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23" w:rsidRDefault="00CD2E23" w:rsidP="00CD2E23">
      <w:pPr>
        <w:spacing w:line="360" w:lineRule="auto"/>
        <w:jc w:val="center"/>
        <w:rPr>
          <w:b/>
          <w:bCs/>
          <w:sz w:val="36"/>
          <w:szCs w:val="36"/>
        </w:rPr>
      </w:pPr>
      <w:r>
        <w:rPr>
          <w:b/>
          <w:bCs/>
          <w:sz w:val="36"/>
          <w:szCs w:val="36"/>
        </w:rPr>
        <w:t>山西省人民政府关于进一步</w:t>
      </w:r>
    </w:p>
    <w:p w:rsidR="00CD2E23" w:rsidRDefault="00CD2E23" w:rsidP="00CD2E23">
      <w:pPr>
        <w:spacing w:line="360" w:lineRule="auto"/>
        <w:jc w:val="center"/>
        <w:rPr>
          <w:b/>
          <w:bCs/>
          <w:sz w:val="36"/>
          <w:szCs w:val="36"/>
        </w:rPr>
      </w:pPr>
      <w:r>
        <w:rPr>
          <w:b/>
          <w:bCs/>
          <w:sz w:val="36"/>
          <w:szCs w:val="36"/>
        </w:rPr>
        <w:t>健全完善特困人员救助供养制度的实施意见</w:t>
      </w:r>
    </w:p>
    <w:p w:rsidR="00CD2E23" w:rsidRDefault="00CD2E23" w:rsidP="00CD2E23">
      <w:pPr>
        <w:spacing w:line="480" w:lineRule="auto"/>
        <w:jc w:val="center"/>
        <w:rPr>
          <w:sz w:val="24"/>
        </w:rPr>
      </w:pPr>
      <w:r>
        <w:rPr>
          <w:sz w:val="24"/>
        </w:rPr>
        <w:t>晋政发</w:t>
      </w:r>
      <w:r>
        <w:rPr>
          <w:rFonts w:hint="eastAsia"/>
          <w:sz w:val="24"/>
        </w:rPr>
        <w:t>（</w:t>
      </w:r>
      <w:r>
        <w:rPr>
          <w:rFonts w:hint="eastAsia"/>
          <w:sz w:val="24"/>
        </w:rPr>
        <w:t>2016</w:t>
      </w:r>
      <w:r>
        <w:rPr>
          <w:rFonts w:hint="eastAsia"/>
          <w:sz w:val="24"/>
        </w:rPr>
        <w:t>）</w:t>
      </w:r>
      <w:r>
        <w:rPr>
          <w:sz w:val="24"/>
        </w:rPr>
        <w:t>61</w:t>
      </w:r>
      <w:r>
        <w:rPr>
          <w:sz w:val="24"/>
        </w:rPr>
        <w:t>号</w:t>
      </w:r>
    </w:p>
    <w:p w:rsidR="00CD2E23" w:rsidRDefault="00CD2E23" w:rsidP="00CD2E23">
      <w:pPr>
        <w:spacing w:line="400" w:lineRule="exact"/>
        <w:rPr>
          <w:sz w:val="24"/>
        </w:rPr>
      </w:pPr>
      <w:r>
        <w:rPr>
          <w:sz w:val="24"/>
        </w:rPr>
        <w:t>各市、县人民政府，省人民政府各委、办、厅、局</w:t>
      </w:r>
    </w:p>
    <w:p w:rsidR="00CD2E23" w:rsidRDefault="00CD2E23" w:rsidP="00CD2E23">
      <w:pPr>
        <w:spacing w:line="400" w:lineRule="exact"/>
        <w:ind w:firstLineChars="200" w:firstLine="480"/>
        <w:rPr>
          <w:sz w:val="24"/>
        </w:rPr>
      </w:pPr>
      <w:r>
        <w:rPr>
          <w:sz w:val="24"/>
        </w:rPr>
        <w:t>为统筹农村五保供养和城市</w:t>
      </w:r>
      <w:r>
        <w:rPr>
          <w:sz w:val="24"/>
        </w:rPr>
        <w:t>“</w:t>
      </w:r>
      <w:r>
        <w:rPr>
          <w:sz w:val="24"/>
        </w:rPr>
        <w:t>三无</w:t>
      </w:r>
      <w:r>
        <w:rPr>
          <w:sz w:val="24"/>
        </w:rPr>
        <w:t>”</w:t>
      </w:r>
      <w:r>
        <w:rPr>
          <w:sz w:val="24"/>
        </w:rPr>
        <w:t>人员救助，健全特困人员救助供养制度，进一步完善社会救助体系，编密织</w:t>
      </w:r>
      <w:proofErr w:type="gramStart"/>
      <w:r>
        <w:rPr>
          <w:sz w:val="24"/>
        </w:rPr>
        <w:t>牢</w:t>
      </w:r>
      <w:proofErr w:type="gramEnd"/>
      <w:r>
        <w:rPr>
          <w:sz w:val="24"/>
        </w:rPr>
        <w:t>民生安全网，根据《国务院关于进一步健全特困人员救助供养制度的意见》</w:t>
      </w:r>
      <w:r>
        <w:rPr>
          <w:rFonts w:hint="eastAsia"/>
          <w:sz w:val="24"/>
        </w:rPr>
        <w:t>（国发（</w:t>
      </w:r>
      <w:r>
        <w:rPr>
          <w:rFonts w:hint="eastAsia"/>
          <w:sz w:val="24"/>
        </w:rPr>
        <w:t>2016</w:t>
      </w:r>
      <w:r>
        <w:rPr>
          <w:rFonts w:hint="eastAsia"/>
          <w:sz w:val="24"/>
        </w:rPr>
        <w:t>）</w:t>
      </w:r>
      <w:r>
        <w:rPr>
          <w:rFonts w:hint="eastAsia"/>
          <w:sz w:val="24"/>
        </w:rPr>
        <w:t>14</w:t>
      </w:r>
      <w:r>
        <w:rPr>
          <w:rFonts w:hint="eastAsia"/>
          <w:sz w:val="24"/>
        </w:rPr>
        <w:t>号）</w:t>
      </w:r>
      <w:r>
        <w:rPr>
          <w:sz w:val="24"/>
        </w:rPr>
        <w:t>及《山西省农村五保供养办法》</w:t>
      </w:r>
      <w:r>
        <w:rPr>
          <w:rFonts w:hint="eastAsia"/>
          <w:sz w:val="24"/>
        </w:rPr>
        <w:t>（省人民政府令第</w:t>
      </w:r>
      <w:r>
        <w:rPr>
          <w:rFonts w:hint="eastAsia"/>
          <w:sz w:val="24"/>
        </w:rPr>
        <w:t>228</w:t>
      </w:r>
      <w:r>
        <w:rPr>
          <w:rFonts w:hint="eastAsia"/>
          <w:sz w:val="24"/>
        </w:rPr>
        <w:t>号）</w:t>
      </w:r>
      <w:r>
        <w:rPr>
          <w:sz w:val="24"/>
        </w:rPr>
        <w:t>和</w:t>
      </w:r>
      <w:proofErr w:type="gramStart"/>
      <w:r>
        <w:rPr>
          <w:sz w:val="24"/>
        </w:rPr>
        <w:t>《</w:t>
      </w:r>
      <w:proofErr w:type="gramEnd"/>
      <w:r>
        <w:rPr>
          <w:sz w:val="24"/>
        </w:rPr>
        <w:t>山西省人民政府关于贯彻落实</w:t>
      </w:r>
      <w:proofErr w:type="gramStart"/>
      <w:r>
        <w:rPr>
          <w:sz w:val="24"/>
        </w:rPr>
        <w:t>《</w:t>
      </w:r>
      <w:proofErr w:type="gramEnd"/>
      <w:r>
        <w:rPr>
          <w:sz w:val="24"/>
        </w:rPr>
        <w:t>社会救助暂行办法</w:t>
      </w:r>
      <w:proofErr w:type="gramStart"/>
      <w:r>
        <w:rPr>
          <w:sz w:val="24"/>
        </w:rPr>
        <w:t>》</w:t>
      </w:r>
      <w:proofErr w:type="gramEnd"/>
      <w:r>
        <w:rPr>
          <w:sz w:val="24"/>
        </w:rPr>
        <w:t>的实施意见</w:t>
      </w:r>
      <w:proofErr w:type="gramStart"/>
      <w:r>
        <w:rPr>
          <w:sz w:val="24"/>
        </w:rPr>
        <w:t>》</w:t>
      </w:r>
      <w:proofErr w:type="gramEnd"/>
      <w:r>
        <w:rPr>
          <w:rFonts w:hint="eastAsia"/>
          <w:sz w:val="24"/>
        </w:rPr>
        <w:t>（晋政发（</w:t>
      </w:r>
      <w:r>
        <w:rPr>
          <w:rFonts w:hint="eastAsia"/>
          <w:sz w:val="24"/>
        </w:rPr>
        <w:t>2014</w:t>
      </w:r>
      <w:r>
        <w:rPr>
          <w:rFonts w:hint="eastAsia"/>
          <w:sz w:val="24"/>
        </w:rPr>
        <w:t>）</w:t>
      </w:r>
      <w:r>
        <w:rPr>
          <w:rFonts w:hint="eastAsia"/>
          <w:sz w:val="24"/>
        </w:rPr>
        <w:t>35</w:t>
      </w:r>
      <w:r>
        <w:rPr>
          <w:rFonts w:hint="eastAsia"/>
          <w:sz w:val="24"/>
        </w:rPr>
        <w:t>号）</w:t>
      </w:r>
      <w:r>
        <w:rPr>
          <w:sz w:val="24"/>
        </w:rPr>
        <w:t>，结合我省实际，现提出以下实施意见。</w:t>
      </w:r>
    </w:p>
    <w:p w:rsidR="00CD2E23" w:rsidRDefault="00CD2E23" w:rsidP="00CD2E23">
      <w:pPr>
        <w:spacing w:line="400" w:lineRule="exact"/>
        <w:ind w:firstLineChars="200" w:firstLine="482"/>
        <w:rPr>
          <w:b/>
          <w:bCs/>
          <w:sz w:val="24"/>
        </w:rPr>
      </w:pPr>
      <w:r>
        <w:rPr>
          <w:rFonts w:hint="eastAsia"/>
          <w:b/>
          <w:bCs/>
          <w:sz w:val="24"/>
        </w:rPr>
        <w:t>一、</w:t>
      </w:r>
      <w:r>
        <w:rPr>
          <w:b/>
          <w:bCs/>
          <w:sz w:val="24"/>
        </w:rPr>
        <w:t>总体要求</w:t>
      </w:r>
    </w:p>
    <w:p w:rsidR="00CD2E23" w:rsidRDefault="00CD2E23" w:rsidP="00CD2E23">
      <w:pPr>
        <w:spacing w:line="400" w:lineRule="exact"/>
        <w:ind w:firstLineChars="200" w:firstLine="480"/>
        <w:rPr>
          <w:sz w:val="24"/>
        </w:rPr>
      </w:pPr>
      <w:r>
        <w:rPr>
          <w:sz w:val="24"/>
        </w:rPr>
        <w:t>以党的十八大和十八届三中、四中、五中、六中全会精神为指导，以解决城乡特困人员突出困难、满足城乡特困人员基本需求为目标，坚持托底供养、属地管理、城乡统筹、适度保障、社会参与的原则，强化政府托底保职责，做到应救尽救、应养尽养。在全省建立起城乡统筹、政策衛接、运行规范、与经济社会发展水平相适应的特困人员教助供养制度，将符合条件的特困人员全部纳入救助供养范围，切实维护其基本生活权益。</w:t>
      </w:r>
    </w:p>
    <w:p w:rsidR="00CD2E23" w:rsidRDefault="00CD2E23" w:rsidP="00CD2E23">
      <w:pPr>
        <w:spacing w:line="400" w:lineRule="exact"/>
        <w:ind w:firstLineChars="200" w:firstLine="482"/>
        <w:rPr>
          <w:b/>
          <w:bCs/>
          <w:sz w:val="24"/>
        </w:rPr>
      </w:pPr>
      <w:r>
        <w:rPr>
          <w:b/>
          <w:bCs/>
          <w:sz w:val="24"/>
        </w:rPr>
        <w:t>二、政策措施</w:t>
      </w:r>
    </w:p>
    <w:p w:rsidR="00CD2E23" w:rsidRDefault="00CD2E23" w:rsidP="00CD2E23">
      <w:pPr>
        <w:spacing w:line="400" w:lineRule="exact"/>
        <w:ind w:firstLineChars="200" w:firstLine="480"/>
        <w:rPr>
          <w:sz w:val="24"/>
        </w:rPr>
      </w:pPr>
      <w:r>
        <w:rPr>
          <w:rFonts w:hint="eastAsia"/>
          <w:sz w:val="24"/>
        </w:rPr>
        <w:t>（一）</w:t>
      </w:r>
      <w:r>
        <w:rPr>
          <w:sz w:val="24"/>
        </w:rPr>
        <w:t>准确认定救助供养对象</w:t>
      </w:r>
    </w:p>
    <w:p w:rsidR="00CD2E23" w:rsidRDefault="00CD2E23" w:rsidP="00CD2E23">
      <w:pPr>
        <w:spacing w:line="400" w:lineRule="exact"/>
        <w:ind w:firstLineChars="200" w:firstLine="480"/>
        <w:rPr>
          <w:sz w:val="24"/>
        </w:rPr>
      </w:pPr>
      <w:r>
        <w:rPr>
          <w:sz w:val="24"/>
        </w:rPr>
        <w:t>城多老年人、残疾人以及未满</w:t>
      </w:r>
      <w:r>
        <w:rPr>
          <w:sz w:val="24"/>
        </w:rPr>
        <w:t>16</w:t>
      </w:r>
      <w:r>
        <w:rPr>
          <w:sz w:val="24"/>
        </w:rPr>
        <w:t>周岁的未成年人，同时具备以下条件的，应当依法纳入特困人员</w:t>
      </w:r>
      <w:proofErr w:type="gramStart"/>
      <w:r>
        <w:rPr>
          <w:sz w:val="24"/>
        </w:rPr>
        <w:t>敩</w:t>
      </w:r>
      <w:proofErr w:type="gramEnd"/>
      <w:r>
        <w:rPr>
          <w:sz w:val="24"/>
        </w:rPr>
        <w:t>助供</w:t>
      </w:r>
      <w:proofErr w:type="gramStart"/>
      <w:r>
        <w:rPr>
          <w:sz w:val="24"/>
        </w:rPr>
        <w:t>莽</w:t>
      </w:r>
      <w:proofErr w:type="gramEnd"/>
      <w:r>
        <w:rPr>
          <w:sz w:val="24"/>
        </w:rPr>
        <w:t>范围</w:t>
      </w:r>
      <w:r>
        <w:rPr>
          <w:rFonts w:hint="eastAsia"/>
          <w:sz w:val="24"/>
        </w:rPr>
        <w:t>：</w:t>
      </w:r>
    </w:p>
    <w:p w:rsidR="00CD2E23" w:rsidRDefault="00CD2E23" w:rsidP="00CD2E23">
      <w:pPr>
        <w:spacing w:line="400" w:lineRule="exact"/>
        <w:ind w:firstLineChars="200" w:firstLine="480"/>
        <w:rPr>
          <w:sz w:val="24"/>
        </w:rPr>
      </w:pPr>
      <w:r>
        <w:rPr>
          <w:sz w:val="24"/>
        </w:rPr>
        <w:t>无劳动能力，无生活来源，无法定贈养、抚养、扶养义务人，或者其法定赡养、抚养、扶养义务人无赡养、抚养、扶养能力。</w:t>
      </w:r>
    </w:p>
    <w:p w:rsidR="00CD2E23" w:rsidRDefault="00CD2E23" w:rsidP="00CD2E23">
      <w:pPr>
        <w:spacing w:line="400" w:lineRule="exact"/>
        <w:ind w:firstLineChars="200" w:firstLine="480"/>
        <w:rPr>
          <w:sz w:val="24"/>
        </w:rPr>
      </w:pPr>
      <w:r>
        <w:rPr>
          <w:sz w:val="24"/>
        </w:rPr>
        <w:t>民政部</w:t>
      </w:r>
      <w:proofErr w:type="gramStart"/>
      <w:r>
        <w:rPr>
          <w:sz w:val="24"/>
        </w:rPr>
        <w:t>门要统等</w:t>
      </w:r>
      <w:proofErr w:type="gramEnd"/>
      <w:r>
        <w:rPr>
          <w:sz w:val="24"/>
        </w:rPr>
        <w:t>做好对特困人员认定的指导工作。</w:t>
      </w:r>
    </w:p>
    <w:p w:rsidR="00CD2E23" w:rsidRDefault="00CD2E23" w:rsidP="00CD2E23">
      <w:pPr>
        <w:spacing w:line="400" w:lineRule="exact"/>
        <w:ind w:firstLineChars="200" w:firstLine="480"/>
        <w:rPr>
          <w:sz w:val="24"/>
        </w:rPr>
      </w:pPr>
      <w:r>
        <w:rPr>
          <w:rFonts w:hint="eastAsia"/>
          <w:sz w:val="24"/>
        </w:rPr>
        <w:t>（二）</w:t>
      </w:r>
      <w:r>
        <w:rPr>
          <w:sz w:val="24"/>
        </w:rPr>
        <w:t>严格</w:t>
      </w:r>
      <w:r>
        <w:rPr>
          <w:rFonts w:hint="eastAsia"/>
          <w:sz w:val="24"/>
        </w:rPr>
        <w:t>申</w:t>
      </w:r>
      <w:r>
        <w:rPr>
          <w:sz w:val="24"/>
        </w:rPr>
        <w:t>请审核审批程序</w:t>
      </w:r>
    </w:p>
    <w:p w:rsidR="00CD2E23" w:rsidRDefault="00CD2E23" w:rsidP="00CD2E23">
      <w:pPr>
        <w:spacing w:line="400" w:lineRule="exact"/>
        <w:ind w:firstLineChars="200" w:firstLine="480"/>
        <w:rPr>
          <w:sz w:val="24"/>
        </w:rPr>
      </w:pPr>
      <w:r>
        <w:rPr>
          <w:sz w:val="24"/>
        </w:rPr>
        <w:t>申请。凡认为自身符合条件的城乡居民，本人均可向户籍所在地的乡镇人民政府</w:t>
      </w:r>
      <w:r>
        <w:rPr>
          <w:rFonts w:hint="eastAsia"/>
          <w:sz w:val="24"/>
        </w:rPr>
        <w:t>（街道办事处）</w:t>
      </w:r>
      <w:r>
        <w:rPr>
          <w:sz w:val="24"/>
        </w:rPr>
        <w:t>提出书面申请，按规定提交相关材料，书面说明劳动能力、生活自理能力、生活来源以及赡养、抚养、扶养情况。本人申请有困难的，可以委托村</w:t>
      </w:r>
      <w:r>
        <w:rPr>
          <w:rFonts w:hint="eastAsia"/>
          <w:sz w:val="24"/>
        </w:rPr>
        <w:t>（居）</w:t>
      </w:r>
      <w:r>
        <w:rPr>
          <w:sz w:val="24"/>
        </w:rPr>
        <w:t>民委员会或者他人代为提出申请。受委托的村</w:t>
      </w:r>
      <w:r>
        <w:rPr>
          <w:rFonts w:hint="eastAsia"/>
          <w:sz w:val="24"/>
        </w:rPr>
        <w:t>（居）</w:t>
      </w:r>
      <w:r>
        <w:rPr>
          <w:sz w:val="24"/>
        </w:rPr>
        <w:t>民委员会或者代理人应将其申请材料全部上交乡镇人民政府</w:t>
      </w:r>
      <w:r>
        <w:rPr>
          <w:rFonts w:hint="eastAsia"/>
          <w:sz w:val="24"/>
        </w:rPr>
        <w:t>（街道办事处）</w:t>
      </w:r>
      <w:r>
        <w:rPr>
          <w:sz w:val="24"/>
        </w:rPr>
        <w:t>进行审核。乡镇人民政府</w:t>
      </w:r>
      <w:r>
        <w:rPr>
          <w:rFonts w:hint="eastAsia"/>
          <w:sz w:val="24"/>
        </w:rPr>
        <w:t>（街道办事处）</w:t>
      </w:r>
      <w:r>
        <w:rPr>
          <w:sz w:val="24"/>
        </w:rPr>
        <w:t>无正当理由不得拒绝受理。</w:t>
      </w:r>
    </w:p>
    <w:p w:rsidR="00CD2E23" w:rsidRDefault="00CD2E23" w:rsidP="00CD2E23">
      <w:pPr>
        <w:spacing w:line="400" w:lineRule="exact"/>
        <w:ind w:firstLineChars="200" w:firstLine="480"/>
        <w:rPr>
          <w:sz w:val="24"/>
        </w:rPr>
      </w:pPr>
      <w:r>
        <w:rPr>
          <w:sz w:val="24"/>
        </w:rPr>
        <w:t>乡镇人民政府</w:t>
      </w:r>
      <w:r>
        <w:rPr>
          <w:rFonts w:hint="eastAsia"/>
          <w:sz w:val="24"/>
        </w:rPr>
        <w:t>（街道办事处）</w:t>
      </w:r>
      <w:r>
        <w:rPr>
          <w:sz w:val="24"/>
        </w:rPr>
        <w:t>以及村</w:t>
      </w:r>
      <w:r>
        <w:rPr>
          <w:rFonts w:hint="eastAsia"/>
          <w:sz w:val="24"/>
        </w:rPr>
        <w:t>（居）</w:t>
      </w:r>
      <w:r>
        <w:rPr>
          <w:sz w:val="24"/>
        </w:rPr>
        <w:t>民委员会应当及时了解掌握辖区内居民的生活情况，发现符合特困人员救助供养条件的人员，应当告知其救助供</w:t>
      </w:r>
      <w:r>
        <w:rPr>
          <w:sz w:val="24"/>
        </w:rPr>
        <w:lastRenderedPageBreak/>
        <w:t>养政策，对无民事行为能力等无法自主申请的，应当主动帮助其申请。</w:t>
      </w:r>
    </w:p>
    <w:p w:rsidR="00CD2E23" w:rsidRDefault="00CD2E23" w:rsidP="00CD2E23">
      <w:pPr>
        <w:spacing w:line="400" w:lineRule="exact"/>
        <w:ind w:firstLineChars="200" w:firstLine="480"/>
        <w:rPr>
          <w:sz w:val="24"/>
        </w:rPr>
      </w:pPr>
      <w:r>
        <w:rPr>
          <w:sz w:val="24"/>
        </w:rPr>
        <w:t>审核。多镇人民政府</w:t>
      </w:r>
      <w:r>
        <w:rPr>
          <w:rFonts w:hint="eastAsia"/>
          <w:sz w:val="24"/>
        </w:rPr>
        <w:t>（街道办事处）</w:t>
      </w:r>
      <w:r>
        <w:rPr>
          <w:sz w:val="24"/>
        </w:rPr>
        <w:t>是审核特困人员救助供养申请的责任主体。乡镇人民政府</w:t>
      </w:r>
      <w:r>
        <w:rPr>
          <w:rFonts w:hint="eastAsia"/>
          <w:sz w:val="24"/>
        </w:rPr>
        <w:t>（街道办事处）</w:t>
      </w:r>
      <w:r>
        <w:rPr>
          <w:sz w:val="24"/>
        </w:rPr>
        <w:t>应当在村</w:t>
      </w:r>
      <w:r>
        <w:rPr>
          <w:rFonts w:hint="eastAsia"/>
          <w:sz w:val="24"/>
        </w:rPr>
        <w:t>（居）</w:t>
      </w:r>
      <w:r>
        <w:rPr>
          <w:sz w:val="24"/>
        </w:rPr>
        <w:t>民委员会协助下，通过入户调查、邻里访问、信函索证、群众评议、信息核查等方式，对申请人的收入状况、财产状况、生活自理能力以及其他证明材料等进行调查核实，于</w:t>
      </w:r>
      <w:r>
        <w:rPr>
          <w:sz w:val="24"/>
        </w:rPr>
        <w:t>20</w:t>
      </w:r>
      <w:r>
        <w:rPr>
          <w:sz w:val="24"/>
        </w:rPr>
        <w:t>个工作日内提出初审意见，在申请人所在村</w:t>
      </w:r>
      <w:r>
        <w:rPr>
          <w:rFonts w:hint="eastAsia"/>
          <w:sz w:val="24"/>
        </w:rPr>
        <w:t>（社区）</w:t>
      </w:r>
      <w:r>
        <w:rPr>
          <w:sz w:val="24"/>
        </w:rPr>
        <w:t>公示后，报县级人民政府民政部门审批。申请人及有关单位、组织或者个人应当配合调查，如实提供有关情况。</w:t>
      </w:r>
    </w:p>
    <w:p w:rsidR="00CD2E23" w:rsidRDefault="00CD2E23" w:rsidP="00CD2E23">
      <w:pPr>
        <w:spacing w:line="400" w:lineRule="exact"/>
        <w:ind w:firstLineChars="200" w:firstLine="480"/>
        <w:rPr>
          <w:sz w:val="24"/>
        </w:rPr>
      </w:pPr>
      <w:r>
        <w:rPr>
          <w:sz w:val="24"/>
        </w:rPr>
        <w:t>审批。县级人民政府民政部门是特困人员救助供养审批的责任主体。县级人民政府民政部门应当全面审查乡镇人民政府</w:t>
      </w:r>
      <w:r>
        <w:rPr>
          <w:sz w:val="24"/>
        </w:rPr>
        <w:t>(</w:t>
      </w:r>
      <w:r>
        <w:rPr>
          <w:sz w:val="24"/>
        </w:rPr>
        <w:t>街道办事处</w:t>
      </w:r>
      <w:r>
        <w:rPr>
          <w:sz w:val="24"/>
        </w:rPr>
        <w:t>)</w:t>
      </w:r>
      <w:r>
        <w:rPr>
          <w:sz w:val="24"/>
        </w:rPr>
        <w:t>上报的调查材料和审核意见，并随机抽查核实，于</w:t>
      </w:r>
      <w:r>
        <w:rPr>
          <w:sz w:val="24"/>
        </w:rPr>
        <w:t>20</w:t>
      </w:r>
      <w:r>
        <w:rPr>
          <w:sz w:val="24"/>
        </w:rPr>
        <w:t>个工作日内</w:t>
      </w:r>
      <w:proofErr w:type="gramStart"/>
      <w:r>
        <w:rPr>
          <w:sz w:val="24"/>
        </w:rPr>
        <w:t>作出</w:t>
      </w:r>
      <w:proofErr w:type="gramEnd"/>
      <w:r>
        <w:rPr>
          <w:sz w:val="24"/>
        </w:rPr>
        <w:t>审批决定。对符合条件的申请予以批准，并在申请人所在村</w:t>
      </w:r>
      <w:r>
        <w:rPr>
          <w:rFonts w:hint="eastAsia"/>
          <w:sz w:val="24"/>
        </w:rPr>
        <w:t>（社区）</w:t>
      </w:r>
      <w:r>
        <w:rPr>
          <w:sz w:val="24"/>
        </w:rPr>
        <w:t>公布</w:t>
      </w:r>
      <w:r>
        <w:rPr>
          <w:rFonts w:hint="eastAsia"/>
          <w:sz w:val="24"/>
        </w:rPr>
        <w:t>；</w:t>
      </w:r>
      <w:r>
        <w:rPr>
          <w:sz w:val="24"/>
        </w:rPr>
        <w:t>对不符合条件的申请不予批准，并书面向申请人说明理由。</w:t>
      </w:r>
    </w:p>
    <w:p w:rsidR="00CD2E23" w:rsidRDefault="00CD2E23" w:rsidP="00CD2E23">
      <w:pPr>
        <w:spacing w:line="400" w:lineRule="exact"/>
        <w:ind w:firstLineChars="200" w:firstLine="480"/>
        <w:rPr>
          <w:sz w:val="24"/>
        </w:rPr>
      </w:pPr>
      <w:r>
        <w:rPr>
          <w:sz w:val="24"/>
        </w:rPr>
        <w:t>终止。特困人员死亡或不再符合救助供养条件的，村</w:t>
      </w:r>
      <w:r>
        <w:rPr>
          <w:rFonts w:hint="eastAsia"/>
          <w:sz w:val="24"/>
        </w:rPr>
        <w:t>（居）</w:t>
      </w:r>
      <w:r>
        <w:rPr>
          <w:sz w:val="24"/>
        </w:rPr>
        <w:t>民委员会或者供养服务机构等应当及时告知乡镇人民政府</w:t>
      </w:r>
      <w:r>
        <w:rPr>
          <w:rFonts w:hint="eastAsia"/>
          <w:sz w:val="24"/>
        </w:rPr>
        <w:t>（街道办事处）</w:t>
      </w:r>
      <w:r>
        <w:rPr>
          <w:sz w:val="24"/>
        </w:rPr>
        <w:t>，由乡镇人民政府</w:t>
      </w:r>
      <w:r>
        <w:rPr>
          <w:rFonts w:hint="eastAsia"/>
          <w:sz w:val="24"/>
        </w:rPr>
        <w:t>（街道办事处）</w:t>
      </w:r>
      <w:r>
        <w:rPr>
          <w:sz w:val="24"/>
        </w:rPr>
        <w:t>审核并报县级人民政府民政部门核准后，终止救助供养并予以公示。</w:t>
      </w:r>
    </w:p>
    <w:p w:rsidR="00CD2E23" w:rsidRDefault="00CD2E23" w:rsidP="00CD2E23">
      <w:pPr>
        <w:spacing w:line="400" w:lineRule="exact"/>
        <w:ind w:firstLineChars="200" w:firstLine="480"/>
        <w:rPr>
          <w:sz w:val="24"/>
        </w:rPr>
      </w:pPr>
      <w:r>
        <w:rPr>
          <w:sz w:val="24"/>
        </w:rPr>
        <w:t>县级人民政府民政部门、乡镇人民政府</w:t>
      </w:r>
      <w:r>
        <w:rPr>
          <w:rFonts w:hint="eastAsia"/>
          <w:sz w:val="24"/>
        </w:rPr>
        <w:t>（街道办事处）</w:t>
      </w:r>
      <w:r>
        <w:rPr>
          <w:sz w:val="24"/>
        </w:rPr>
        <w:t>在工作中发现特困人员死亡或不再符合救助供养条件的，应当及时办理终止救助供养手续。</w:t>
      </w:r>
    </w:p>
    <w:p w:rsidR="00CD2E23" w:rsidRDefault="00CD2E23" w:rsidP="00CD2E23">
      <w:pPr>
        <w:spacing w:line="400" w:lineRule="exact"/>
        <w:ind w:firstLineChars="200" w:firstLine="480"/>
        <w:rPr>
          <w:sz w:val="24"/>
        </w:rPr>
      </w:pPr>
      <w:r>
        <w:rPr>
          <w:rFonts w:hint="eastAsia"/>
          <w:sz w:val="24"/>
        </w:rPr>
        <w:t>（三）</w:t>
      </w:r>
      <w:r>
        <w:rPr>
          <w:sz w:val="24"/>
        </w:rPr>
        <w:t>合理确定教助供养肉容</w:t>
      </w:r>
    </w:p>
    <w:p w:rsidR="00CD2E23" w:rsidRDefault="00CD2E23" w:rsidP="00CD2E23">
      <w:pPr>
        <w:spacing w:line="400" w:lineRule="exact"/>
        <w:ind w:firstLineChars="200" w:firstLine="480"/>
        <w:rPr>
          <w:sz w:val="24"/>
        </w:rPr>
      </w:pPr>
      <w:r>
        <w:rPr>
          <w:sz w:val="24"/>
        </w:rPr>
        <w:t>特困人员救助供养主要包括以下内容</w:t>
      </w:r>
      <w:r>
        <w:rPr>
          <w:sz w:val="24"/>
        </w:rPr>
        <w:t>:</w:t>
      </w:r>
    </w:p>
    <w:p w:rsidR="00CD2E23" w:rsidRDefault="00CD2E23" w:rsidP="00CD2E23">
      <w:pPr>
        <w:spacing w:line="400" w:lineRule="exact"/>
        <w:ind w:firstLineChars="200" w:firstLine="480"/>
        <w:rPr>
          <w:sz w:val="24"/>
        </w:rPr>
      </w:pPr>
      <w:r>
        <w:rPr>
          <w:sz w:val="24"/>
        </w:rPr>
        <w:t>提供基本生活条件。包括供给粮油、副食品、生活用燃料、服装、</w:t>
      </w:r>
      <w:r>
        <w:rPr>
          <w:rFonts w:hint="eastAsia"/>
          <w:sz w:val="24"/>
        </w:rPr>
        <w:t>被褥</w:t>
      </w:r>
      <w:r>
        <w:rPr>
          <w:sz w:val="24"/>
        </w:rPr>
        <w:t>等日常生活用品和零用钱。可以通过实物或者现金的方式予以保障。</w:t>
      </w:r>
    </w:p>
    <w:p w:rsidR="00CD2E23" w:rsidRDefault="00CD2E23" w:rsidP="00CD2E23">
      <w:pPr>
        <w:spacing w:line="400" w:lineRule="exact"/>
        <w:ind w:firstLineChars="200" w:firstLine="480"/>
        <w:rPr>
          <w:sz w:val="24"/>
        </w:rPr>
      </w:pPr>
      <w:r>
        <w:rPr>
          <w:sz w:val="24"/>
        </w:rPr>
        <w:t>对生活不能自理的给予照料。包括日常生活、住院期间的必要照料等基本服务。</w:t>
      </w:r>
    </w:p>
    <w:p w:rsidR="00CD2E23" w:rsidRDefault="00CD2E23" w:rsidP="00CD2E23">
      <w:pPr>
        <w:spacing w:line="400" w:lineRule="exact"/>
        <w:ind w:firstLineChars="200" w:firstLine="480"/>
        <w:rPr>
          <w:sz w:val="24"/>
        </w:rPr>
      </w:pPr>
      <w:r>
        <w:rPr>
          <w:sz w:val="24"/>
        </w:rPr>
        <w:t>提供</w:t>
      </w:r>
      <w:r>
        <w:rPr>
          <w:rFonts w:hint="eastAsia"/>
          <w:sz w:val="24"/>
        </w:rPr>
        <w:t>疾病治疗。</w:t>
      </w:r>
      <w:r>
        <w:rPr>
          <w:sz w:val="24"/>
        </w:rPr>
        <w:t>县级人民政府民政部门应当全额资助特困人员参加城乡居民基本医疗保险。特困人员疾病治疗费用的个人承担部分纳入城乡医疗救助范围给予重点保障。医疗费用在基本医疗保险、大病保险和</w:t>
      </w:r>
      <w:proofErr w:type="gramStart"/>
      <w:r>
        <w:rPr>
          <w:sz w:val="24"/>
        </w:rPr>
        <w:t>医等</w:t>
      </w:r>
      <w:proofErr w:type="gramEnd"/>
      <w:r>
        <w:rPr>
          <w:sz w:val="24"/>
        </w:rPr>
        <w:t>医疗保</w:t>
      </w:r>
      <w:r>
        <w:rPr>
          <w:rFonts w:hint="eastAsia"/>
          <w:sz w:val="24"/>
        </w:rPr>
        <w:t>障</w:t>
      </w:r>
      <w:r>
        <w:rPr>
          <w:sz w:val="24"/>
        </w:rPr>
        <w:t>制度规定支付后</w:t>
      </w:r>
      <w:r>
        <w:rPr>
          <w:rFonts w:hint="eastAsia"/>
          <w:sz w:val="24"/>
        </w:rPr>
        <w:t>仍</w:t>
      </w:r>
      <w:r>
        <w:rPr>
          <w:sz w:val="24"/>
        </w:rPr>
        <w:t>有不足的，由救助供养经费予以支持。医疗机构应当按照有关规定对特困人员疾病诊疗实行优惠减免政策。</w:t>
      </w:r>
    </w:p>
    <w:p w:rsidR="00CD2E23" w:rsidRDefault="00CD2E23" w:rsidP="00CD2E23">
      <w:pPr>
        <w:spacing w:line="400" w:lineRule="exact"/>
        <w:ind w:firstLineChars="200" w:firstLine="480"/>
        <w:rPr>
          <w:sz w:val="24"/>
        </w:rPr>
      </w:pPr>
      <w:r>
        <w:rPr>
          <w:sz w:val="24"/>
        </w:rPr>
        <w:t>办理丧葬事宣。特困人员死亡后的丧葬事宜，集中供养的由供养服务机枃办理，分散供养的由多镇人民政府</w:t>
      </w:r>
      <w:r>
        <w:rPr>
          <w:rFonts w:hint="eastAsia"/>
          <w:sz w:val="24"/>
        </w:rPr>
        <w:t>（街道办事处）</w:t>
      </w:r>
      <w:r>
        <w:rPr>
          <w:sz w:val="24"/>
        </w:rPr>
        <w:t>委托村</w:t>
      </w:r>
      <w:r>
        <w:rPr>
          <w:rFonts w:hint="eastAsia"/>
          <w:sz w:val="24"/>
        </w:rPr>
        <w:t>（居）</w:t>
      </w:r>
      <w:r>
        <w:rPr>
          <w:sz w:val="24"/>
        </w:rPr>
        <w:t>民委员会或者其亲属办理。遗体火化时免除基本</w:t>
      </w:r>
      <w:proofErr w:type="gramStart"/>
      <w:r>
        <w:rPr>
          <w:sz w:val="24"/>
        </w:rPr>
        <w:t>殡莽</w:t>
      </w:r>
      <w:proofErr w:type="gramEnd"/>
      <w:r>
        <w:rPr>
          <w:sz w:val="24"/>
        </w:rPr>
        <w:t>服务费用。丧葬费按照当地当年的一年基本生活标准从救助供养经费中支出。</w:t>
      </w:r>
    </w:p>
    <w:p w:rsidR="00CD2E23" w:rsidRDefault="00CD2E23" w:rsidP="00CD2E23">
      <w:pPr>
        <w:spacing w:line="400" w:lineRule="exact"/>
        <w:ind w:firstLineChars="200" w:firstLine="480"/>
        <w:rPr>
          <w:sz w:val="24"/>
        </w:rPr>
      </w:pPr>
      <w:r>
        <w:rPr>
          <w:sz w:val="24"/>
        </w:rPr>
        <w:t>提供符合基本居住条件的住房。县级以上人民政府应当对分散供养的特困供养人员住房适时维修，保障特困供养人员的住房安全。对符合规定标准的住房困</w:t>
      </w:r>
      <w:r>
        <w:rPr>
          <w:sz w:val="24"/>
        </w:rPr>
        <w:lastRenderedPageBreak/>
        <w:t>难的分散供养特困人员，通过优先配租公共租赁住房、发放住房租赁补贴、农村危房改造等方式给予住房救助，也可通过村</w:t>
      </w:r>
      <w:r>
        <w:rPr>
          <w:rFonts w:hint="eastAsia"/>
          <w:sz w:val="24"/>
        </w:rPr>
        <w:t>（居）</w:t>
      </w:r>
      <w:r>
        <w:rPr>
          <w:sz w:val="24"/>
        </w:rPr>
        <w:t>民委员会的闲置公共用房给予安置。</w:t>
      </w:r>
    </w:p>
    <w:p w:rsidR="00CD2E23" w:rsidRDefault="00CD2E23" w:rsidP="00CD2E23">
      <w:pPr>
        <w:spacing w:line="400" w:lineRule="exact"/>
        <w:ind w:firstLineChars="200" w:firstLine="480"/>
        <w:rPr>
          <w:sz w:val="24"/>
        </w:rPr>
      </w:pPr>
      <w:r>
        <w:rPr>
          <w:sz w:val="24"/>
        </w:rPr>
        <w:t>给予教育救助。特困人员接受义务教育的，当地人民政府对其寄宿生活费予以补助</w:t>
      </w:r>
      <w:r>
        <w:rPr>
          <w:sz w:val="24"/>
        </w:rPr>
        <w:t>;</w:t>
      </w:r>
      <w:r>
        <w:rPr>
          <w:sz w:val="24"/>
        </w:rPr>
        <w:t>特困人员接受非义务教育的，财政、教育行政部门应当将其纳入家庭经济困难学生资助体系予以资助。已满</w:t>
      </w:r>
      <w:r>
        <w:rPr>
          <w:sz w:val="24"/>
        </w:rPr>
        <w:t>16</w:t>
      </w:r>
      <w:r>
        <w:rPr>
          <w:sz w:val="24"/>
        </w:rPr>
        <w:t>周岁仍在接受义务教育、普通高中、中等职业教育的，应当继续享受特困人员供养待週，并根据相关政策给予教育救助。</w:t>
      </w:r>
    </w:p>
    <w:p w:rsidR="00CD2E23" w:rsidRDefault="00CD2E23" w:rsidP="00CD2E23">
      <w:pPr>
        <w:spacing w:line="400" w:lineRule="exact"/>
        <w:ind w:firstLineChars="200" w:firstLine="480"/>
        <w:rPr>
          <w:sz w:val="24"/>
        </w:rPr>
      </w:pPr>
      <w:r>
        <w:rPr>
          <w:rFonts w:hint="eastAsia"/>
          <w:sz w:val="24"/>
        </w:rPr>
        <w:t>（四）</w:t>
      </w:r>
      <w:r>
        <w:rPr>
          <w:sz w:val="24"/>
        </w:rPr>
        <w:t>科学制定</w:t>
      </w:r>
      <w:r>
        <w:rPr>
          <w:rFonts w:hint="eastAsia"/>
          <w:sz w:val="24"/>
        </w:rPr>
        <w:t>救</w:t>
      </w:r>
      <w:r>
        <w:rPr>
          <w:sz w:val="24"/>
        </w:rPr>
        <w:t>助供养标准</w:t>
      </w:r>
    </w:p>
    <w:p w:rsidR="00CD2E23" w:rsidRDefault="00CD2E23" w:rsidP="00CD2E23">
      <w:pPr>
        <w:spacing w:line="400" w:lineRule="exact"/>
        <w:ind w:firstLineChars="200" w:firstLine="480"/>
        <w:rPr>
          <w:sz w:val="24"/>
        </w:rPr>
      </w:pPr>
      <w:r>
        <w:rPr>
          <w:sz w:val="24"/>
        </w:rPr>
        <w:t>特困人员救助供养标准包括基本生活标准和照料护理标准。</w:t>
      </w:r>
    </w:p>
    <w:p w:rsidR="00CD2E23" w:rsidRDefault="00CD2E23" w:rsidP="00CD2E23">
      <w:pPr>
        <w:spacing w:line="400" w:lineRule="exact"/>
        <w:ind w:firstLineChars="200" w:firstLine="480"/>
        <w:rPr>
          <w:sz w:val="24"/>
        </w:rPr>
      </w:pPr>
      <w:r>
        <w:rPr>
          <w:sz w:val="24"/>
        </w:rPr>
        <w:t>基本生活标准应当满足特困人员基本生活所需，一般可参照上年度当地人均消费支出的一定比例确定，原则上不低于当地</w:t>
      </w:r>
      <w:proofErr w:type="gramStart"/>
      <w:r>
        <w:rPr>
          <w:sz w:val="24"/>
        </w:rPr>
        <w:t>低保标准</w:t>
      </w:r>
      <w:proofErr w:type="gramEnd"/>
      <w:r>
        <w:rPr>
          <w:sz w:val="24"/>
        </w:rPr>
        <w:t>的</w:t>
      </w:r>
      <w:r>
        <w:rPr>
          <w:sz w:val="24"/>
        </w:rPr>
        <w:t>1.3</w:t>
      </w:r>
      <w:r>
        <w:rPr>
          <w:sz w:val="24"/>
        </w:rPr>
        <w:t>倍</w:t>
      </w:r>
      <w:r>
        <w:rPr>
          <w:rFonts w:hint="eastAsia"/>
          <w:sz w:val="24"/>
        </w:rPr>
        <w:t>。</w:t>
      </w:r>
    </w:p>
    <w:p w:rsidR="00CD2E23" w:rsidRDefault="00CD2E23" w:rsidP="00CD2E23">
      <w:pPr>
        <w:spacing w:line="400" w:lineRule="exact"/>
        <w:ind w:firstLineChars="200" w:firstLine="480"/>
        <w:rPr>
          <w:sz w:val="24"/>
        </w:rPr>
      </w:pPr>
      <w:r>
        <w:rPr>
          <w:sz w:val="24"/>
        </w:rPr>
        <w:t>照料护理标准应当根据特困人员生活自理能力和服务需求分档制定。各地可参照国际通行标准和《劳动能力</w:t>
      </w:r>
      <w:proofErr w:type="gramStart"/>
      <w:r>
        <w:rPr>
          <w:sz w:val="24"/>
        </w:rPr>
        <w:t>签定</w:t>
      </w:r>
      <w:proofErr w:type="gramEnd"/>
      <w:r>
        <w:rPr>
          <w:sz w:val="24"/>
        </w:rPr>
        <w:t>駅工工伤与职业病致残等级》《老年人能力评估》等有关标准，运用是否具备自主吃饭、穿衣、上下味、如厕</w:t>
      </w:r>
      <w:r>
        <w:rPr>
          <w:rFonts w:hint="eastAsia"/>
          <w:sz w:val="24"/>
        </w:rPr>
        <w:t>、</w:t>
      </w:r>
      <w:r>
        <w:rPr>
          <w:sz w:val="24"/>
        </w:rPr>
        <w:t>室内行走、洗澡能力等</w:t>
      </w:r>
      <w:r>
        <w:rPr>
          <w:sz w:val="24"/>
        </w:rPr>
        <w:t>6</w:t>
      </w:r>
      <w:r>
        <w:rPr>
          <w:sz w:val="24"/>
        </w:rPr>
        <w:t>项指标综合评估特困人员生活自理能力。</w:t>
      </w:r>
      <w:r>
        <w:rPr>
          <w:sz w:val="24"/>
        </w:rPr>
        <w:t>6</w:t>
      </w:r>
      <w:r>
        <w:rPr>
          <w:sz w:val="24"/>
        </w:rPr>
        <w:t>项指标都能自主完成的，可认定为具备生活自理能力</w:t>
      </w:r>
      <w:r>
        <w:rPr>
          <w:sz w:val="24"/>
        </w:rPr>
        <w:t>;</w:t>
      </w:r>
      <w:r>
        <w:rPr>
          <w:sz w:val="24"/>
        </w:rPr>
        <w:t>有</w:t>
      </w:r>
      <w:r>
        <w:rPr>
          <w:sz w:val="24"/>
        </w:rPr>
        <w:t>1-3</w:t>
      </w:r>
      <w:r>
        <w:rPr>
          <w:sz w:val="24"/>
        </w:rPr>
        <w:t>项不能自主完成的，可认定为部分丧失生活自理能力</w:t>
      </w:r>
      <w:r>
        <w:rPr>
          <w:sz w:val="24"/>
        </w:rPr>
        <w:t>;</w:t>
      </w:r>
      <w:r>
        <w:rPr>
          <w:sz w:val="24"/>
        </w:rPr>
        <w:t>有</w:t>
      </w:r>
      <w:r>
        <w:rPr>
          <w:sz w:val="24"/>
        </w:rPr>
        <w:t>4</w:t>
      </w:r>
      <w:r>
        <w:rPr>
          <w:sz w:val="24"/>
        </w:rPr>
        <w:t>项以上</w:t>
      </w:r>
      <w:r>
        <w:rPr>
          <w:rFonts w:hint="eastAsia"/>
          <w:sz w:val="24"/>
        </w:rPr>
        <w:t>（</w:t>
      </w:r>
      <w:r>
        <w:rPr>
          <w:sz w:val="24"/>
        </w:rPr>
        <w:t>含</w:t>
      </w:r>
      <w:r>
        <w:rPr>
          <w:sz w:val="24"/>
        </w:rPr>
        <w:t>4</w:t>
      </w:r>
      <w:r>
        <w:rPr>
          <w:sz w:val="24"/>
        </w:rPr>
        <w:t>项</w:t>
      </w:r>
      <w:r>
        <w:rPr>
          <w:rFonts w:hint="eastAsia"/>
          <w:sz w:val="24"/>
        </w:rPr>
        <w:t>）</w:t>
      </w:r>
      <w:r>
        <w:rPr>
          <w:sz w:val="24"/>
        </w:rPr>
        <w:t>不能自主完成的，可认定为完全丧失生活自理能力。照料护理标准可依据以上认定方式分为全自理标准、半自理标准和全护理标准三档，具体标准可参照当地养老机构护理费用或当地最低工资标准的一定比例确定。</w:t>
      </w:r>
    </w:p>
    <w:p w:rsidR="00CD2E23" w:rsidRDefault="00CD2E23" w:rsidP="00CD2E23">
      <w:pPr>
        <w:spacing w:line="400" w:lineRule="exact"/>
        <w:ind w:firstLineChars="200" w:firstLine="480"/>
        <w:rPr>
          <w:sz w:val="24"/>
        </w:rPr>
      </w:pPr>
      <w:r>
        <w:rPr>
          <w:sz w:val="24"/>
        </w:rPr>
        <w:t>特困人员救助供养标准由设区的市人民政府依据本地各县</w:t>
      </w:r>
      <w:r>
        <w:rPr>
          <w:rFonts w:hint="eastAsia"/>
          <w:sz w:val="24"/>
        </w:rPr>
        <w:t>（市、区）</w:t>
      </w:r>
      <w:r>
        <w:rPr>
          <w:sz w:val="24"/>
        </w:rPr>
        <w:t>经济社会发展水平，综合考虑地区差异等因素分别确定，报省人民政府备案后公布执行。设区的市人民政府可根据区域经济发展情况，制定本行政区域内相对统一的供养标准。</w:t>
      </w:r>
    </w:p>
    <w:p w:rsidR="00CD2E23" w:rsidRDefault="00CD2E23" w:rsidP="00CD2E23">
      <w:pPr>
        <w:spacing w:line="400" w:lineRule="exact"/>
        <w:ind w:firstLineChars="200" w:firstLine="480"/>
        <w:rPr>
          <w:sz w:val="24"/>
        </w:rPr>
      </w:pPr>
      <w:r>
        <w:rPr>
          <w:sz w:val="24"/>
        </w:rPr>
        <w:t>特困人员救助供养标准应当根据当地经济社会发展水平和物价变化情况适时调整，并随着城多统筹发展和居民生活水平的不断提高逐步实现城乡统</w:t>
      </w:r>
      <w:r>
        <w:rPr>
          <w:rFonts w:hint="eastAsia"/>
          <w:sz w:val="24"/>
        </w:rPr>
        <w:t>一。</w:t>
      </w:r>
    </w:p>
    <w:p w:rsidR="00CD2E23" w:rsidRDefault="00CD2E23" w:rsidP="00CD2E23">
      <w:pPr>
        <w:spacing w:line="400" w:lineRule="exact"/>
        <w:ind w:firstLineChars="200" w:firstLine="480"/>
        <w:rPr>
          <w:sz w:val="24"/>
        </w:rPr>
      </w:pPr>
      <w:r>
        <w:rPr>
          <w:rFonts w:hint="eastAsia"/>
          <w:sz w:val="24"/>
        </w:rPr>
        <w:t>（五）优</w:t>
      </w:r>
      <w:r>
        <w:rPr>
          <w:sz w:val="24"/>
        </w:rPr>
        <w:t>化</w:t>
      </w:r>
      <w:r>
        <w:rPr>
          <w:rFonts w:hint="eastAsia"/>
          <w:sz w:val="24"/>
        </w:rPr>
        <w:t>救</w:t>
      </w:r>
      <w:r>
        <w:rPr>
          <w:sz w:val="24"/>
        </w:rPr>
        <w:t>助供养形式</w:t>
      </w:r>
    </w:p>
    <w:p w:rsidR="00CD2E23" w:rsidRDefault="00CD2E23" w:rsidP="00CD2E23">
      <w:pPr>
        <w:spacing w:line="400" w:lineRule="exact"/>
        <w:ind w:firstLineChars="200" w:firstLine="480"/>
        <w:rPr>
          <w:sz w:val="24"/>
        </w:rPr>
      </w:pPr>
      <w:r>
        <w:rPr>
          <w:sz w:val="24"/>
        </w:rPr>
        <w:t>特困人员救助供养形式分为在家分散供养和在当地的供养服务机构集中供养。具备生活自理能力的，鼓励其在家分散供养</w:t>
      </w:r>
      <w:r>
        <w:rPr>
          <w:sz w:val="24"/>
        </w:rPr>
        <w:t>;</w:t>
      </w:r>
      <w:r>
        <w:rPr>
          <w:sz w:val="24"/>
        </w:rPr>
        <w:t>完全或者部分丧失生活自理能力的，优先为其提供集中供养服务。</w:t>
      </w:r>
    </w:p>
    <w:p w:rsidR="00CD2E23" w:rsidRDefault="00CD2E23" w:rsidP="00CD2E23">
      <w:pPr>
        <w:spacing w:line="400" w:lineRule="exact"/>
        <w:ind w:firstLineChars="200" w:firstLine="480"/>
        <w:rPr>
          <w:sz w:val="24"/>
        </w:rPr>
      </w:pPr>
      <w:r>
        <w:rPr>
          <w:sz w:val="24"/>
        </w:rPr>
        <w:t>对分散供养的特困人员，经本人同意，多镇人民政府</w:t>
      </w:r>
      <w:r>
        <w:rPr>
          <w:rFonts w:hint="eastAsia"/>
          <w:sz w:val="24"/>
        </w:rPr>
        <w:t>（街道办事处）</w:t>
      </w:r>
      <w:r>
        <w:rPr>
          <w:sz w:val="24"/>
        </w:rPr>
        <w:t>可委托其亲友或村</w:t>
      </w:r>
      <w:r>
        <w:rPr>
          <w:rFonts w:hint="eastAsia"/>
          <w:sz w:val="24"/>
        </w:rPr>
        <w:t>（居）</w:t>
      </w:r>
      <w:r>
        <w:rPr>
          <w:sz w:val="24"/>
        </w:rPr>
        <w:t>民委员会、供养服务机构、社会组织、社会工作服务机构等提供日常看护、生活照料、佳院</w:t>
      </w:r>
      <w:proofErr w:type="gramStart"/>
      <w:r>
        <w:rPr>
          <w:sz w:val="24"/>
        </w:rPr>
        <w:t>踣</w:t>
      </w:r>
      <w:proofErr w:type="gramEnd"/>
      <w:r>
        <w:rPr>
          <w:sz w:val="24"/>
        </w:rPr>
        <w:t>护等服务。有条件的地方，可为分散供养的特困人员提供农村</w:t>
      </w:r>
      <w:r>
        <w:rPr>
          <w:rFonts w:hint="eastAsia"/>
          <w:sz w:val="24"/>
        </w:rPr>
        <w:t>（社区）</w:t>
      </w:r>
      <w:r>
        <w:rPr>
          <w:sz w:val="24"/>
        </w:rPr>
        <w:t>日间照料服务。</w:t>
      </w:r>
    </w:p>
    <w:p w:rsidR="00CD2E23" w:rsidRDefault="00CD2E23" w:rsidP="00CD2E23">
      <w:pPr>
        <w:spacing w:line="400" w:lineRule="exact"/>
        <w:ind w:firstLineChars="200" w:firstLine="480"/>
        <w:rPr>
          <w:sz w:val="24"/>
        </w:rPr>
      </w:pPr>
      <w:r>
        <w:rPr>
          <w:sz w:val="24"/>
        </w:rPr>
        <w:lastRenderedPageBreak/>
        <w:t>对需要集中供养的特困人员，由县级人民政府民政部门按照便于管理的原则，就近安排到相应的供养服务机构，由供养服务机构统一照料和日常管理乡镇人民政府</w:t>
      </w:r>
      <w:r>
        <w:rPr>
          <w:rFonts w:hint="eastAsia"/>
          <w:sz w:val="24"/>
        </w:rPr>
        <w:t>（街道办事处）</w:t>
      </w:r>
      <w:r>
        <w:rPr>
          <w:sz w:val="24"/>
        </w:rPr>
        <w:t>应当与供养服务机构、特困供养人员签订供养服务协议。未满</w:t>
      </w:r>
      <w:r>
        <w:rPr>
          <w:sz w:val="24"/>
        </w:rPr>
        <w:t>16</w:t>
      </w:r>
      <w:r>
        <w:rPr>
          <w:sz w:val="24"/>
        </w:rPr>
        <w:t>周岁的特困人员安置到儿童福利机构。</w:t>
      </w:r>
    </w:p>
    <w:p w:rsidR="00CD2E23" w:rsidRDefault="00CD2E23" w:rsidP="00CD2E23">
      <w:pPr>
        <w:spacing w:line="400" w:lineRule="exact"/>
        <w:ind w:firstLineChars="200" w:firstLine="480"/>
        <w:rPr>
          <w:sz w:val="24"/>
        </w:rPr>
      </w:pPr>
      <w:r>
        <w:rPr>
          <w:sz w:val="24"/>
        </w:rPr>
        <w:t>对符合易地扶贫</w:t>
      </w:r>
      <w:proofErr w:type="gramStart"/>
      <w:r>
        <w:rPr>
          <w:sz w:val="24"/>
        </w:rPr>
        <w:t>撥迁政策</w:t>
      </w:r>
      <w:proofErr w:type="gramEnd"/>
      <w:r>
        <w:rPr>
          <w:sz w:val="24"/>
        </w:rPr>
        <w:t>的特困人员，按照《山西省人民政府关于大力推进易地扶贫搬迁工程的指导意见》</w:t>
      </w:r>
      <w:r>
        <w:rPr>
          <w:rFonts w:hint="eastAsia"/>
          <w:sz w:val="24"/>
        </w:rPr>
        <w:t>（晋政发（</w:t>
      </w:r>
      <w:r>
        <w:rPr>
          <w:rFonts w:hint="eastAsia"/>
          <w:sz w:val="24"/>
        </w:rPr>
        <w:t>2016</w:t>
      </w:r>
      <w:r>
        <w:rPr>
          <w:rFonts w:hint="eastAsia"/>
          <w:sz w:val="24"/>
        </w:rPr>
        <w:t>）</w:t>
      </w:r>
      <w:r>
        <w:rPr>
          <w:rFonts w:hint="eastAsia"/>
          <w:sz w:val="24"/>
        </w:rPr>
        <w:t>29</w:t>
      </w:r>
      <w:r>
        <w:rPr>
          <w:rFonts w:hint="eastAsia"/>
          <w:sz w:val="24"/>
        </w:rPr>
        <w:t>号）</w:t>
      </w:r>
      <w:r>
        <w:rPr>
          <w:sz w:val="24"/>
        </w:rPr>
        <w:t>的要求妥</w:t>
      </w:r>
      <w:r>
        <w:rPr>
          <w:rFonts w:hint="eastAsia"/>
          <w:sz w:val="24"/>
        </w:rPr>
        <w:t>善</w:t>
      </w:r>
      <w:r>
        <w:rPr>
          <w:sz w:val="24"/>
        </w:rPr>
        <w:t>安置。</w:t>
      </w:r>
    </w:p>
    <w:p w:rsidR="00CD2E23" w:rsidRDefault="00CD2E23" w:rsidP="00CD2E23">
      <w:pPr>
        <w:spacing w:line="400" w:lineRule="exact"/>
        <w:ind w:firstLineChars="200" w:firstLine="480"/>
        <w:rPr>
          <w:sz w:val="24"/>
        </w:rPr>
      </w:pPr>
      <w:r>
        <w:rPr>
          <w:rFonts w:hint="eastAsia"/>
          <w:sz w:val="24"/>
        </w:rPr>
        <w:t>（六）</w:t>
      </w:r>
      <w:r>
        <w:rPr>
          <w:sz w:val="24"/>
        </w:rPr>
        <w:t>加强供养服务机构管理</w:t>
      </w:r>
    </w:p>
    <w:p w:rsidR="00CD2E23" w:rsidRDefault="00CD2E23" w:rsidP="00CD2E23">
      <w:pPr>
        <w:spacing w:line="400" w:lineRule="exact"/>
        <w:ind w:firstLineChars="200" w:firstLine="480"/>
        <w:rPr>
          <w:sz w:val="24"/>
        </w:rPr>
      </w:pPr>
      <w:r>
        <w:rPr>
          <w:sz w:val="24"/>
        </w:rPr>
        <w:t>以政府投入为主、利用国有资产举办的供养服务机构，具备事业单位条件的，按照事业单位登记管理</w:t>
      </w:r>
      <w:r>
        <w:rPr>
          <w:sz w:val="24"/>
        </w:rPr>
        <w:t>;</w:t>
      </w:r>
      <w:r>
        <w:rPr>
          <w:sz w:val="24"/>
        </w:rPr>
        <w:t>社会组织和个人利用集体资产、个人资产举办的供养服务机构，按照民办非企业单位登记和管理。</w:t>
      </w:r>
    </w:p>
    <w:p w:rsidR="00CD2E23" w:rsidRDefault="00CD2E23" w:rsidP="00CD2E23">
      <w:pPr>
        <w:spacing w:line="400" w:lineRule="exact"/>
        <w:ind w:firstLineChars="200" w:firstLine="480"/>
        <w:rPr>
          <w:sz w:val="24"/>
        </w:rPr>
      </w:pPr>
      <w:r>
        <w:rPr>
          <w:sz w:val="24"/>
        </w:rPr>
        <w:t>供养服务机构设置和管理应当执行《养老机构设立许可办法》</w:t>
      </w:r>
      <w:r>
        <w:rPr>
          <w:rFonts w:hint="eastAsia"/>
          <w:sz w:val="24"/>
        </w:rPr>
        <w:t>（</w:t>
      </w:r>
      <w:r>
        <w:rPr>
          <w:sz w:val="24"/>
        </w:rPr>
        <w:t>民政部令第</w:t>
      </w:r>
      <w:r>
        <w:rPr>
          <w:sz w:val="24"/>
        </w:rPr>
        <w:t>48</w:t>
      </w:r>
      <w:r>
        <w:rPr>
          <w:sz w:val="24"/>
        </w:rPr>
        <w:t>号</w:t>
      </w:r>
      <w:r>
        <w:rPr>
          <w:rFonts w:hint="eastAsia"/>
          <w:sz w:val="24"/>
        </w:rPr>
        <w:t>）</w:t>
      </w:r>
      <w:r>
        <w:rPr>
          <w:sz w:val="24"/>
        </w:rPr>
        <w:t>和《养老机构管理办法》</w:t>
      </w:r>
      <w:r>
        <w:rPr>
          <w:rFonts w:hint="eastAsia"/>
          <w:sz w:val="24"/>
        </w:rPr>
        <w:t>（</w:t>
      </w:r>
      <w:r>
        <w:rPr>
          <w:sz w:val="24"/>
        </w:rPr>
        <w:t>民政部令第</w:t>
      </w:r>
      <w:r>
        <w:rPr>
          <w:sz w:val="24"/>
        </w:rPr>
        <w:t>49</w:t>
      </w:r>
      <w:r>
        <w:rPr>
          <w:sz w:val="24"/>
        </w:rPr>
        <w:t>号</w:t>
      </w:r>
      <w:r>
        <w:rPr>
          <w:rFonts w:hint="eastAsia"/>
          <w:sz w:val="24"/>
        </w:rPr>
        <w:t>）</w:t>
      </w:r>
      <w:r>
        <w:rPr>
          <w:sz w:val="24"/>
        </w:rPr>
        <w:t>的相关规定。</w:t>
      </w:r>
    </w:p>
    <w:p w:rsidR="00CD2E23" w:rsidRDefault="00CD2E23" w:rsidP="00CD2E23">
      <w:pPr>
        <w:spacing w:line="400" w:lineRule="exact"/>
        <w:ind w:firstLineChars="200" w:firstLine="480"/>
        <w:rPr>
          <w:sz w:val="24"/>
        </w:rPr>
      </w:pPr>
      <w:r>
        <w:rPr>
          <w:sz w:val="24"/>
        </w:rPr>
        <w:t>供养服务机构应建立健全内部管理、安全管理和服务管理等制度，</w:t>
      </w:r>
      <w:proofErr w:type="gramStart"/>
      <w:r>
        <w:rPr>
          <w:sz w:val="24"/>
        </w:rPr>
        <w:t>配备完普失能</w:t>
      </w:r>
      <w:proofErr w:type="gramEnd"/>
      <w:r>
        <w:rPr>
          <w:sz w:val="24"/>
        </w:rPr>
        <w:t>、半失能特困人员照料设施设备，为特困人员提供日常生活照料送医治疗等基本救助供养服务。有条件的经卫生计生行政部门批准可设立医务室或者护理站。</w:t>
      </w:r>
    </w:p>
    <w:p w:rsidR="00CD2E23" w:rsidRDefault="00CD2E23" w:rsidP="00CD2E23">
      <w:pPr>
        <w:spacing w:line="400" w:lineRule="exact"/>
        <w:ind w:firstLineChars="200" w:firstLine="480"/>
        <w:rPr>
          <w:sz w:val="24"/>
        </w:rPr>
      </w:pPr>
      <w:r>
        <w:rPr>
          <w:sz w:val="24"/>
        </w:rPr>
        <w:t>供养服务机构应加强社会工作岗位开发设置，合理配备使用社会工作者，并按照供</w:t>
      </w:r>
      <w:proofErr w:type="gramStart"/>
      <w:r>
        <w:rPr>
          <w:sz w:val="24"/>
        </w:rPr>
        <w:t>荠</w:t>
      </w:r>
      <w:proofErr w:type="gramEnd"/>
      <w:r>
        <w:rPr>
          <w:sz w:val="24"/>
        </w:rPr>
        <w:t>人数以不低于</w:t>
      </w:r>
      <w:r>
        <w:rPr>
          <w:sz w:val="24"/>
        </w:rPr>
        <w:t>1:6</w:t>
      </w:r>
      <w:r>
        <w:rPr>
          <w:sz w:val="24"/>
        </w:rPr>
        <w:t>的比例聘用服务人员。服务人员不足的，应设置社会公益性岗位，由县级民政部门通过政府购买服务的形式面向社会公开聘用社会工作者。县级民政部门、财政部门会同供养服务机构根据不同工作岗位确定社会工作者的具体薪酬，供养服务机构依法与聘用人员签订劳动合同，建立劳动关系，并落实相关的社会保险待遇。符合条件的公办供养服务机构可按照省民政厅、省编办、省财政厅、省人力资源社会保障厅《关于公办社会福利机构聘用护理人员基本薪酬待遇的通知》</w:t>
      </w:r>
      <w:r>
        <w:rPr>
          <w:rFonts w:hint="eastAsia"/>
          <w:sz w:val="24"/>
        </w:rPr>
        <w:t>（</w:t>
      </w:r>
      <w:r>
        <w:rPr>
          <w:sz w:val="24"/>
        </w:rPr>
        <w:t>晋民发</w:t>
      </w:r>
      <w:r>
        <w:rPr>
          <w:rFonts w:hint="eastAsia"/>
          <w:sz w:val="24"/>
        </w:rPr>
        <w:t>（</w:t>
      </w:r>
      <w:r>
        <w:rPr>
          <w:rFonts w:hint="eastAsia"/>
          <w:sz w:val="24"/>
        </w:rPr>
        <w:t>2013</w:t>
      </w:r>
      <w:r>
        <w:rPr>
          <w:rFonts w:hint="eastAsia"/>
          <w:sz w:val="24"/>
        </w:rPr>
        <w:t>）</w:t>
      </w:r>
      <w:r>
        <w:rPr>
          <w:sz w:val="24"/>
        </w:rPr>
        <w:t>40</w:t>
      </w:r>
      <w:r>
        <w:rPr>
          <w:sz w:val="24"/>
        </w:rPr>
        <w:t>号</w:t>
      </w:r>
      <w:r>
        <w:rPr>
          <w:rFonts w:hint="eastAsia"/>
          <w:sz w:val="24"/>
        </w:rPr>
        <w:t>）</w:t>
      </w:r>
      <w:r>
        <w:rPr>
          <w:sz w:val="24"/>
        </w:rPr>
        <w:t>要求，聘用护理人员并保障其基本</w:t>
      </w:r>
      <w:proofErr w:type="gramStart"/>
      <w:r>
        <w:rPr>
          <w:sz w:val="24"/>
        </w:rPr>
        <w:t>薪</w:t>
      </w:r>
      <w:proofErr w:type="gramEnd"/>
      <w:r>
        <w:rPr>
          <w:sz w:val="24"/>
        </w:rPr>
        <w:t>待遇</w:t>
      </w:r>
    </w:p>
    <w:p w:rsidR="00CD2E23" w:rsidRDefault="00CD2E23" w:rsidP="00CD2E23">
      <w:pPr>
        <w:spacing w:line="400" w:lineRule="exact"/>
        <w:ind w:firstLineChars="200" w:firstLine="482"/>
        <w:rPr>
          <w:b/>
          <w:bCs/>
          <w:sz w:val="24"/>
        </w:rPr>
      </w:pPr>
      <w:r>
        <w:rPr>
          <w:b/>
          <w:bCs/>
          <w:sz w:val="24"/>
        </w:rPr>
        <w:t>三、保障措施</w:t>
      </w:r>
    </w:p>
    <w:p w:rsidR="00CD2E23" w:rsidRDefault="00CD2E23" w:rsidP="00CD2E23">
      <w:pPr>
        <w:spacing w:line="400" w:lineRule="exact"/>
        <w:ind w:firstLineChars="200" w:firstLine="480"/>
        <w:rPr>
          <w:sz w:val="24"/>
        </w:rPr>
      </w:pPr>
      <w:r>
        <w:rPr>
          <w:rFonts w:hint="eastAsia"/>
          <w:sz w:val="24"/>
        </w:rPr>
        <w:t>（一）</w:t>
      </w:r>
      <w:proofErr w:type="gramStart"/>
      <w:r>
        <w:rPr>
          <w:sz w:val="24"/>
        </w:rPr>
        <w:t>明确部门</w:t>
      </w:r>
      <w:proofErr w:type="gramEnd"/>
      <w:r>
        <w:rPr>
          <w:sz w:val="24"/>
        </w:rPr>
        <w:t>职责</w:t>
      </w:r>
    </w:p>
    <w:p w:rsidR="00CD2E23" w:rsidRDefault="00CD2E23" w:rsidP="00CD2E23">
      <w:pPr>
        <w:spacing w:line="400" w:lineRule="exact"/>
        <w:ind w:firstLineChars="200" w:firstLine="480"/>
        <w:rPr>
          <w:sz w:val="24"/>
        </w:rPr>
      </w:pPr>
      <w:r>
        <w:rPr>
          <w:sz w:val="24"/>
        </w:rPr>
        <w:t>地方各级人民政府要将特困人员救助供养工作纳入重要议事日程，强化其</w:t>
      </w:r>
      <w:proofErr w:type="gramStart"/>
      <w:r>
        <w:rPr>
          <w:sz w:val="24"/>
        </w:rPr>
        <w:t>托底保障</w:t>
      </w:r>
      <w:proofErr w:type="gramEnd"/>
      <w:r>
        <w:rPr>
          <w:sz w:val="24"/>
        </w:rPr>
        <w:t>功能，进一步完善工作协调机制，切实担负起资金投入、工作条件保障和监督检查责任。民政部门要切实履行主管部门职责，发挥好统筹协调作用，重点加强特困人员救助供养工作日常管理、能力建设，推动相关标准体系和信息化建设，实行特困人员</w:t>
      </w:r>
      <w:r>
        <w:rPr>
          <w:sz w:val="24"/>
        </w:rPr>
        <w:t>“</w:t>
      </w:r>
      <w:r>
        <w:rPr>
          <w:sz w:val="24"/>
        </w:rPr>
        <w:t>一人</w:t>
      </w:r>
      <w:proofErr w:type="gramStart"/>
      <w:r>
        <w:rPr>
          <w:sz w:val="24"/>
        </w:rPr>
        <w:t>一</w:t>
      </w:r>
      <w:proofErr w:type="gramEnd"/>
      <w:r>
        <w:rPr>
          <w:sz w:val="24"/>
        </w:rPr>
        <w:t>档案</w:t>
      </w:r>
      <w:r>
        <w:rPr>
          <w:sz w:val="24"/>
        </w:rPr>
        <w:t>”</w:t>
      </w:r>
      <w:r>
        <w:rPr>
          <w:sz w:val="24"/>
        </w:rPr>
        <w:t>，提升管理服务水平加强对特困人员救助供养等社会救助工作的绩效评价，将结果报送组织部门作为对地方政府领导班子和有关领导干部综合考核评价的重要参考。发展改革部门要将特困人员教助供养纳入相关专项规划，积极争取中央预算内资金，支持特困人员供养服务设施建设。财政</w:t>
      </w:r>
      <w:r>
        <w:rPr>
          <w:sz w:val="24"/>
        </w:rPr>
        <w:lastRenderedPageBreak/>
        <w:t>部门要做好相关资金保障工作。卫生计生、教育、住房城乡建设、人力资源社会保障等相关部门要依据职责分工，积极配合民政部门做好特困人员救助供养相关工作，实现社会救助信息互联互通、资源共享，形成齐抓共管、整体推进的工作格局</w:t>
      </w:r>
      <w:r>
        <w:rPr>
          <w:rFonts w:hint="eastAsia"/>
          <w:sz w:val="24"/>
        </w:rPr>
        <w:t>。</w:t>
      </w:r>
    </w:p>
    <w:p w:rsidR="00CD2E23" w:rsidRDefault="00CD2E23" w:rsidP="00CD2E23">
      <w:pPr>
        <w:spacing w:line="400" w:lineRule="exact"/>
        <w:ind w:firstLineChars="200" w:firstLine="480"/>
        <w:rPr>
          <w:sz w:val="24"/>
        </w:rPr>
      </w:pPr>
      <w:r>
        <w:rPr>
          <w:rFonts w:hint="eastAsia"/>
          <w:sz w:val="24"/>
        </w:rPr>
        <w:t>（二）</w:t>
      </w:r>
      <w:r>
        <w:rPr>
          <w:sz w:val="24"/>
        </w:rPr>
        <w:t>做好制度衔接</w:t>
      </w:r>
    </w:p>
    <w:p w:rsidR="00CD2E23" w:rsidRDefault="00CD2E23" w:rsidP="00CD2E23">
      <w:pPr>
        <w:spacing w:line="400" w:lineRule="exact"/>
        <w:ind w:firstLineChars="200" w:firstLine="480"/>
        <w:rPr>
          <w:sz w:val="24"/>
        </w:rPr>
      </w:pPr>
      <w:r>
        <w:rPr>
          <w:sz w:val="24"/>
        </w:rPr>
        <w:t>各地要统筹做好特困人员救助供养</w:t>
      </w:r>
      <w:proofErr w:type="gramStart"/>
      <w:r>
        <w:rPr>
          <w:sz w:val="24"/>
        </w:rPr>
        <w:t>制度与域乡居</w:t>
      </w:r>
      <w:proofErr w:type="gramEnd"/>
      <w:r>
        <w:rPr>
          <w:sz w:val="24"/>
        </w:rPr>
        <w:t>民基本养老保险、基本医疗保障、最低生活保障、孤儿基本生活保、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w:t>
      </w:r>
      <w:proofErr w:type="gramStart"/>
      <w:r>
        <w:rPr>
          <w:sz w:val="24"/>
        </w:rPr>
        <w:t>范</w:t>
      </w:r>
      <w:proofErr w:type="gramEnd"/>
      <w:r>
        <w:rPr>
          <w:sz w:val="24"/>
        </w:rPr>
        <w:t>的残疾人，不再享受困难残疾人生活补贴和重度残疾人护理补贴。对同时符合孤儿基本生活保障、特困人员救助、最低生活保障三项政策中两项或三项条件的人员，可选择就高享受一种保障</w:t>
      </w:r>
      <w:r>
        <w:rPr>
          <w:rFonts w:hint="eastAsia"/>
          <w:sz w:val="24"/>
        </w:rPr>
        <w:t>。</w:t>
      </w:r>
    </w:p>
    <w:p w:rsidR="00CD2E23" w:rsidRDefault="00CD2E23" w:rsidP="00CD2E23">
      <w:pPr>
        <w:spacing w:line="400" w:lineRule="exact"/>
        <w:ind w:firstLineChars="200" w:firstLine="480"/>
        <w:rPr>
          <w:sz w:val="24"/>
        </w:rPr>
      </w:pPr>
      <w:r>
        <w:rPr>
          <w:rFonts w:hint="eastAsia"/>
          <w:sz w:val="24"/>
        </w:rPr>
        <w:t>（三）</w:t>
      </w:r>
      <w:r>
        <w:rPr>
          <w:sz w:val="24"/>
        </w:rPr>
        <w:t>强化资金保障</w:t>
      </w:r>
    </w:p>
    <w:p w:rsidR="00CD2E23" w:rsidRDefault="00CD2E23" w:rsidP="00CD2E23">
      <w:pPr>
        <w:spacing w:line="400" w:lineRule="exact"/>
        <w:ind w:firstLineChars="200" w:firstLine="480"/>
        <w:rPr>
          <w:sz w:val="24"/>
        </w:rPr>
      </w:pPr>
      <w:r>
        <w:rPr>
          <w:sz w:val="24"/>
        </w:rPr>
        <w:t>各级财政要优化和调整支出结构，统筹安排特困人员救助供养资金。中央和省级财政补助资金重点向特困人员救助供养任务重、财政困难、工作成效突出的地区倾斜，市、县財政兜底保障。有集体经营等收入的地方，可从中安排资金用于特困人员教助供养工作。各地要完善救助供养资金发放机制，确保资金及时足额发放到位。县、乡镇人民政府</w:t>
      </w:r>
      <w:r>
        <w:rPr>
          <w:rFonts w:hint="eastAsia"/>
          <w:sz w:val="24"/>
        </w:rPr>
        <w:t>（街道办事处）</w:t>
      </w:r>
      <w:r>
        <w:rPr>
          <w:sz w:val="24"/>
        </w:rPr>
        <w:t>应当将政府举办的供养服务机构的管理服务人员费用、办公费、房屋建设和维修费、取暖贵、水电费等相关费用足額列入财政预算，并提供必要的设备。</w:t>
      </w:r>
    </w:p>
    <w:p w:rsidR="00CD2E23" w:rsidRDefault="00CD2E23" w:rsidP="00CD2E23">
      <w:pPr>
        <w:spacing w:line="400" w:lineRule="exact"/>
        <w:ind w:firstLineChars="200" w:firstLine="480"/>
        <w:rPr>
          <w:sz w:val="24"/>
        </w:rPr>
      </w:pPr>
      <w:r>
        <w:rPr>
          <w:sz w:val="24"/>
        </w:rPr>
        <w:t>地方各级人民政府应当把供养服务机构建设纳入民经济和社会发展规划。福利彩票公益金、无明确捐赠意向的社会捐赠资金应当按照一定比例用于供养服务机构建设。各地在分配中央下达的社会养老服务体系建设资金和各级彩票公益金时，要加大对供养服务机构支持力度，确保投入占比稳步提高。</w:t>
      </w:r>
    </w:p>
    <w:p w:rsidR="00CD2E23" w:rsidRDefault="00CD2E23" w:rsidP="00CD2E23">
      <w:pPr>
        <w:spacing w:line="400" w:lineRule="exact"/>
        <w:ind w:firstLineChars="200" w:firstLine="480"/>
        <w:rPr>
          <w:sz w:val="24"/>
        </w:rPr>
      </w:pPr>
      <w:r>
        <w:rPr>
          <w:rFonts w:hint="eastAsia"/>
          <w:sz w:val="24"/>
        </w:rPr>
        <w:t>（四）</w:t>
      </w:r>
      <w:r>
        <w:rPr>
          <w:sz w:val="24"/>
        </w:rPr>
        <w:t>落实管理责任</w:t>
      </w:r>
    </w:p>
    <w:p w:rsidR="00CD2E23" w:rsidRDefault="00CD2E23" w:rsidP="00CD2E23">
      <w:pPr>
        <w:spacing w:line="400" w:lineRule="exact"/>
        <w:ind w:firstLineChars="200" w:firstLine="480"/>
        <w:rPr>
          <w:sz w:val="24"/>
        </w:rPr>
      </w:pPr>
      <w:r>
        <w:rPr>
          <w:sz w:val="24"/>
        </w:rPr>
        <w:t>特困人员救助供养工作实行地方各级人民政府负责制，政府主要负责人对本行政区域特困人员救助供养工作负总责。县级以上人民政府要切实担负起特困人员救助供养政策制定、资金投入、工作保障和监督管理责任。乡镇人民政府</w:t>
      </w:r>
      <w:r>
        <w:rPr>
          <w:sz w:val="24"/>
        </w:rPr>
        <w:t>(</w:t>
      </w:r>
      <w:r>
        <w:rPr>
          <w:sz w:val="24"/>
        </w:rPr>
        <w:t>街道办事处</w:t>
      </w:r>
      <w:r>
        <w:rPr>
          <w:sz w:val="24"/>
        </w:rPr>
        <w:t>)</w:t>
      </w:r>
      <w:r>
        <w:rPr>
          <w:sz w:val="24"/>
        </w:rPr>
        <w:t>要切实履行特困人员救助供养申请受理、调查、评议和公示等审核职责。村</w:t>
      </w:r>
      <w:r>
        <w:rPr>
          <w:rFonts w:hint="eastAsia"/>
          <w:sz w:val="24"/>
        </w:rPr>
        <w:t>（居）</w:t>
      </w:r>
      <w:r>
        <w:rPr>
          <w:sz w:val="24"/>
        </w:rPr>
        <w:t>民委员会协助乡镇人民政府</w:t>
      </w:r>
      <w:r>
        <w:rPr>
          <w:rFonts w:hint="eastAsia"/>
          <w:sz w:val="24"/>
        </w:rPr>
        <w:t>（街道办事处）</w:t>
      </w:r>
      <w:r>
        <w:rPr>
          <w:sz w:val="24"/>
        </w:rPr>
        <w:t>做好特困人员救助供养工作</w:t>
      </w:r>
      <w:r>
        <w:rPr>
          <w:rFonts w:hint="eastAsia"/>
          <w:sz w:val="24"/>
        </w:rPr>
        <w:t>。</w:t>
      </w:r>
    </w:p>
    <w:p w:rsidR="00CD2E23" w:rsidRDefault="00CD2E23" w:rsidP="00CD2E23">
      <w:pPr>
        <w:spacing w:line="400" w:lineRule="exact"/>
        <w:ind w:firstLineChars="200" w:firstLine="480"/>
        <w:rPr>
          <w:sz w:val="24"/>
        </w:rPr>
      </w:pPr>
      <w:r>
        <w:rPr>
          <w:rFonts w:hint="eastAsia"/>
          <w:sz w:val="24"/>
        </w:rPr>
        <w:t>（五）</w:t>
      </w:r>
      <w:r>
        <w:rPr>
          <w:sz w:val="24"/>
        </w:rPr>
        <w:t>加强监督检查</w:t>
      </w:r>
    </w:p>
    <w:p w:rsidR="00CD2E23" w:rsidRDefault="00CD2E23" w:rsidP="00CD2E23">
      <w:pPr>
        <w:spacing w:line="400" w:lineRule="exact"/>
        <w:ind w:firstLineChars="200" w:firstLine="480"/>
        <w:rPr>
          <w:sz w:val="24"/>
        </w:rPr>
      </w:pPr>
      <w:r>
        <w:rPr>
          <w:sz w:val="24"/>
        </w:rPr>
        <w:t>各地、各有关部门要将特困人员救助供养制度落实情况作为督查督办的重点</w:t>
      </w:r>
      <w:r>
        <w:rPr>
          <w:sz w:val="24"/>
        </w:rPr>
        <w:lastRenderedPageBreak/>
        <w:t>内容，定期组织开展专项检查。加强对特困人员救助供养资金管理使用情况的监督检</w:t>
      </w:r>
      <w:proofErr w:type="gramStart"/>
      <w:r>
        <w:rPr>
          <w:sz w:val="24"/>
        </w:rPr>
        <w:t>査</w:t>
      </w:r>
      <w:proofErr w:type="gramEnd"/>
      <w:r>
        <w:rPr>
          <w:sz w:val="24"/>
        </w:rPr>
        <w:t>，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p>
    <w:p w:rsidR="00CD2E23" w:rsidRDefault="00CD2E23" w:rsidP="00CD2E23">
      <w:pPr>
        <w:spacing w:line="400" w:lineRule="exact"/>
        <w:ind w:firstLineChars="200" w:firstLine="480"/>
        <w:rPr>
          <w:sz w:val="24"/>
        </w:rPr>
      </w:pPr>
      <w:r>
        <w:rPr>
          <w:rFonts w:hint="eastAsia"/>
          <w:sz w:val="24"/>
        </w:rPr>
        <w:t>（六）</w:t>
      </w:r>
      <w:r>
        <w:rPr>
          <w:sz w:val="24"/>
        </w:rPr>
        <w:t>鼓励社会参与</w:t>
      </w:r>
    </w:p>
    <w:p w:rsidR="00CD2E23" w:rsidRDefault="00CD2E23" w:rsidP="00CD2E23">
      <w:pPr>
        <w:spacing w:line="400" w:lineRule="exact"/>
        <w:ind w:firstLineChars="200" w:firstLine="480"/>
        <w:rPr>
          <w:sz w:val="24"/>
        </w:rPr>
      </w:pPr>
      <w:r>
        <w:rPr>
          <w:sz w:val="24"/>
        </w:rPr>
        <w:t>鼓励群众团体、公益慈善等社会组织、社会工作服务机构和企事业单位、志愿者等社会力量参与特困人员救助供养工作。鼓励运用政府和社会资本合作</w:t>
      </w:r>
      <w:r>
        <w:rPr>
          <w:sz w:val="24"/>
        </w:rPr>
        <w:t>(PPP)</w:t>
      </w:r>
      <w:r>
        <w:rPr>
          <w:sz w:val="24"/>
        </w:rPr>
        <w:t>模式，采取公建民营、民办公助等方式，支持供养服务机构建设。加大政府购买服务和项目支持力度，落实各项财政补贴、税收优惠和收费减免等政策，引导、激励公益慈善组织、社会工作服务机构，以及社会力量举办的葬老、医疗等服务机构，为特困人员提供专业化个性化服务，逐步形成全社会关心、支持、参与特困人员救助供养工作的良好氛围。</w:t>
      </w:r>
    </w:p>
    <w:p w:rsidR="00CD2E23" w:rsidRDefault="00CD2E23" w:rsidP="00CD2E23">
      <w:pPr>
        <w:spacing w:line="400" w:lineRule="exact"/>
        <w:ind w:firstLineChars="200" w:firstLine="480"/>
        <w:rPr>
          <w:sz w:val="24"/>
        </w:rPr>
      </w:pPr>
      <w:r>
        <w:rPr>
          <w:rFonts w:hint="eastAsia"/>
          <w:sz w:val="24"/>
        </w:rPr>
        <w:t>（七）</w:t>
      </w:r>
      <w:r>
        <w:rPr>
          <w:sz w:val="24"/>
        </w:rPr>
        <w:t>加强宣传培训</w:t>
      </w:r>
    </w:p>
    <w:p w:rsidR="00CD2E23" w:rsidRDefault="00CD2E23" w:rsidP="00CD2E23">
      <w:pPr>
        <w:spacing w:line="400" w:lineRule="exact"/>
        <w:ind w:firstLineChars="200" w:firstLine="480"/>
        <w:rPr>
          <w:sz w:val="24"/>
        </w:rPr>
      </w:pPr>
      <w:r>
        <w:rPr>
          <w:sz w:val="24"/>
        </w:rPr>
        <w:t>各地、各有关部门要采用群众喜闻乐见的形式，大力宣传特困人员</w:t>
      </w:r>
      <w:proofErr w:type="gramStart"/>
      <w:r>
        <w:rPr>
          <w:sz w:val="24"/>
        </w:rPr>
        <w:t>敦</w:t>
      </w:r>
      <w:proofErr w:type="gramEnd"/>
      <w:r>
        <w:rPr>
          <w:sz w:val="24"/>
        </w:rPr>
        <w:t>助供养政策，不断提高社会知晓度。各级民政部门要定期开展业务培训，使相关工作人员熟练掌握政策，不断提升服务管理能力，切实将特困人员救助供养政策落到实处。</w:t>
      </w:r>
    </w:p>
    <w:p w:rsidR="00CD2E23" w:rsidRDefault="00CD2E23" w:rsidP="00CD2E23">
      <w:pPr>
        <w:spacing w:line="400" w:lineRule="exact"/>
        <w:ind w:firstLineChars="200" w:firstLine="480"/>
        <w:rPr>
          <w:sz w:val="24"/>
        </w:rPr>
      </w:pPr>
    </w:p>
    <w:p w:rsidR="00CD2E23" w:rsidRDefault="00CD2E23" w:rsidP="00CD2E23">
      <w:pPr>
        <w:spacing w:line="400" w:lineRule="exact"/>
        <w:ind w:firstLineChars="200" w:firstLine="480"/>
        <w:rPr>
          <w:sz w:val="24"/>
        </w:rPr>
      </w:pPr>
    </w:p>
    <w:p w:rsidR="00CD2E23" w:rsidRDefault="00CD2E23" w:rsidP="00CD2E23">
      <w:pPr>
        <w:spacing w:line="400" w:lineRule="exact"/>
        <w:ind w:firstLineChars="200" w:firstLine="480"/>
        <w:rPr>
          <w:sz w:val="24"/>
        </w:rPr>
      </w:pPr>
    </w:p>
    <w:p w:rsidR="00CD2E23" w:rsidRDefault="00CD2E23" w:rsidP="00CD2E23">
      <w:pPr>
        <w:spacing w:line="400" w:lineRule="exact"/>
        <w:ind w:firstLineChars="200" w:firstLine="480"/>
        <w:rPr>
          <w:sz w:val="24"/>
        </w:rPr>
      </w:pPr>
    </w:p>
    <w:p w:rsidR="00CD2E23" w:rsidRDefault="00CD2E23" w:rsidP="00CD2E23">
      <w:pPr>
        <w:spacing w:line="400" w:lineRule="exact"/>
        <w:ind w:firstLineChars="2500" w:firstLine="6000"/>
        <w:rPr>
          <w:sz w:val="24"/>
        </w:rPr>
      </w:pPr>
      <w:r>
        <w:rPr>
          <w:sz w:val="24"/>
        </w:rPr>
        <w:t>山西省人民政府</w:t>
      </w:r>
    </w:p>
    <w:p w:rsidR="00CD2E23" w:rsidRDefault="00CD2E23" w:rsidP="00CD2E23">
      <w:pPr>
        <w:spacing w:line="400" w:lineRule="exact"/>
        <w:ind w:firstLineChars="2400" w:firstLine="5760"/>
        <w:rPr>
          <w:sz w:val="24"/>
        </w:rPr>
      </w:pPr>
      <w:r>
        <w:rPr>
          <w:sz w:val="24"/>
        </w:rPr>
        <w:t>2016</w:t>
      </w:r>
      <w:r>
        <w:rPr>
          <w:sz w:val="24"/>
        </w:rPr>
        <w:t>年</w:t>
      </w:r>
      <w:r>
        <w:rPr>
          <w:sz w:val="24"/>
        </w:rPr>
        <w:t>11</w:t>
      </w:r>
      <w:r>
        <w:rPr>
          <w:sz w:val="24"/>
        </w:rPr>
        <w:t>月</w:t>
      </w:r>
      <w:r>
        <w:rPr>
          <w:sz w:val="24"/>
        </w:rPr>
        <w:t>23</w:t>
      </w:r>
      <w:r>
        <w:rPr>
          <w:sz w:val="24"/>
        </w:rPr>
        <w:t>日</w:t>
      </w:r>
    </w:p>
    <w:p w:rsidR="00486284" w:rsidRDefault="00486284"/>
    <w:sectPr w:rsidR="00486284" w:rsidSect="004862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2E23"/>
    <w:rsid w:val="00486284"/>
    <w:rsid w:val="00CD2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2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4652</Characters>
  <Application>Microsoft Office Word</Application>
  <DocSecurity>0</DocSecurity>
  <Lines>38</Lines>
  <Paragraphs>10</Paragraphs>
  <ScaleCrop>false</ScaleCrop>
  <Company>微软中国</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2021-06-30T11:21:00Z</dcterms:created>
  <dcterms:modified xsi:type="dcterms:W3CDTF">2021-06-30T11:22:00Z</dcterms:modified>
</cp:coreProperties>
</file>