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B5" w:rsidRDefault="00BF6B88">
      <w:pPr>
        <w:spacing w:line="6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2020年度地方政府债务情况</w:t>
      </w:r>
    </w:p>
    <w:p w:rsidR="004904B5" w:rsidRDefault="00BF6B88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我区认真贯彻落实债务工作的管理要求，严防债务风险，</w:t>
      </w:r>
      <w:r>
        <w:rPr>
          <w:rFonts w:ascii="Times New Roman" w:eastAsia="仿宋" w:hAnsi="Times New Roman" w:cs="Times New Roman"/>
          <w:sz w:val="32"/>
        </w:rPr>
        <w:t>做到举债合规、程序透明、规模适度、风险可控。</w:t>
      </w:r>
    </w:p>
    <w:p w:rsidR="004904B5" w:rsidRDefault="00BF6B88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全区政府债务情况：</w:t>
      </w:r>
    </w:p>
    <w:p w:rsidR="000A301A" w:rsidRDefault="00BF6B88" w:rsidP="000A301A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1</w:t>
      </w:r>
      <w:r>
        <w:rPr>
          <w:rFonts w:ascii="Times New Roman" w:eastAsia="仿宋" w:hAnsi="Times New Roman" w:cs="Times New Roman"/>
          <w:sz w:val="32"/>
        </w:rPr>
        <w:t>、</w:t>
      </w:r>
      <w:r>
        <w:rPr>
          <w:rFonts w:ascii="Times New Roman" w:eastAsia="仿宋" w:hAnsi="Times New Roman" w:cs="Times New Roman"/>
          <w:sz w:val="32"/>
        </w:rPr>
        <w:t>2019</w:t>
      </w:r>
      <w:r>
        <w:rPr>
          <w:rFonts w:ascii="Times New Roman" w:eastAsia="仿宋" w:hAnsi="Times New Roman" w:cs="Times New Roman"/>
          <w:sz w:val="32"/>
        </w:rPr>
        <w:t>年，核定我区政府债务限额</w:t>
      </w:r>
      <w:r>
        <w:rPr>
          <w:rFonts w:ascii="Times New Roman" w:eastAsia="仿宋" w:hAnsi="Times New Roman" w:cs="Times New Roman" w:hint="eastAsia"/>
          <w:sz w:val="32"/>
        </w:rPr>
        <w:t>预算</w:t>
      </w:r>
      <w:r>
        <w:rPr>
          <w:rFonts w:ascii="Times New Roman" w:eastAsia="仿宋" w:hAnsi="Times New Roman" w:cs="Times New Roman"/>
          <w:sz w:val="32"/>
        </w:rPr>
        <w:t>为</w:t>
      </w:r>
      <w:r>
        <w:rPr>
          <w:rFonts w:ascii="Times New Roman" w:eastAsia="仿宋" w:hAnsi="Times New Roman" w:cs="Times New Roman" w:hint="eastAsia"/>
          <w:sz w:val="32"/>
        </w:rPr>
        <w:t>52153</w:t>
      </w:r>
      <w:r>
        <w:rPr>
          <w:rFonts w:ascii="Times New Roman" w:eastAsia="仿宋" w:hAnsi="Times New Roman" w:cs="Times New Roman"/>
          <w:sz w:val="32"/>
        </w:rPr>
        <w:t>万元（其中，一般债务</w:t>
      </w:r>
      <w:r>
        <w:rPr>
          <w:rFonts w:ascii="Times New Roman" w:eastAsia="仿宋" w:hAnsi="Times New Roman" w:cs="Times New Roman" w:hint="eastAsia"/>
          <w:sz w:val="32"/>
        </w:rPr>
        <w:t>42820</w:t>
      </w:r>
      <w:r>
        <w:rPr>
          <w:rFonts w:ascii="Times New Roman" w:eastAsia="仿宋" w:hAnsi="Times New Roman" w:cs="Times New Roman"/>
          <w:sz w:val="32"/>
        </w:rPr>
        <w:t>万元，专项债务</w:t>
      </w:r>
      <w:r>
        <w:rPr>
          <w:rFonts w:ascii="Times New Roman" w:eastAsia="仿宋" w:hAnsi="Times New Roman" w:cs="Times New Roman" w:hint="eastAsia"/>
          <w:sz w:val="32"/>
        </w:rPr>
        <w:t>9333</w:t>
      </w:r>
      <w:r>
        <w:rPr>
          <w:rFonts w:ascii="Times New Roman" w:eastAsia="仿宋" w:hAnsi="Times New Roman" w:cs="Times New Roman"/>
          <w:sz w:val="32"/>
        </w:rPr>
        <w:t>万元）。截至</w:t>
      </w:r>
      <w:r>
        <w:rPr>
          <w:rFonts w:ascii="Times New Roman" w:eastAsia="仿宋" w:hAnsi="Times New Roman" w:cs="Times New Roman"/>
          <w:sz w:val="32"/>
        </w:rPr>
        <w:t>20</w:t>
      </w:r>
      <w:r>
        <w:rPr>
          <w:rFonts w:ascii="Times New Roman" w:eastAsia="仿宋" w:hAnsi="Times New Roman" w:cs="Times New Roman" w:hint="eastAsia"/>
          <w:sz w:val="32"/>
        </w:rPr>
        <w:t>19</w:t>
      </w:r>
      <w:r>
        <w:rPr>
          <w:rFonts w:ascii="Times New Roman" w:eastAsia="仿宋" w:hAnsi="Times New Roman" w:cs="Times New Roman" w:hint="eastAsia"/>
          <w:sz w:val="32"/>
        </w:rPr>
        <w:t>年底</w:t>
      </w:r>
      <w:r>
        <w:rPr>
          <w:rFonts w:ascii="Times New Roman" w:eastAsia="仿宋" w:hAnsi="Times New Roman" w:cs="Times New Roman"/>
          <w:sz w:val="32"/>
        </w:rPr>
        <w:t>，全区政府债务余额为</w:t>
      </w:r>
      <w:r>
        <w:rPr>
          <w:rFonts w:ascii="Times New Roman" w:eastAsia="仿宋" w:hAnsi="Times New Roman" w:cs="Times New Roman" w:hint="eastAsia"/>
          <w:sz w:val="32"/>
        </w:rPr>
        <w:t>41587</w:t>
      </w:r>
      <w:r>
        <w:rPr>
          <w:rFonts w:ascii="Times New Roman" w:eastAsia="仿宋" w:hAnsi="Times New Roman" w:cs="Times New Roman"/>
          <w:sz w:val="32"/>
        </w:rPr>
        <w:t>万元（一般债务</w:t>
      </w:r>
      <w:r>
        <w:rPr>
          <w:rFonts w:ascii="Times New Roman" w:eastAsia="仿宋" w:hAnsi="Times New Roman" w:cs="Times New Roman"/>
          <w:sz w:val="32"/>
        </w:rPr>
        <w:t>3</w:t>
      </w:r>
      <w:r>
        <w:rPr>
          <w:rFonts w:ascii="Times New Roman" w:eastAsia="仿宋" w:hAnsi="Times New Roman" w:cs="Times New Roman" w:hint="eastAsia"/>
          <w:sz w:val="32"/>
        </w:rPr>
        <w:t>2587</w:t>
      </w:r>
      <w:r>
        <w:rPr>
          <w:rFonts w:ascii="Times New Roman" w:eastAsia="仿宋" w:hAnsi="Times New Roman" w:cs="Times New Roman"/>
          <w:sz w:val="32"/>
        </w:rPr>
        <w:t>万元，专项债务</w:t>
      </w:r>
      <w:r>
        <w:rPr>
          <w:rFonts w:ascii="Times New Roman" w:eastAsia="仿宋" w:hAnsi="Times New Roman" w:cs="Times New Roman" w:hint="eastAsia"/>
          <w:sz w:val="32"/>
        </w:rPr>
        <w:t>9000</w:t>
      </w:r>
      <w:r>
        <w:rPr>
          <w:rFonts w:ascii="Times New Roman" w:eastAsia="仿宋" w:hAnsi="Times New Roman" w:cs="Times New Roman"/>
          <w:sz w:val="32"/>
        </w:rPr>
        <w:t>万元），未超出限额。</w:t>
      </w:r>
    </w:p>
    <w:tbl>
      <w:tblPr>
        <w:tblW w:w="14091" w:type="dxa"/>
        <w:tblInd w:w="93" w:type="dxa"/>
        <w:tblLook w:val="04A0"/>
      </w:tblPr>
      <w:tblGrid>
        <w:gridCol w:w="664"/>
        <w:gridCol w:w="924"/>
        <w:gridCol w:w="331"/>
        <w:gridCol w:w="891"/>
        <w:gridCol w:w="1236"/>
        <w:gridCol w:w="109"/>
        <w:gridCol w:w="1026"/>
        <w:gridCol w:w="1437"/>
        <w:gridCol w:w="466"/>
        <w:gridCol w:w="669"/>
        <w:gridCol w:w="889"/>
        <w:gridCol w:w="1135"/>
        <w:gridCol w:w="236"/>
        <w:gridCol w:w="775"/>
        <w:gridCol w:w="1005"/>
        <w:gridCol w:w="1005"/>
        <w:gridCol w:w="65"/>
        <w:gridCol w:w="1228"/>
      </w:tblGrid>
      <w:tr w:rsidR="000A301A" w:rsidRPr="000A301A" w:rsidTr="00BF6B88">
        <w:trPr>
          <w:trHeight w:val="496"/>
        </w:trPr>
        <w:tc>
          <w:tcPr>
            <w:tcW w:w="140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0A301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2019年度政府债务限额表</w:t>
            </w:r>
          </w:p>
        </w:tc>
      </w:tr>
      <w:tr w:rsidR="000A301A" w:rsidRPr="000A301A" w:rsidTr="00BF6B88">
        <w:trPr>
          <w:trHeight w:val="172"/>
        </w:trPr>
        <w:tc>
          <w:tcPr>
            <w:tcW w:w="140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0A301A" w:rsidRPr="000A301A" w:rsidTr="00BF6B88">
        <w:trPr>
          <w:trHeight w:val="363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地区名称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债务总限额</w:t>
            </w:r>
          </w:p>
        </w:tc>
        <w:tc>
          <w:tcPr>
            <w:tcW w:w="89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新增债务限额</w:t>
            </w:r>
          </w:p>
        </w:tc>
      </w:tr>
      <w:tr w:rsidR="00BF6B88" w:rsidRPr="000A301A" w:rsidTr="00BF6B88">
        <w:trPr>
          <w:trHeight w:val="66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1A" w:rsidRPr="000A301A" w:rsidRDefault="000A301A" w:rsidP="000A301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1A" w:rsidRPr="000A301A" w:rsidRDefault="000A301A" w:rsidP="000A301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一般债务总限额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专项债务总限额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新增一般债务限额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其中：新增外债限额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新增专项债务限额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新增土地储备专项债务限额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新增收费公路专项债务限额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新增棚改专项债务限额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新增其他专项债务限额</w:t>
            </w:r>
          </w:p>
        </w:tc>
      </w:tr>
      <w:tr w:rsidR="00BF6B88" w:rsidRPr="000A301A" w:rsidTr="00BF6B88">
        <w:trPr>
          <w:trHeight w:val="701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01A" w:rsidRPr="000A301A" w:rsidRDefault="000A301A" w:rsidP="000A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上党区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41,587.10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32,587.10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108,201.70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4,821.70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6,000.00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0A301A" w:rsidRPr="000A301A" w:rsidRDefault="000A301A" w:rsidP="000A301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A30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</w:tr>
      <w:tr w:rsidR="00BF6B88" w:rsidRPr="00BF6B88" w:rsidTr="00BF6B88">
        <w:trPr>
          <w:gridAfter w:val="1"/>
          <w:wAfter w:w="1228" w:type="dxa"/>
          <w:trHeight w:val="882"/>
        </w:trPr>
        <w:tc>
          <w:tcPr>
            <w:tcW w:w="128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40"/>
                <w:szCs w:val="40"/>
              </w:rPr>
            </w:pPr>
            <w:r w:rsidRPr="00BF6B88">
              <w:rPr>
                <w:rFonts w:ascii="微软雅黑" w:eastAsia="微软雅黑" w:hAnsi="微软雅黑" w:cs="宋体" w:hint="eastAsia"/>
                <w:b/>
                <w:bCs/>
                <w:kern w:val="0"/>
                <w:sz w:val="40"/>
                <w:szCs w:val="40"/>
              </w:rPr>
              <w:lastRenderedPageBreak/>
              <w:t>2019年度政府债务余额表</w:t>
            </w:r>
          </w:p>
        </w:tc>
      </w:tr>
      <w:tr w:rsidR="00BF6B88" w:rsidRPr="00BF6B88" w:rsidTr="00BF6B88">
        <w:trPr>
          <w:gridAfter w:val="1"/>
          <w:wAfter w:w="1228" w:type="dxa"/>
          <w:trHeight w:val="536"/>
        </w:trPr>
        <w:tc>
          <w:tcPr>
            <w:tcW w:w="128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BF6B88" w:rsidRPr="00BF6B88" w:rsidTr="00BF6B88">
        <w:trPr>
          <w:gridAfter w:val="1"/>
          <w:wAfter w:w="1228" w:type="dxa"/>
          <w:trHeight w:val="536"/>
        </w:trPr>
        <w:tc>
          <w:tcPr>
            <w:tcW w:w="1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2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地区名称</w:t>
            </w:r>
          </w:p>
        </w:tc>
        <w:tc>
          <w:tcPr>
            <w:tcW w:w="8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债务总限额</w:t>
            </w:r>
          </w:p>
        </w:tc>
      </w:tr>
      <w:tr w:rsidR="00BF6B88" w:rsidRPr="00BF6B88" w:rsidTr="00BF6B88">
        <w:trPr>
          <w:gridAfter w:val="1"/>
          <w:wAfter w:w="1227" w:type="dxa"/>
          <w:trHeight w:val="978"/>
        </w:trPr>
        <w:tc>
          <w:tcPr>
            <w:tcW w:w="1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一般债务总限额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专项债务总限额</w:t>
            </w:r>
          </w:p>
        </w:tc>
      </w:tr>
      <w:tr w:rsidR="00BF6B88" w:rsidRPr="00BF6B88" w:rsidTr="00BF6B88">
        <w:trPr>
          <w:gridAfter w:val="1"/>
          <w:wAfter w:w="1227" w:type="dxa"/>
          <w:trHeight w:val="766"/>
        </w:trPr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2019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上党区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41,587.10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32,587.10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F4F4" w:fill="F4F4F4"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F6B8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9,000.00</w:t>
            </w:r>
          </w:p>
        </w:tc>
      </w:tr>
    </w:tbl>
    <w:p w:rsidR="003A292D" w:rsidRDefault="003A292D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:rsidR="004904B5" w:rsidRDefault="00BF6B88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</w:rPr>
        <w:t>2</w:t>
      </w:r>
      <w:r>
        <w:rPr>
          <w:rFonts w:ascii="Times New Roman" w:eastAsia="仿宋" w:hAnsi="Times New Roman" w:cs="Times New Roman"/>
          <w:sz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/>
          <w:sz w:val="32"/>
          <w:szCs w:val="32"/>
        </w:rPr>
        <w:t>年，</w:t>
      </w:r>
      <w:r>
        <w:rPr>
          <w:rFonts w:ascii="Times New Roman" w:eastAsia="仿宋" w:hAnsi="Times New Roman" w:cs="Times New Roman"/>
          <w:sz w:val="32"/>
        </w:rPr>
        <w:t>还本付息</w:t>
      </w:r>
      <w:r>
        <w:rPr>
          <w:rFonts w:ascii="Times New Roman" w:eastAsia="仿宋" w:hAnsi="Times New Roman" w:cs="Times New Roman" w:hint="eastAsia"/>
          <w:sz w:val="32"/>
        </w:rPr>
        <w:t>决算</w:t>
      </w:r>
      <w:r>
        <w:rPr>
          <w:rFonts w:ascii="Times New Roman" w:eastAsia="仿宋" w:hAnsi="Times New Roman" w:cs="Times New Roman" w:hint="eastAsia"/>
          <w:sz w:val="32"/>
        </w:rPr>
        <w:t>21</w:t>
      </w:r>
      <w:r>
        <w:rPr>
          <w:rFonts w:ascii="Times New Roman" w:eastAsia="仿宋" w:hAnsi="Times New Roman" w:cs="Times New Roman" w:hint="eastAsia"/>
          <w:sz w:val="32"/>
          <w:szCs w:val="32"/>
        </w:rPr>
        <w:t>896433.93</w:t>
      </w:r>
      <w:r>
        <w:rPr>
          <w:rFonts w:ascii="Times New Roman" w:eastAsia="仿宋" w:hAnsi="Times New Roman" w:cs="Times New Roman"/>
          <w:sz w:val="32"/>
        </w:rPr>
        <w:t>元</w:t>
      </w:r>
      <w:r>
        <w:rPr>
          <w:rFonts w:ascii="Times New Roman" w:eastAsia="仿宋" w:hAnsi="Times New Roman" w:cs="Times New Roman" w:hint="eastAsia"/>
          <w:sz w:val="32"/>
        </w:rPr>
        <w:t>（其中包括再融资</w:t>
      </w:r>
      <w:r>
        <w:rPr>
          <w:rFonts w:ascii="Times New Roman" w:eastAsia="仿宋" w:hAnsi="Times New Roman" w:cs="Times New Roman" w:hint="eastAsia"/>
          <w:sz w:val="32"/>
        </w:rPr>
        <w:t>1100</w:t>
      </w:r>
      <w:r>
        <w:rPr>
          <w:rFonts w:ascii="Times New Roman" w:eastAsia="仿宋" w:hAnsi="Times New Roman" w:cs="Times New Roman" w:hint="eastAsia"/>
          <w:sz w:val="32"/>
        </w:rPr>
        <w:t>万元）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tbl>
      <w:tblPr>
        <w:tblW w:w="12326" w:type="dxa"/>
        <w:tblInd w:w="93" w:type="dxa"/>
        <w:tblLook w:val="04A0"/>
      </w:tblPr>
      <w:tblGrid>
        <w:gridCol w:w="1876"/>
        <w:gridCol w:w="4008"/>
        <w:gridCol w:w="1574"/>
        <w:gridCol w:w="1003"/>
        <w:gridCol w:w="1574"/>
        <w:gridCol w:w="2291"/>
      </w:tblGrid>
      <w:tr w:rsidR="00BF6B88" w:rsidRPr="00BF6B88" w:rsidTr="00861E26">
        <w:trPr>
          <w:trHeight w:val="910"/>
        </w:trPr>
        <w:tc>
          <w:tcPr>
            <w:tcW w:w="12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黑体" w:eastAsia="黑体" w:hAnsi="黑体" w:cs="Arial"/>
                <w:kern w:val="0"/>
                <w:sz w:val="44"/>
                <w:szCs w:val="44"/>
              </w:rPr>
            </w:pPr>
            <w:r w:rsidRPr="00BF6B88">
              <w:rPr>
                <w:rFonts w:ascii="黑体" w:eastAsia="黑体" w:hAnsi="黑体" w:cs="Arial" w:hint="eastAsia"/>
                <w:kern w:val="0"/>
                <w:sz w:val="44"/>
                <w:szCs w:val="44"/>
              </w:rPr>
              <w:t>2019年地方政府债券还本付息明细表</w:t>
            </w:r>
          </w:p>
        </w:tc>
      </w:tr>
      <w:tr w:rsidR="00861E26" w:rsidRPr="00BF6B88" w:rsidTr="00861E26">
        <w:trPr>
          <w:trHeight w:val="382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88" w:rsidRPr="00BF6B88" w:rsidRDefault="00861E26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861E26" w:rsidRPr="00BF6B88" w:rsidTr="00861E26">
        <w:trPr>
          <w:trHeight w:val="38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BF6B88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债券编码</w:t>
            </w:r>
          </w:p>
        </w:tc>
        <w:tc>
          <w:tcPr>
            <w:tcW w:w="4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BF6B88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债券名称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BF6B88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债券类型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BF6B88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还款类型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BF6B88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还款日期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B88" w:rsidRPr="00BF6B88" w:rsidRDefault="00BF6B88" w:rsidP="00BF6B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BF6B88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  <w:t>本次还款金额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21,896,433.93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1705514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年山西省政府一般债券（十期）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2019-11-11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73.72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1544013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年山西省政府一般债券（七期）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1,116,288.00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1544014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年山西省政府一般债券（八期）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372,096.00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1544012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年山西省政府一般债券（六期）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1,060,992.00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1805344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年山西省政府一般债券（十期）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148,626.24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年山西省政府一般债券（四期）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54,515.76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1705352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年山西省政府一般债券（七期）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1,163,280.00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157595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年山西省政府一般债券（三期）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2019-08-20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329,975.00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1605462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年山西省政府一般债券（九期）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本金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2019-08-12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10,000,000.00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1605466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年山西省政府专项债券（三期）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普通专项债券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2019-08-12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762,000.00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1605462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年山西省政府一般债券（九期）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2019-08-12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240,000.00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147735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年山西省政府一般债券（六期）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315,766.40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147734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年山西省政府一般债券（五期）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750,225.40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1705514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年山西省政府一般债券（十期）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2019-05-09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73.72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1544014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年山西省政府一般债券（八期）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2019-05-02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372,096.00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年山西省政府一般债券（一期）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本金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1,000,000.00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年山西省政府一般债券（四期）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54,515.76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年山西省政府一般债券（二期）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77,173.30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年山西省政府一般债券（三期）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86,783.56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年山西省政府一般债券（一期）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28,307.07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1805037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年山西省政府一般债券（三期）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2,635,466.00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1605132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年山西省政府一般债券（一期）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本金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2019-04-10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164,900.00</w:t>
            </w:r>
          </w:p>
        </w:tc>
      </w:tr>
      <w:tr w:rsidR="00861E26" w:rsidRPr="00BF6B88" w:rsidTr="00861E26">
        <w:trPr>
          <w:trHeight w:val="34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1705352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年山西省政府一般债券（七期）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一般债券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利息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2019-03-04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B88" w:rsidRPr="00BF6B88" w:rsidRDefault="00BF6B88" w:rsidP="00BF6B88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F6B88">
              <w:rPr>
                <w:rFonts w:ascii="Arial" w:eastAsia="宋体" w:hAnsi="Arial" w:cs="Arial"/>
                <w:kern w:val="0"/>
                <w:sz w:val="20"/>
                <w:szCs w:val="20"/>
              </w:rPr>
              <w:t>1,163,280.00</w:t>
            </w:r>
          </w:p>
        </w:tc>
      </w:tr>
    </w:tbl>
    <w:p w:rsidR="00BF6B88" w:rsidRDefault="00BF6B88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</w:p>
    <w:p w:rsidR="004904B5" w:rsidRDefault="00BF6B88">
      <w:pPr>
        <w:spacing w:line="620" w:lineRule="exact"/>
        <w:ind w:firstLineChars="200" w:firstLine="640"/>
        <w:rPr>
          <w:rFonts w:ascii="Times New Roman" w:eastAsia="仿宋" w:hAnsi="Times New Roman" w:cs="Times New Roman" w:hint="eastAsia"/>
          <w:sz w:val="32"/>
        </w:rPr>
      </w:pPr>
      <w:r>
        <w:rPr>
          <w:rFonts w:ascii="Times New Roman" w:eastAsia="仿宋" w:hAnsi="Times New Roman" w:cs="Times New Roman"/>
          <w:sz w:val="32"/>
        </w:rPr>
        <w:lastRenderedPageBreak/>
        <w:t>3</w:t>
      </w:r>
      <w:r>
        <w:rPr>
          <w:rFonts w:ascii="Times New Roman" w:eastAsia="仿宋" w:hAnsi="Times New Roman" w:cs="Times New Roman"/>
          <w:sz w:val="32"/>
        </w:rPr>
        <w:t>、</w:t>
      </w:r>
      <w:r>
        <w:rPr>
          <w:rFonts w:ascii="Times New Roman" w:eastAsia="仿宋" w:hAnsi="Times New Roman" w:cs="Times New Roman"/>
          <w:sz w:val="32"/>
        </w:rPr>
        <w:t>2020</w:t>
      </w:r>
      <w:r>
        <w:rPr>
          <w:rFonts w:ascii="Times New Roman" w:eastAsia="仿宋" w:hAnsi="Times New Roman" w:cs="Times New Roman"/>
          <w:sz w:val="32"/>
        </w:rPr>
        <w:t>年度地方政府债券还本付息预算</w:t>
      </w:r>
      <w:r>
        <w:rPr>
          <w:rFonts w:ascii="Times New Roman" w:eastAsia="仿宋" w:hAnsi="Times New Roman" w:cs="Times New Roman"/>
          <w:sz w:val="32"/>
        </w:rPr>
        <w:t>4000</w:t>
      </w:r>
      <w:r>
        <w:rPr>
          <w:rFonts w:ascii="Times New Roman" w:eastAsia="仿宋" w:hAnsi="Times New Roman" w:cs="Times New Roman"/>
          <w:sz w:val="32"/>
        </w:rPr>
        <w:t>万元。</w:t>
      </w:r>
    </w:p>
    <w:tbl>
      <w:tblPr>
        <w:tblW w:w="10505" w:type="dxa"/>
        <w:tblInd w:w="93" w:type="dxa"/>
        <w:tblLook w:val="04A0"/>
      </w:tblPr>
      <w:tblGrid>
        <w:gridCol w:w="2820"/>
        <w:gridCol w:w="2582"/>
        <w:gridCol w:w="1843"/>
        <w:gridCol w:w="1984"/>
        <w:gridCol w:w="1276"/>
      </w:tblGrid>
      <w:tr w:rsidR="00AB7F77" w:rsidRPr="00AB7F77" w:rsidTr="00AB7F77">
        <w:trPr>
          <w:trHeight w:val="45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AB7F7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长治市上党区二○二○年一般公共预算支出表</w:t>
            </w:r>
          </w:p>
        </w:tc>
      </w:tr>
      <w:tr w:rsidR="00AB7F77" w:rsidRPr="00AB7F77" w:rsidTr="00AB7F77">
        <w:trPr>
          <w:gridAfter w:val="1"/>
          <w:wAfter w:w="1276" w:type="dxa"/>
          <w:trHeight w:val="45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AB7F77" w:rsidRPr="00AB7F77" w:rsidTr="00AB7F77">
        <w:trPr>
          <w:trHeight w:val="6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>收入项目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77" w:rsidRPr="00AB7F77" w:rsidRDefault="00AB7F77" w:rsidP="00AB7F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2019年</w:t>
            </w:r>
            <w:r w:rsidRPr="00AB7F7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完成数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77" w:rsidRPr="00AB7F77" w:rsidRDefault="00AB7F77" w:rsidP="00AB7F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2020年预算数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77" w:rsidRPr="00AB7F77" w:rsidRDefault="00AB7F77" w:rsidP="00AB7F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为2019年完成数%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AB7F77" w:rsidRPr="00AB7F77" w:rsidTr="00AB7F77">
        <w:trPr>
          <w:trHeight w:val="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二十三、债务付息支出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997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4,000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401.20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7F77" w:rsidRPr="00AB7F77" w:rsidTr="00AB7F77">
        <w:trPr>
          <w:trHeight w:val="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二十四、债务发行费用支出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77" w:rsidRPr="00AB7F77" w:rsidRDefault="00AB7F77" w:rsidP="00AB7F7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F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04B5" w:rsidRDefault="00BF6B88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</w:rPr>
        <w:t>4</w:t>
      </w:r>
      <w:r>
        <w:rPr>
          <w:rFonts w:ascii="Times New Roman" w:eastAsia="仿宋" w:hAnsi="Times New Roman" w:cs="Times New Roman"/>
          <w:sz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2020</w:t>
      </w:r>
      <w:r>
        <w:rPr>
          <w:rFonts w:ascii="Times New Roman" w:eastAsia="仿宋" w:hAnsi="Times New Roman" w:cs="Times New Roman"/>
          <w:sz w:val="32"/>
          <w:szCs w:val="32"/>
        </w:rPr>
        <w:t>年，提前下达新增专项债券</w:t>
      </w:r>
      <w:r>
        <w:rPr>
          <w:rFonts w:ascii="Times New Roman" w:eastAsia="仿宋" w:hAnsi="Times New Roman" w:cs="Times New Roman"/>
          <w:sz w:val="32"/>
          <w:szCs w:val="32"/>
        </w:rPr>
        <w:t>3000</w:t>
      </w:r>
      <w:r>
        <w:rPr>
          <w:rFonts w:ascii="Times New Roman" w:eastAsia="仿宋" w:hAnsi="Times New Roman" w:cs="Times New Roman"/>
          <w:sz w:val="32"/>
          <w:szCs w:val="32"/>
        </w:rPr>
        <w:t>万，用于大医院医疗综合楼及配套工程项目。</w:t>
      </w:r>
    </w:p>
    <w:p w:rsidR="004904B5" w:rsidRDefault="004904B5">
      <w:pPr>
        <w:spacing w:line="620" w:lineRule="exact"/>
        <w:ind w:firstLineChars="200" w:firstLine="640"/>
        <w:rPr>
          <w:rFonts w:ascii="仿宋" w:eastAsia="仿宋" w:hAnsi="仿宋" w:cs="仿宋"/>
          <w:sz w:val="32"/>
        </w:rPr>
      </w:pPr>
      <w:bookmarkStart w:id="0" w:name="_GoBack"/>
      <w:bookmarkEnd w:id="0"/>
    </w:p>
    <w:p w:rsidR="004904B5" w:rsidRDefault="004904B5"/>
    <w:sectPr w:rsidR="004904B5" w:rsidSect="003A2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2D" w:rsidRDefault="003A292D" w:rsidP="003A292D">
      <w:r>
        <w:separator/>
      </w:r>
    </w:p>
  </w:endnote>
  <w:endnote w:type="continuationSeparator" w:id="0">
    <w:p w:rsidR="003A292D" w:rsidRDefault="003A292D" w:rsidP="003A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2D" w:rsidRDefault="003A292D" w:rsidP="003A292D">
      <w:r>
        <w:separator/>
      </w:r>
    </w:p>
  </w:footnote>
  <w:footnote w:type="continuationSeparator" w:id="0">
    <w:p w:rsidR="003A292D" w:rsidRDefault="003A292D" w:rsidP="003A2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4B5"/>
    <w:rsid w:val="000A301A"/>
    <w:rsid w:val="003A292D"/>
    <w:rsid w:val="004904B5"/>
    <w:rsid w:val="004E2A88"/>
    <w:rsid w:val="007963B3"/>
    <w:rsid w:val="00861E26"/>
    <w:rsid w:val="008C5646"/>
    <w:rsid w:val="00AB7F77"/>
    <w:rsid w:val="00B26563"/>
    <w:rsid w:val="00BF6B88"/>
    <w:rsid w:val="00CB75FF"/>
    <w:rsid w:val="00DD2429"/>
    <w:rsid w:val="290D060D"/>
    <w:rsid w:val="327130F2"/>
    <w:rsid w:val="5DAC3959"/>
    <w:rsid w:val="737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292D"/>
    <w:rPr>
      <w:kern w:val="2"/>
      <w:sz w:val="18"/>
      <w:szCs w:val="18"/>
    </w:rPr>
  </w:style>
  <w:style w:type="paragraph" w:styleId="a4">
    <w:name w:val="footer"/>
    <w:basedOn w:val="a"/>
    <w:link w:val="Char0"/>
    <w:rsid w:val="003A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2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1106</Characters>
  <Application>Microsoft Office Word</Application>
  <DocSecurity>0</DocSecurity>
  <Lines>9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2014-10-29T12:08:00Z</dcterms:created>
  <dcterms:modified xsi:type="dcterms:W3CDTF">2021-05-24T23:09:00Z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