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b/>
          <w:bCs/>
          <w:sz w:val="44"/>
          <w:szCs w:val="44"/>
        </w:rPr>
      </w:pPr>
    </w:p>
    <w:p>
      <w:pPr>
        <w:spacing w:line="700" w:lineRule="exact"/>
        <w:jc w:val="center"/>
        <w:rPr>
          <w:rFonts w:ascii="宋体" w:hAnsi="宋体" w:eastAsia="方正小标宋简体" w:cs="宋体"/>
          <w:bCs/>
          <w:sz w:val="44"/>
          <w:szCs w:val="44"/>
        </w:rPr>
      </w:pPr>
      <w:r>
        <w:rPr>
          <w:rFonts w:hint="eastAsia" w:ascii="宋体" w:hAnsi="宋体" w:eastAsia="方正小标宋简体" w:cs="宋体"/>
          <w:bCs/>
          <w:sz w:val="44"/>
          <w:szCs w:val="44"/>
        </w:rPr>
        <w:t>长治市上党区</w:t>
      </w:r>
    </w:p>
    <w:p>
      <w:pPr>
        <w:spacing w:line="700" w:lineRule="exact"/>
        <w:jc w:val="center"/>
        <w:rPr>
          <w:rFonts w:ascii="宋体" w:hAnsi="宋体" w:eastAsia="方正小标宋简体" w:cs="宋体"/>
          <w:bCs/>
          <w:spacing w:val="-20"/>
          <w:sz w:val="44"/>
          <w:szCs w:val="44"/>
        </w:rPr>
      </w:pPr>
      <w:r>
        <w:rPr>
          <w:rFonts w:hint="eastAsia" w:ascii="宋体" w:hAnsi="宋体" w:eastAsia="方正小标宋简体" w:cs="宋体"/>
          <w:bCs/>
          <w:spacing w:val="-20"/>
          <w:sz w:val="44"/>
          <w:szCs w:val="44"/>
        </w:rPr>
        <w:t>统筹全区救助政策、实行大救助</w:t>
      </w:r>
    </w:p>
    <w:p>
      <w:pPr>
        <w:spacing w:line="700" w:lineRule="exact"/>
        <w:jc w:val="center"/>
        <w:rPr>
          <w:rFonts w:ascii="楷体" w:hAnsi="楷体" w:eastAsia="楷体" w:cs="楷体"/>
          <w:sz w:val="32"/>
          <w:szCs w:val="32"/>
        </w:rPr>
      </w:pPr>
      <w:r>
        <w:rPr>
          <w:rFonts w:hint="eastAsia" w:ascii="宋体" w:hAnsi="宋体" w:eastAsia="方正小标宋简体" w:cs="宋体"/>
          <w:bCs/>
          <w:spacing w:val="-20"/>
          <w:sz w:val="44"/>
          <w:szCs w:val="44"/>
        </w:rPr>
        <w:t>“一件事”改革</w:t>
      </w:r>
      <w:r>
        <w:rPr>
          <w:rFonts w:hint="eastAsia" w:ascii="宋体" w:hAnsi="宋体" w:eastAsia="方正小标宋简体" w:cs="宋体"/>
          <w:bCs/>
          <w:sz w:val="44"/>
          <w:szCs w:val="44"/>
        </w:rPr>
        <w:t>实施方案</w:t>
      </w:r>
    </w:p>
    <w:p>
      <w:pPr>
        <w:widowControl/>
        <w:spacing w:line="620" w:lineRule="exact"/>
        <w:jc w:val="center"/>
        <w:textAlignment w:val="baseline"/>
        <w:rPr>
          <w:rFonts w:ascii="楷体" w:hAnsi="楷体" w:eastAsia="楷体" w:cs="楷体"/>
          <w:sz w:val="32"/>
          <w:szCs w:val="32"/>
        </w:rPr>
      </w:pPr>
      <w:r>
        <w:rPr>
          <w:rFonts w:hint="eastAsia" w:ascii="楷体" w:hAnsi="楷体" w:eastAsia="楷体" w:cs="楷体"/>
          <w:sz w:val="32"/>
          <w:szCs w:val="32"/>
        </w:rPr>
        <w:t>（征求意见稿）</w:t>
      </w:r>
    </w:p>
    <w:p>
      <w:pPr>
        <w:spacing w:line="560" w:lineRule="exact"/>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bookmarkStart w:id="0" w:name="_Hlk141886444"/>
      <w:r>
        <w:rPr>
          <w:rFonts w:hint="eastAsia" w:ascii="仿宋" w:hAnsi="仿宋" w:eastAsia="仿宋" w:cs="仿宋"/>
          <w:sz w:val="32"/>
          <w:szCs w:val="32"/>
        </w:rPr>
        <w:t>为深入推进救助服务领域改革</w:t>
      </w:r>
      <w:bookmarkEnd w:id="0"/>
      <w:r>
        <w:rPr>
          <w:rFonts w:hint="eastAsia" w:ascii="仿宋" w:hAnsi="仿宋" w:eastAsia="仿宋" w:cs="仿宋"/>
          <w:sz w:val="32"/>
          <w:szCs w:val="32"/>
        </w:rPr>
        <w:t>，根据《中共中央办公厅国务院办公厅关于改革完善社会救助制度的意见》（中办发〔2020〕18号）、《中共山西省委办公厅 山西省政府办公厅关于改革完善社会救助制度的实施意见》（晋办发〔2021〕26号）等文件要求，按照“保基本、兜底线、救急难、可持续”的总体思路，对全区各类救助政策进行统筹，促进救助资源更加科学合理配置，推动实现不同救助措施的多跨协同、联动互通，特制定本实施方案。</w:t>
      </w:r>
    </w:p>
    <w:p>
      <w:pPr>
        <w:pStyle w:val="12"/>
        <w:numPr>
          <w:ilvl w:val="0"/>
          <w:numId w:val="1"/>
        </w:numPr>
        <w:spacing w:line="560" w:lineRule="exact"/>
        <w:ind w:firstLineChars="0"/>
        <w:rPr>
          <w:rFonts w:ascii="黑体" w:hAnsi="黑体" w:eastAsia="黑体" w:cs="黑体"/>
          <w:sz w:val="32"/>
          <w:szCs w:val="32"/>
        </w:rPr>
      </w:pPr>
      <w:r>
        <w:rPr>
          <w:rFonts w:hint="eastAsia" w:ascii="黑体" w:hAnsi="黑体" w:eastAsia="黑体" w:cs="黑体"/>
          <w:sz w:val="32"/>
          <w:szCs w:val="32"/>
        </w:rPr>
        <w:t>指导思想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坚持以习近平新时代中国特色社会主义思想为指导，立足国家责任和社会责任，坚持以人民为中心的发展思想，统筹各类救助资源，健全困难群众的精准识别和主动发现机制，改变传统的多部门碎片化救助模式，推行资源统筹、部门联动、社会参与、数据共享，着力构建我区精准、便捷、高效、协同的“1+2+9+X”的大救助体系，全面提升群众的获得感和幸福感。</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二、重点任务</w:t>
      </w:r>
    </w:p>
    <w:p>
      <w:pPr>
        <w:spacing w:line="560" w:lineRule="exact"/>
        <w:ind w:firstLine="480" w:firstLineChars="150"/>
        <w:rPr>
          <w:rFonts w:ascii="仿宋" w:hAnsi="仿宋" w:eastAsia="仿宋" w:cs="仿宋"/>
          <w:sz w:val="32"/>
          <w:szCs w:val="32"/>
        </w:rPr>
      </w:pPr>
      <w:r>
        <w:rPr>
          <w:rFonts w:hint="eastAsia" w:ascii="楷体_GB2312" w:hAnsi="楷体" w:eastAsia="楷体" w:cs="楷体"/>
          <w:bCs/>
          <w:sz w:val="32"/>
          <w:szCs w:val="32"/>
        </w:rPr>
        <w:t>（一）梳理统筹救助政策。</w:t>
      </w:r>
      <w:r>
        <w:rPr>
          <w:rFonts w:hint="eastAsia" w:ascii="仿宋" w:hAnsi="仿宋" w:eastAsia="仿宋" w:cs="仿宋"/>
          <w:sz w:val="32"/>
          <w:szCs w:val="32"/>
        </w:rPr>
        <w:t>全面梳理全区现有的低保、特困、医疗、教育、就业、住房、司法、慈善、临时救助等各类民生政策，梳理各部门涉及社会救助和</w:t>
      </w:r>
      <w:r>
        <w:rPr>
          <w:rFonts w:hint="eastAsia" w:ascii="仿宋" w:hAnsi="仿宋" w:eastAsia="仿宋" w:cs="仿宋"/>
          <w:color w:val="000000" w:themeColor="text1"/>
          <w:sz w:val="32"/>
          <w:szCs w:val="32"/>
        </w:rPr>
        <w:t>司法救助（含法律援助）</w:t>
      </w:r>
      <w:r>
        <w:rPr>
          <w:rFonts w:hint="eastAsia" w:ascii="仿宋" w:hAnsi="仿宋" w:eastAsia="仿宋" w:cs="仿宋"/>
          <w:sz w:val="32"/>
          <w:szCs w:val="32"/>
        </w:rPr>
        <w:t>类政策清单、申请材料清单和业务办理流程清单，在</w:t>
      </w:r>
      <w:r>
        <w:rPr>
          <w:rFonts w:hint="eastAsia" w:ascii="仿宋" w:hAnsi="仿宋" w:eastAsia="仿宋" w:cs="仿宋"/>
          <w:color w:val="000000" w:themeColor="text1"/>
          <w:sz w:val="32"/>
          <w:szCs w:val="32"/>
        </w:rPr>
        <w:t>此</w:t>
      </w:r>
      <w:r>
        <w:rPr>
          <w:rFonts w:hint="eastAsia" w:ascii="仿宋" w:hAnsi="仿宋" w:eastAsia="仿宋" w:cs="仿宋"/>
          <w:sz w:val="32"/>
          <w:szCs w:val="32"/>
        </w:rPr>
        <w:t>基础上，优化办事申请和审批流程，推行大救助“一件事”“一份指南指引、一份表格申请、一套流程办理”。加快推进系统集成，建立民政、教育、人社、医保、住建、应急、司法、工会、团委、妇联、残联等部门大救助“一件事”联办工作协同机制，全面构建以民政低保救助、特困供养救助等基本生活救助为基础，以教育救助、医疗救助、住房救助、就业救助、灾害救助、法律援助等专项救助为支撑，以受灾人员救助、临时救助等急难性救助为</w:t>
      </w:r>
      <w:r>
        <w:rPr>
          <w:rFonts w:hint="eastAsia" w:ascii="仿宋" w:hAnsi="仿宋" w:eastAsia="仿宋" w:cs="仿宋"/>
          <w:color w:val="000000"/>
          <w:sz w:val="32"/>
          <w:szCs w:val="32"/>
        </w:rPr>
        <w:t>辅助</w:t>
      </w:r>
      <w:r>
        <w:rPr>
          <w:rFonts w:hint="eastAsia" w:ascii="仿宋" w:hAnsi="仿宋" w:eastAsia="仿宋" w:cs="仿宋"/>
          <w:sz w:val="32"/>
          <w:szCs w:val="32"/>
        </w:rPr>
        <w:t>，以慈善、基金会、各界定向捐助、社工和志愿者服务等多元社会力量参与救助为补充，覆盖全民、统筹城乡、公平统一、持续高效的多层次大救助保障体系。</w:t>
      </w:r>
    </w:p>
    <w:p>
      <w:pPr>
        <w:spacing w:line="560" w:lineRule="exact"/>
        <w:ind w:firstLine="480" w:firstLineChars="150"/>
        <w:rPr>
          <w:rFonts w:ascii="仿宋" w:hAnsi="仿宋" w:eastAsia="仿宋" w:cs="仿宋"/>
          <w:sz w:val="32"/>
          <w:szCs w:val="32"/>
        </w:rPr>
      </w:pPr>
      <w:r>
        <w:rPr>
          <w:rFonts w:hint="eastAsia" w:ascii="楷体_GB2312" w:hAnsi="楷体" w:eastAsia="楷体" w:cs="楷体"/>
          <w:bCs/>
          <w:sz w:val="32"/>
          <w:szCs w:val="32"/>
        </w:rPr>
        <w:t>（二）筑牢夯实生活救助制度根基。</w:t>
      </w:r>
      <w:r>
        <w:rPr>
          <w:rFonts w:hint="eastAsia" w:ascii="仿宋" w:hAnsi="仿宋" w:eastAsia="仿宋" w:cs="仿宋"/>
          <w:sz w:val="32"/>
          <w:szCs w:val="32"/>
        </w:rPr>
        <w:t>坚持与全市低保标准相协调、与我区经济社会发展水平相适应原则，完善最低生活保障制度。按照上年度城区居民人均消费支出30—40%和农村居民人均消费支出45—55%的比例，动态调整城乡低保标准，实现稳步可持续增长。健全特困人员供养制度，分散供养人员基本生活费标准按低保标准1.3倍，集中供养人员基本生活费标准再上浮10%的要求，落实城乡特困人员基本生活标准。加快推进区特困供养服务设施（敬老院）项目建设，到“十四五”末，全区失能、半失能特困人员集中供养率达到60%以上。（牵头单位:区民政局，责任单位：区财政局，各乡镇街道）</w:t>
      </w:r>
    </w:p>
    <w:p>
      <w:pPr>
        <w:spacing w:line="560" w:lineRule="exact"/>
        <w:ind w:firstLine="480" w:firstLineChars="150"/>
        <w:rPr>
          <w:rFonts w:ascii="楷体_GB2312" w:hAnsi="楷体" w:eastAsia="楷体_GB2312" w:cs="楷体"/>
          <w:bCs/>
          <w:sz w:val="32"/>
          <w:szCs w:val="32"/>
        </w:rPr>
      </w:pPr>
      <w:r>
        <w:rPr>
          <w:rFonts w:hint="eastAsia" w:ascii="楷体_GB2312" w:hAnsi="楷体" w:eastAsia="楷体" w:cs="楷体"/>
          <w:bCs/>
          <w:sz w:val="32"/>
          <w:szCs w:val="32"/>
        </w:rPr>
        <w:t>（三）健全医疗、教育、住房、就业等专项救助体系。</w:t>
      </w:r>
      <w:r>
        <w:rPr>
          <w:rFonts w:hint="eastAsia" w:ascii="仿宋" w:hAnsi="仿宋" w:eastAsia="仿宋" w:cs="仿宋"/>
          <w:sz w:val="32"/>
          <w:szCs w:val="32"/>
        </w:rPr>
        <w:t>健全医疗救助制度。严格落实重特大疾病医疗救助政策，对困难群众实行资助参保以及在定点医药机构发生的医保政策范围内费用按规定给予门诊救助、特药救助和住院救助。对边缘易致贫户和突发严重困难户人员实施中医中药治疗帮扶，有效缓解困难群众看病难、看病贵问题；积极开展希望工程“及时雨”青少年应急救助项目，对因重大疾病、意外伤害或家庭重大变故导致家庭经济严重困难的在校生给予5000元至10000元的资助；实施残疾儿童抢救性康复项目，对初筛阳性0-6岁儿童残疾筛查诊断实行救助，对0-15岁残疾儿童实行抢救性康复救助。对年龄35-64岁，有诊断资质的医疗机构确诊、患有宫颈浸润癌ⅡB以上或乳腺浸润癌的，截至当年3至4月份，由民政、乡村振兴等部门认定的城乡低收入妇女实行“两癌”救助。（责任单位：区医保局、区乡村振兴发展中心、团区委、区残联、区妇联）</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完善教育救助制度。按照《长治市上党区人民政府办公室关于进一步加强对特殊困难家庭人员救助的意见》（长上政办字〔2020〕18号）规定，对符合条件的学前、义务教育阶段、普高、职高在校困难学生进行资助。继续实行“滋蕙计划”，对符合资助条件，且考入省内外高校的新生分别给予500元、1000元资助。对脱贫户及未消除风险的监测对象中符合帮扶条件的在校学生实行“雨露计划”，帮扶标准为3000元/年；对监测对象就读本科阶段（含专升本），在第一年享受大学生一次性资助5</w:t>
      </w:r>
      <w:r>
        <w:rPr>
          <w:rFonts w:ascii="仿宋" w:hAnsi="仿宋" w:eastAsia="仿宋" w:cs="仿宋"/>
          <w:sz w:val="32"/>
          <w:szCs w:val="32"/>
        </w:rPr>
        <w:t>000</w:t>
      </w:r>
      <w:r>
        <w:rPr>
          <w:rFonts w:hint="eastAsia" w:ascii="仿宋" w:hAnsi="仿宋" w:eastAsia="仿宋" w:cs="仿宋"/>
          <w:sz w:val="32"/>
          <w:szCs w:val="32"/>
        </w:rPr>
        <w:t>元的基础上，以后每年资助3000元。对残疾人大学生和困难残疾人家庭，实施“扶残助学（大学生）圆梦工程”，对符合资助条件的，专科生每人每年4000元，本科生每人每年5000元，研究生每人每年6000元。（责任单位：区教育局、区乡村振兴发展中心、区残联、团区委）</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完善住房救助制度。健全公租房管理使用办法，优先保障城镇低保对象住房救助；对农村困难群众及时进行房屋鉴定、改造。（责任单位：区住建局）</w:t>
      </w:r>
    </w:p>
    <w:p>
      <w:pPr>
        <w:spacing w:line="560" w:lineRule="exact"/>
        <w:ind w:firstLine="640" w:firstLineChars="200"/>
        <w:rPr>
          <w:rFonts w:ascii="仿宋" w:hAnsi="仿宋" w:eastAsia="仿宋" w:cs="Times New Roman"/>
          <w:szCs w:val="24"/>
        </w:rPr>
      </w:pPr>
      <w:r>
        <w:rPr>
          <w:rFonts w:hint="eastAsia" w:ascii="仿宋" w:hAnsi="仿宋" w:eastAsia="仿宋" w:cs="仿宋"/>
          <w:sz w:val="32"/>
          <w:szCs w:val="32"/>
        </w:rPr>
        <w:t>完善就业救助制度。持续开展“就业援助月”“春风行动”活动，积极落实各项就业补贴政策，帮助有就业意愿的困难群众实现就业；按规定落实税费减免、创业补贴等政策，及时将重点人群纳入就业救助范围，确保零就业家庭动态“清零”；对脱贫户和监测对象实行小额信贷奖补政策，对积极利用小额信贷发展产业的，按贷款额的1%进行奖补；继续实行务工就业奖补政策，按标准发放务工就业交通补贴、就业稳岗补助、外出务工奖补资金；对脱贫户及监测对象自主创业合法持续经营6个月以上且营业收入达到1万元以上的，一次性奖补1000元，并提供免费记账、报税服务；对脱贫户和监测对象进行免费技能培训，鼓励涉煤企业为脱贫户及监测户中有劳动能力人员开发就业岗位。实施助残帮扶项目，对符合条件的困难残疾人、残疾人的监护人或直系亲属，有较强劳动能力和就业意愿的，可申请助残帮扶项目补助资金6000元/年/户，拓展残疾人就业增收空间，对低收入、困难家庭青少年实行“</w:t>
      </w:r>
      <w:r>
        <w:rPr>
          <w:rFonts w:hint="eastAsia" w:ascii="仿宋" w:hAnsi="仿宋" w:eastAsia="仿宋" w:cs="仿宋"/>
          <w:color w:val="000000"/>
          <w:sz w:val="32"/>
          <w:szCs w:val="32"/>
        </w:rPr>
        <w:t>山西希望工程匠兴行动</w:t>
      </w:r>
      <w:r>
        <w:rPr>
          <w:rFonts w:hint="eastAsia" w:ascii="仿宋" w:hAnsi="仿宋" w:eastAsia="仿宋" w:cs="仿宋"/>
          <w:sz w:val="32"/>
          <w:szCs w:val="32"/>
        </w:rPr>
        <w:t>”，为符合资助条件的青少年提供免费职业技能教育，帮助青少年掌握一技之长，实现顺利就业、自主创业。（责任单位：区人社局、区乡村振兴发展中心、区残联、团区委）</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积极开展司法救助。针对诉讼过程中的困难群众，依法给予一定的司法救助，同时，在诉讼环节，根据案件情况，对民事诉讼中符合救助条件的原告、刑事案件的被害人和执行案件的申请执行人依照有关规定给予一定额度的司法救助金；为符合</w:t>
      </w:r>
      <w:r>
        <w:rPr>
          <w:rFonts w:hint="eastAsia" w:ascii="仿宋" w:hAnsi="仿宋" w:eastAsia="仿宋" w:cs="仿宋"/>
          <w:color w:val="000000"/>
          <w:sz w:val="32"/>
          <w:szCs w:val="32"/>
        </w:rPr>
        <w:t>法律</w:t>
      </w:r>
      <w:r>
        <w:rPr>
          <w:rFonts w:hint="eastAsia" w:ascii="仿宋" w:hAnsi="仿宋" w:eastAsia="仿宋" w:cs="仿宋"/>
          <w:sz w:val="32"/>
          <w:szCs w:val="32"/>
        </w:rPr>
        <w:t>援助条件的弱势困难群体提供免费的律师代理和辩护。（责任单位：区法院、区检察院、区司法局）</w:t>
      </w:r>
    </w:p>
    <w:p>
      <w:pPr>
        <w:spacing w:line="560" w:lineRule="exact"/>
        <w:ind w:firstLine="640" w:firstLineChars="200"/>
        <w:rPr>
          <w:rFonts w:ascii="仿宋" w:hAnsi="仿宋" w:eastAsia="仿宋" w:cs="Times New Roman"/>
          <w:szCs w:val="24"/>
        </w:rPr>
      </w:pPr>
      <w:r>
        <w:rPr>
          <w:rFonts w:hint="eastAsia" w:ascii="仿宋" w:hAnsi="仿宋" w:eastAsia="仿宋" w:cs="仿宋"/>
          <w:sz w:val="32"/>
          <w:szCs w:val="32"/>
        </w:rPr>
        <w:t>完善其他专项救助政策。对因病致贫返贫和困难家庭的妇女儿童开展“紫气东来·幸福启航—三晋妇儿暖心行动”，经审核确认的一次帮扶人民币1000-5000元。用好“防返贫救助基金”，对脱贫户及监测户因病、因灾、因意外事故等可能导致的返贫致贫风险，每人当年可申请累计最高5000元的救助。对脱贫户及监测对象给予每人每年68元的大病补充及意外伤害险，因意外身故给予经济补偿3万元，意外医疗费用补偿3000元，疾病身故补偿3000元。（责任单位：区法院、区司法局、工会、区妇联、区乡村振兴发展中心）</w:t>
      </w:r>
    </w:p>
    <w:p>
      <w:pPr>
        <w:spacing w:line="560" w:lineRule="exact"/>
        <w:ind w:firstLine="480" w:firstLineChars="150"/>
        <w:rPr>
          <w:rFonts w:ascii="仿宋" w:hAnsi="仿宋" w:eastAsia="仿宋" w:cs="仿宋"/>
          <w:sz w:val="32"/>
          <w:szCs w:val="32"/>
        </w:rPr>
      </w:pPr>
      <w:r>
        <w:rPr>
          <w:rFonts w:hint="eastAsia" w:ascii="楷体_GB2312" w:hAnsi="楷体" w:eastAsia="楷体" w:cs="楷体"/>
          <w:bCs/>
          <w:sz w:val="32"/>
          <w:szCs w:val="32"/>
        </w:rPr>
        <w:t>（四）建立部门联动及主动告知制度。</w:t>
      </w:r>
      <w:r>
        <w:rPr>
          <w:rFonts w:hint="eastAsia" w:ascii="仿宋" w:hAnsi="仿宋" w:eastAsia="仿宋" w:cs="仿宋"/>
          <w:sz w:val="32"/>
          <w:szCs w:val="32"/>
        </w:rPr>
        <w:t>充分发挥大救助在乡村振兴工作中的辅助促进和兜底保障作用，巩固拓展脱贫攻坚成果。民政、教育、医保、应急、信访、残联、乡村振兴等部门应建立“一门受理、信息共享、分工负责、部门协同”的工作机制</w:t>
      </w:r>
      <w:r>
        <w:rPr>
          <w:rFonts w:hint="eastAsia" w:ascii="仿宋" w:hAnsi="仿宋" w:eastAsia="仿宋" w:cs="仿宋"/>
          <w:color w:val="000000"/>
          <w:sz w:val="32"/>
          <w:szCs w:val="32"/>
        </w:rPr>
        <w:t>，</w:t>
      </w:r>
      <w:r>
        <w:rPr>
          <w:rFonts w:hint="eastAsia" w:ascii="仿宋" w:hAnsi="仿宋" w:eastAsia="仿宋" w:cs="仿宋"/>
          <w:sz w:val="32"/>
          <w:szCs w:val="32"/>
        </w:rPr>
        <w:t>对工作中发现的身体重残、子女就学、突发灾害、医疗费用支出过大等疑似导致生活困难的情形，统一汇总至民政部门，由民政部门转交乡镇、街道进行核实处理，确保及时将符合条件的困难群众纳入大救助保障范畴。乡镇、街道应建立主动发现机制，按照“镇不漏村、村不漏户、户不漏人、人不漏项”原则，定期开展摸底排查，动态监测农村低收入人口，主动查找、准确分析、及时发现群众致贫风险，纳入救助保障范围，完善日常性帮扶措施。</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相关部门职责分工如下：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区民政局：牵头实施大救助“一件事”改革方案并统筹协调推进大救助一件事改革方案落地工作；做好低保、特困、临时救助等民政社会救助工作，做好低保边缘家庭认定工作，做好联办数据的推送、接收和流转工作，做好联办结果的反馈；负责监督慈善会落实大救助“一件事”中的慈善救助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2.区发改局：做好大救助“一件事”改革方案中的部门数据共享工作。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3.区行政审批局：做好联办事项进驻区政务服务中心并开展受理工作。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4.区应急局：负责落实大救助“一件事”中的受灾人员救助工作。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5.区教育局、区乡村振兴发展中心、区残联、团区委：负责落实大救助“一件事”中的教育救助工作。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6.区人社局、区乡村振兴发展中心、区残联：负责落实大救助“一件事”中的就业救助工作。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7.区住建局：负责落实大救助“一件事”中的住房救助工作。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8.区医保局、区乡村振兴发展中心、团区委、区残联：负责落实大救助“一件事”中的医疗救助工作。</w:t>
      </w:r>
    </w:p>
    <w:p>
      <w:pPr>
        <w:widowControl/>
        <w:spacing w:line="560" w:lineRule="exact"/>
        <w:ind w:firstLine="630"/>
        <w:textAlignment w:val="baseline"/>
        <w:rPr>
          <w:rFonts w:ascii="仿宋" w:hAnsi="仿宋" w:eastAsia="仿宋" w:cs="仿宋"/>
          <w:sz w:val="32"/>
          <w:szCs w:val="32"/>
        </w:rPr>
      </w:pPr>
      <w:r>
        <w:rPr>
          <w:rFonts w:hint="eastAsia" w:ascii="仿宋" w:hAnsi="仿宋" w:eastAsia="仿宋" w:cs="仿宋"/>
          <w:sz w:val="32"/>
          <w:szCs w:val="32"/>
        </w:rPr>
        <w:t>9.区残联：负责做好残疾人的认定工作。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10.区法院、区检察院、区司法局：负责落实大救助“一件事”中的司法救助（</w:t>
      </w:r>
      <w:r>
        <w:rPr>
          <w:rFonts w:hint="eastAsia" w:ascii="仿宋" w:hAnsi="仿宋" w:eastAsia="仿宋" w:cs="仿宋"/>
          <w:color w:val="000000"/>
          <w:sz w:val="32"/>
          <w:szCs w:val="32"/>
        </w:rPr>
        <w:t>含法律</w:t>
      </w:r>
      <w:r>
        <w:rPr>
          <w:rFonts w:hint="eastAsia" w:ascii="仿宋" w:hAnsi="仿宋" w:eastAsia="仿宋" w:cs="仿宋"/>
          <w:sz w:val="32"/>
          <w:szCs w:val="32"/>
        </w:rPr>
        <w:t>援助）工作。</w:t>
      </w:r>
    </w:p>
    <w:p>
      <w:pPr>
        <w:spacing w:line="560" w:lineRule="exact"/>
        <w:ind w:firstLine="480" w:firstLineChars="150"/>
        <w:rPr>
          <w:rFonts w:ascii="仿宋" w:hAnsi="仿宋" w:eastAsia="仿宋" w:cs="仿宋"/>
          <w:sz w:val="32"/>
          <w:szCs w:val="32"/>
        </w:rPr>
      </w:pPr>
      <w:r>
        <w:rPr>
          <w:rFonts w:hint="eastAsia" w:ascii="楷体_GB2312" w:hAnsi="楷体" w:eastAsia="楷体" w:cs="楷体"/>
          <w:bCs/>
          <w:sz w:val="32"/>
          <w:szCs w:val="32"/>
        </w:rPr>
        <w:t>（五）完善急难临时救助制度。</w:t>
      </w:r>
      <w:r>
        <w:rPr>
          <w:rFonts w:hint="eastAsia" w:ascii="仿宋" w:hAnsi="仿宋" w:eastAsia="仿宋" w:cs="仿宋"/>
          <w:sz w:val="32"/>
          <w:szCs w:val="32"/>
        </w:rPr>
        <w:t>建立意外伤害事故和自然灾害救助与大救助衔接机制，对意外伤害事故伤亡人员家庭和受灾人员实施应急救助、受灾救助以及过渡期生活救助。将困难群众急难救助纳入突发公共事件相关应急预案，明确应急期大救助政策措施和紧急救助程序。对于患重特大疾病和因子女自负教育费用负担过重的支出型救助对象，在享有教育救助、医疗救助基础上，分别按照城市低保月标准的3—12倍、3—6倍予以临时救助。乡镇（街道）设立5万元以上临时救助储备金，对于急难型情况，24小时内先行救助。对于重大生活困难的，可“一事一议”适度提高临时救助标准。做好流浪乞讨人员救助安置工作，对于来源地、户籍地明确的，由来源地、户籍地的乡镇（街道）妥善安置。（牵头单位：区民政局、区应急局，责任单位：区教育局、区公安局、区财政局、区卫体局、区医保局、各乡镇街道）</w:t>
      </w:r>
    </w:p>
    <w:p>
      <w:pPr>
        <w:spacing w:line="560" w:lineRule="exact"/>
        <w:ind w:firstLine="480" w:firstLineChars="150"/>
        <w:rPr>
          <w:rFonts w:ascii="仿宋" w:hAnsi="仿宋" w:eastAsia="仿宋" w:cs="仿宋"/>
          <w:sz w:val="32"/>
          <w:szCs w:val="32"/>
        </w:rPr>
      </w:pPr>
      <w:r>
        <w:rPr>
          <w:rFonts w:hint="eastAsia" w:ascii="楷体_GB2312" w:hAnsi="华文楷体" w:eastAsia="楷体" w:cs="华文楷体"/>
          <w:bCs/>
          <w:sz w:val="32"/>
          <w:szCs w:val="32"/>
        </w:rPr>
        <w:t>（六）深化救助领域放管服改革。</w:t>
      </w:r>
      <w:r>
        <w:rPr>
          <w:rFonts w:hint="eastAsia" w:ascii="仿宋" w:hAnsi="仿宋" w:eastAsia="仿宋" w:cs="仿宋"/>
          <w:sz w:val="32"/>
          <w:szCs w:val="32"/>
        </w:rPr>
        <w:t>进一步拓宽受理渠道，对因客观因素导致人户分离，确无法合并户籍的本区户籍困难家庭，在实际居住地满三个月，可就近向居住地乡镇（街道）提出大救助申请，实现群众就近能办、多点可办。简化审批环节，优化大救助审批流程，救助审批期限一般应控制在30个工作日以内，特殊情况可延长至45个工作日；对特殊困难群众急难性临时救助需求应在48小时内先行给付。（牵头单位：区民政局，责任单位：各乡镇街道）</w:t>
      </w:r>
    </w:p>
    <w:p>
      <w:pPr>
        <w:spacing w:line="560" w:lineRule="exact"/>
        <w:ind w:firstLine="480" w:firstLineChars="150"/>
        <w:rPr>
          <w:rFonts w:ascii="仿宋" w:hAnsi="仿宋" w:eastAsia="仿宋" w:cs="华文楷体"/>
          <w:b/>
          <w:bCs/>
          <w:sz w:val="32"/>
          <w:szCs w:val="32"/>
        </w:rPr>
      </w:pPr>
      <w:r>
        <w:rPr>
          <w:rFonts w:hint="eastAsia" w:ascii="楷体_GB2312" w:hAnsi="华文楷体" w:eastAsia="楷体" w:cs="华文楷体"/>
          <w:bCs/>
          <w:sz w:val="32"/>
          <w:szCs w:val="32"/>
        </w:rPr>
        <w:t>（七）统筹各类社会救助资金。</w:t>
      </w:r>
      <w:r>
        <w:rPr>
          <w:rFonts w:hint="eastAsia" w:ascii="仿宋" w:hAnsi="仿宋" w:eastAsia="仿宋" w:cs="仿宋"/>
          <w:sz w:val="32"/>
          <w:szCs w:val="32"/>
        </w:rPr>
        <w:t>按照统筹集中、高效精准的原则，建立社会救助资金管理制度，每年年初对全区所有财政救助资金进行汇总，根据资金事项和用途，制定区级大救助财政事权清单，承担各类救助职能的部门按事权清单落实好救助职能。健全社会力量参与救助激励机制，建立社会力量救助与政府救助互通互联平台，依法依规采取税收优惠、资金奖补、费用减免等，鼓励引导企业、慈善组织、社会团体等社会力量参与救助，拓宽救助渠道。统筹财政资金、社会捐赠资金等各类救助资金，健全完善财政资金为主体、社会捐赠为补充的救助资金来源新格局。确定救助重点，分类制定救助标准，优化资金支出结构，实现“供给侧”与“需求侧”精准对接，提高救助资金使用效率，让困难群众求助有门。（牵头单位：区财政局、区民政局，责任单位：各有关部门、各乡镇街道）</w:t>
      </w:r>
    </w:p>
    <w:p>
      <w:pPr>
        <w:spacing w:line="560" w:lineRule="exact"/>
        <w:ind w:firstLine="480" w:firstLineChars="150"/>
        <w:rPr>
          <w:rFonts w:ascii="仿宋" w:hAnsi="仿宋" w:eastAsia="仿宋" w:cs="仿宋"/>
          <w:sz w:val="32"/>
          <w:szCs w:val="32"/>
        </w:rPr>
      </w:pPr>
      <w:r>
        <w:rPr>
          <w:rFonts w:hint="eastAsia" w:ascii="楷体_GB2312" w:hAnsi="华文楷体" w:eastAsia="楷体" w:cs="华文楷体"/>
          <w:bCs/>
          <w:sz w:val="32"/>
          <w:szCs w:val="32"/>
        </w:rPr>
        <w:t>（八）完善大救助居民家庭经济状况核对平台。</w:t>
      </w:r>
      <w:r>
        <w:rPr>
          <w:rFonts w:hint="eastAsia" w:ascii="仿宋" w:hAnsi="仿宋" w:eastAsia="仿宋" w:cs="仿宋"/>
          <w:sz w:val="32"/>
          <w:szCs w:val="32"/>
        </w:rPr>
        <w:t>建立区级大数据信息系统，将户籍、就学、就业、参保、车辆等基础性信息以及银行存款、税收、证券、住房、公积金等居民家庭主要经济财产信息列入可查询、可核对内容，实现大救助相关数据跨部门、多层次共同维护、共享利用，提高大救助工作效率。到“十四五”末，实现全区所有救助政策、救助对象、救助信息互联互通和数据共享，大救助一证办理、一网通办，精准便捷，优质高效。（牵头单位：区民政局、区发改局，责任单位：区教育局、区公安分局、区财政局、区人社局、区自然资源局、区住建局、区交通运输局、区市场监管局、区医保局、人行上党区支行、区税务局）</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三、工作保障</w:t>
      </w:r>
    </w:p>
    <w:p>
      <w:pPr>
        <w:spacing w:line="560" w:lineRule="exact"/>
        <w:ind w:firstLine="480" w:firstLineChars="150"/>
        <w:rPr>
          <w:rFonts w:ascii="仿宋" w:hAnsi="仿宋" w:eastAsia="仿宋" w:cs="仿宋"/>
          <w:sz w:val="32"/>
          <w:szCs w:val="32"/>
        </w:rPr>
      </w:pPr>
      <w:r>
        <w:rPr>
          <w:rFonts w:hint="eastAsia" w:ascii="楷体_GB2312" w:hAnsi="楷体" w:eastAsia="楷体" w:cs="楷体"/>
          <w:bCs/>
          <w:sz w:val="32"/>
          <w:szCs w:val="32"/>
        </w:rPr>
        <w:t>（一）加强大救助工作组织领导。</w:t>
      </w:r>
      <w:r>
        <w:rPr>
          <w:rFonts w:hint="eastAsia" w:ascii="仿宋" w:hAnsi="仿宋" w:eastAsia="仿宋" w:cs="仿宋"/>
          <w:sz w:val="32"/>
          <w:szCs w:val="32"/>
        </w:rPr>
        <w:t>组建区统筹完善救助政策工作专班，由区政府主要领导任组长。将统筹完善救助工作纳入对区直部门单位重点督查事项。建立救助对象失信惩戒机制。完善大救助公开制度，做到大救助事项长期公开。建立容错纠错机制，对秉持公心、履职尽责但因客观原因出现失误偏差且能够及时纠正的经办人员依规依纪依法从轻、减轻处理或免于问责。</w:t>
      </w:r>
    </w:p>
    <w:p>
      <w:pPr>
        <w:spacing w:line="560" w:lineRule="exact"/>
        <w:ind w:firstLine="480" w:firstLineChars="150"/>
        <w:rPr>
          <w:rFonts w:ascii="仿宋" w:hAnsi="仿宋" w:eastAsia="仿宋" w:cs="仿宋"/>
          <w:sz w:val="32"/>
          <w:szCs w:val="32"/>
        </w:rPr>
      </w:pPr>
      <w:r>
        <w:rPr>
          <w:rFonts w:hint="eastAsia" w:ascii="楷体_GB2312" w:hAnsi="楷体" w:eastAsia="楷体" w:cs="楷体"/>
          <w:bCs/>
          <w:sz w:val="32"/>
          <w:szCs w:val="32"/>
        </w:rPr>
        <w:t>（二）实行大救助“一窗受理”。</w:t>
      </w:r>
      <w:r>
        <w:rPr>
          <w:rFonts w:hint="eastAsia" w:ascii="仿宋" w:hAnsi="仿宋" w:eastAsia="仿宋" w:cs="仿宋"/>
          <w:sz w:val="32"/>
          <w:szCs w:val="32"/>
        </w:rPr>
        <w:t>充实乡镇（街道）和村（社区）救助工作力量，每个乡镇（街道）设立“一窗受理”综合服务窗口，窗口应配备1-2名专职人员，每个村（社区）应至少配备1名救助协理员，负责或协助有关部门进行各类救助事项的入户调查、审核确认以及日常监督管理工作。专职人员和协理员原则上优先考虑具有社会工作专业教育经历或取得社会工作职业资格人员。</w:t>
      </w:r>
    </w:p>
    <w:p>
      <w:pPr>
        <w:widowControl/>
        <w:spacing w:line="560" w:lineRule="exact"/>
        <w:ind w:firstLine="480" w:firstLineChars="150"/>
        <w:textAlignment w:val="baseline"/>
        <w:rPr>
          <w:rFonts w:ascii="仿宋" w:hAnsi="仿宋" w:eastAsia="仿宋" w:cs="楷体"/>
          <w:b/>
          <w:bCs/>
          <w:sz w:val="32"/>
          <w:szCs w:val="32"/>
        </w:rPr>
      </w:pPr>
      <w:r>
        <w:rPr>
          <w:rFonts w:hint="eastAsia" w:ascii="仿宋" w:hAnsi="仿宋" w:eastAsia="楷体" w:cs="楷体"/>
          <w:bCs/>
          <w:sz w:val="32"/>
          <w:szCs w:val="32"/>
        </w:rPr>
        <w:t>（三）建设大救助APP（小程序）。</w:t>
      </w:r>
      <w:r>
        <w:rPr>
          <w:rFonts w:hint="eastAsia" w:ascii="仿宋" w:hAnsi="仿宋" w:eastAsia="仿宋" w:cs="仿宋"/>
          <w:sz w:val="32"/>
          <w:szCs w:val="32"/>
        </w:rPr>
        <w:t>依托数字政府建设，开发制作上党大救助APP（小程序），与大数据信息系统对接，建立大救助一证办理、一网通办，实现居民自主申报、线上受理、后台审批的全流程网上办理，充分发挥线上平台扁平化、即时性、互动性的优势，加大与群众之间的信息沟通。</w:t>
      </w:r>
    </w:p>
    <w:p>
      <w:pPr>
        <w:spacing w:line="560" w:lineRule="exact"/>
        <w:rPr>
          <w:rFonts w:ascii="仿宋" w:hAnsi="仿宋" w:eastAsia="仿宋" w:cs="仿宋"/>
          <w:sz w:val="32"/>
          <w:szCs w:val="32"/>
        </w:rPr>
      </w:pPr>
    </w:p>
    <w:p>
      <w:pPr>
        <w:widowControl/>
        <w:spacing w:line="560" w:lineRule="exact"/>
        <w:ind w:firstLine="630"/>
        <w:textAlignment w:val="baseline"/>
        <w:rPr>
          <w:rFonts w:ascii="仿宋" w:hAnsi="仿宋" w:eastAsia="仿宋" w:cs="仿宋"/>
          <w:sz w:val="32"/>
          <w:szCs w:val="32"/>
        </w:rPr>
      </w:pPr>
      <w:r>
        <w:rPr>
          <w:rFonts w:hint="eastAsia" w:ascii="仿宋" w:hAnsi="仿宋" w:eastAsia="仿宋" w:cs="仿宋"/>
          <w:sz w:val="32"/>
          <w:szCs w:val="32"/>
        </w:rPr>
        <w:t>附件：</w:t>
      </w:r>
    </w:p>
    <w:p>
      <w:pPr>
        <w:widowControl/>
        <w:spacing w:line="560" w:lineRule="exact"/>
        <w:ind w:firstLine="630"/>
        <w:textAlignment w:val="baseline"/>
        <w:rPr>
          <w:rFonts w:ascii="仿宋" w:hAnsi="仿宋" w:eastAsia="仿宋" w:cs="仿宋"/>
          <w:sz w:val="32"/>
          <w:szCs w:val="32"/>
        </w:rPr>
      </w:pPr>
      <w:r>
        <w:rPr>
          <w:rFonts w:hint="eastAsia" w:ascii="仿宋" w:hAnsi="仿宋" w:eastAsia="仿宋" w:cs="仿宋"/>
          <w:sz w:val="32"/>
          <w:szCs w:val="32"/>
        </w:rPr>
        <w:t>1.长治市上党区大救助项目清单</w:t>
      </w:r>
    </w:p>
    <w:p>
      <w:pPr>
        <w:spacing w:line="560" w:lineRule="exact"/>
        <w:ind w:firstLine="640" w:firstLineChars="200"/>
        <w:rPr>
          <w:rFonts w:ascii="Times New Roman" w:hAnsi="Times New Roman" w:eastAsia="仿宋" w:cs="Times New Roman"/>
          <w:szCs w:val="24"/>
        </w:rPr>
      </w:pPr>
      <w:r>
        <w:rPr>
          <w:rFonts w:hint="eastAsia" w:ascii="仿宋" w:hAnsi="仿宋" w:eastAsia="仿宋" w:cs="仿宋"/>
          <w:sz w:val="32"/>
          <w:szCs w:val="32"/>
        </w:rPr>
        <w:t>2.长治市上党区救助政策及申报条件</w:t>
      </w:r>
    </w:p>
    <w:p>
      <w:pPr>
        <w:spacing w:line="560" w:lineRule="exact"/>
        <w:rPr>
          <w:rFonts w:ascii="仿宋" w:hAnsi="仿宋" w:eastAsia="仿宋" w:cs="仿宋"/>
          <w:sz w:val="32"/>
          <w:szCs w:val="32"/>
        </w:rPr>
      </w:pPr>
    </w:p>
    <w:p>
      <w:pPr>
        <w:spacing w:line="560" w:lineRule="exact"/>
        <w:rPr>
          <w:rFonts w:ascii="Times New Roman" w:hAnsi="Times New Roman" w:eastAsia="宋体" w:cs="Times New Roman"/>
          <w:szCs w:val="24"/>
        </w:rPr>
      </w:pPr>
      <w:r>
        <w:rPr>
          <w:rFonts w:hint="eastAsia" w:ascii="仿宋" w:hAnsi="仿宋" w:eastAsia="仿宋" w:cs="仿宋"/>
          <w:sz w:val="32"/>
          <w:szCs w:val="32"/>
        </w:rPr>
        <w:t xml:space="preserve">                        </w:t>
      </w:r>
    </w:p>
    <w:p>
      <w:pPr>
        <w:spacing w:line="560" w:lineRule="exact"/>
        <w:ind w:firstLine="3150" w:firstLineChars="1500"/>
        <w:rPr>
          <w:rFonts w:ascii="Times New Roman" w:hAnsi="Times New Roman" w:eastAsia="宋体" w:cs="Times New Roman"/>
          <w:szCs w:val="24"/>
        </w:rPr>
      </w:pPr>
      <w:r>
        <w:rPr>
          <w:rFonts w:ascii="Times New Roman" w:hAnsi="Times New Roman" w:eastAsia="宋体" w:cs="Times New Roman"/>
          <w:szCs w:val="24"/>
        </w:rPr>
        <w:br w:type="page"/>
      </w:r>
    </w:p>
    <w:p>
      <w:pPr>
        <w:spacing w:line="520" w:lineRule="exact"/>
        <w:jc w:val="left"/>
        <w:rPr>
          <w:rFonts w:hint="eastAsia" w:ascii="仿宋" w:hAnsi="仿宋" w:eastAsia="仿宋" w:cs="黑体"/>
          <w:sz w:val="32"/>
          <w:szCs w:val="32"/>
          <w:lang w:val="en-US" w:eastAsia="zh-CN"/>
        </w:rPr>
      </w:pPr>
      <w:r>
        <w:rPr>
          <w:rFonts w:hint="eastAsia" w:ascii="仿宋" w:hAnsi="仿宋" w:eastAsia="仿宋" w:cs="黑体"/>
          <w:sz w:val="32"/>
          <w:szCs w:val="32"/>
          <w:lang w:eastAsia="zh-CN"/>
        </w:rPr>
        <w:t>附件</w:t>
      </w:r>
      <w:r>
        <w:rPr>
          <w:rFonts w:hint="eastAsia" w:ascii="仿宋" w:hAnsi="仿宋" w:eastAsia="仿宋" w:cs="黑体"/>
          <w:sz w:val="32"/>
          <w:szCs w:val="32"/>
          <w:lang w:val="en-US" w:eastAsia="zh-CN"/>
        </w:rPr>
        <w:t>1</w:t>
      </w:r>
    </w:p>
    <w:p>
      <w:pPr>
        <w:spacing w:line="520" w:lineRule="exact"/>
        <w:jc w:val="left"/>
        <w:rPr>
          <w:rFonts w:hint="eastAsia" w:ascii="仿宋" w:hAnsi="仿宋" w:eastAsia="仿宋" w:cs="黑体"/>
          <w:sz w:val="32"/>
          <w:szCs w:val="32"/>
          <w:lang w:val="en-US" w:eastAsia="zh-CN"/>
        </w:rPr>
      </w:pPr>
    </w:p>
    <w:p>
      <w:pPr>
        <w:spacing w:line="520" w:lineRule="exact"/>
        <w:jc w:val="center"/>
        <w:rPr>
          <w:rFonts w:ascii="方正小标宋简体" w:hAnsi="仿宋" w:eastAsia="方正小标宋简体" w:cs="黑体"/>
          <w:sz w:val="44"/>
          <w:szCs w:val="44"/>
        </w:rPr>
      </w:pPr>
      <w:r>
        <w:rPr>
          <w:rFonts w:hint="eastAsia" w:ascii="方正小标宋简体" w:hAnsi="仿宋" w:eastAsia="方正小标宋简体" w:cs="黑体"/>
          <w:sz w:val="44"/>
          <w:szCs w:val="44"/>
        </w:rPr>
        <w:t>长治市上党区大救助项目清单</w:t>
      </w:r>
    </w:p>
    <w:p>
      <w:pPr>
        <w:spacing w:line="520" w:lineRule="exact"/>
        <w:ind w:left="-39" w:firstLine="640" w:firstLineChars="200"/>
        <w:rPr>
          <w:rFonts w:ascii="仿宋" w:hAnsi="仿宋" w:eastAsia="仿宋" w:cs="黑体"/>
          <w:sz w:val="32"/>
          <w:szCs w:val="32"/>
        </w:rPr>
      </w:pPr>
    </w:p>
    <w:p>
      <w:pPr>
        <w:spacing w:line="520" w:lineRule="exact"/>
        <w:ind w:left="-39" w:firstLine="640" w:firstLineChars="200"/>
        <w:rPr>
          <w:rFonts w:ascii="黑体" w:hAnsi="黑体" w:eastAsia="黑体" w:cs="黑体"/>
          <w:sz w:val="32"/>
          <w:szCs w:val="32"/>
        </w:rPr>
      </w:pPr>
      <w:r>
        <w:rPr>
          <w:rFonts w:hint="eastAsia" w:ascii="黑体" w:hAnsi="黑体" w:eastAsia="黑体" w:cs="黑体"/>
          <w:sz w:val="32"/>
          <w:szCs w:val="32"/>
        </w:rPr>
        <w:t>低保救助：</w:t>
      </w:r>
    </w:p>
    <w:p>
      <w:pPr>
        <w:spacing w:line="520" w:lineRule="exact"/>
        <w:ind w:left="-39" w:firstLine="2240" w:firstLineChars="700"/>
        <w:rPr>
          <w:rFonts w:ascii="仿宋" w:hAnsi="仿宋" w:eastAsia="仿宋" w:cs="黑体"/>
          <w:sz w:val="32"/>
          <w:szCs w:val="32"/>
        </w:rPr>
      </w:pPr>
      <w:r>
        <w:rPr>
          <w:rFonts w:hint="eastAsia" w:ascii="仿宋" w:hAnsi="仿宋" w:eastAsia="仿宋" w:cs="黑体"/>
          <w:sz w:val="32"/>
          <w:szCs w:val="32"/>
        </w:rPr>
        <w:t>城乡最低生活保障（民政局）；</w:t>
      </w:r>
    </w:p>
    <w:p>
      <w:pPr>
        <w:spacing w:line="520" w:lineRule="exact"/>
        <w:ind w:left="-39" w:firstLine="640" w:firstLineChars="200"/>
        <w:rPr>
          <w:rFonts w:ascii="黑体" w:hAnsi="黑体" w:eastAsia="黑体" w:cs="黑体"/>
          <w:sz w:val="32"/>
          <w:szCs w:val="32"/>
        </w:rPr>
      </w:pPr>
      <w:r>
        <w:rPr>
          <w:rFonts w:hint="eastAsia" w:ascii="黑体" w:hAnsi="黑体" w:eastAsia="黑体" w:cs="黑体"/>
          <w:sz w:val="32"/>
          <w:szCs w:val="32"/>
        </w:rPr>
        <w:t>特困救助：</w:t>
      </w:r>
    </w:p>
    <w:p>
      <w:pPr>
        <w:widowControl/>
        <w:spacing w:line="520" w:lineRule="exact"/>
        <w:ind w:firstLine="2240" w:firstLineChars="700"/>
        <w:textAlignment w:val="baseline"/>
        <w:rPr>
          <w:rFonts w:ascii="仿宋" w:hAnsi="仿宋" w:eastAsia="仿宋" w:cs="黑体"/>
          <w:sz w:val="32"/>
          <w:szCs w:val="32"/>
        </w:rPr>
      </w:pPr>
      <w:r>
        <w:rPr>
          <w:rFonts w:hint="eastAsia" w:ascii="仿宋" w:hAnsi="仿宋" w:eastAsia="仿宋" w:cs="黑体"/>
          <w:sz w:val="32"/>
          <w:szCs w:val="32"/>
        </w:rPr>
        <w:t>城乡特困人员供养救助（民政局）</w:t>
      </w:r>
    </w:p>
    <w:p>
      <w:pPr>
        <w:spacing w:line="520" w:lineRule="exact"/>
        <w:ind w:left="-39" w:firstLine="640" w:firstLineChars="200"/>
        <w:rPr>
          <w:rFonts w:ascii="黑体" w:hAnsi="黑体" w:eastAsia="黑体" w:cs="黑体"/>
          <w:sz w:val="32"/>
          <w:szCs w:val="32"/>
        </w:rPr>
      </w:pPr>
      <w:r>
        <w:rPr>
          <w:rFonts w:hint="eastAsia" w:ascii="黑体" w:hAnsi="黑体" w:eastAsia="黑体" w:cs="黑体"/>
          <w:sz w:val="32"/>
          <w:szCs w:val="32"/>
        </w:rPr>
        <w:t>孤儿救助：</w:t>
      </w:r>
    </w:p>
    <w:p>
      <w:pPr>
        <w:spacing w:line="520" w:lineRule="exact"/>
        <w:ind w:firstLine="2240" w:firstLineChars="700"/>
        <w:rPr>
          <w:rFonts w:ascii="仿宋_GB2312" w:hAnsi="仿宋" w:eastAsia="仿宋_GB2312" w:cs="仿宋"/>
          <w:sz w:val="32"/>
          <w:szCs w:val="32"/>
        </w:rPr>
      </w:pPr>
      <w:r>
        <w:rPr>
          <w:rFonts w:hint="eastAsia" w:ascii="仿宋_GB2312" w:hAnsi="仿宋" w:eastAsia="仿宋_GB2312" w:cs="仿宋"/>
          <w:sz w:val="32"/>
          <w:szCs w:val="32"/>
        </w:rPr>
        <w:t>事实无人抚养儿童基本生活补贴</w:t>
      </w:r>
      <w:r>
        <w:rPr>
          <w:rFonts w:hint="eastAsia" w:ascii="仿宋" w:hAnsi="仿宋" w:eastAsia="仿宋" w:cs="黑体"/>
          <w:sz w:val="32"/>
          <w:szCs w:val="32"/>
        </w:rPr>
        <w:t>（民政局）</w:t>
      </w:r>
    </w:p>
    <w:p>
      <w:pPr>
        <w:widowControl/>
        <w:spacing w:line="520" w:lineRule="exact"/>
        <w:ind w:firstLine="2240" w:firstLineChars="700"/>
        <w:textAlignment w:val="baseline"/>
        <w:rPr>
          <w:rFonts w:ascii="仿宋" w:hAnsi="仿宋" w:eastAsia="仿宋" w:cs="黑体"/>
          <w:sz w:val="32"/>
          <w:szCs w:val="32"/>
        </w:rPr>
      </w:pPr>
      <w:r>
        <w:rPr>
          <w:rFonts w:hint="eastAsia" w:ascii="仿宋" w:hAnsi="仿宋" w:eastAsia="仿宋" w:cs="黑体"/>
          <w:sz w:val="32"/>
          <w:szCs w:val="32"/>
        </w:rPr>
        <w:t>社会散居孤儿基本生活补贴（民政局）</w:t>
      </w:r>
    </w:p>
    <w:p>
      <w:pPr>
        <w:spacing w:line="520" w:lineRule="exact"/>
        <w:ind w:left="-39" w:firstLine="640" w:firstLineChars="200"/>
        <w:rPr>
          <w:rFonts w:ascii="黑体" w:hAnsi="黑体" w:eastAsia="黑体" w:cs="黑体"/>
          <w:sz w:val="32"/>
          <w:szCs w:val="32"/>
        </w:rPr>
      </w:pPr>
      <w:r>
        <w:rPr>
          <w:rFonts w:hint="eastAsia" w:ascii="黑体" w:hAnsi="黑体" w:eastAsia="黑体" w:cs="黑体"/>
          <w:sz w:val="32"/>
          <w:szCs w:val="32"/>
        </w:rPr>
        <w:t>临时救助：</w:t>
      </w:r>
    </w:p>
    <w:p>
      <w:pPr>
        <w:spacing w:line="520" w:lineRule="exact"/>
        <w:ind w:firstLine="2240" w:firstLineChars="700"/>
        <w:rPr>
          <w:rFonts w:ascii="仿宋" w:hAnsi="仿宋" w:eastAsia="仿宋" w:cs="Times New Roman"/>
          <w:sz w:val="32"/>
          <w:szCs w:val="32"/>
        </w:rPr>
      </w:pPr>
      <w:r>
        <w:rPr>
          <w:rFonts w:hint="eastAsia" w:ascii="仿宋" w:hAnsi="仿宋" w:eastAsia="仿宋" w:cs="Times New Roman"/>
          <w:sz w:val="32"/>
          <w:szCs w:val="32"/>
        </w:rPr>
        <w:t>急难型救助</w:t>
      </w:r>
      <w:r>
        <w:rPr>
          <w:rFonts w:hint="eastAsia" w:ascii="仿宋" w:hAnsi="仿宋" w:eastAsia="仿宋" w:cs="黑体"/>
          <w:sz w:val="32"/>
          <w:szCs w:val="32"/>
        </w:rPr>
        <w:t>（民政局）</w:t>
      </w:r>
    </w:p>
    <w:p>
      <w:pPr>
        <w:spacing w:line="520" w:lineRule="exact"/>
        <w:ind w:firstLine="2240" w:firstLineChars="700"/>
        <w:rPr>
          <w:rFonts w:ascii="仿宋" w:hAnsi="仿宋" w:eastAsia="仿宋" w:cs="Times New Roman"/>
          <w:sz w:val="32"/>
          <w:szCs w:val="32"/>
        </w:rPr>
      </w:pPr>
      <w:r>
        <w:rPr>
          <w:rFonts w:hint="eastAsia" w:ascii="仿宋" w:hAnsi="仿宋" w:eastAsia="仿宋" w:cs="Times New Roman"/>
          <w:sz w:val="32"/>
          <w:szCs w:val="32"/>
        </w:rPr>
        <w:t>支出型救助</w:t>
      </w:r>
      <w:r>
        <w:rPr>
          <w:rFonts w:hint="eastAsia" w:ascii="仿宋" w:hAnsi="仿宋" w:eastAsia="仿宋" w:cs="黑体"/>
          <w:sz w:val="32"/>
          <w:szCs w:val="32"/>
        </w:rPr>
        <w:t>（民政局）</w:t>
      </w:r>
    </w:p>
    <w:p>
      <w:pPr>
        <w:spacing w:line="520" w:lineRule="exact"/>
        <w:ind w:left="-39" w:firstLine="640" w:firstLineChars="200"/>
        <w:rPr>
          <w:rFonts w:ascii="黑体" w:hAnsi="黑体" w:eastAsia="黑体" w:cs="黑体"/>
          <w:sz w:val="32"/>
          <w:szCs w:val="32"/>
        </w:rPr>
      </w:pPr>
      <w:r>
        <w:rPr>
          <w:rFonts w:hint="eastAsia" w:ascii="黑体" w:hAnsi="黑体" w:eastAsia="黑体" w:cs="黑体"/>
          <w:sz w:val="32"/>
          <w:szCs w:val="32"/>
        </w:rPr>
        <w:t>医疗救助：</w:t>
      </w:r>
    </w:p>
    <w:p>
      <w:pPr>
        <w:spacing w:line="520" w:lineRule="exact"/>
        <w:ind w:left="-39" w:firstLine="2240" w:firstLineChars="700"/>
        <w:rPr>
          <w:rFonts w:ascii="仿宋" w:hAnsi="仿宋" w:eastAsia="仿宋" w:cs="黑体"/>
          <w:sz w:val="32"/>
          <w:szCs w:val="32"/>
        </w:rPr>
      </w:pPr>
      <w:r>
        <w:rPr>
          <w:rFonts w:hint="eastAsia" w:ascii="仿宋" w:hAnsi="仿宋" w:eastAsia="仿宋" w:cs="黑体"/>
          <w:sz w:val="32"/>
          <w:szCs w:val="32"/>
        </w:rPr>
        <w:t>资助参保（医保局）</w:t>
      </w:r>
    </w:p>
    <w:p>
      <w:pPr>
        <w:spacing w:line="520" w:lineRule="exact"/>
        <w:ind w:left="-39" w:firstLine="2240" w:firstLineChars="700"/>
        <w:rPr>
          <w:rFonts w:ascii="仿宋" w:hAnsi="仿宋" w:eastAsia="仿宋" w:cs="黑体"/>
          <w:sz w:val="32"/>
          <w:szCs w:val="32"/>
        </w:rPr>
      </w:pPr>
      <w:r>
        <w:rPr>
          <w:rFonts w:hint="eastAsia" w:ascii="仿宋" w:hAnsi="仿宋" w:eastAsia="仿宋" w:cs="黑体"/>
          <w:sz w:val="32"/>
          <w:szCs w:val="32"/>
        </w:rPr>
        <w:t>门诊救助（医保局）</w:t>
      </w:r>
    </w:p>
    <w:p>
      <w:pPr>
        <w:spacing w:line="520" w:lineRule="exact"/>
        <w:ind w:left="-39" w:firstLine="2240" w:firstLineChars="700"/>
        <w:rPr>
          <w:rFonts w:ascii="仿宋" w:hAnsi="仿宋" w:eastAsia="仿宋" w:cs="仿宋"/>
          <w:sz w:val="32"/>
          <w:szCs w:val="32"/>
        </w:rPr>
      </w:pPr>
      <w:r>
        <w:rPr>
          <w:rFonts w:hint="eastAsia" w:ascii="仿宋" w:hAnsi="仿宋" w:eastAsia="仿宋" w:cs="仿宋"/>
          <w:sz w:val="32"/>
          <w:szCs w:val="32"/>
        </w:rPr>
        <w:t>特药救助</w:t>
      </w:r>
      <w:r>
        <w:rPr>
          <w:rFonts w:hint="eastAsia" w:ascii="仿宋" w:hAnsi="仿宋" w:eastAsia="仿宋" w:cs="黑体"/>
          <w:sz w:val="32"/>
          <w:szCs w:val="32"/>
        </w:rPr>
        <w:t>（医保局）</w:t>
      </w:r>
    </w:p>
    <w:p>
      <w:pPr>
        <w:spacing w:line="520" w:lineRule="exact"/>
        <w:ind w:left="-39" w:firstLine="2240" w:firstLineChars="700"/>
        <w:rPr>
          <w:rFonts w:ascii="仿宋" w:hAnsi="仿宋" w:eastAsia="仿宋" w:cs="黑体"/>
          <w:sz w:val="32"/>
          <w:szCs w:val="32"/>
        </w:rPr>
      </w:pPr>
      <w:r>
        <w:rPr>
          <w:rFonts w:hint="eastAsia" w:ascii="仿宋" w:hAnsi="仿宋" w:eastAsia="仿宋" w:cs="仿宋"/>
          <w:sz w:val="32"/>
          <w:szCs w:val="32"/>
        </w:rPr>
        <w:t>住院救助</w:t>
      </w:r>
      <w:r>
        <w:rPr>
          <w:rFonts w:hint="eastAsia" w:ascii="仿宋" w:hAnsi="仿宋" w:eastAsia="仿宋" w:cs="黑体"/>
          <w:sz w:val="32"/>
          <w:szCs w:val="32"/>
        </w:rPr>
        <w:t>（医保局）</w:t>
      </w:r>
    </w:p>
    <w:p>
      <w:pPr>
        <w:widowControl/>
        <w:spacing w:line="520" w:lineRule="exact"/>
        <w:ind w:firstLine="2240" w:firstLineChars="700"/>
        <w:textAlignment w:val="baseline"/>
        <w:rPr>
          <w:rFonts w:ascii="仿宋" w:hAnsi="仿宋" w:eastAsia="仿宋" w:cs="仿宋"/>
          <w:position w:val="1"/>
          <w:sz w:val="32"/>
          <w:szCs w:val="32"/>
        </w:rPr>
      </w:pPr>
      <w:r>
        <w:rPr>
          <w:rFonts w:hint="eastAsia" w:ascii="仿宋" w:hAnsi="仿宋" w:eastAsia="仿宋" w:cs="仿宋"/>
          <w:sz w:val="32"/>
          <w:szCs w:val="32"/>
        </w:rPr>
        <w:t>中医中药治疗帮扶（乡村振兴中心）</w:t>
      </w:r>
    </w:p>
    <w:p>
      <w:pPr>
        <w:widowControl/>
        <w:spacing w:line="520" w:lineRule="exact"/>
        <w:ind w:firstLine="2240" w:firstLineChars="700"/>
        <w:textAlignment w:val="baseline"/>
        <w:rPr>
          <w:rFonts w:ascii="黑体" w:hAnsi="黑体" w:eastAsia="黑体" w:cs="Times New Roman"/>
          <w:szCs w:val="20"/>
        </w:rPr>
      </w:pPr>
      <w:r>
        <w:rPr>
          <w:rFonts w:hint="eastAsia" w:ascii="仿宋" w:hAnsi="仿宋" w:eastAsia="仿宋" w:cs="仿宋"/>
          <w:position w:val="1"/>
          <w:sz w:val="32"/>
          <w:szCs w:val="32"/>
        </w:rPr>
        <w:t>大</w:t>
      </w:r>
      <w:r>
        <w:rPr>
          <w:rFonts w:hint="eastAsia" w:ascii="仿宋" w:hAnsi="仿宋" w:eastAsia="仿宋" w:cs="仿宋"/>
          <w:sz w:val="32"/>
          <w:szCs w:val="32"/>
        </w:rPr>
        <w:t>病补充及意外伤害险（乡村振兴中心）</w:t>
      </w:r>
    </w:p>
    <w:p>
      <w:pPr>
        <w:widowControl/>
        <w:spacing w:line="520" w:lineRule="exact"/>
        <w:ind w:firstLine="2240" w:firstLineChars="700"/>
        <w:textAlignment w:val="baseline"/>
        <w:rPr>
          <w:rFonts w:ascii="仿宋" w:hAnsi="仿宋" w:eastAsia="仿宋" w:cs="黑体"/>
          <w:sz w:val="32"/>
          <w:szCs w:val="32"/>
        </w:rPr>
      </w:pPr>
      <w:r>
        <w:rPr>
          <w:rFonts w:hint="eastAsia" w:ascii="仿宋" w:hAnsi="仿宋" w:eastAsia="仿宋" w:cs="黑体"/>
          <w:sz w:val="32"/>
          <w:szCs w:val="32"/>
        </w:rPr>
        <w:t>希望工程“及时雨”青少年应急救助（团区委）</w:t>
      </w:r>
    </w:p>
    <w:p>
      <w:pPr>
        <w:widowControl/>
        <w:spacing w:line="520" w:lineRule="exact"/>
        <w:ind w:firstLine="2240" w:firstLineChars="700"/>
        <w:textAlignment w:val="baseline"/>
        <w:rPr>
          <w:rFonts w:ascii="黑体" w:hAnsi="黑体" w:eastAsia="黑体" w:cs="Times New Roman"/>
          <w:szCs w:val="20"/>
        </w:rPr>
      </w:pPr>
      <w:r>
        <w:rPr>
          <w:rFonts w:hint="eastAsia" w:ascii="仿宋" w:hAnsi="仿宋" w:eastAsia="仿宋" w:cs="方正小标宋简体"/>
          <w:sz w:val="32"/>
          <w:szCs w:val="32"/>
        </w:rPr>
        <w:t>全国“两癌”救助（妇联）</w:t>
      </w:r>
    </w:p>
    <w:p>
      <w:pPr>
        <w:widowControl/>
        <w:spacing w:line="520" w:lineRule="exact"/>
        <w:ind w:firstLine="2240" w:firstLineChars="700"/>
        <w:textAlignment w:val="baseline"/>
        <w:rPr>
          <w:rFonts w:ascii="黑体" w:hAnsi="黑体" w:eastAsia="黑体" w:cs="Times New Roman"/>
          <w:szCs w:val="20"/>
        </w:rPr>
      </w:pPr>
      <w:r>
        <w:rPr>
          <w:rFonts w:hint="eastAsia" w:ascii="仿宋" w:hAnsi="仿宋" w:eastAsia="仿宋" w:cs="方正小标宋简体"/>
          <w:sz w:val="32"/>
          <w:szCs w:val="32"/>
        </w:rPr>
        <w:t>残疾儿童抢救性康复项目（残联）</w:t>
      </w:r>
    </w:p>
    <w:p>
      <w:pPr>
        <w:spacing w:line="520" w:lineRule="exact"/>
        <w:ind w:left="-39" w:firstLine="640" w:firstLineChars="200"/>
        <w:rPr>
          <w:rFonts w:ascii="黑体" w:hAnsi="黑体" w:eastAsia="黑体" w:cs="黑体"/>
          <w:sz w:val="32"/>
          <w:szCs w:val="32"/>
        </w:rPr>
      </w:pPr>
      <w:r>
        <w:rPr>
          <w:rFonts w:hint="eastAsia" w:ascii="黑体" w:hAnsi="黑体" w:eastAsia="黑体" w:cs="黑体"/>
          <w:sz w:val="32"/>
          <w:szCs w:val="32"/>
        </w:rPr>
        <w:t>教育救助：</w:t>
      </w:r>
    </w:p>
    <w:p>
      <w:pPr>
        <w:spacing w:line="520" w:lineRule="exact"/>
        <w:ind w:left="598" w:leftChars="285" w:firstLine="1600" w:firstLineChars="500"/>
        <w:rPr>
          <w:rFonts w:ascii="仿宋" w:hAnsi="仿宋" w:eastAsia="仿宋" w:cs="仿宋"/>
          <w:bCs/>
          <w:sz w:val="32"/>
          <w:szCs w:val="32"/>
          <w:shd w:val="clear" w:color="auto" w:fill="FFFFFF"/>
        </w:rPr>
      </w:pPr>
      <w:r>
        <w:rPr>
          <w:rFonts w:hint="eastAsia" w:ascii="仿宋" w:hAnsi="仿宋" w:eastAsia="仿宋" w:cs="黑体"/>
          <w:bCs/>
          <w:sz w:val="32"/>
          <w:szCs w:val="32"/>
          <w:shd w:val="clear" w:color="auto" w:fill="FFFFFF"/>
        </w:rPr>
        <w:t>学前、义务教育阶段、普高、职高在校困难学生资助（教育局）</w:t>
      </w:r>
    </w:p>
    <w:p>
      <w:pPr>
        <w:spacing w:line="520" w:lineRule="exact"/>
        <w:ind w:left="-39" w:firstLine="2240" w:firstLineChars="700"/>
        <w:rPr>
          <w:rFonts w:ascii="仿宋" w:hAnsi="仿宋" w:eastAsia="仿宋" w:cs="黑体"/>
          <w:bCs/>
          <w:sz w:val="32"/>
          <w:szCs w:val="32"/>
          <w:shd w:val="clear" w:color="auto" w:fill="FFFFFF"/>
        </w:rPr>
      </w:pPr>
      <w:r>
        <w:rPr>
          <w:rFonts w:hint="eastAsia" w:ascii="仿宋" w:hAnsi="仿宋" w:eastAsia="仿宋" w:cs="黑体"/>
          <w:bCs/>
          <w:sz w:val="32"/>
          <w:szCs w:val="32"/>
          <w:shd w:val="clear" w:color="auto" w:fill="FFFFFF"/>
        </w:rPr>
        <w:t>滋蕙计划（教育局）</w:t>
      </w:r>
    </w:p>
    <w:p>
      <w:pPr>
        <w:spacing w:line="520" w:lineRule="exact"/>
        <w:ind w:left="-39" w:firstLine="2226" w:firstLineChars="700"/>
        <w:rPr>
          <w:rFonts w:ascii="仿宋" w:hAnsi="仿宋" w:eastAsia="仿宋" w:cs="宋体"/>
          <w:bCs/>
          <w:sz w:val="32"/>
          <w:szCs w:val="32"/>
        </w:rPr>
      </w:pPr>
      <w:r>
        <w:rPr>
          <w:rFonts w:hint="eastAsia" w:ascii="仿宋" w:hAnsi="仿宋" w:eastAsia="仿宋" w:cs="仿宋"/>
          <w:spacing w:val="-1"/>
          <w:position w:val="1"/>
          <w:sz w:val="32"/>
          <w:szCs w:val="32"/>
        </w:rPr>
        <w:t>雨露</w:t>
      </w:r>
      <w:r>
        <w:rPr>
          <w:rFonts w:hint="eastAsia" w:ascii="仿宋" w:hAnsi="仿宋" w:eastAsia="仿宋" w:cs="仿宋"/>
          <w:spacing w:val="-1"/>
          <w:sz w:val="32"/>
          <w:szCs w:val="32"/>
        </w:rPr>
        <w:t>计</w:t>
      </w:r>
      <w:r>
        <w:rPr>
          <w:rFonts w:hint="eastAsia" w:ascii="仿宋" w:hAnsi="仿宋" w:eastAsia="仿宋" w:cs="仿宋"/>
          <w:spacing w:val="-1"/>
          <w:position w:val="1"/>
          <w:sz w:val="32"/>
          <w:szCs w:val="32"/>
        </w:rPr>
        <w:t>划（乡村振兴中心）</w:t>
      </w:r>
    </w:p>
    <w:p>
      <w:pPr>
        <w:spacing w:line="520" w:lineRule="exact"/>
        <w:ind w:left="-39" w:firstLine="2240" w:firstLineChars="700"/>
        <w:rPr>
          <w:rFonts w:ascii="仿宋" w:hAnsi="仿宋" w:eastAsia="仿宋" w:cs="宋体"/>
          <w:sz w:val="32"/>
          <w:szCs w:val="32"/>
        </w:rPr>
      </w:pPr>
      <w:r>
        <w:rPr>
          <w:rFonts w:hint="eastAsia" w:ascii="仿宋" w:hAnsi="仿宋" w:eastAsia="仿宋" w:cs="宋体"/>
          <w:sz w:val="32"/>
          <w:szCs w:val="32"/>
        </w:rPr>
        <w:t>扶残助学（大学生）圆梦工程（残联）</w:t>
      </w:r>
    </w:p>
    <w:p>
      <w:pPr>
        <w:spacing w:line="520" w:lineRule="exact"/>
        <w:ind w:left="-39" w:firstLine="2240" w:firstLineChars="700"/>
        <w:rPr>
          <w:rFonts w:ascii="仿宋" w:hAnsi="仿宋" w:eastAsia="仿宋" w:cs="黑体"/>
          <w:sz w:val="32"/>
          <w:szCs w:val="32"/>
        </w:rPr>
      </w:pPr>
      <w:r>
        <w:rPr>
          <w:rFonts w:hint="eastAsia" w:ascii="仿宋" w:hAnsi="仿宋" w:eastAsia="仿宋" w:cs="黑体"/>
          <w:sz w:val="32"/>
          <w:szCs w:val="32"/>
        </w:rPr>
        <w:t>山西希望工程匠兴行动（团区委）</w:t>
      </w:r>
    </w:p>
    <w:p>
      <w:pPr>
        <w:spacing w:line="520" w:lineRule="exact"/>
        <w:ind w:left="-39" w:firstLine="640" w:firstLineChars="200"/>
        <w:rPr>
          <w:rFonts w:ascii="黑体" w:hAnsi="黑体" w:eastAsia="黑体" w:cs="黑体"/>
          <w:sz w:val="32"/>
          <w:szCs w:val="32"/>
        </w:rPr>
      </w:pPr>
      <w:r>
        <w:rPr>
          <w:rFonts w:hint="eastAsia" w:ascii="黑体" w:hAnsi="黑体" w:eastAsia="黑体" w:cs="黑体"/>
          <w:sz w:val="32"/>
          <w:szCs w:val="32"/>
        </w:rPr>
        <w:t>住房救助：</w:t>
      </w:r>
    </w:p>
    <w:p>
      <w:pPr>
        <w:widowControl/>
        <w:spacing w:line="520" w:lineRule="exact"/>
        <w:ind w:firstLine="2240" w:firstLineChars="700"/>
        <w:textAlignment w:val="baseline"/>
        <w:rPr>
          <w:rFonts w:ascii="仿宋" w:hAnsi="仿宋" w:eastAsia="仿宋" w:cs="Times New Roman"/>
          <w:sz w:val="32"/>
          <w:szCs w:val="32"/>
        </w:rPr>
      </w:pPr>
      <w:r>
        <w:rPr>
          <w:rFonts w:hint="eastAsia" w:ascii="仿宋" w:hAnsi="仿宋" w:eastAsia="仿宋" w:cs="Times New Roman"/>
          <w:sz w:val="32"/>
          <w:szCs w:val="32"/>
        </w:rPr>
        <w:t>公租房（住建局）</w:t>
      </w:r>
    </w:p>
    <w:p>
      <w:pPr>
        <w:widowControl/>
        <w:spacing w:line="520" w:lineRule="exact"/>
        <w:ind w:firstLine="2240" w:firstLineChars="700"/>
        <w:textAlignment w:val="baseline"/>
        <w:rPr>
          <w:rFonts w:ascii="仿宋" w:hAnsi="仿宋" w:eastAsia="仿宋" w:cs="Times New Roman"/>
          <w:sz w:val="32"/>
          <w:szCs w:val="32"/>
        </w:rPr>
      </w:pPr>
      <w:r>
        <w:rPr>
          <w:rFonts w:hint="eastAsia" w:ascii="仿宋" w:hAnsi="仿宋" w:eastAsia="仿宋" w:cs="Times New Roman"/>
          <w:sz w:val="32"/>
          <w:szCs w:val="32"/>
        </w:rPr>
        <w:t>危房改造（住建局）</w:t>
      </w:r>
    </w:p>
    <w:p>
      <w:pPr>
        <w:spacing w:line="520" w:lineRule="exact"/>
        <w:ind w:left="-39" w:firstLine="640" w:firstLineChars="200"/>
        <w:rPr>
          <w:rFonts w:ascii="黑体" w:hAnsi="黑体" w:eastAsia="黑体" w:cs="黑体"/>
          <w:sz w:val="32"/>
          <w:szCs w:val="32"/>
        </w:rPr>
      </w:pPr>
      <w:r>
        <w:rPr>
          <w:rFonts w:hint="eastAsia" w:ascii="黑体" w:hAnsi="黑体" w:eastAsia="黑体" w:cs="黑体"/>
          <w:sz w:val="32"/>
          <w:szCs w:val="32"/>
        </w:rPr>
        <w:t>就业救助：</w:t>
      </w:r>
    </w:p>
    <w:p>
      <w:pPr>
        <w:autoSpaceDE w:val="0"/>
        <w:autoSpaceDN w:val="0"/>
        <w:spacing w:line="520" w:lineRule="exact"/>
        <w:ind w:left="-39" w:firstLine="2240" w:firstLineChars="700"/>
        <w:jc w:val="left"/>
        <w:rPr>
          <w:rFonts w:ascii="仿宋" w:hAnsi="仿宋" w:eastAsia="仿宋" w:cs="宋体"/>
          <w:kern w:val="0"/>
          <w:sz w:val="32"/>
          <w:szCs w:val="32"/>
        </w:rPr>
      </w:pPr>
      <w:r>
        <w:rPr>
          <w:rFonts w:hint="eastAsia" w:ascii="仿宋" w:hAnsi="仿宋" w:eastAsia="仿宋" w:cs="宋体"/>
          <w:kern w:val="0"/>
          <w:sz w:val="32"/>
          <w:szCs w:val="32"/>
        </w:rPr>
        <w:t>就业援助月（人社局）</w:t>
      </w:r>
    </w:p>
    <w:p>
      <w:pPr>
        <w:autoSpaceDE w:val="0"/>
        <w:autoSpaceDN w:val="0"/>
        <w:spacing w:line="520" w:lineRule="exact"/>
        <w:ind w:left="-39" w:firstLine="2240" w:firstLineChars="700"/>
        <w:jc w:val="left"/>
        <w:rPr>
          <w:rFonts w:ascii="仿宋" w:hAnsi="仿宋" w:eastAsia="仿宋" w:cs="宋体"/>
          <w:kern w:val="0"/>
          <w:sz w:val="32"/>
          <w:szCs w:val="32"/>
        </w:rPr>
      </w:pPr>
      <w:r>
        <w:rPr>
          <w:rFonts w:hint="eastAsia" w:ascii="仿宋" w:hAnsi="仿宋" w:eastAsia="仿宋" w:cs="宋体"/>
          <w:kern w:val="0"/>
          <w:sz w:val="32"/>
          <w:szCs w:val="32"/>
        </w:rPr>
        <w:t>春风行动（人社局）</w:t>
      </w:r>
    </w:p>
    <w:p>
      <w:pPr>
        <w:autoSpaceDE w:val="0"/>
        <w:autoSpaceDN w:val="0"/>
        <w:spacing w:line="520" w:lineRule="exact"/>
        <w:ind w:left="-39" w:firstLine="2240" w:firstLineChars="700"/>
        <w:jc w:val="left"/>
        <w:rPr>
          <w:rFonts w:ascii="仿宋" w:hAnsi="仿宋" w:eastAsia="仿宋" w:cs="仿宋"/>
          <w:spacing w:val="-1"/>
          <w:kern w:val="0"/>
          <w:position w:val="1"/>
          <w:sz w:val="32"/>
          <w:szCs w:val="32"/>
        </w:rPr>
      </w:pPr>
      <w:r>
        <w:rPr>
          <w:rFonts w:hint="eastAsia" w:ascii="仿宋_GB2312" w:hAnsi="仿宋" w:eastAsia="仿宋_GB2312" w:cs="宋体"/>
          <w:kern w:val="0"/>
          <w:sz w:val="32"/>
          <w:szCs w:val="32"/>
        </w:rPr>
        <w:t>小额信贷奖补</w:t>
      </w:r>
      <w:r>
        <w:rPr>
          <w:rFonts w:hint="eastAsia" w:ascii="仿宋" w:hAnsi="仿宋" w:eastAsia="仿宋" w:cs="仿宋"/>
          <w:spacing w:val="-1"/>
          <w:kern w:val="0"/>
          <w:position w:val="1"/>
          <w:sz w:val="32"/>
          <w:szCs w:val="32"/>
        </w:rPr>
        <w:t>（乡村振兴中心）</w:t>
      </w:r>
    </w:p>
    <w:p>
      <w:pPr>
        <w:autoSpaceDE w:val="0"/>
        <w:autoSpaceDN w:val="0"/>
        <w:spacing w:line="520" w:lineRule="exact"/>
        <w:ind w:left="-39" w:firstLine="2240" w:firstLineChars="700"/>
        <w:jc w:val="left"/>
        <w:rPr>
          <w:rFonts w:ascii="仿宋" w:hAnsi="仿宋" w:eastAsia="仿宋" w:cs="仿宋"/>
          <w:kern w:val="0"/>
          <w:sz w:val="32"/>
          <w:szCs w:val="32"/>
        </w:rPr>
      </w:pPr>
      <w:r>
        <w:rPr>
          <w:rFonts w:hint="eastAsia" w:ascii="仿宋" w:hAnsi="仿宋" w:eastAsia="仿宋" w:cs="仿宋"/>
          <w:kern w:val="0"/>
          <w:sz w:val="32"/>
          <w:szCs w:val="32"/>
        </w:rPr>
        <w:t>务工就业交通补贴</w:t>
      </w:r>
      <w:r>
        <w:rPr>
          <w:rFonts w:hint="eastAsia" w:ascii="仿宋" w:hAnsi="仿宋" w:eastAsia="仿宋" w:cs="仿宋"/>
          <w:spacing w:val="-1"/>
          <w:kern w:val="0"/>
          <w:position w:val="1"/>
          <w:sz w:val="32"/>
          <w:szCs w:val="32"/>
        </w:rPr>
        <w:t>（乡村振兴中心）</w:t>
      </w:r>
    </w:p>
    <w:p>
      <w:pPr>
        <w:autoSpaceDE w:val="0"/>
        <w:autoSpaceDN w:val="0"/>
        <w:spacing w:line="520" w:lineRule="exact"/>
        <w:ind w:left="-39" w:firstLine="2240" w:firstLineChars="700"/>
        <w:jc w:val="left"/>
        <w:rPr>
          <w:rFonts w:ascii="仿宋" w:hAnsi="仿宋" w:eastAsia="仿宋" w:cs="仿宋"/>
          <w:kern w:val="0"/>
          <w:sz w:val="32"/>
          <w:szCs w:val="32"/>
        </w:rPr>
      </w:pPr>
      <w:r>
        <w:rPr>
          <w:rFonts w:hint="eastAsia" w:ascii="仿宋" w:hAnsi="仿宋" w:eastAsia="仿宋" w:cs="仿宋"/>
          <w:kern w:val="0"/>
          <w:sz w:val="32"/>
          <w:szCs w:val="32"/>
        </w:rPr>
        <w:t>务工就业稳岗补助</w:t>
      </w:r>
      <w:r>
        <w:rPr>
          <w:rFonts w:hint="eastAsia" w:ascii="仿宋" w:hAnsi="仿宋" w:eastAsia="仿宋" w:cs="仿宋"/>
          <w:spacing w:val="-1"/>
          <w:kern w:val="0"/>
          <w:position w:val="1"/>
          <w:sz w:val="32"/>
          <w:szCs w:val="32"/>
        </w:rPr>
        <w:t>（乡村振兴中心）</w:t>
      </w:r>
    </w:p>
    <w:p>
      <w:pPr>
        <w:autoSpaceDE w:val="0"/>
        <w:autoSpaceDN w:val="0"/>
        <w:spacing w:line="520" w:lineRule="exact"/>
        <w:ind w:left="-39" w:firstLine="2240" w:firstLineChars="700"/>
        <w:jc w:val="left"/>
        <w:rPr>
          <w:rFonts w:ascii="仿宋" w:hAnsi="仿宋" w:eastAsia="仿宋" w:cs="仿宋"/>
          <w:kern w:val="0"/>
          <w:sz w:val="32"/>
          <w:szCs w:val="32"/>
        </w:rPr>
      </w:pPr>
      <w:r>
        <w:rPr>
          <w:rFonts w:hint="eastAsia" w:ascii="仿宋" w:hAnsi="仿宋" w:eastAsia="仿宋" w:cs="仿宋"/>
          <w:kern w:val="0"/>
          <w:sz w:val="32"/>
          <w:szCs w:val="32"/>
        </w:rPr>
        <w:t>外出务工奖补</w:t>
      </w:r>
      <w:r>
        <w:rPr>
          <w:rFonts w:hint="eastAsia" w:ascii="仿宋" w:hAnsi="仿宋" w:eastAsia="仿宋" w:cs="仿宋"/>
          <w:spacing w:val="-1"/>
          <w:kern w:val="0"/>
          <w:position w:val="1"/>
          <w:sz w:val="32"/>
          <w:szCs w:val="32"/>
        </w:rPr>
        <w:t>（乡村振兴中心）</w:t>
      </w:r>
    </w:p>
    <w:p>
      <w:pPr>
        <w:autoSpaceDE w:val="0"/>
        <w:autoSpaceDN w:val="0"/>
        <w:spacing w:line="520" w:lineRule="exact"/>
        <w:ind w:left="-39" w:firstLine="2240" w:firstLineChars="700"/>
        <w:jc w:val="left"/>
        <w:rPr>
          <w:rFonts w:ascii="仿宋" w:hAnsi="仿宋" w:eastAsia="仿宋" w:cs="仿宋"/>
          <w:kern w:val="0"/>
          <w:sz w:val="32"/>
          <w:szCs w:val="32"/>
        </w:rPr>
      </w:pPr>
      <w:r>
        <w:rPr>
          <w:rFonts w:hint="eastAsia" w:ascii="仿宋" w:hAnsi="仿宋" w:eastAsia="仿宋" w:cs="仿宋"/>
          <w:kern w:val="0"/>
          <w:sz w:val="32"/>
          <w:szCs w:val="32"/>
        </w:rPr>
        <w:t>“十四五”助残帮扶项目（残联）</w:t>
      </w:r>
    </w:p>
    <w:p>
      <w:pPr>
        <w:spacing w:line="520" w:lineRule="exact"/>
        <w:ind w:left="-39" w:firstLine="640" w:firstLineChars="200"/>
        <w:rPr>
          <w:rFonts w:ascii="黑体" w:hAnsi="黑体" w:eastAsia="黑体" w:cs="黑体"/>
          <w:sz w:val="32"/>
          <w:szCs w:val="32"/>
        </w:rPr>
      </w:pPr>
      <w:r>
        <w:rPr>
          <w:rFonts w:hint="eastAsia" w:ascii="黑体" w:hAnsi="黑体" w:eastAsia="黑体" w:cs="黑体"/>
          <w:sz w:val="32"/>
          <w:szCs w:val="32"/>
        </w:rPr>
        <w:t>司法救助：</w:t>
      </w:r>
    </w:p>
    <w:p>
      <w:pPr>
        <w:autoSpaceDE w:val="0"/>
        <w:autoSpaceDN w:val="0"/>
        <w:spacing w:line="520" w:lineRule="exact"/>
        <w:ind w:left="-39" w:firstLine="2086" w:firstLineChars="700"/>
        <w:jc w:val="left"/>
        <w:rPr>
          <w:rFonts w:ascii="仿宋" w:hAnsi="仿宋" w:eastAsia="仿宋" w:cs="Times New Roman"/>
          <w:bCs/>
          <w:spacing w:val="-11"/>
          <w:sz w:val="32"/>
          <w:szCs w:val="32"/>
        </w:rPr>
      </w:pPr>
      <w:r>
        <w:rPr>
          <w:rFonts w:hint="eastAsia" w:ascii="仿宋" w:hAnsi="仿宋" w:eastAsia="仿宋" w:cs="Times New Roman"/>
          <w:bCs/>
          <w:spacing w:val="-11"/>
          <w:sz w:val="32"/>
          <w:szCs w:val="32"/>
        </w:rPr>
        <w:t>减免缓缴纳诉讼费（区法院）</w:t>
      </w:r>
    </w:p>
    <w:p>
      <w:pPr>
        <w:autoSpaceDE w:val="0"/>
        <w:autoSpaceDN w:val="0"/>
        <w:spacing w:line="520" w:lineRule="exact"/>
        <w:ind w:left="-39" w:firstLine="2086" w:firstLineChars="700"/>
        <w:jc w:val="left"/>
        <w:rPr>
          <w:rFonts w:ascii="仿宋" w:hAnsi="仿宋" w:eastAsia="仿宋" w:cs="Times New Roman"/>
          <w:bCs/>
          <w:spacing w:val="-11"/>
          <w:sz w:val="32"/>
          <w:szCs w:val="32"/>
        </w:rPr>
      </w:pPr>
      <w:r>
        <w:rPr>
          <w:rFonts w:hint="eastAsia" w:ascii="仿宋" w:hAnsi="仿宋" w:eastAsia="仿宋" w:cs="Times New Roman"/>
          <w:bCs/>
          <w:spacing w:val="-11"/>
          <w:sz w:val="32"/>
          <w:szCs w:val="32"/>
        </w:rPr>
        <w:t>司法救助金（区法院）</w:t>
      </w:r>
    </w:p>
    <w:p>
      <w:pPr>
        <w:autoSpaceDE w:val="0"/>
        <w:autoSpaceDN w:val="0"/>
        <w:spacing w:line="520" w:lineRule="exact"/>
        <w:ind w:left="-39" w:firstLine="2086" w:firstLineChars="700"/>
        <w:jc w:val="left"/>
        <w:rPr>
          <w:rFonts w:ascii="仿宋" w:hAnsi="仿宋" w:eastAsia="仿宋" w:cs="Times New Roman"/>
          <w:bCs/>
          <w:spacing w:val="-11"/>
          <w:sz w:val="32"/>
          <w:szCs w:val="32"/>
        </w:rPr>
      </w:pPr>
      <w:r>
        <w:rPr>
          <w:rFonts w:hint="eastAsia" w:ascii="仿宋" w:hAnsi="仿宋" w:eastAsia="仿宋" w:cs="Times New Roman"/>
          <w:bCs/>
          <w:spacing w:val="-11"/>
          <w:sz w:val="32"/>
          <w:szCs w:val="32"/>
        </w:rPr>
        <w:t>刑事被害人救助金（区检察院）</w:t>
      </w:r>
    </w:p>
    <w:p>
      <w:pPr>
        <w:autoSpaceDE w:val="0"/>
        <w:autoSpaceDN w:val="0"/>
        <w:spacing w:line="520" w:lineRule="exact"/>
        <w:jc w:val="left"/>
        <w:rPr>
          <w:rFonts w:ascii="仿宋" w:hAnsi="仿宋" w:eastAsia="仿宋" w:cs="仿宋"/>
          <w:spacing w:val="-1"/>
          <w:kern w:val="0"/>
          <w:position w:val="1"/>
          <w:sz w:val="32"/>
          <w:szCs w:val="32"/>
        </w:rPr>
      </w:pPr>
      <w:r>
        <w:rPr>
          <w:rFonts w:hint="eastAsia" w:ascii="仿宋" w:hAnsi="仿宋" w:eastAsia="仿宋" w:cs="仿宋"/>
          <w:spacing w:val="-1"/>
          <w:kern w:val="0"/>
          <w:position w:val="1"/>
          <w:sz w:val="32"/>
          <w:szCs w:val="32"/>
        </w:rPr>
        <w:t xml:space="preserve"> </w:t>
      </w:r>
      <w:r>
        <w:rPr>
          <w:rFonts w:ascii="仿宋" w:hAnsi="仿宋" w:eastAsia="仿宋" w:cs="仿宋"/>
          <w:spacing w:val="-1"/>
          <w:kern w:val="0"/>
          <w:position w:val="1"/>
          <w:sz w:val="32"/>
          <w:szCs w:val="32"/>
        </w:rPr>
        <w:t xml:space="preserve">   </w:t>
      </w:r>
      <w:r>
        <w:rPr>
          <w:rFonts w:hint="eastAsia" w:ascii="黑体" w:hAnsi="黑体" w:eastAsia="黑体" w:cs="黑体"/>
          <w:sz w:val="32"/>
          <w:szCs w:val="32"/>
        </w:rPr>
        <w:t>法律援助</w:t>
      </w:r>
    </w:p>
    <w:p>
      <w:pPr>
        <w:autoSpaceDE w:val="0"/>
        <w:autoSpaceDN w:val="0"/>
        <w:spacing w:line="520" w:lineRule="exact"/>
        <w:ind w:left="-39" w:firstLine="2226" w:firstLineChars="700"/>
        <w:jc w:val="left"/>
        <w:rPr>
          <w:rFonts w:ascii="仿宋" w:hAnsi="仿宋" w:eastAsia="仿宋" w:cs="仿宋"/>
          <w:kern w:val="0"/>
          <w:sz w:val="32"/>
          <w:szCs w:val="32"/>
        </w:rPr>
      </w:pPr>
      <w:r>
        <w:rPr>
          <w:rFonts w:hint="eastAsia" w:ascii="仿宋" w:hAnsi="仿宋" w:eastAsia="仿宋" w:cs="仿宋"/>
          <w:spacing w:val="-1"/>
          <w:kern w:val="0"/>
          <w:position w:val="1"/>
          <w:sz w:val="32"/>
          <w:szCs w:val="32"/>
        </w:rPr>
        <w:t>律师免费代理和辩护（区司法局）</w:t>
      </w:r>
    </w:p>
    <w:p>
      <w:pPr>
        <w:spacing w:line="520" w:lineRule="exact"/>
        <w:ind w:left="-39" w:firstLine="640" w:firstLineChars="200"/>
        <w:rPr>
          <w:rFonts w:ascii="黑体" w:hAnsi="黑体" w:eastAsia="黑体" w:cs="黑体"/>
          <w:sz w:val="32"/>
          <w:szCs w:val="32"/>
        </w:rPr>
      </w:pPr>
      <w:r>
        <w:rPr>
          <w:rFonts w:hint="eastAsia" w:ascii="黑体" w:hAnsi="黑体" w:eastAsia="黑体" w:cs="黑体"/>
          <w:sz w:val="32"/>
          <w:szCs w:val="32"/>
        </w:rPr>
        <w:t>其他救助：</w:t>
      </w:r>
    </w:p>
    <w:p>
      <w:pPr>
        <w:spacing w:after="156" w:afterLines="50" w:line="520" w:lineRule="exact"/>
        <w:ind w:firstLine="2086" w:firstLineChars="700"/>
        <w:jc w:val="left"/>
        <w:rPr>
          <w:rFonts w:ascii="仿宋" w:hAnsi="仿宋" w:eastAsia="仿宋" w:cs="Times New Roman"/>
          <w:spacing w:val="-11"/>
          <w:sz w:val="32"/>
          <w:szCs w:val="32"/>
        </w:rPr>
      </w:pPr>
      <w:r>
        <w:rPr>
          <w:rFonts w:hint="eastAsia" w:ascii="仿宋" w:hAnsi="仿宋" w:eastAsia="仿宋" w:cs="Times New Roman"/>
          <w:bCs/>
          <w:spacing w:val="-11"/>
          <w:sz w:val="32"/>
          <w:szCs w:val="32"/>
        </w:rPr>
        <w:t>三晋妇儿暖心行动（妇联）</w:t>
      </w:r>
    </w:p>
    <w:p>
      <w:pPr>
        <w:spacing w:after="156" w:afterLines="50" w:line="520" w:lineRule="exact"/>
        <w:ind w:firstLine="2086" w:firstLineChars="700"/>
        <w:jc w:val="left"/>
        <w:rPr>
          <w:rFonts w:ascii="仿宋" w:hAnsi="仿宋" w:eastAsia="仿宋" w:cs="黑体"/>
          <w:spacing w:val="-11"/>
          <w:sz w:val="32"/>
          <w:szCs w:val="32"/>
        </w:rPr>
      </w:pPr>
      <w:r>
        <w:rPr>
          <w:rFonts w:hint="eastAsia" w:ascii="仿宋" w:hAnsi="仿宋" w:eastAsia="仿宋" w:cs="仿宋"/>
          <w:spacing w:val="-11"/>
          <w:sz w:val="32"/>
          <w:szCs w:val="32"/>
        </w:rPr>
        <w:t>防返贫救助基金（</w:t>
      </w:r>
      <w:r>
        <w:rPr>
          <w:rFonts w:hint="eastAsia" w:ascii="仿宋" w:hAnsi="仿宋" w:eastAsia="仿宋" w:cs="黑体"/>
          <w:spacing w:val="-11"/>
          <w:sz w:val="32"/>
          <w:szCs w:val="32"/>
        </w:rPr>
        <w:t>乡村振兴中心）</w:t>
      </w:r>
    </w:p>
    <w:p>
      <w:pPr>
        <w:spacing w:after="156" w:afterLines="50" w:line="520" w:lineRule="exact"/>
        <w:ind w:firstLine="2086" w:firstLineChars="700"/>
        <w:jc w:val="left"/>
        <w:rPr>
          <w:rFonts w:hint="eastAsia" w:ascii="仿宋" w:hAnsi="仿宋" w:eastAsia="仿宋" w:cs="仿宋"/>
          <w:spacing w:val="-11"/>
          <w:sz w:val="32"/>
          <w:szCs w:val="32"/>
        </w:rPr>
      </w:pPr>
      <w:r>
        <w:rPr>
          <w:rFonts w:hint="eastAsia" w:ascii="仿宋" w:hAnsi="仿宋" w:eastAsia="仿宋" w:cs="仿宋"/>
          <w:spacing w:val="-11"/>
          <w:sz w:val="32"/>
          <w:szCs w:val="32"/>
        </w:rPr>
        <w:t>监测对象低收入认定同享救助（乡村振兴中心）</w:t>
      </w:r>
    </w:p>
    <w:p>
      <w:pPr>
        <w:spacing w:after="156" w:afterLines="50" w:line="520" w:lineRule="exact"/>
        <w:ind w:firstLine="2086" w:firstLineChars="700"/>
        <w:jc w:val="left"/>
        <w:rPr>
          <w:rFonts w:hint="eastAsia" w:ascii="仿宋" w:hAnsi="仿宋" w:eastAsia="仿宋" w:cs="仿宋"/>
          <w:spacing w:val="-11"/>
          <w:sz w:val="32"/>
          <w:szCs w:val="32"/>
          <w:lang w:eastAsia="zh-CN"/>
        </w:rPr>
      </w:pPr>
    </w:p>
    <w:p>
      <w:pPr>
        <w:spacing w:after="156" w:afterLines="50" w:line="520" w:lineRule="exact"/>
        <w:jc w:val="left"/>
        <w:rPr>
          <w:rFonts w:hint="default" w:ascii="仿宋" w:hAnsi="仿宋" w:eastAsia="仿宋" w:cs="仿宋"/>
          <w:spacing w:val="-11"/>
          <w:sz w:val="32"/>
          <w:szCs w:val="32"/>
          <w:lang w:val="en-US" w:eastAsia="zh-CN"/>
        </w:rPr>
      </w:pPr>
      <w:r>
        <w:rPr>
          <w:rFonts w:hint="eastAsia" w:ascii="仿宋" w:hAnsi="仿宋" w:eastAsia="仿宋" w:cs="仿宋"/>
          <w:spacing w:val="-11"/>
          <w:sz w:val="32"/>
          <w:szCs w:val="32"/>
          <w:lang w:eastAsia="zh-CN"/>
        </w:rPr>
        <w:t>附件</w:t>
      </w:r>
      <w:r>
        <w:rPr>
          <w:rFonts w:hint="eastAsia" w:ascii="仿宋" w:hAnsi="仿宋" w:eastAsia="仿宋" w:cs="仿宋"/>
          <w:spacing w:val="-11"/>
          <w:sz w:val="32"/>
          <w:szCs w:val="32"/>
          <w:lang w:val="en-US" w:eastAsia="zh-CN"/>
        </w:rPr>
        <w:t>2</w:t>
      </w:r>
    </w:p>
    <w:p>
      <w:pPr>
        <w:spacing w:line="480" w:lineRule="auto"/>
        <w:jc w:val="center"/>
        <w:rPr>
          <w:rFonts w:hint="eastAsia" w:ascii="方正小标宋简体" w:hAnsi="楷体" w:eastAsia="方正小标宋简体" w:cs="楷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cs="楷体"/>
          <w:sz w:val="52"/>
          <w:szCs w:val="52"/>
        </w:rPr>
      </w:pPr>
      <w:r>
        <w:rPr>
          <w:rFonts w:hint="eastAsia" w:ascii="方正小标宋简体" w:hAnsi="楷体" w:eastAsia="方正小标宋简体" w:cs="楷体"/>
          <w:sz w:val="52"/>
          <w:szCs w:val="52"/>
        </w:rPr>
        <w:t>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cs="楷体"/>
          <w:sz w:val="52"/>
          <w:szCs w:val="52"/>
        </w:rPr>
      </w:pPr>
      <w:r>
        <w:rPr>
          <w:rFonts w:hint="eastAsia" w:ascii="方正小标宋简体" w:hAnsi="楷体" w:eastAsia="方正小标宋简体" w:cs="楷体"/>
          <w:sz w:val="52"/>
          <w:szCs w:val="52"/>
        </w:rPr>
        <w:t>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cs="楷体"/>
          <w:sz w:val="52"/>
          <w:szCs w:val="52"/>
        </w:rPr>
      </w:pPr>
      <w:r>
        <w:rPr>
          <w:rFonts w:hint="eastAsia" w:ascii="方正小标宋简体" w:hAnsi="楷体" w:eastAsia="方正小标宋简体" w:cs="楷体"/>
          <w:sz w:val="52"/>
          <w:szCs w:val="52"/>
        </w:rPr>
        <w:t>市</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cs="楷体"/>
          <w:sz w:val="52"/>
          <w:szCs w:val="52"/>
        </w:rPr>
      </w:pPr>
      <w:r>
        <w:rPr>
          <w:rFonts w:hint="eastAsia" w:ascii="方正小标宋简体" w:hAnsi="楷体" w:eastAsia="方正小标宋简体" w:cs="楷体"/>
          <w:sz w:val="52"/>
          <w:szCs w:val="52"/>
        </w:rPr>
        <w:t>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cs="楷体"/>
          <w:sz w:val="52"/>
          <w:szCs w:val="52"/>
        </w:rPr>
      </w:pPr>
      <w:r>
        <w:rPr>
          <w:rFonts w:hint="eastAsia" w:ascii="方正小标宋简体" w:hAnsi="楷体" w:eastAsia="方正小标宋简体" w:cs="楷体"/>
          <w:sz w:val="52"/>
          <w:szCs w:val="52"/>
        </w:rPr>
        <w:t>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cs="楷体"/>
          <w:sz w:val="52"/>
          <w:szCs w:val="52"/>
        </w:rPr>
      </w:pPr>
      <w:r>
        <w:rPr>
          <w:rFonts w:hint="eastAsia" w:ascii="方正小标宋简体" w:hAnsi="楷体" w:eastAsia="方正小标宋简体" w:cs="楷体"/>
          <w:sz w:val="52"/>
          <w:szCs w:val="52"/>
        </w:rPr>
        <w:t>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cs="楷体"/>
          <w:sz w:val="52"/>
          <w:szCs w:val="52"/>
        </w:rPr>
      </w:pPr>
      <w:r>
        <w:rPr>
          <w:rFonts w:hint="eastAsia" w:ascii="方正小标宋简体" w:hAnsi="楷体" w:eastAsia="方正小标宋简体" w:cs="楷体"/>
          <w:sz w:val="52"/>
          <w:szCs w:val="52"/>
        </w:rPr>
        <w:t>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cs="楷体"/>
          <w:sz w:val="52"/>
          <w:szCs w:val="52"/>
        </w:rPr>
      </w:pPr>
      <w:r>
        <w:rPr>
          <w:rFonts w:hint="eastAsia" w:ascii="方正小标宋简体" w:hAnsi="楷体" w:eastAsia="方正小标宋简体" w:cs="楷体"/>
          <w:sz w:val="52"/>
          <w:szCs w:val="52"/>
        </w:rPr>
        <w:t>助</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cs="楷体"/>
          <w:sz w:val="52"/>
          <w:szCs w:val="52"/>
        </w:rPr>
      </w:pPr>
      <w:r>
        <w:rPr>
          <w:rFonts w:hint="eastAsia" w:ascii="方正小标宋简体" w:hAnsi="楷体" w:eastAsia="方正小标宋简体" w:cs="楷体"/>
          <w:sz w:val="52"/>
          <w:szCs w:val="52"/>
        </w:rPr>
        <w:t>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cs="楷体"/>
          <w:sz w:val="52"/>
          <w:szCs w:val="52"/>
        </w:rPr>
      </w:pPr>
      <w:r>
        <w:rPr>
          <w:rFonts w:hint="eastAsia" w:ascii="方正小标宋简体" w:hAnsi="楷体" w:eastAsia="方正小标宋简体" w:cs="楷体"/>
          <w:sz w:val="52"/>
          <w:szCs w:val="52"/>
        </w:rPr>
        <w:t>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cs="楷体"/>
          <w:sz w:val="52"/>
          <w:szCs w:val="52"/>
        </w:rPr>
      </w:pPr>
      <w:r>
        <w:rPr>
          <w:rFonts w:hint="eastAsia" w:ascii="方正小标宋简体" w:hAnsi="楷体" w:eastAsia="方正小标宋简体" w:cs="楷体"/>
          <w:sz w:val="52"/>
          <w:szCs w:val="52"/>
        </w:rPr>
        <w:t>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cs="楷体"/>
          <w:sz w:val="52"/>
          <w:szCs w:val="52"/>
        </w:rPr>
      </w:pPr>
      <w:r>
        <w:rPr>
          <w:rFonts w:hint="eastAsia" w:ascii="方正小标宋简体" w:hAnsi="楷体" w:eastAsia="方正小标宋简体" w:cs="楷体"/>
          <w:sz w:val="52"/>
          <w:szCs w:val="52"/>
        </w:rPr>
        <w:t>申</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cs="楷体"/>
          <w:sz w:val="52"/>
          <w:szCs w:val="52"/>
        </w:rPr>
      </w:pPr>
      <w:r>
        <w:rPr>
          <w:rFonts w:hint="eastAsia" w:ascii="方正小标宋简体" w:hAnsi="楷体" w:eastAsia="方正小标宋简体" w:cs="楷体"/>
          <w:sz w:val="52"/>
          <w:szCs w:val="52"/>
        </w:rPr>
        <w:t>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cs="楷体"/>
          <w:sz w:val="52"/>
          <w:szCs w:val="52"/>
        </w:rPr>
      </w:pPr>
      <w:r>
        <w:rPr>
          <w:rFonts w:hint="eastAsia" w:ascii="方正小标宋简体" w:hAnsi="楷体" w:eastAsia="方正小标宋简体" w:cs="楷体"/>
          <w:sz w:val="52"/>
          <w:szCs w:val="52"/>
        </w:rPr>
        <w:t>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黑体"/>
          <w:sz w:val="52"/>
          <w:szCs w:val="52"/>
          <w:lang w:val="en-US" w:eastAsia="zh-CN"/>
        </w:rPr>
      </w:pPr>
      <w:r>
        <w:rPr>
          <w:rFonts w:hint="eastAsia" w:ascii="方正小标宋简体" w:hAnsi="楷体" w:eastAsia="方正小标宋简体" w:cs="楷体"/>
          <w:sz w:val="52"/>
          <w:szCs w:val="52"/>
        </w:rPr>
        <w:t>件</w:t>
      </w:r>
    </w:p>
    <w:p>
      <w:pPr>
        <w:widowControl/>
        <w:jc w:val="left"/>
        <w:rPr>
          <w:rFonts w:ascii="方正小标宋简体" w:hAnsi="仿宋" w:eastAsia="方正小标宋简体" w:cs="黑体"/>
          <w:sz w:val="44"/>
          <w:szCs w:val="44"/>
        </w:rPr>
      </w:pPr>
    </w:p>
    <w:p>
      <w:pPr>
        <w:widowControl/>
        <w:jc w:val="left"/>
        <w:rPr>
          <w:rFonts w:ascii="方正小标宋简体" w:hAnsi="仿宋" w:eastAsia="方正小标宋简体" w:cs="黑体"/>
          <w:sz w:val="44"/>
          <w:szCs w:val="44"/>
        </w:rPr>
      </w:pPr>
    </w:p>
    <w:p>
      <w:pPr>
        <w:spacing w:line="560" w:lineRule="exact"/>
        <w:jc w:val="center"/>
        <w:rPr>
          <w:rFonts w:ascii="方正小标宋简体" w:hAnsi="仿宋" w:eastAsia="方正小标宋简体" w:cs="黑体"/>
          <w:sz w:val="44"/>
          <w:szCs w:val="44"/>
        </w:rPr>
      </w:pPr>
      <w:r>
        <w:rPr>
          <w:rFonts w:hint="eastAsia" w:ascii="方正小标宋简体" w:hAnsi="仿宋" w:eastAsia="方正小标宋简体" w:cs="黑体"/>
          <w:sz w:val="44"/>
          <w:szCs w:val="44"/>
        </w:rPr>
        <w:t>医疗救助(医保局)</w:t>
      </w:r>
    </w:p>
    <w:p>
      <w:pPr>
        <w:widowControl/>
        <w:spacing w:line="560" w:lineRule="exact"/>
        <w:ind w:firstLine="630"/>
        <w:textAlignment w:val="baseline"/>
        <w:rPr>
          <w:rFonts w:ascii="仿宋" w:hAnsi="仿宋" w:eastAsia="仿宋" w:cs="Times New Roman"/>
          <w:szCs w:val="20"/>
        </w:rPr>
      </w:pP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文件依据：《长治市健全重特大疾病医疗保险和救助制度的实施细则》（长政办发</w:t>
      </w:r>
      <w:r>
        <w:rPr>
          <w:rFonts w:hint="eastAsia" w:ascii="仿宋" w:hAnsi="仿宋" w:eastAsia="仿宋" w:cs="方正公文小标宋"/>
          <w:sz w:val="32"/>
          <w:szCs w:val="32"/>
        </w:rPr>
        <w:t>〔</w:t>
      </w:r>
      <w:r>
        <w:rPr>
          <w:rFonts w:hint="eastAsia" w:ascii="仿宋" w:hAnsi="仿宋" w:eastAsia="仿宋" w:cs="Times New Roman"/>
          <w:sz w:val="32"/>
          <w:szCs w:val="32"/>
        </w:rPr>
        <w:t>2022</w:t>
      </w:r>
      <w:r>
        <w:rPr>
          <w:rFonts w:hint="eastAsia" w:ascii="仿宋" w:hAnsi="仿宋" w:eastAsia="仿宋" w:cs="方正公文小标宋"/>
          <w:sz w:val="32"/>
          <w:szCs w:val="32"/>
        </w:rPr>
        <w:t>〕61</w:t>
      </w:r>
      <w:r>
        <w:rPr>
          <w:rFonts w:hint="eastAsia" w:ascii="仿宋" w:hAnsi="仿宋" w:eastAsia="仿宋" w:cs="仿宋"/>
          <w:sz w:val="32"/>
          <w:szCs w:val="32"/>
        </w:rPr>
        <w:t>号）。</w:t>
      </w:r>
    </w:p>
    <w:p>
      <w:pPr>
        <w:spacing w:line="560" w:lineRule="exact"/>
        <w:ind w:left="-38" w:firstLine="640" w:firstLineChars="200"/>
        <w:rPr>
          <w:rFonts w:ascii="仿宋" w:hAnsi="仿宋" w:eastAsia="仿宋" w:cs="仿宋"/>
          <w:b/>
          <w:sz w:val="32"/>
          <w:szCs w:val="32"/>
        </w:rPr>
      </w:pPr>
      <w:r>
        <w:rPr>
          <w:rFonts w:hint="eastAsia" w:ascii="黑体" w:hAnsi="黑体" w:eastAsia="黑体" w:cs="仿宋"/>
          <w:sz w:val="32"/>
          <w:szCs w:val="32"/>
        </w:rPr>
        <w:t>一、医疗救助对象包括以下类别</w:t>
      </w:r>
      <w:r>
        <w:rPr>
          <w:rFonts w:hint="eastAsia" w:ascii="仿宋" w:hAnsi="仿宋" w:eastAsia="仿宋" w:cs="仿宋"/>
          <w:b/>
          <w:sz w:val="32"/>
          <w:szCs w:val="32"/>
        </w:rPr>
        <w:t>：</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一）民政部门认定的特困人员（包括孤儿、事实无人抚养儿童、儿童福利机构收留抚养儿童，以下统一简称“特困人员”）、低保对象、低保边缘家庭成员和不符合特困人员救助供养、低保或低保边缘家庭条件，但因高额医疗费用支出导致家庭基本生活出现严重困难的大病患者（以下统称因病致贫重病患者）。</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（二）纳入乡村振兴部门监测范围的返贫致贫人口、易返贫致贫人口（包括脱贫不稳定户、边缘易致贫户）、突发严重困难人口。</w:t>
      </w:r>
    </w:p>
    <w:p>
      <w:pPr>
        <w:spacing w:line="560" w:lineRule="exact"/>
        <w:ind w:left="-38" w:firstLine="643" w:firstLineChars="200"/>
        <w:rPr>
          <w:rFonts w:ascii="黑体" w:hAnsi="黑体" w:eastAsia="黑体" w:cs="仿宋"/>
          <w:sz w:val="32"/>
          <w:szCs w:val="32"/>
        </w:rPr>
      </w:pPr>
      <w:r>
        <w:rPr>
          <w:rFonts w:hint="eastAsia" w:ascii="黑体" w:hAnsi="黑体" w:eastAsia="黑体" w:cs="仿宋"/>
          <w:b/>
          <w:sz w:val="32"/>
          <w:szCs w:val="32"/>
        </w:rPr>
        <w:t>二、医疗救助方式包括以下类别</w:t>
      </w:r>
      <w:r>
        <w:rPr>
          <w:rFonts w:hint="eastAsia" w:ascii="黑体" w:hAnsi="黑体" w:eastAsia="黑体" w:cs="仿宋"/>
          <w:sz w:val="32"/>
          <w:szCs w:val="32"/>
        </w:rPr>
        <w:t>：</w:t>
      </w:r>
    </w:p>
    <w:p>
      <w:pPr>
        <w:spacing w:line="560" w:lineRule="exact"/>
        <w:ind w:left="-38" w:firstLine="640" w:firstLineChars="200"/>
        <w:rPr>
          <w:rFonts w:ascii="仿宋" w:hAnsi="仿宋" w:eastAsia="仿宋" w:cs="仿宋"/>
          <w:kern w:val="0"/>
          <w:sz w:val="32"/>
          <w:szCs w:val="32"/>
        </w:rPr>
      </w:pPr>
      <w:r>
        <w:rPr>
          <w:rFonts w:hint="eastAsia" w:ascii="楷体_GB2312" w:hAnsi="仿宋" w:eastAsia="楷体" w:cs="仿宋"/>
          <w:sz w:val="32"/>
          <w:szCs w:val="32"/>
        </w:rPr>
        <w:t>（一）</w:t>
      </w:r>
      <w:r>
        <w:rPr>
          <w:rFonts w:hint="eastAsia" w:ascii="楷体_GB2312" w:hAnsi="仿宋" w:eastAsia="楷体" w:cs="仿宋"/>
          <w:kern w:val="0"/>
          <w:sz w:val="32"/>
          <w:szCs w:val="32"/>
        </w:rPr>
        <w:t>资助参保</w:t>
      </w:r>
      <w:r>
        <w:rPr>
          <w:rFonts w:hint="eastAsia" w:ascii="仿宋" w:hAnsi="仿宋" w:eastAsia="楷体" w:cs="仿宋"/>
          <w:kern w:val="0"/>
          <w:sz w:val="32"/>
          <w:szCs w:val="32"/>
        </w:rPr>
        <w:t>。</w:t>
      </w:r>
      <w:r>
        <w:rPr>
          <w:rFonts w:hint="eastAsia" w:ascii="仿宋" w:hAnsi="仿宋" w:eastAsia="仿宋" w:cs="仿宋"/>
          <w:kern w:val="0"/>
          <w:sz w:val="32"/>
          <w:szCs w:val="32"/>
        </w:rPr>
        <w:t>全面落实城乡居民基本医保参保财政补助政策，对参加城乡居民基本医疗保险的个人缴费部分，按照当年个人缴费标准和资助对象类别实行分类资助。</w:t>
      </w:r>
    </w:p>
    <w:p>
      <w:pPr>
        <w:spacing w:line="560" w:lineRule="exact"/>
        <w:ind w:left="-38" w:firstLine="640" w:firstLineChars="200"/>
        <w:rPr>
          <w:rFonts w:ascii="仿宋" w:hAnsi="仿宋" w:eastAsia="仿宋" w:cs="仿宋"/>
          <w:sz w:val="32"/>
          <w:szCs w:val="32"/>
        </w:rPr>
      </w:pPr>
      <w:r>
        <w:rPr>
          <w:rFonts w:hint="eastAsia" w:ascii="楷体_GB2312" w:hAnsi="仿宋" w:eastAsia="楷体" w:cs="仿宋"/>
          <w:sz w:val="32"/>
          <w:szCs w:val="32"/>
        </w:rPr>
        <w:t>（二）门诊救助</w:t>
      </w:r>
      <w:r>
        <w:rPr>
          <w:rFonts w:hint="eastAsia" w:ascii="仿宋" w:hAnsi="仿宋" w:eastAsia="楷体" w:cs="仿宋"/>
          <w:sz w:val="32"/>
          <w:szCs w:val="32"/>
        </w:rPr>
        <w:t>。</w:t>
      </w:r>
      <w:r>
        <w:rPr>
          <w:rFonts w:hint="eastAsia" w:ascii="仿宋" w:hAnsi="仿宋" w:eastAsia="仿宋" w:cs="仿宋"/>
          <w:sz w:val="32"/>
          <w:szCs w:val="32"/>
        </w:rPr>
        <w:t>救助对象因患我市基本医疗保险规定病种的门诊慢特病，在定点医疗机构发生的政策范围内费用，经基本医疗保险、大病保险（包括城乡居民大病保险和城镇职工大额补充医疗保险，下同）按规定报销后，对个人负担部分实施救助。</w:t>
      </w:r>
    </w:p>
    <w:p>
      <w:pPr>
        <w:spacing w:line="560" w:lineRule="exact"/>
        <w:ind w:left="-38" w:firstLine="640" w:firstLineChars="200"/>
        <w:rPr>
          <w:rFonts w:ascii="仿宋" w:hAnsi="仿宋" w:eastAsia="仿宋" w:cs="仿宋"/>
          <w:sz w:val="32"/>
          <w:szCs w:val="32"/>
        </w:rPr>
      </w:pPr>
      <w:r>
        <w:rPr>
          <w:rFonts w:hint="eastAsia" w:ascii="楷体_GB2312" w:hAnsi="仿宋" w:eastAsia="楷体" w:cs="仿宋"/>
          <w:sz w:val="32"/>
          <w:szCs w:val="32"/>
        </w:rPr>
        <w:t>（三）特药救助</w:t>
      </w:r>
      <w:r>
        <w:rPr>
          <w:rFonts w:hint="eastAsia" w:ascii="仿宋" w:hAnsi="仿宋" w:eastAsia="楷体" w:cs="仿宋"/>
          <w:sz w:val="32"/>
          <w:szCs w:val="32"/>
        </w:rPr>
        <w:t>。</w:t>
      </w:r>
      <w:r>
        <w:rPr>
          <w:rFonts w:hint="eastAsia" w:ascii="仿宋" w:hAnsi="仿宋" w:eastAsia="仿宋" w:cs="仿宋"/>
          <w:sz w:val="32"/>
          <w:szCs w:val="32"/>
        </w:rPr>
        <w:t>享受门诊特药保障政策的救助对象在定点医药机构发生的政策范围内费用经基本医保、大病保险按规定报销后，对个人负担部分实施救助。</w:t>
      </w:r>
    </w:p>
    <w:p>
      <w:pPr>
        <w:spacing w:line="560" w:lineRule="exact"/>
        <w:ind w:left="-38" w:firstLine="640" w:firstLineChars="200"/>
        <w:rPr>
          <w:rFonts w:ascii="仿宋" w:hAnsi="仿宋" w:eastAsia="仿宋" w:cs="仿宋"/>
          <w:sz w:val="32"/>
          <w:szCs w:val="32"/>
        </w:rPr>
      </w:pPr>
      <w:bookmarkStart w:id="1" w:name="_Hlk138864776"/>
      <w:r>
        <w:rPr>
          <w:rFonts w:hint="eastAsia" w:ascii="楷体_GB2312" w:hAnsi="仿宋" w:eastAsia="楷体" w:cs="仿宋"/>
          <w:sz w:val="32"/>
          <w:szCs w:val="32"/>
        </w:rPr>
        <w:t>（四）住院救助</w:t>
      </w:r>
      <w:r>
        <w:rPr>
          <w:rFonts w:hint="eastAsia" w:ascii="仿宋" w:hAnsi="仿宋" w:eastAsia="楷体" w:cs="仿宋"/>
          <w:sz w:val="32"/>
          <w:szCs w:val="32"/>
        </w:rPr>
        <w:t>。</w:t>
      </w:r>
      <w:r>
        <w:rPr>
          <w:rFonts w:hint="eastAsia" w:ascii="仿宋" w:hAnsi="仿宋" w:eastAsia="仿宋" w:cs="仿宋"/>
          <w:sz w:val="32"/>
          <w:szCs w:val="32"/>
        </w:rPr>
        <w:t>救助对象在定点医疗机构发生的政策范围内住院医疗费用，经基本医疗保险、大病保险和各类补充医疗保险、商业保险报销后，扣除社会互助帮困等因素，对剩余个人自付部分超过医疗救助起付标准以上的部分实施救助。</w:t>
      </w:r>
    </w:p>
    <w:p>
      <w:pPr>
        <w:widowControl/>
        <w:spacing w:line="560" w:lineRule="exact"/>
        <w:ind w:firstLine="630"/>
        <w:textAlignment w:val="baseline"/>
        <w:rPr>
          <w:rFonts w:ascii="黑体" w:hAnsi="黑体" w:eastAsia="黑体" w:cs="Times New Roman"/>
          <w:szCs w:val="20"/>
        </w:rPr>
      </w:pPr>
      <w:r>
        <w:rPr>
          <w:rFonts w:ascii="黑体" w:hAnsi="黑体" w:eastAsia="黑体" w:cs="Times New Roman"/>
          <w:szCs w:val="20"/>
        </w:rPr>
        <w:br w:type="page"/>
      </w:r>
    </w:p>
    <w:p>
      <w:pPr>
        <w:spacing w:line="560" w:lineRule="exact"/>
        <w:jc w:val="center"/>
        <w:rPr>
          <w:rFonts w:ascii="方正小标宋简体" w:hAnsi="仿宋" w:eastAsia="方正小标宋简体" w:cs="仿宋"/>
          <w:bCs/>
          <w:sz w:val="44"/>
          <w:szCs w:val="44"/>
          <w:shd w:val="clear" w:color="auto" w:fill="FFFFFF"/>
        </w:rPr>
      </w:pPr>
    </w:p>
    <w:p>
      <w:pPr>
        <w:spacing w:line="560" w:lineRule="exact"/>
        <w:jc w:val="center"/>
        <w:rPr>
          <w:rFonts w:ascii="方正小标宋简体" w:hAnsi="仿宋" w:eastAsia="方正小标宋简体" w:cs="仿宋"/>
          <w:bCs/>
          <w:sz w:val="44"/>
          <w:szCs w:val="44"/>
          <w:shd w:val="clear" w:color="auto" w:fill="FFFFFF"/>
        </w:rPr>
      </w:pPr>
      <w:r>
        <w:rPr>
          <w:rFonts w:hint="eastAsia" w:ascii="方正小标宋简体" w:hAnsi="仿宋" w:eastAsia="方正小标宋简体" w:cs="仿宋"/>
          <w:bCs/>
          <w:sz w:val="44"/>
          <w:szCs w:val="44"/>
          <w:shd w:val="clear" w:color="auto" w:fill="FFFFFF"/>
        </w:rPr>
        <w:t>民政救助（民政局）</w:t>
      </w:r>
    </w:p>
    <w:p>
      <w:pPr>
        <w:widowControl/>
        <w:spacing w:line="560" w:lineRule="exact"/>
        <w:ind w:firstLine="630"/>
        <w:textAlignment w:val="baseline"/>
        <w:rPr>
          <w:rFonts w:ascii="仿宋" w:hAnsi="仿宋" w:eastAsia="仿宋" w:cs="Times New Roman"/>
          <w:szCs w:val="20"/>
        </w:rPr>
      </w:pPr>
    </w:p>
    <w:p>
      <w:pPr>
        <w:widowControl/>
        <w:spacing w:line="560" w:lineRule="exact"/>
        <w:ind w:left="-39"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一、文件依据</w:t>
      </w:r>
    </w:p>
    <w:p>
      <w:pPr>
        <w:widowControl/>
        <w:spacing w:line="560" w:lineRule="exact"/>
        <w:ind w:left="-39" w:firstLine="640" w:firstLineChars="200"/>
        <w:textAlignment w:val="baseline"/>
        <w:rPr>
          <w:rFonts w:ascii="仿宋" w:hAnsi="仿宋" w:eastAsia="仿宋" w:cs="Times New Roman"/>
          <w:sz w:val="32"/>
          <w:szCs w:val="32"/>
        </w:rPr>
      </w:pPr>
      <w:r>
        <w:rPr>
          <w:rFonts w:hint="eastAsia" w:ascii="仿宋" w:hAnsi="仿宋" w:eastAsia="仿宋" w:cs="Times New Roman"/>
          <w:sz w:val="32"/>
          <w:szCs w:val="32"/>
        </w:rPr>
        <w:t>城乡低保：《长治市上党区最低生活保障对象审核确认实施细则》（长上政办发〔2022〕31号）</w:t>
      </w:r>
    </w:p>
    <w:p>
      <w:pPr>
        <w:widowControl/>
        <w:spacing w:line="560" w:lineRule="exact"/>
        <w:ind w:left="-39" w:firstLine="640" w:firstLineChars="200"/>
        <w:textAlignment w:val="baseline"/>
        <w:rPr>
          <w:rFonts w:ascii="仿宋" w:hAnsi="仿宋" w:eastAsia="仿宋" w:cs="Times New Roman"/>
          <w:sz w:val="32"/>
          <w:szCs w:val="32"/>
        </w:rPr>
      </w:pPr>
      <w:r>
        <w:rPr>
          <w:rFonts w:hint="eastAsia" w:ascii="仿宋" w:hAnsi="仿宋" w:eastAsia="仿宋" w:cs="Times New Roman"/>
          <w:sz w:val="32"/>
          <w:szCs w:val="32"/>
        </w:rPr>
        <w:t>城乡特困：《长治市上党区特困人员认定实施细则》（长上政办发〔2022〕30号）</w:t>
      </w:r>
    </w:p>
    <w:p>
      <w:pPr>
        <w:widowControl/>
        <w:spacing w:line="560" w:lineRule="exact"/>
        <w:ind w:left="-39" w:firstLine="640" w:firstLineChars="200"/>
        <w:textAlignment w:val="baseline"/>
        <w:rPr>
          <w:rFonts w:ascii="仿宋" w:hAnsi="仿宋" w:eastAsia="仿宋" w:cs="Times New Roman"/>
          <w:sz w:val="32"/>
          <w:szCs w:val="32"/>
        </w:rPr>
      </w:pPr>
      <w:r>
        <w:rPr>
          <w:rFonts w:hint="eastAsia" w:ascii="仿宋" w:hAnsi="仿宋" w:eastAsia="仿宋" w:cs="Times New Roman"/>
          <w:sz w:val="32"/>
          <w:szCs w:val="32"/>
        </w:rPr>
        <w:t>临时救助：长治市民政局关于进一步加强和改进临时救助工作的意见》（长民发〔20</w:t>
      </w:r>
      <w:r>
        <w:rPr>
          <w:rFonts w:ascii="仿宋" w:hAnsi="仿宋" w:eastAsia="仿宋" w:cs="Times New Roman"/>
          <w:sz w:val="32"/>
          <w:szCs w:val="32"/>
        </w:rPr>
        <w:t>18</w:t>
      </w:r>
      <w:r>
        <w:rPr>
          <w:rFonts w:hint="eastAsia" w:ascii="仿宋" w:hAnsi="仿宋" w:eastAsia="仿宋" w:cs="Times New Roman"/>
          <w:sz w:val="32"/>
          <w:szCs w:val="32"/>
        </w:rPr>
        <w:t>〕</w:t>
      </w:r>
      <w:r>
        <w:rPr>
          <w:rFonts w:ascii="仿宋" w:hAnsi="仿宋" w:eastAsia="仿宋" w:cs="Times New Roman"/>
          <w:sz w:val="32"/>
          <w:szCs w:val="32"/>
        </w:rPr>
        <w:t>82</w:t>
      </w:r>
      <w:r>
        <w:rPr>
          <w:rFonts w:hint="eastAsia" w:ascii="仿宋" w:hAnsi="仿宋" w:eastAsia="仿宋" w:cs="Times New Roman"/>
          <w:sz w:val="32"/>
          <w:szCs w:val="32"/>
        </w:rPr>
        <w:t>号）</w:t>
      </w:r>
    </w:p>
    <w:p>
      <w:pPr>
        <w:widowControl/>
        <w:spacing w:line="560" w:lineRule="exact"/>
        <w:ind w:left="-39" w:firstLine="640" w:firstLineChars="200"/>
        <w:textAlignment w:val="baseline"/>
        <w:rPr>
          <w:rFonts w:ascii="仿宋" w:hAnsi="仿宋" w:eastAsia="仿宋" w:cs="Times New Roman"/>
          <w:sz w:val="32"/>
          <w:szCs w:val="32"/>
        </w:rPr>
      </w:pPr>
      <w:r>
        <w:rPr>
          <w:rFonts w:hint="eastAsia" w:ascii="仿宋" w:hAnsi="仿宋" w:eastAsia="仿宋" w:cs="Times New Roman"/>
          <w:sz w:val="32"/>
          <w:szCs w:val="32"/>
        </w:rPr>
        <w:t>低保边缘：《长治市上党区低保边缘家庭认定实施办法》（长上民字〔2023〕10号）</w:t>
      </w:r>
    </w:p>
    <w:p>
      <w:pPr>
        <w:widowControl/>
        <w:spacing w:line="560" w:lineRule="exact"/>
        <w:ind w:left="-39" w:firstLine="640" w:firstLineChars="200"/>
        <w:textAlignment w:val="baseline"/>
        <w:rPr>
          <w:rFonts w:ascii="仿宋" w:hAnsi="仿宋" w:eastAsia="仿宋" w:cs="Times New Roman"/>
          <w:sz w:val="32"/>
          <w:szCs w:val="32"/>
        </w:rPr>
      </w:pPr>
      <w:r>
        <w:rPr>
          <w:rFonts w:hint="eastAsia" w:ascii="仿宋" w:hAnsi="仿宋" w:eastAsia="仿宋" w:cs="Times New Roman"/>
          <w:sz w:val="32"/>
          <w:szCs w:val="32"/>
        </w:rPr>
        <w:t>高龄失能：《山西省人民政府办公厅关于建立全省经济困难的高龄与失能老年人补贴制度及提高百岁以上老年人补贴标准的通知》（晋政办发〔20</w:t>
      </w:r>
      <w:r>
        <w:rPr>
          <w:rFonts w:ascii="仿宋" w:hAnsi="仿宋" w:eastAsia="仿宋" w:cs="Times New Roman"/>
          <w:sz w:val="32"/>
          <w:szCs w:val="32"/>
        </w:rPr>
        <w:t>15</w:t>
      </w:r>
      <w:r>
        <w:rPr>
          <w:rFonts w:hint="eastAsia" w:ascii="仿宋" w:hAnsi="仿宋" w:eastAsia="仿宋" w:cs="Times New Roman"/>
          <w:sz w:val="32"/>
          <w:szCs w:val="32"/>
        </w:rPr>
        <w:t>〕</w:t>
      </w:r>
      <w:r>
        <w:rPr>
          <w:rFonts w:ascii="仿宋" w:hAnsi="仿宋" w:eastAsia="仿宋" w:cs="Times New Roman"/>
          <w:sz w:val="32"/>
          <w:szCs w:val="32"/>
        </w:rPr>
        <w:t>116</w:t>
      </w:r>
      <w:r>
        <w:rPr>
          <w:rFonts w:hint="eastAsia" w:ascii="仿宋" w:hAnsi="仿宋" w:eastAsia="仿宋" w:cs="Times New Roman"/>
          <w:sz w:val="32"/>
          <w:szCs w:val="32"/>
        </w:rPr>
        <w:t>号）</w:t>
      </w:r>
    </w:p>
    <w:p>
      <w:pPr>
        <w:widowControl/>
        <w:spacing w:line="560" w:lineRule="exact"/>
        <w:ind w:left="-39" w:firstLine="640" w:firstLineChars="200"/>
        <w:textAlignment w:val="baseline"/>
        <w:rPr>
          <w:rFonts w:ascii="仿宋" w:hAnsi="仿宋" w:eastAsia="仿宋" w:cs="Times New Roman"/>
          <w:sz w:val="32"/>
          <w:szCs w:val="32"/>
        </w:rPr>
      </w:pPr>
      <w:r>
        <w:rPr>
          <w:rFonts w:hint="eastAsia" w:ascii="仿宋" w:hAnsi="仿宋" w:eastAsia="仿宋" w:cs="Times New Roman"/>
          <w:sz w:val="32"/>
          <w:szCs w:val="32"/>
        </w:rPr>
        <w:t>残疾人两补：《长治市困难残疾人生活补贴和重度残疾人护理补贴实施办法》（长民发〔20</w:t>
      </w:r>
      <w:r>
        <w:rPr>
          <w:rFonts w:ascii="仿宋" w:hAnsi="仿宋" w:eastAsia="仿宋" w:cs="Times New Roman"/>
          <w:sz w:val="32"/>
          <w:szCs w:val="32"/>
        </w:rPr>
        <w:t>18</w:t>
      </w:r>
      <w:r>
        <w:rPr>
          <w:rFonts w:hint="eastAsia" w:ascii="仿宋" w:hAnsi="仿宋" w:eastAsia="仿宋" w:cs="Times New Roman"/>
          <w:sz w:val="32"/>
          <w:szCs w:val="32"/>
        </w:rPr>
        <w:t>〕</w:t>
      </w:r>
      <w:r>
        <w:rPr>
          <w:rFonts w:ascii="仿宋" w:hAnsi="仿宋" w:eastAsia="仿宋" w:cs="Times New Roman"/>
          <w:sz w:val="32"/>
          <w:szCs w:val="32"/>
        </w:rPr>
        <w:t>16</w:t>
      </w:r>
      <w:r>
        <w:rPr>
          <w:rFonts w:hint="eastAsia" w:ascii="仿宋" w:hAnsi="仿宋" w:eastAsia="仿宋" w:cs="Times New Roman"/>
          <w:sz w:val="32"/>
          <w:szCs w:val="32"/>
        </w:rPr>
        <w:t>号）、《山西省民政厅、山西省财政厅关于调整2</w:t>
      </w:r>
      <w:r>
        <w:rPr>
          <w:rFonts w:ascii="仿宋" w:hAnsi="仿宋" w:eastAsia="仿宋" w:cs="Times New Roman"/>
          <w:sz w:val="32"/>
          <w:szCs w:val="32"/>
        </w:rPr>
        <w:t>023</w:t>
      </w:r>
      <w:r>
        <w:rPr>
          <w:rFonts w:hint="eastAsia" w:ascii="仿宋" w:hAnsi="仿宋" w:eastAsia="仿宋" w:cs="Times New Roman"/>
          <w:sz w:val="32"/>
          <w:szCs w:val="32"/>
        </w:rPr>
        <w:t>年困难残疾人生活补贴和重度残疾人护理补贴标准的通知》（晋民发〔20</w:t>
      </w:r>
      <w:r>
        <w:rPr>
          <w:rFonts w:ascii="仿宋" w:hAnsi="仿宋" w:eastAsia="仿宋" w:cs="Times New Roman"/>
          <w:sz w:val="32"/>
          <w:szCs w:val="32"/>
        </w:rPr>
        <w:t>23</w:t>
      </w:r>
      <w:r>
        <w:rPr>
          <w:rFonts w:hint="eastAsia" w:ascii="仿宋" w:hAnsi="仿宋" w:eastAsia="仿宋" w:cs="Times New Roman"/>
          <w:sz w:val="32"/>
          <w:szCs w:val="32"/>
        </w:rPr>
        <w:t>〕</w:t>
      </w:r>
      <w:r>
        <w:rPr>
          <w:rFonts w:ascii="仿宋" w:hAnsi="仿宋" w:eastAsia="仿宋" w:cs="Times New Roman"/>
          <w:sz w:val="32"/>
          <w:szCs w:val="32"/>
        </w:rPr>
        <w:t>24</w:t>
      </w:r>
      <w:r>
        <w:rPr>
          <w:rFonts w:hint="eastAsia" w:ascii="仿宋" w:hAnsi="仿宋" w:eastAsia="仿宋" w:cs="Times New Roman"/>
          <w:sz w:val="32"/>
          <w:szCs w:val="32"/>
        </w:rPr>
        <w:t>号）</w:t>
      </w:r>
    </w:p>
    <w:p>
      <w:pPr>
        <w:widowControl/>
        <w:spacing w:line="560" w:lineRule="exact"/>
        <w:ind w:left="-39"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二、城乡居民最低生活保障救助</w:t>
      </w:r>
    </w:p>
    <w:p>
      <w:pPr>
        <w:widowControl/>
        <w:spacing w:line="560" w:lineRule="exact"/>
        <w:ind w:left="-39" w:firstLine="640" w:firstLineChars="200"/>
        <w:textAlignment w:val="baseline"/>
        <w:rPr>
          <w:rFonts w:ascii="仿宋" w:hAnsi="仿宋" w:eastAsia="仿宋" w:cs="仿宋"/>
          <w:sz w:val="32"/>
          <w:szCs w:val="32"/>
        </w:rPr>
      </w:pPr>
      <w:r>
        <w:rPr>
          <w:rFonts w:hint="eastAsia" w:ascii="楷体_GB2312" w:hAnsi="仿宋" w:eastAsia="楷体_GB2312" w:cs="仿宋"/>
          <w:sz w:val="32"/>
          <w:szCs w:val="32"/>
        </w:rPr>
        <w:t>（一）办理条件</w:t>
      </w:r>
      <w:r>
        <w:rPr>
          <w:rFonts w:hint="eastAsia" w:ascii="仿宋" w:hAnsi="仿宋" w:eastAsia="仿宋" w:cs="仿宋"/>
          <w:sz w:val="32"/>
          <w:szCs w:val="32"/>
        </w:rPr>
        <w:t>：</w:t>
      </w:r>
    </w:p>
    <w:p>
      <w:pPr>
        <w:widowControl/>
        <w:spacing w:line="560" w:lineRule="exact"/>
        <w:ind w:left="-39" w:firstLine="640" w:firstLineChars="200"/>
        <w:textAlignment w:val="baseline"/>
        <w:rPr>
          <w:rFonts w:ascii="仿宋" w:hAnsi="仿宋" w:eastAsia="仿宋" w:cs="仿宋"/>
          <w:sz w:val="32"/>
          <w:szCs w:val="32"/>
        </w:rPr>
      </w:pPr>
      <w:r>
        <w:rPr>
          <w:rFonts w:hint="eastAsia" w:ascii="仿宋" w:hAnsi="仿宋" w:eastAsia="仿宋" w:cs="仿宋"/>
          <w:sz w:val="32"/>
          <w:szCs w:val="32"/>
        </w:rPr>
        <w:t>认定低保对象的基本条件包括：户籍状况、家庭收入、家庭财产。</w:t>
      </w:r>
    </w:p>
    <w:p>
      <w:pPr>
        <w:widowControl/>
        <w:spacing w:line="560" w:lineRule="exact"/>
        <w:ind w:left="-39" w:firstLine="640" w:firstLineChars="200"/>
        <w:textAlignment w:val="baseline"/>
        <w:rPr>
          <w:rFonts w:ascii="仿宋" w:hAnsi="仿宋" w:eastAsia="仿宋" w:cs="黑体"/>
          <w:b/>
          <w:sz w:val="32"/>
          <w:szCs w:val="32"/>
        </w:rPr>
      </w:pPr>
      <w:r>
        <w:rPr>
          <w:rFonts w:hint="eastAsia" w:ascii="仿宋" w:hAnsi="仿宋" w:eastAsia="仿宋" w:cs="仿宋"/>
          <w:sz w:val="32"/>
          <w:szCs w:val="32"/>
        </w:rPr>
        <w:t>持有我省户籍且在我区长期居住（连续3个月以上，下同），或我区户籍在其他县区（市外）居住的居民，家庭人均收入低于我区最低生活保障标准，且家庭财产状况符合区人民政府规定条件的，应当按规定程序确认为低保对象。</w:t>
      </w:r>
    </w:p>
    <w:p>
      <w:pPr>
        <w:widowControl/>
        <w:spacing w:line="560" w:lineRule="exact"/>
        <w:ind w:firstLine="640" w:firstLineChars="200"/>
        <w:jc w:val="left"/>
        <w:rPr>
          <w:rFonts w:ascii="仿宋" w:hAnsi="仿宋" w:eastAsia="仿宋" w:cs="仿宋"/>
          <w:sz w:val="32"/>
          <w:szCs w:val="32"/>
        </w:rPr>
      </w:pPr>
      <w:r>
        <w:rPr>
          <w:rFonts w:hint="eastAsia" w:ascii="楷体_GB2312" w:hAnsi="仿宋" w:eastAsia="楷体_GB2312" w:cs="仿宋"/>
          <w:sz w:val="32"/>
          <w:szCs w:val="32"/>
        </w:rPr>
        <w:t>（二）救助标准（2</w:t>
      </w:r>
      <w:r>
        <w:rPr>
          <w:rFonts w:ascii="楷体_GB2312" w:hAnsi="仿宋" w:eastAsia="楷体_GB2312" w:cs="仿宋"/>
          <w:sz w:val="32"/>
          <w:szCs w:val="32"/>
        </w:rPr>
        <w:t>023</w:t>
      </w:r>
      <w:r>
        <w:rPr>
          <w:rFonts w:hint="eastAsia" w:ascii="楷体_GB2312" w:hAnsi="仿宋" w:eastAsia="楷体_GB2312" w:cs="仿宋"/>
          <w:sz w:val="32"/>
          <w:szCs w:val="32"/>
        </w:rPr>
        <w:t>年）</w:t>
      </w:r>
      <w:r>
        <w:rPr>
          <w:rFonts w:hint="eastAsia" w:ascii="仿宋" w:hAnsi="仿宋" w:eastAsia="仿宋" w:cs="仿宋"/>
          <w:sz w:val="32"/>
          <w:szCs w:val="32"/>
        </w:rPr>
        <w:t>：农村低保标准是每人每年</w:t>
      </w:r>
      <w:r>
        <w:rPr>
          <w:rFonts w:ascii="仿宋" w:hAnsi="仿宋" w:eastAsia="仿宋" w:cs="仿宋"/>
          <w:sz w:val="32"/>
          <w:szCs w:val="32"/>
        </w:rPr>
        <w:t>6554</w:t>
      </w:r>
      <w:r>
        <w:rPr>
          <w:rFonts w:hint="eastAsia" w:ascii="仿宋" w:hAnsi="仿宋" w:eastAsia="仿宋" w:cs="仿宋"/>
          <w:sz w:val="32"/>
          <w:szCs w:val="32"/>
        </w:rPr>
        <w:t>元，城市低保标准是每人每月</w:t>
      </w:r>
      <w:r>
        <w:rPr>
          <w:rFonts w:ascii="仿宋" w:hAnsi="仿宋" w:eastAsia="仿宋" w:cs="仿宋"/>
          <w:sz w:val="32"/>
          <w:szCs w:val="32"/>
        </w:rPr>
        <w:t>706</w:t>
      </w:r>
      <w:r>
        <w:rPr>
          <w:rFonts w:hint="eastAsia" w:ascii="仿宋" w:hAnsi="仿宋" w:eastAsia="仿宋" w:cs="仿宋"/>
          <w:sz w:val="32"/>
          <w:szCs w:val="32"/>
        </w:rPr>
        <w:t>元。</w:t>
      </w:r>
    </w:p>
    <w:p>
      <w:pPr>
        <w:widowControl/>
        <w:spacing w:line="560" w:lineRule="exact"/>
        <w:ind w:firstLine="640" w:firstLineChars="200"/>
        <w:jc w:val="left"/>
        <w:rPr>
          <w:rFonts w:ascii="仿宋" w:hAnsi="仿宋" w:eastAsia="仿宋" w:cs="仿宋"/>
          <w:sz w:val="32"/>
          <w:szCs w:val="32"/>
        </w:rPr>
      </w:pPr>
      <w:r>
        <w:rPr>
          <w:rFonts w:hint="eastAsia" w:ascii="楷体_GB2312" w:hAnsi="仿宋" w:eastAsia="楷体_GB2312" w:cs="仿宋"/>
          <w:sz w:val="32"/>
          <w:szCs w:val="32"/>
        </w:rPr>
        <w:t>（三）申报材料</w:t>
      </w:r>
      <w:r>
        <w:rPr>
          <w:rFonts w:hint="eastAsia" w:ascii="仿宋" w:hAnsi="仿宋" w:eastAsia="仿宋" w:cs="仿宋"/>
          <w:sz w:val="32"/>
          <w:szCs w:val="32"/>
        </w:rPr>
        <w:t>：</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1．户口簿（户主页、本人页、索引页）、居民身份证、收入证明；</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2．居民家庭经济状况核查授权书，最低生活保障申请书（承诺书）；</w:t>
      </w:r>
    </w:p>
    <w:p>
      <w:pPr>
        <w:widowControl/>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．核对报告；</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4．最低生活保障申请表、审核审批表、入户调查表、低保备案表；</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5．其他必要材料。 </w:t>
      </w:r>
    </w:p>
    <w:p>
      <w:pPr>
        <w:widowControl/>
        <w:spacing w:line="560" w:lineRule="exact"/>
        <w:ind w:left="-39"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三、</w:t>
      </w:r>
      <w:bookmarkStart w:id="2" w:name="_Hlk139290585"/>
      <w:r>
        <w:rPr>
          <w:rFonts w:hint="eastAsia" w:ascii="黑体" w:hAnsi="黑体" w:eastAsia="黑体" w:cs="Times New Roman"/>
          <w:sz w:val="32"/>
          <w:szCs w:val="32"/>
        </w:rPr>
        <w:t>城乡特困人员供养救助</w:t>
      </w:r>
      <w:bookmarkEnd w:id="2"/>
    </w:p>
    <w:p>
      <w:pPr>
        <w:widowControl/>
        <w:spacing w:line="560" w:lineRule="exact"/>
        <w:ind w:firstLine="640" w:firstLineChars="200"/>
        <w:jc w:val="left"/>
        <w:rPr>
          <w:rFonts w:ascii="仿宋" w:hAnsi="仿宋" w:eastAsia="仿宋" w:cs="仿宋"/>
          <w:sz w:val="32"/>
          <w:szCs w:val="32"/>
        </w:rPr>
      </w:pPr>
      <w:r>
        <w:rPr>
          <w:rFonts w:hint="eastAsia" w:ascii="楷体_GB2312" w:hAnsi="仿宋" w:eastAsia="楷体_GB2312" w:cs="仿宋"/>
          <w:sz w:val="32"/>
          <w:szCs w:val="32"/>
        </w:rPr>
        <w:t>（一）办理条件</w:t>
      </w:r>
      <w:r>
        <w:rPr>
          <w:rFonts w:hint="eastAsia" w:ascii="仿宋" w:hAnsi="仿宋" w:eastAsia="仿宋" w:cs="仿宋"/>
          <w:sz w:val="32"/>
          <w:szCs w:val="32"/>
        </w:rPr>
        <w:t xml:space="preserve">：持有我省户籍在我区长期居住（连续3个月以上），或我区户籍在市外其他地区居住，同时具备以下条件的老年人、残疾人和未成年人，应当依法纳入特困人员救助供养范围： </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1．无劳动能力；</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2．无生活来源；</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3．无法定赡（抚、扶）养义务人或者其法定义务人无履行义务能力。。</w:t>
      </w:r>
    </w:p>
    <w:p>
      <w:pPr>
        <w:widowControl/>
        <w:spacing w:line="560" w:lineRule="exact"/>
        <w:ind w:firstLine="640" w:firstLineChars="200"/>
        <w:jc w:val="left"/>
        <w:rPr>
          <w:rFonts w:ascii="楷体_GB2312" w:hAnsi="仿宋" w:eastAsia="楷体_GB2312" w:cs="仿宋"/>
          <w:sz w:val="32"/>
          <w:szCs w:val="32"/>
        </w:rPr>
      </w:pPr>
      <w:r>
        <w:rPr>
          <w:rFonts w:hint="eastAsia" w:ascii="楷体_GB2312" w:hAnsi="仿宋" w:eastAsia="楷体_GB2312" w:cs="仿宋"/>
          <w:sz w:val="32"/>
          <w:szCs w:val="32"/>
        </w:rPr>
        <w:t>（二）救助标准（2023年）：包含基本生活标准和照料护理标准</w:t>
      </w:r>
    </w:p>
    <w:p>
      <w:pPr>
        <w:widowControl/>
        <w:spacing w:line="620" w:lineRule="exact"/>
        <w:ind w:firstLine="630"/>
        <w:textAlignment w:val="baseline"/>
        <w:rPr>
          <w:rFonts w:ascii="黑体" w:hAnsi="黑体" w:eastAsia="黑体" w:cs="Times New Roman"/>
          <w:szCs w:val="20"/>
        </w:rPr>
      </w:pPr>
    </w:p>
    <w:p>
      <w:pPr>
        <w:widowControl/>
        <w:spacing w:line="560" w:lineRule="exact"/>
        <w:ind w:firstLine="630"/>
        <w:textAlignment w:val="baseline"/>
        <w:rPr>
          <w:rFonts w:ascii="仿宋" w:hAnsi="仿宋" w:eastAsia="仿宋" w:cs="Times New Roman"/>
          <w:sz w:val="32"/>
          <w:szCs w:val="32"/>
        </w:rPr>
      </w:pPr>
      <w:r>
        <w:rPr>
          <w:rFonts w:hint="eastAsia" w:ascii="仿宋_GB2312" w:hAnsi="仿宋" w:eastAsia="仿宋_GB2312" w:cs="Times New Roman"/>
          <w:sz w:val="32"/>
          <w:szCs w:val="32"/>
        </w:rPr>
        <w:t>1. 基本生活费分四类人员</w:t>
      </w:r>
      <w:r>
        <w:rPr>
          <w:rFonts w:hint="eastAsia" w:ascii="仿宋" w:hAnsi="仿宋" w:eastAsia="仿宋" w:cs="Times New Roman"/>
          <w:sz w:val="32"/>
          <w:szCs w:val="32"/>
        </w:rPr>
        <w:t xml:space="preserve">：       </w:t>
      </w:r>
    </w:p>
    <w:p>
      <w:pPr>
        <w:widowControl/>
        <w:spacing w:line="560" w:lineRule="exact"/>
        <w:ind w:firstLine="630"/>
        <w:textAlignment w:val="baseline"/>
        <w:rPr>
          <w:rFonts w:ascii="仿宋" w:hAnsi="仿宋" w:eastAsia="仿宋" w:cs="Times New Roman"/>
          <w:sz w:val="32"/>
          <w:szCs w:val="32"/>
        </w:rPr>
      </w:pPr>
      <w:r>
        <w:rPr>
          <w:rFonts w:hint="eastAsia" w:ascii="仿宋" w:hAnsi="仿宋" w:eastAsia="仿宋" w:cs="Times New Roman"/>
          <w:sz w:val="32"/>
          <w:szCs w:val="32"/>
        </w:rPr>
        <w:t xml:space="preserve">   城市分散供养（918元/人/月）；</w:t>
      </w:r>
    </w:p>
    <w:p>
      <w:pPr>
        <w:widowControl/>
        <w:spacing w:line="560" w:lineRule="exact"/>
        <w:ind w:firstLine="630"/>
        <w:textAlignment w:val="baseline"/>
        <w:rPr>
          <w:rFonts w:ascii="仿宋" w:hAnsi="仿宋" w:eastAsia="仿宋" w:cs="Times New Roman"/>
          <w:sz w:val="32"/>
          <w:szCs w:val="32"/>
        </w:rPr>
      </w:pPr>
      <w:r>
        <w:rPr>
          <w:rFonts w:hint="eastAsia" w:ascii="仿宋" w:hAnsi="仿宋" w:eastAsia="仿宋" w:cs="Times New Roman"/>
          <w:sz w:val="32"/>
          <w:szCs w:val="32"/>
        </w:rPr>
        <w:t xml:space="preserve">   城市集中供养（1010元/人/月）；</w:t>
      </w:r>
    </w:p>
    <w:p>
      <w:pPr>
        <w:widowControl/>
        <w:spacing w:line="560" w:lineRule="exact"/>
        <w:ind w:firstLine="630"/>
        <w:textAlignment w:val="baseline"/>
        <w:rPr>
          <w:rFonts w:ascii="仿宋" w:hAnsi="仿宋" w:eastAsia="仿宋" w:cs="Times New Roman"/>
          <w:sz w:val="32"/>
          <w:szCs w:val="32"/>
        </w:rPr>
      </w:pPr>
      <w:r>
        <w:rPr>
          <w:rFonts w:hint="eastAsia" w:ascii="仿宋" w:hAnsi="仿宋" w:eastAsia="仿宋" w:cs="Times New Roman"/>
          <w:sz w:val="32"/>
          <w:szCs w:val="32"/>
        </w:rPr>
        <w:t xml:space="preserve">   农村分散供养（8520元/人/年）；</w:t>
      </w:r>
    </w:p>
    <w:p>
      <w:pPr>
        <w:widowControl/>
        <w:spacing w:line="560" w:lineRule="exact"/>
        <w:ind w:firstLine="630"/>
        <w:textAlignment w:val="baseline"/>
        <w:rPr>
          <w:rFonts w:ascii="仿宋" w:hAnsi="仿宋" w:eastAsia="仿宋" w:cs="Times New Roman"/>
          <w:sz w:val="32"/>
          <w:szCs w:val="32"/>
        </w:rPr>
      </w:pPr>
      <w:r>
        <w:rPr>
          <w:rFonts w:hint="eastAsia" w:ascii="仿宋" w:hAnsi="仿宋" w:eastAsia="仿宋" w:cs="Times New Roman"/>
          <w:sz w:val="32"/>
          <w:szCs w:val="32"/>
        </w:rPr>
        <w:t xml:space="preserve">   农村集中供养（9372元/人/年）；</w:t>
      </w:r>
    </w:p>
    <w:p>
      <w:pPr>
        <w:widowControl/>
        <w:spacing w:line="560" w:lineRule="exact"/>
        <w:ind w:firstLine="630"/>
        <w:textAlignment w:val="baseline"/>
        <w:rPr>
          <w:rFonts w:ascii="仿宋" w:hAnsi="仿宋" w:eastAsia="仿宋" w:cs="Times New Roman"/>
          <w:sz w:val="32"/>
          <w:szCs w:val="32"/>
        </w:rPr>
      </w:pPr>
      <w:r>
        <w:rPr>
          <w:rFonts w:hint="eastAsia" w:ascii="仿宋_GB2312" w:hAnsi="仿宋" w:eastAsia="仿宋_GB2312" w:cs="Times New Roman"/>
          <w:sz w:val="32"/>
          <w:szCs w:val="32"/>
        </w:rPr>
        <w:t>2. 护理标准分两类</w:t>
      </w:r>
      <w:r>
        <w:rPr>
          <w:rFonts w:hint="eastAsia" w:ascii="仿宋" w:hAnsi="仿宋" w:eastAsia="仿宋" w:cs="Times New Roman"/>
          <w:sz w:val="32"/>
          <w:szCs w:val="32"/>
        </w:rPr>
        <w:t>：分散供养护理和集中供养护理（城市、农村标准一致）。</w:t>
      </w:r>
    </w:p>
    <w:p>
      <w:pPr>
        <w:widowControl/>
        <w:spacing w:line="560" w:lineRule="exact"/>
        <w:ind w:firstLine="630"/>
        <w:textAlignment w:val="baseline"/>
        <w:rPr>
          <w:rFonts w:ascii="仿宋" w:hAnsi="仿宋" w:eastAsia="仿宋" w:cs="Times New Roman"/>
          <w:sz w:val="32"/>
          <w:szCs w:val="32"/>
        </w:rPr>
      </w:pPr>
      <w:r>
        <w:rPr>
          <w:rFonts w:hint="eastAsia" w:ascii="仿宋_GB2312" w:hAnsi="仿宋" w:eastAsia="仿宋_GB2312" w:cs="Times New Roman"/>
          <w:sz w:val="32"/>
          <w:szCs w:val="32"/>
        </w:rPr>
        <w:t>（1）分散供养护理标准为</w:t>
      </w:r>
      <w:r>
        <w:rPr>
          <w:rFonts w:hint="eastAsia" w:ascii="仿宋" w:hAnsi="仿宋" w:eastAsia="仿宋" w:cs="Times New Roman"/>
          <w:sz w:val="32"/>
          <w:szCs w:val="32"/>
        </w:rPr>
        <w:t>：全自理100元/人/月、半自理200元/人/月、全护理300元/人/月；</w:t>
      </w:r>
    </w:p>
    <w:p>
      <w:pPr>
        <w:widowControl/>
        <w:spacing w:line="560" w:lineRule="exact"/>
        <w:ind w:firstLine="630"/>
        <w:textAlignment w:val="baseline"/>
        <w:rPr>
          <w:rFonts w:ascii="仿宋" w:hAnsi="仿宋" w:eastAsia="仿宋" w:cs="Times New Roman"/>
          <w:b/>
          <w:sz w:val="32"/>
          <w:szCs w:val="32"/>
        </w:rPr>
      </w:pPr>
      <w:r>
        <w:rPr>
          <w:rFonts w:hint="eastAsia" w:ascii="仿宋" w:hAnsi="仿宋" w:eastAsia="仿宋" w:cs="Times New Roman"/>
          <w:b/>
          <w:sz w:val="32"/>
          <w:szCs w:val="32"/>
        </w:rPr>
        <w:t>护理费发放给特困供养人员的监护人</w:t>
      </w:r>
    </w:p>
    <w:p>
      <w:pPr>
        <w:widowControl/>
        <w:spacing w:line="560" w:lineRule="exact"/>
        <w:ind w:firstLine="630"/>
        <w:textAlignment w:val="baseline"/>
        <w:rPr>
          <w:rFonts w:ascii="仿宋" w:hAnsi="仿宋" w:eastAsia="仿宋" w:cs="Times New Roman"/>
          <w:sz w:val="32"/>
          <w:szCs w:val="32"/>
        </w:rPr>
      </w:pPr>
      <w:r>
        <w:rPr>
          <w:rFonts w:hint="eastAsia" w:ascii="仿宋_GB2312" w:hAnsi="仿宋" w:eastAsia="仿宋_GB2312" w:cs="Times New Roman"/>
          <w:sz w:val="32"/>
          <w:szCs w:val="32"/>
        </w:rPr>
        <w:t>（2）集中供养护理标准为</w:t>
      </w:r>
      <w:r>
        <w:rPr>
          <w:rFonts w:hint="eastAsia" w:ascii="仿宋" w:hAnsi="仿宋" w:eastAsia="仿宋" w:cs="Times New Roman"/>
          <w:sz w:val="32"/>
          <w:szCs w:val="32"/>
        </w:rPr>
        <w:t>：全自理188元/人/月、半自理470元/人/月、全护理940元/人/月；</w:t>
      </w:r>
    </w:p>
    <w:p>
      <w:pPr>
        <w:widowControl/>
        <w:spacing w:line="560" w:lineRule="exact"/>
        <w:ind w:firstLine="630"/>
        <w:textAlignment w:val="baseline"/>
        <w:rPr>
          <w:rFonts w:ascii="仿宋" w:hAnsi="仿宋" w:eastAsia="仿宋" w:cs="Times New Roman"/>
          <w:spacing w:val="-20"/>
          <w:sz w:val="32"/>
          <w:szCs w:val="32"/>
        </w:rPr>
      </w:pPr>
      <w:r>
        <w:rPr>
          <w:rFonts w:hint="eastAsia" w:ascii="仿宋" w:hAnsi="仿宋" w:eastAsia="仿宋" w:cs="Times New Roman"/>
          <w:b/>
          <w:spacing w:val="-20"/>
          <w:sz w:val="32"/>
          <w:szCs w:val="32"/>
        </w:rPr>
        <w:t>集中供养人员的基本生活费和护理费全部转入集中供养机构</w:t>
      </w:r>
    </w:p>
    <w:p>
      <w:pPr>
        <w:widowControl/>
        <w:spacing w:line="560" w:lineRule="exact"/>
        <w:ind w:firstLine="640" w:firstLineChars="200"/>
        <w:jc w:val="left"/>
        <w:rPr>
          <w:rFonts w:ascii="仿宋" w:hAnsi="仿宋" w:eastAsia="仿宋" w:cs="仿宋"/>
          <w:sz w:val="32"/>
          <w:szCs w:val="32"/>
        </w:rPr>
      </w:pPr>
      <w:r>
        <w:rPr>
          <w:rFonts w:hint="eastAsia" w:ascii="楷体_GB2312" w:hAnsi="仿宋" w:eastAsia="楷体_GB2312" w:cs="仿宋"/>
          <w:sz w:val="32"/>
          <w:szCs w:val="32"/>
        </w:rPr>
        <w:t>（三）申报材料</w:t>
      </w:r>
    </w:p>
    <w:p>
      <w:pPr>
        <w:widowControl/>
        <w:spacing w:line="560" w:lineRule="exact"/>
        <w:ind w:left="-39" w:firstLine="640" w:firstLineChars="200"/>
        <w:textAlignment w:val="baseline"/>
        <w:rPr>
          <w:rFonts w:ascii="仿宋" w:hAnsi="仿宋" w:eastAsia="仿宋" w:cs="仿宋"/>
          <w:sz w:val="32"/>
          <w:szCs w:val="32"/>
        </w:rPr>
      </w:pPr>
      <w:r>
        <w:rPr>
          <w:rFonts w:hint="eastAsia" w:ascii="仿宋" w:hAnsi="仿宋" w:eastAsia="仿宋" w:cs="仿宋"/>
          <w:sz w:val="32"/>
          <w:szCs w:val="32"/>
        </w:rPr>
        <w:t>申请材料主要包括本人有效身份证明，劳动能力、生活来源、财产状况以及赡（抚、扶）养情况的书面声明，承诺所提供信息真实、完整的承诺书，残疾人应当提供中华人民共和国残疾人证，核对报告等。</w:t>
      </w:r>
    </w:p>
    <w:p>
      <w:pPr>
        <w:widowControl/>
        <w:spacing w:line="560" w:lineRule="exact"/>
        <w:ind w:left="-39"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四、临时救助</w:t>
      </w:r>
    </w:p>
    <w:p>
      <w:pPr>
        <w:spacing w:line="560" w:lineRule="exact"/>
        <w:ind w:firstLine="640" w:firstLineChars="200"/>
        <w:rPr>
          <w:rFonts w:ascii="楷体_GB2312" w:hAnsi="仿宋" w:eastAsia="楷体_GB2312" w:cs="Times New Roman"/>
          <w:sz w:val="32"/>
          <w:szCs w:val="32"/>
        </w:rPr>
      </w:pPr>
      <w:r>
        <w:rPr>
          <w:rFonts w:hint="eastAsia" w:ascii="楷体_GB2312" w:hAnsi="仿宋" w:eastAsia="楷体_GB2312" w:cs="Times New Roman"/>
          <w:sz w:val="32"/>
          <w:szCs w:val="32"/>
        </w:rPr>
        <w:t>（一）办理条件</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1．急难型救助对象</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主要包括因火灾、交通事故等意外事件，家庭成员突发重大疾病及遭遇其他特殊困难等原因，导致基本生活暂时出现严重困难，需要立即采取救助措施的家庭和个人。</w:t>
      </w:r>
    </w:p>
    <w:p>
      <w:pPr>
        <w:widowControl/>
        <w:spacing w:line="620" w:lineRule="exact"/>
        <w:ind w:firstLine="630"/>
        <w:textAlignment w:val="baseline"/>
        <w:rPr>
          <w:rFonts w:ascii="黑体" w:hAnsi="黑体" w:eastAsia="黑体" w:cs="Times New Roman"/>
          <w:szCs w:val="20"/>
        </w:rPr>
      </w:pP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2．支出型救助对象</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要包括教育、医疗等生活必需支出突然增加超出家庭承受能力，导致基本生活一定时期内出现严重困难的家庭，原则上其家庭人均可支配收入应低于当地上年度人均可支配收入，且家庭财产状况符合当地有关规定。</w:t>
      </w:r>
    </w:p>
    <w:p>
      <w:pPr>
        <w:spacing w:line="560" w:lineRule="exact"/>
        <w:ind w:firstLine="640" w:firstLineChars="200"/>
        <w:rPr>
          <w:rFonts w:ascii="楷体_GB2312" w:hAnsi="仿宋" w:eastAsia="楷体_GB2312" w:cs="Times New Roman"/>
          <w:sz w:val="32"/>
          <w:szCs w:val="32"/>
        </w:rPr>
      </w:pPr>
      <w:r>
        <w:rPr>
          <w:rFonts w:hint="eastAsia" w:ascii="楷体_GB2312" w:hAnsi="仿宋" w:eastAsia="楷体_GB2312" w:cs="Times New Roman"/>
          <w:sz w:val="32"/>
          <w:szCs w:val="32"/>
        </w:rPr>
        <w:t>（二）救助标准</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1．急难性救助</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（1）遭遇火灾、交通事故等意外事故，人身、财产受到严重伤害，急需救助的对象，按遭遇意外情况，给予4000元到10000元的救助；</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）身患基本医疗保障规定的重特大疾病，医疗费用较大，急需救助的对象：</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fldChar w:fldCharType="begin"/>
      </w:r>
      <w:r>
        <w:rPr>
          <w:rFonts w:ascii="仿宋_GB2312" w:hAnsi="仿宋" w:eastAsia="仿宋_GB2312" w:cs="Times New Roman"/>
          <w:sz w:val="32"/>
          <w:szCs w:val="32"/>
        </w:rPr>
        <w:instrText xml:space="preserve"> </w:instrText>
      </w:r>
      <w:r>
        <w:rPr>
          <w:rFonts w:hint="eastAsia" w:ascii="仿宋_GB2312" w:hAnsi="仿宋" w:eastAsia="仿宋_GB2312" w:cs="Times New Roman"/>
          <w:sz w:val="32"/>
          <w:szCs w:val="32"/>
        </w:rPr>
        <w:instrText xml:space="preserve">= 1 \* GB3</w:instrText>
      </w:r>
      <w:r>
        <w:rPr>
          <w:rFonts w:ascii="仿宋_GB2312" w:hAnsi="仿宋" w:eastAsia="仿宋_GB2312" w:cs="Times New Roman"/>
          <w:sz w:val="32"/>
          <w:szCs w:val="32"/>
        </w:rPr>
        <w:instrText xml:space="preserve"> </w:instrText>
      </w:r>
      <w:r>
        <w:rPr>
          <w:rFonts w:ascii="仿宋_GB2312" w:hAnsi="仿宋" w:eastAsia="仿宋_GB2312" w:cs="Times New Roman"/>
          <w:sz w:val="32"/>
          <w:szCs w:val="32"/>
        </w:rPr>
        <w:fldChar w:fldCharType="separate"/>
      </w:r>
      <w:r>
        <w:rPr>
          <w:rFonts w:hint="eastAsia" w:ascii="仿宋_GB2312" w:hAnsi="仿宋" w:eastAsia="仿宋_GB2312" w:cs="Times New Roman"/>
          <w:sz w:val="32"/>
          <w:szCs w:val="32"/>
        </w:rPr>
        <w:t>①</w:t>
      </w:r>
      <w:r>
        <w:rPr>
          <w:rFonts w:ascii="仿宋_GB2312" w:hAnsi="仿宋" w:eastAsia="仿宋_GB2312" w:cs="Times New Roman"/>
          <w:sz w:val="32"/>
          <w:szCs w:val="32"/>
        </w:rPr>
        <w:fldChar w:fldCharType="end"/>
      </w:r>
      <w:r>
        <w:rPr>
          <w:rFonts w:hint="eastAsia" w:ascii="仿宋_GB2312" w:hAnsi="仿宋" w:eastAsia="仿宋_GB2312" w:cs="Times New Roman"/>
          <w:sz w:val="32"/>
          <w:szCs w:val="32"/>
        </w:rPr>
        <w:t>医前救助</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对经县市区扶贫办认定的建档立卡对象及经民政部门审批的低保对象、特困供养人员，初诊诊断为重大疾病时，凭诊断书、检查结果按不低于2000元的标准给予医前救助；</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fldChar w:fldCharType="begin"/>
      </w:r>
      <w:r>
        <w:rPr>
          <w:rFonts w:ascii="仿宋_GB2312" w:hAnsi="仿宋" w:eastAsia="仿宋_GB2312" w:cs="Times New Roman"/>
          <w:sz w:val="32"/>
          <w:szCs w:val="32"/>
        </w:rPr>
        <w:instrText xml:space="preserve"> </w:instrText>
      </w:r>
      <w:r>
        <w:rPr>
          <w:rFonts w:hint="eastAsia" w:ascii="仿宋_GB2312" w:hAnsi="仿宋" w:eastAsia="仿宋_GB2312" w:cs="Times New Roman"/>
          <w:sz w:val="32"/>
          <w:szCs w:val="32"/>
        </w:rPr>
        <w:instrText xml:space="preserve">= 2 \* GB3</w:instrText>
      </w:r>
      <w:r>
        <w:rPr>
          <w:rFonts w:ascii="仿宋_GB2312" w:hAnsi="仿宋" w:eastAsia="仿宋_GB2312" w:cs="Times New Roman"/>
          <w:sz w:val="32"/>
          <w:szCs w:val="32"/>
        </w:rPr>
        <w:instrText xml:space="preserve"> </w:instrText>
      </w:r>
      <w:r>
        <w:rPr>
          <w:rFonts w:ascii="仿宋_GB2312" w:hAnsi="仿宋" w:eastAsia="仿宋_GB2312" w:cs="Times New Roman"/>
          <w:sz w:val="32"/>
          <w:szCs w:val="32"/>
        </w:rPr>
        <w:fldChar w:fldCharType="separate"/>
      </w:r>
      <w:r>
        <w:rPr>
          <w:rFonts w:hint="eastAsia" w:ascii="仿宋_GB2312" w:hAnsi="仿宋" w:eastAsia="仿宋_GB2312" w:cs="Times New Roman"/>
          <w:sz w:val="32"/>
          <w:szCs w:val="32"/>
        </w:rPr>
        <w:t>②</w:t>
      </w:r>
      <w:r>
        <w:rPr>
          <w:rFonts w:ascii="仿宋_GB2312" w:hAnsi="仿宋" w:eastAsia="仿宋_GB2312" w:cs="Times New Roman"/>
          <w:sz w:val="32"/>
          <w:szCs w:val="32"/>
        </w:rPr>
        <w:fldChar w:fldCharType="end"/>
      </w:r>
      <w:r>
        <w:rPr>
          <w:rFonts w:hint="eastAsia" w:ascii="仿宋_GB2312" w:hAnsi="仿宋" w:eastAsia="仿宋_GB2312" w:cs="Times New Roman"/>
          <w:sz w:val="32"/>
          <w:szCs w:val="32"/>
        </w:rPr>
        <w:t>医中临时救助</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对经县市区扶贫办认定的建档立卡对象及经民政部门审批的低保对象，经医前临时救助过，住院治疗中确因缴费困难的，按照医疗机构开据的缴费催款单额度按相关规定给予医中临时救助。 </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fldChar w:fldCharType="begin"/>
      </w:r>
      <w:r>
        <w:rPr>
          <w:rFonts w:ascii="仿宋_GB2312" w:hAnsi="仿宋" w:eastAsia="仿宋_GB2312" w:cs="Times New Roman"/>
          <w:sz w:val="32"/>
          <w:szCs w:val="32"/>
        </w:rPr>
        <w:instrText xml:space="preserve"> </w:instrText>
      </w:r>
      <w:r>
        <w:rPr>
          <w:rFonts w:hint="eastAsia" w:ascii="仿宋_GB2312" w:hAnsi="仿宋" w:eastAsia="仿宋_GB2312" w:cs="Times New Roman"/>
          <w:sz w:val="32"/>
          <w:szCs w:val="32"/>
        </w:rPr>
        <w:instrText xml:space="preserve">= 3 \* GB3</w:instrText>
      </w:r>
      <w:r>
        <w:rPr>
          <w:rFonts w:ascii="仿宋_GB2312" w:hAnsi="仿宋" w:eastAsia="仿宋_GB2312" w:cs="Times New Roman"/>
          <w:sz w:val="32"/>
          <w:szCs w:val="32"/>
        </w:rPr>
        <w:instrText xml:space="preserve"> </w:instrText>
      </w:r>
      <w:r>
        <w:rPr>
          <w:rFonts w:ascii="仿宋_GB2312" w:hAnsi="仿宋" w:eastAsia="仿宋_GB2312" w:cs="Times New Roman"/>
          <w:sz w:val="32"/>
          <w:szCs w:val="32"/>
        </w:rPr>
        <w:fldChar w:fldCharType="separate"/>
      </w:r>
      <w:r>
        <w:rPr>
          <w:rFonts w:hint="eastAsia" w:ascii="仿宋_GB2312" w:hAnsi="仿宋" w:eastAsia="仿宋_GB2312" w:cs="Times New Roman"/>
          <w:sz w:val="32"/>
          <w:szCs w:val="32"/>
        </w:rPr>
        <w:t>③</w:t>
      </w:r>
      <w:r>
        <w:rPr>
          <w:rFonts w:ascii="仿宋_GB2312" w:hAnsi="仿宋" w:eastAsia="仿宋_GB2312" w:cs="Times New Roman"/>
          <w:sz w:val="32"/>
          <w:szCs w:val="32"/>
        </w:rPr>
        <w:fldChar w:fldCharType="end"/>
      </w:r>
      <w:r>
        <w:rPr>
          <w:rFonts w:hint="eastAsia" w:ascii="仿宋_GB2312" w:hAnsi="仿宋" w:eastAsia="仿宋_GB2312" w:cs="Times New Roman"/>
          <w:sz w:val="32"/>
          <w:szCs w:val="32"/>
        </w:rPr>
        <w:t>一次性丧葬救助</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对经县市区扶贫办认定的建档立卡对象及经民政部门审批的低保对象发生死亡时，临时救助按不低于1000元的标准给予一次性丧葬救助。</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2．支出型救助对象</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（1）贫困家庭的子女就读全日制普通高校（不含自费择校生），经教育救助和其他社会帮扶后，家庭负担仍然很重，造成基本生活困难的，按个人负担情况，给予2000元到8000元的救助；</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）对于因身患重病，后续治疗费用较大，导致基本生活困难的家庭，按个人负担情况，给予2000元到10000元救助。</w:t>
      </w:r>
    </w:p>
    <w:p>
      <w:pPr>
        <w:spacing w:line="560" w:lineRule="exact"/>
        <w:ind w:firstLine="640" w:firstLineChars="200"/>
        <w:rPr>
          <w:rFonts w:ascii="楷体_GB2312" w:hAnsi="仿宋" w:eastAsia="楷体_GB2312" w:cs="Times New Roman"/>
          <w:sz w:val="32"/>
          <w:szCs w:val="32"/>
        </w:rPr>
      </w:pPr>
      <w:r>
        <w:rPr>
          <w:rFonts w:hint="eastAsia" w:ascii="楷体_GB2312" w:hAnsi="仿宋" w:eastAsia="楷体_GB2312" w:cs="Times New Roman"/>
          <w:sz w:val="32"/>
          <w:szCs w:val="32"/>
        </w:rPr>
        <w:t>（三）申请材料</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书面申请；户口簿或居住证、身份证、退伍证、低保证、特困供养证、建档立卡贫困户等有关证件；家庭经济状况证明或逐级审核意见，遭遇突发性、临时性时间的相关证明；其他保险、救助、赔偿等有关情况的证明；居住地公示照片及公示无异议证明。</w:t>
      </w:r>
    </w:p>
    <w:p>
      <w:pPr>
        <w:widowControl/>
        <w:spacing w:line="560" w:lineRule="exact"/>
        <w:ind w:left="-39"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五、生活无着的流浪乞讨人员救助</w:t>
      </w:r>
    </w:p>
    <w:p>
      <w:pPr>
        <w:widowControl/>
        <w:spacing w:line="560" w:lineRule="exact"/>
        <w:ind w:firstLine="630"/>
        <w:textAlignment w:val="baseline"/>
        <w:rPr>
          <w:rFonts w:ascii="仿宋" w:hAnsi="仿宋" w:eastAsia="仿宋" w:cs="仿宋"/>
          <w:sz w:val="32"/>
          <w:szCs w:val="32"/>
        </w:rPr>
      </w:pPr>
      <w:r>
        <w:rPr>
          <w:rFonts w:hint="eastAsia" w:ascii="楷体_GB2312" w:hAnsi="仿宋" w:eastAsia="楷体_GB2312" w:cs="仿宋"/>
          <w:sz w:val="32"/>
          <w:szCs w:val="32"/>
        </w:rPr>
        <w:t>（一）办理条件</w:t>
      </w:r>
      <w:r>
        <w:rPr>
          <w:rFonts w:hint="eastAsia" w:ascii="仿宋" w:hAnsi="仿宋" w:eastAsia="仿宋" w:cs="仿宋"/>
          <w:sz w:val="32"/>
          <w:szCs w:val="32"/>
        </w:rPr>
        <w:t>：是指因自身无力解决食宿，无亲友投靠，又不享受城市最低生活保障或者农村五保供养，正在城市流浪乞讨度日的人员。</w:t>
      </w:r>
    </w:p>
    <w:p>
      <w:pPr>
        <w:widowControl/>
        <w:spacing w:line="560" w:lineRule="exact"/>
        <w:ind w:firstLine="630"/>
        <w:textAlignment w:val="baseline"/>
        <w:rPr>
          <w:rFonts w:ascii="仿宋" w:hAnsi="仿宋" w:eastAsia="仿宋" w:cs="仿宋"/>
          <w:sz w:val="32"/>
          <w:szCs w:val="32"/>
        </w:rPr>
      </w:pPr>
      <w:r>
        <w:rPr>
          <w:rFonts w:hint="eastAsia" w:ascii="楷体_GB2312" w:hAnsi="仿宋" w:eastAsia="楷体_GB2312" w:cs="仿宋"/>
          <w:sz w:val="32"/>
          <w:szCs w:val="32"/>
        </w:rPr>
        <w:t>（二）救助标准（2023年）</w:t>
      </w:r>
      <w:r>
        <w:rPr>
          <w:rFonts w:hint="eastAsia" w:ascii="仿宋" w:hAnsi="仿宋" w:eastAsia="仿宋" w:cs="仿宋"/>
          <w:sz w:val="32"/>
          <w:szCs w:val="32"/>
        </w:rPr>
        <w:t>：</w:t>
      </w:r>
    </w:p>
    <w:p>
      <w:pPr>
        <w:widowControl/>
        <w:spacing w:line="560" w:lineRule="exact"/>
        <w:ind w:firstLine="630"/>
        <w:textAlignment w:val="baseline"/>
        <w:rPr>
          <w:rFonts w:ascii="仿宋" w:hAnsi="仿宋" w:eastAsia="仿宋" w:cs="仿宋"/>
          <w:sz w:val="32"/>
          <w:szCs w:val="32"/>
        </w:rPr>
      </w:pPr>
      <w:r>
        <w:rPr>
          <w:rFonts w:hint="eastAsia" w:ascii="仿宋" w:hAnsi="仿宋" w:eastAsia="仿宋" w:cs="仿宋"/>
          <w:sz w:val="32"/>
          <w:szCs w:val="32"/>
        </w:rPr>
        <w:t>1．生活救助：城市低保标准提供用餐，20元/天；</w:t>
      </w:r>
    </w:p>
    <w:p>
      <w:pPr>
        <w:widowControl/>
        <w:spacing w:line="560" w:lineRule="exact"/>
        <w:ind w:firstLine="630"/>
        <w:textAlignment w:val="baseline"/>
        <w:rPr>
          <w:rFonts w:ascii="仿宋" w:hAnsi="仿宋" w:eastAsia="仿宋" w:cs="仿宋"/>
          <w:sz w:val="32"/>
          <w:szCs w:val="32"/>
        </w:rPr>
      </w:pPr>
      <w:r>
        <w:rPr>
          <w:rFonts w:hint="eastAsia" w:ascii="仿宋" w:hAnsi="仿宋" w:eastAsia="仿宋" w:cs="仿宋"/>
          <w:sz w:val="32"/>
          <w:szCs w:val="32"/>
        </w:rPr>
        <w:t>2．医疗救助：急病救治凭医疗正式票据结算；</w:t>
      </w:r>
    </w:p>
    <w:p>
      <w:pPr>
        <w:widowControl/>
        <w:spacing w:line="560" w:lineRule="exact"/>
        <w:ind w:firstLine="630"/>
        <w:textAlignment w:val="baseline"/>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．返乡救助：专用车辆送回家或用银行卡按即时价格购买乘车凭证。</w:t>
      </w:r>
    </w:p>
    <w:p>
      <w:pPr>
        <w:widowControl/>
        <w:spacing w:line="560" w:lineRule="exact"/>
        <w:ind w:firstLine="630"/>
        <w:textAlignment w:val="baseline"/>
        <w:rPr>
          <w:rFonts w:ascii="仿宋" w:hAnsi="仿宋" w:eastAsia="仿宋" w:cs="仿宋"/>
          <w:sz w:val="32"/>
          <w:szCs w:val="32"/>
        </w:rPr>
      </w:pPr>
      <w:r>
        <w:rPr>
          <w:rFonts w:hint="eastAsia" w:ascii="楷体_GB2312" w:hAnsi="仿宋" w:eastAsia="楷体_GB2312" w:cs="仿宋"/>
          <w:sz w:val="32"/>
          <w:szCs w:val="32"/>
        </w:rPr>
        <w:t>（三）申报材料</w:t>
      </w:r>
      <w:r>
        <w:rPr>
          <w:rFonts w:hint="eastAsia" w:ascii="仿宋" w:hAnsi="仿宋" w:eastAsia="仿宋" w:cs="仿宋"/>
          <w:sz w:val="32"/>
          <w:szCs w:val="32"/>
        </w:rPr>
        <w:t>：</w:t>
      </w:r>
    </w:p>
    <w:p>
      <w:pPr>
        <w:widowControl/>
        <w:spacing w:line="560" w:lineRule="exact"/>
        <w:ind w:firstLine="630"/>
        <w:textAlignment w:val="baseline"/>
        <w:rPr>
          <w:rFonts w:ascii="仿宋" w:hAnsi="仿宋" w:eastAsia="仿宋" w:cs="仿宋"/>
          <w:sz w:val="32"/>
          <w:szCs w:val="32"/>
        </w:rPr>
      </w:pPr>
      <w:r>
        <w:rPr>
          <w:rFonts w:hint="eastAsia" w:ascii="仿宋" w:hAnsi="仿宋" w:eastAsia="仿宋" w:cs="仿宋"/>
          <w:sz w:val="32"/>
          <w:szCs w:val="32"/>
        </w:rPr>
        <w:t>姓名、年龄、性别、居民身份证或者能够证明身份的其他证件、本人户口所在地、住所地；</w:t>
      </w:r>
    </w:p>
    <w:p>
      <w:pPr>
        <w:widowControl/>
        <w:spacing w:line="560" w:lineRule="exact"/>
        <w:ind w:firstLine="630"/>
        <w:textAlignment w:val="baseline"/>
        <w:rPr>
          <w:rFonts w:ascii="仿宋" w:hAnsi="仿宋" w:eastAsia="仿宋" w:cs="仿宋"/>
          <w:sz w:val="32"/>
          <w:szCs w:val="32"/>
        </w:rPr>
      </w:pPr>
      <w:r>
        <w:rPr>
          <w:rFonts w:hint="eastAsia" w:ascii="仿宋" w:hAnsi="仿宋" w:eastAsia="仿宋" w:cs="仿宋"/>
          <w:sz w:val="32"/>
          <w:szCs w:val="32"/>
        </w:rPr>
        <w:t>对因年老、年幼、残疾等原因无法提供个人情况的，先提供救助，再查明情况。</w:t>
      </w:r>
    </w:p>
    <w:p>
      <w:pPr>
        <w:widowControl/>
        <w:spacing w:line="560" w:lineRule="exact"/>
        <w:ind w:left="-39" w:firstLine="640" w:firstLineChars="200"/>
        <w:textAlignment w:val="baseline"/>
        <w:rPr>
          <w:rFonts w:ascii="仿宋" w:hAnsi="仿宋" w:eastAsia="仿宋" w:cs="仿宋"/>
          <w:sz w:val="32"/>
          <w:szCs w:val="32"/>
        </w:rPr>
      </w:pPr>
      <w:r>
        <w:rPr>
          <w:rFonts w:hint="eastAsia" w:ascii="黑体" w:hAnsi="黑体" w:eastAsia="黑体" w:cs="Times New Roman"/>
          <w:sz w:val="32"/>
          <w:szCs w:val="32"/>
        </w:rPr>
        <w:t>六、孤儿</w:t>
      </w:r>
    </w:p>
    <w:p>
      <w:pPr>
        <w:spacing w:line="560" w:lineRule="exact"/>
        <w:ind w:firstLine="640" w:firstLineChars="200"/>
        <w:rPr>
          <w:rFonts w:ascii="仿宋" w:hAnsi="仿宋" w:eastAsia="仿宋" w:cs="仿宋"/>
          <w:sz w:val="32"/>
          <w:szCs w:val="32"/>
        </w:rPr>
      </w:pPr>
      <w:r>
        <w:rPr>
          <w:rFonts w:hint="eastAsia" w:ascii="楷体_GB2312" w:hAnsi="仿宋" w:eastAsia="楷体_GB2312" w:cs="仿宋"/>
          <w:sz w:val="32"/>
          <w:szCs w:val="32"/>
        </w:rPr>
        <w:t>（一）办理条件：</w:t>
      </w:r>
      <w:r>
        <w:rPr>
          <w:rFonts w:hint="eastAsia" w:ascii="仿宋" w:hAnsi="仿宋" w:eastAsia="仿宋" w:cs="仿宋"/>
          <w:sz w:val="32"/>
          <w:szCs w:val="32"/>
        </w:rPr>
        <w:t>失去父母、查找不到生父母的未满18周岁的未成年人。</w:t>
      </w:r>
    </w:p>
    <w:p>
      <w:pPr>
        <w:spacing w:line="560" w:lineRule="exact"/>
        <w:ind w:firstLine="640" w:firstLineChars="200"/>
        <w:rPr>
          <w:rFonts w:ascii="仿宋" w:hAnsi="仿宋" w:eastAsia="仿宋" w:cs="仿宋"/>
          <w:sz w:val="32"/>
          <w:szCs w:val="32"/>
        </w:rPr>
      </w:pPr>
      <w:r>
        <w:rPr>
          <w:rFonts w:hint="eastAsia" w:ascii="楷体_GB2312" w:hAnsi="仿宋" w:eastAsia="楷体_GB2312" w:cs="仿宋"/>
          <w:sz w:val="32"/>
          <w:szCs w:val="32"/>
        </w:rPr>
        <w:t>（二）救助标准（2023年）：</w:t>
      </w:r>
      <w:r>
        <w:rPr>
          <w:rFonts w:hint="eastAsia" w:ascii="仿宋" w:hAnsi="仿宋" w:eastAsia="仿宋" w:cs="仿宋"/>
          <w:sz w:val="32"/>
          <w:szCs w:val="32"/>
        </w:rPr>
        <w:t>每人每月1170元。</w:t>
      </w:r>
    </w:p>
    <w:p>
      <w:pPr>
        <w:spacing w:line="560"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（三）申报材料</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1．户口簿;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2．生父母死亡或者宣告死亡的证明。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父母死亡：由公安机关出具的死亡销户证明;或医院出具的死亡证明;或殡仪馆出具的死亡火化证明;或人民法院出具的宣告死亡法律文书复印件。对死亡时间较早或因其他原因不能出具前述部门或机构证明的，可提供村(居)民委员会出具的、附有2-3名邻里知情人证明材料的孤儿父母死亡证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查找不到生父母：人民法院出具的孤儿父母宣告失踪判决书;对暂时无法提供人民法院宣告失踪判决书的，可提供由村(居)民委员会出具的父母出走未履行抚养义务两年以上的证明，并附有3人以上邻里知情人询问笔录，乡镇(街道)或公安机关加盖公章确认。</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（3）其他必要材料。</w:t>
      </w:r>
    </w:p>
    <w:p>
      <w:pPr>
        <w:widowControl/>
        <w:spacing w:line="560" w:lineRule="exact"/>
        <w:ind w:firstLine="630"/>
        <w:textAlignment w:val="baseline"/>
        <w:rPr>
          <w:rFonts w:ascii="黑体" w:hAnsi="黑体" w:eastAsia="黑体" w:cs="仿宋"/>
          <w:sz w:val="32"/>
          <w:szCs w:val="32"/>
        </w:rPr>
      </w:pPr>
      <w:r>
        <w:rPr>
          <w:rFonts w:hint="eastAsia" w:ascii="黑体" w:hAnsi="黑体" w:eastAsia="黑体" w:cs="仿宋"/>
          <w:sz w:val="32"/>
          <w:szCs w:val="32"/>
        </w:rPr>
        <w:t>七、事实无人抚养儿童</w:t>
      </w:r>
    </w:p>
    <w:p>
      <w:pPr>
        <w:widowControl/>
        <w:spacing w:line="560" w:lineRule="exact"/>
        <w:ind w:firstLine="630"/>
        <w:textAlignment w:val="baseline"/>
        <w:rPr>
          <w:rFonts w:ascii="楷体_GB2312" w:hAnsi="仿宋" w:eastAsia="楷体_GB2312" w:cs="仿宋"/>
          <w:sz w:val="32"/>
          <w:szCs w:val="32"/>
        </w:rPr>
      </w:pPr>
      <w:r>
        <w:rPr>
          <w:rFonts w:hint="eastAsia" w:ascii="楷体_GB2312" w:hAnsi="仿宋" w:eastAsia="楷体_GB2312" w:cs="仿宋"/>
          <w:sz w:val="32"/>
          <w:szCs w:val="32"/>
        </w:rPr>
        <w:t>（一）办理条件：</w:t>
      </w:r>
    </w:p>
    <w:p>
      <w:pPr>
        <w:widowControl/>
        <w:spacing w:line="560" w:lineRule="exact"/>
        <w:ind w:firstLine="630"/>
        <w:textAlignment w:val="baseline"/>
        <w:rPr>
          <w:rFonts w:ascii="仿宋" w:hAnsi="仿宋" w:eastAsia="仿宋" w:cs="仿宋"/>
          <w:sz w:val="32"/>
          <w:szCs w:val="32"/>
        </w:rPr>
      </w:pPr>
      <w:r>
        <w:rPr>
          <w:rFonts w:hint="eastAsia" w:ascii="仿宋" w:hAnsi="仿宋" w:eastAsia="仿宋" w:cs="仿宋"/>
          <w:sz w:val="32"/>
          <w:szCs w:val="32"/>
        </w:rPr>
        <w:t>父母双方均符合重残、重病、服刑在押、强制隔离戒毒、被执行其他限制人身自由的措施、失联情形之一的儿童；或者父母一方死亡或失踪，另一方符合重残、重病、服刑在押、强制隔离戒毒、被执行其他限制人身自由的措施、失联情形之一的儿童。</w:t>
      </w:r>
    </w:p>
    <w:p>
      <w:pPr>
        <w:widowControl/>
        <w:spacing w:line="560" w:lineRule="exact"/>
        <w:ind w:firstLine="630"/>
        <w:textAlignment w:val="baseline"/>
        <w:rPr>
          <w:rFonts w:ascii="仿宋" w:hAnsi="仿宋" w:eastAsia="仿宋" w:cs="仿宋"/>
          <w:sz w:val="32"/>
          <w:szCs w:val="32"/>
        </w:rPr>
      </w:pPr>
      <w:r>
        <w:rPr>
          <w:rFonts w:hint="eastAsia" w:ascii="楷体_GB2312" w:hAnsi="仿宋" w:eastAsia="楷体_GB2312" w:cs="仿宋"/>
          <w:sz w:val="32"/>
          <w:szCs w:val="32"/>
        </w:rPr>
        <w:t>（二）救助标准（2023年）：</w:t>
      </w:r>
      <w:r>
        <w:rPr>
          <w:rFonts w:hint="eastAsia" w:ascii="仿宋" w:hAnsi="仿宋" w:eastAsia="仿宋" w:cs="仿宋"/>
          <w:sz w:val="32"/>
          <w:szCs w:val="32"/>
        </w:rPr>
        <w:t>每人每月1170元。</w:t>
      </w:r>
    </w:p>
    <w:p>
      <w:pPr>
        <w:widowControl/>
        <w:spacing w:line="560" w:lineRule="exact"/>
        <w:ind w:firstLine="630"/>
        <w:textAlignment w:val="baseline"/>
        <w:rPr>
          <w:rFonts w:ascii="仿宋" w:hAnsi="仿宋" w:eastAsia="仿宋" w:cs="仿宋"/>
          <w:sz w:val="32"/>
          <w:szCs w:val="32"/>
        </w:rPr>
      </w:pPr>
      <w:r>
        <w:rPr>
          <w:rFonts w:hint="eastAsia" w:ascii="楷体_GB2312" w:hAnsi="仿宋" w:eastAsia="楷体_GB2312" w:cs="仿宋"/>
          <w:sz w:val="32"/>
          <w:szCs w:val="32"/>
        </w:rPr>
        <w:t>（三）申报材料：</w:t>
      </w:r>
    </w:p>
    <w:p>
      <w:pPr>
        <w:widowControl/>
        <w:spacing w:line="560" w:lineRule="exact"/>
        <w:ind w:firstLine="630"/>
        <w:textAlignment w:val="baseline"/>
        <w:rPr>
          <w:rFonts w:ascii="仿宋_GB2312" w:hAnsi="仿宋" w:eastAsia="仿宋_GB2312" w:cs="仿宋"/>
          <w:sz w:val="32"/>
          <w:szCs w:val="32"/>
        </w:rPr>
      </w:pPr>
      <w:r>
        <w:rPr>
          <w:rFonts w:hint="eastAsia" w:ascii="仿宋_GB2312" w:hAnsi="仿宋" w:eastAsia="仿宋_GB2312" w:cs="仿宋"/>
          <w:sz w:val="32"/>
          <w:szCs w:val="32"/>
        </w:rPr>
        <w:t>1．填写《事实无人抚养儿童基本生活补贴申请表》；</w:t>
      </w:r>
    </w:p>
    <w:p>
      <w:pPr>
        <w:widowControl/>
        <w:spacing w:line="560" w:lineRule="exact"/>
        <w:ind w:firstLine="630"/>
        <w:textAlignment w:val="baseline"/>
        <w:rPr>
          <w:rFonts w:ascii="仿宋" w:hAnsi="仿宋" w:eastAsia="仿宋" w:cs="仿宋"/>
          <w:sz w:val="32"/>
          <w:szCs w:val="32"/>
        </w:rPr>
      </w:pPr>
      <w:r>
        <w:rPr>
          <w:rFonts w:hint="eastAsia" w:ascii="仿宋_GB2312" w:hAnsi="仿宋" w:eastAsia="仿宋_GB2312" w:cs="仿宋"/>
          <w:sz w:val="32"/>
          <w:szCs w:val="32"/>
        </w:rPr>
        <w:t>2．儿童证明材料：</w:t>
      </w:r>
      <w:r>
        <w:rPr>
          <w:rFonts w:hint="eastAsia" w:ascii="仿宋" w:hAnsi="仿宋" w:eastAsia="仿宋" w:cs="仿宋"/>
          <w:sz w:val="32"/>
          <w:szCs w:val="32"/>
        </w:rPr>
        <w:t>（1）居民身份证、居民户口簿原件及复印件；（2）儿童近期1寸免冠彩照3张；</w:t>
      </w:r>
    </w:p>
    <w:p>
      <w:pPr>
        <w:widowControl/>
        <w:spacing w:line="560" w:lineRule="exact"/>
        <w:ind w:firstLine="630"/>
        <w:textAlignment w:val="baseline"/>
        <w:rPr>
          <w:rFonts w:ascii="仿宋" w:hAnsi="仿宋" w:eastAsia="仿宋" w:cs="仿宋"/>
          <w:sz w:val="32"/>
          <w:szCs w:val="32"/>
        </w:rPr>
      </w:pPr>
      <w:r>
        <w:rPr>
          <w:rFonts w:hint="eastAsia" w:ascii="仿宋_GB2312" w:hAnsi="仿宋" w:eastAsia="仿宋_GB2312" w:cs="仿宋"/>
          <w:sz w:val="32"/>
          <w:szCs w:val="32"/>
        </w:rPr>
        <w:t>3．父母证明材料：</w:t>
      </w:r>
      <w:r>
        <w:rPr>
          <w:rFonts w:hint="eastAsia" w:ascii="仿宋" w:hAnsi="仿宋" w:eastAsia="仿宋" w:cs="仿宋"/>
          <w:sz w:val="32"/>
          <w:szCs w:val="32"/>
        </w:rPr>
        <w:t>父母双方居民身份证、居民户口簿原件及复印件。</w:t>
      </w:r>
    </w:p>
    <w:p>
      <w:pPr>
        <w:widowControl/>
        <w:spacing w:line="560" w:lineRule="exact"/>
        <w:ind w:firstLine="630"/>
        <w:textAlignment w:val="baseline"/>
        <w:rPr>
          <w:rFonts w:ascii="仿宋" w:hAnsi="仿宋" w:eastAsia="仿宋" w:cs="仿宋"/>
          <w:sz w:val="32"/>
          <w:szCs w:val="32"/>
        </w:rPr>
      </w:pPr>
      <w:r>
        <w:rPr>
          <w:rFonts w:hint="eastAsia" w:ascii="仿宋_GB2312" w:hAnsi="仿宋" w:eastAsia="仿宋_GB2312" w:cs="仿宋"/>
          <w:sz w:val="32"/>
          <w:szCs w:val="32"/>
        </w:rPr>
        <w:t>4．其他验证材料</w:t>
      </w:r>
    </w:p>
    <w:p>
      <w:pPr>
        <w:widowControl/>
        <w:spacing w:line="560" w:lineRule="exact"/>
        <w:ind w:firstLine="630"/>
        <w:textAlignment w:val="baseline"/>
        <w:rPr>
          <w:rFonts w:ascii="仿宋" w:hAnsi="仿宋" w:eastAsia="仿宋" w:cs="仿宋"/>
          <w:sz w:val="32"/>
          <w:szCs w:val="32"/>
        </w:rPr>
      </w:pPr>
      <w:r>
        <w:rPr>
          <w:rFonts w:hint="eastAsia" w:ascii="仿宋" w:hAnsi="仿宋" w:eastAsia="仿宋" w:cs="仿宋"/>
          <w:sz w:val="32"/>
          <w:szCs w:val="32"/>
        </w:rPr>
        <w:t>（1）重残验证材料是指由残联部门颁发的 《残疾人证》；</w:t>
      </w:r>
    </w:p>
    <w:p>
      <w:pPr>
        <w:widowControl/>
        <w:spacing w:line="560" w:lineRule="exact"/>
        <w:ind w:firstLine="630"/>
        <w:textAlignment w:val="baseline"/>
        <w:rPr>
          <w:rFonts w:ascii="仿宋" w:hAnsi="仿宋" w:eastAsia="仿宋" w:cs="仿宋"/>
          <w:sz w:val="32"/>
          <w:szCs w:val="32"/>
        </w:rPr>
      </w:pPr>
      <w:r>
        <w:rPr>
          <w:rFonts w:hint="eastAsia" w:ascii="仿宋" w:hAnsi="仿宋" w:eastAsia="仿宋" w:cs="仿宋"/>
          <w:sz w:val="32"/>
          <w:szCs w:val="32"/>
        </w:rPr>
        <w:t>（2）重病验证材料是指县级以上人民医院出具的病历、诊断证明；</w:t>
      </w:r>
    </w:p>
    <w:p>
      <w:pPr>
        <w:widowControl/>
        <w:spacing w:line="560" w:lineRule="exact"/>
        <w:ind w:firstLine="630"/>
        <w:textAlignment w:val="baseline"/>
        <w:rPr>
          <w:rFonts w:ascii="仿宋" w:hAnsi="仿宋" w:eastAsia="仿宋" w:cs="仿宋"/>
          <w:sz w:val="32"/>
          <w:szCs w:val="32"/>
        </w:rPr>
      </w:pPr>
      <w:r>
        <w:rPr>
          <w:rFonts w:hint="eastAsia" w:ascii="仿宋" w:hAnsi="仿宋" w:eastAsia="仿宋" w:cs="仿宋"/>
          <w:sz w:val="32"/>
          <w:szCs w:val="32"/>
        </w:rPr>
        <w:t>（3）服刑在押、强制隔离戒毒、被执行其他限制人身自由措施验证材料是指人民法院的刑事判决书、相关执行单位的决定书、家属告知通知书或其他相关证明。</w:t>
      </w:r>
    </w:p>
    <w:p>
      <w:pPr>
        <w:widowControl/>
        <w:spacing w:line="560" w:lineRule="exact"/>
        <w:ind w:firstLine="630"/>
        <w:textAlignment w:val="baseline"/>
        <w:rPr>
          <w:rFonts w:ascii="仿宋" w:hAnsi="仿宋" w:eastAsia="仿宋" w:cs="仿宋"/>
          <w:sz w:val="32"/>
          <w:szCs w:val="32"/>
        </w:rPr>
      </w:pPr>
      <w:r>
        <w:rPr>
          <w:rFonts w:hint="eastAsia" w:ascii="仿宋" w:hAnsi="仿宋" w:eastAsia="仿宋" w:cs="仿宋"/>
          <w:sz w:val="32"/>
          <w:szCs w:val="32"/>
        </w:rPr>
        <w:t>（4）失联验证材料是指公安部门出具的失联报案（警）证明和查找情</w:t>
      </w:r>
      <w:r>
        <w:rPr>
          <w:rFonts w:hint="eastAsia" w:ascii="仿宋" w:hAnsi="仿宋" w:eastAsia="仿宋" w:cs="仿宋"/>
          <w:sz w:val="32"/>
          <w:szCs w:val="32"/>
          <w:lang w:val="en-US" w:eastAsia="zh-CN"/>
        </w:rPr>
        <w:t>况</w:t>
      </w:r>
      <w:r>
        <w:rPr>
          <w:rFonts w:hint="eastAsia" w:ascii="仿宋" w:hAnsi="仿宋" w:eastAsia="仿宋" w:cs="仿宋"/>
          <w:sz w:val="32"/>
          <w:szCs w:val="32"/>
        </w:rPr>
        <w:t>说明，或者申请人书面说明和村（居）民委员会证明材料。证明材料应能够证明失联人失联已达6个月以上；</w:t>
      </w:r>
    </w:p>
    <w:p>
      <w:pPr>
        <w:widowControl/>
        <w:spacing w:line="560" w:lineRule="exact"/>
        <w:ind w:firstLine="630"/>
        <w:textAlignment w:val="baseline"/>
        <w:rPr>
          <w:rFonts w:ascii="仿宋" w:hAnsi="仿宋" w:eastAsia="仿宋" w:cs="仿宋"/>
          <w:sz w:val="32"/>
          <w:szCs w:val="32"/>
        </w:rPr>
      </w:pPr>
      <w:r>
        <w:rPr>
          <w:rFonts w:hint="eastAsia" w:ascii="仿宋" w:hAnsi="仿宋" w:eastAsia="仿宋" w:cs="仿宋"/>
          <w:sz w:val="32"/>
          <w:szCs w:val="32"/>
        </w:rPr>
        <w:t>（5）死亡验证材料是指医院或村（居）民委员会、公安司法部门出具的死亡证明；人民法院</w:t>
      </w:r>
      <w:bookmarkStart w:id="4" w:name="_GoBack"/>
      <w:bookmarkEnd w:id="4"/>
      <w:r>
        <w:rPr>
          <w:rFonts w:hint="eastAsia" w:ascii="仿宋" w:hAnsi="仿宋" w:eastAsia="仿宋" w:cs="仿宋"/>
          <w:sz w:val="32"/>
          <w:szCs w:val="32"/>
        </w:rPr>
        <w:t>宣告死亡证明；殡葬部门出具的火化证明；户口销户证明等；</w:t>
      </w:r>
    </w:p>
    <w:p>
      <w:pPr>
        <w:widowControl/>
        <w:spacing w:line="560" w:lineRule="exact"/>
        <w:ind w:firstLine="630"/>
        <w:textAlignment w:val="baseline"/>
        <w:rPr>
          <w:rFonts w:ascii="仿宋" w:hAnsi="仿宋" w:eastAsia="仿宋" w:cs="仿宋"/>
          <w:sz w:val="32"/>
          <w:szCs w:val="32"/>
        </w:rPr>
      </w:pPr>
      <w:r>
        <w:rPr>
          <w:rFonts w:hint="eastAsia" w:ascii="仿宋" w:hAnsi="仿宋" w:eastAsia="仿宋" w:cs="仿宋"/>
          <w:sz w:val="32"/>
          <w:szCs w:val="32"/>
        </w:rPr>
        <w:t>（6）失踪验证材料是指人民法院宣告失踪的证明</w:t>
      </w:r>
    </w:p>
    <w:p>
      <w:pPr>
        <w:widowControl/>
        <w:spacing w:line="560" w:lineRule="exact"/>
        <w:ind w:firstLine="630"/>
        <w:textAlignment w:val="baseline"/>
        <w:rPr>
          <w:rFonts w:ascii="仿宋" w:hAnsi="仿宋" w:eastAsia="仿宋" w:cs="仿宋"/>
          <w:b/>
          <w:sz w:val="32"/>
          <w:szCs w:val="32"/>
        </w:rPr>
      </w:pPr>
      <w:r>
        <w:rPr>
          <w:rFonts w:hint="eastAsia" w:ascii="仿宋" w:hAnsi="仿宋" w:eastAsia="仿宋" w:cs="仿宋"/>
          <w:b/>
          <w:sz w:val="32"/>
          <w:szCs w:val="32"/>
        </w:rPr>
        <w:t>上述验证材料均应验看原件后复印存档</w:t>
      </w:r>
    </w:p>
    <w:p>
      <w:pPr>
        <w:rPr>
          <w:rFonts w:ascii="Times New Roman" w:hAnsi="Times New Roman" w:eastAsia="宋体" w:cs="Times New Roman"/>
          <w:szCs w:val="24"/>
        </w:rPr>
      </w:pPr>
    </w:p>
    <w:p>
      <w:pPr>
        <w:widowControl/>
        <w:spacing w:line="560" w:lineRule="exact"/>
        <w:ind w:left="-39"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八、低保边缘</w:t>
      </w:r>
    </w:p>
    <w:p>
      <w:pPr>
        <w:widowControl/>
        <w:spacing w:line="560" w:lineRule="exact"/>
        <w:ind w:left="-39" w:firstLine="640" w:firstLineChars="200"/>
        <w:textAlignment w:val="baseline"/>
        <w:rPr>
          <w:rFonts w:ascii="仿宋_GB2312" w:hAnsi="仿宋" w:eastAsia="仿宋_GB2312" w:cs="仿宋"/>
          <w:sz w:val="32"/>
          <w:szCs w:val="32"/>
        </w:rPr>
      </w:pPr>
      <w:r>
        <w:rPr>
          <w:rFonts w:hint="eastAsia" w:ascii="仿宋_GB2312" w:hAnsi="仿宋" w:eastAsia="仿宋_GB2312" w:cs="仿宋"/>
          <w:sz w:val="32"/>
          <w:szCs w:val="32"/>
        </w:rPr>
        <w:t>低保边缘家庭指家庭成员家庭人均月收入高于最低生活保障标准，但低于最低生活保障标准1.5倍，且家庭财产状况符合规定，未纳入城乡低保、特困人员、孤儿、事实无人抚养儿童救助范围的低收入家庭。</w:t>
      </w:r>
    </w:p>
    <w:p>
      <w:pPr>
        <w:widowControl/>
        <w:spacing w:line="560" w:lineRule="exact"/>
        <w:ind w:left="-39" w:firstLine="640" w:firstLineChars="200"/>
        <w:textAlignment w:val="baseline"/>
        <w:rPr>
          <w:rFonts w:ascii="仿宋" w:hAnsi="仿宋" w:eastAsia="仿宋" w:cs="仿宋"/>
          <w:sz w:val="32"/>
          <w:szCs w:val="32"/>
        </w:rPr>
      </w:pPr>
      <w:r>
        <w:rPr>
          <w:rFonts w:hint="eastAsia" w:ascii="楷体_GB2312" w:hAnsi="仿宋" w:eastAsia="楷体_GB2312" w:cs="仿宋"/>
          <w:sz w:val="32"/>
          <w:szCs w:val="32"/>
        </w:rPr>
        <w:t>（一）办理条件</w:t>
      </w:r>
      <w:r>
        <w:rPr>
          <w:rFonts w:hint="eastAsia" w:ascii="仿宋" w:hAnsi="仿宋" w:eastAsia="仿宋" w:cs="仿宋"/>
          <w:sz w:val="32"/>
          <w:szCs w:val="32"/>
        </w:rPr>
        <w:t>：</w:t>
      </w:r>
    </w:p>
    <w:p>
      <w:pPr>
        <w:widowControl/>
        <w:spacing w:line="560" w:lineRule="exact"/>
        <w:ind w:left="-39" w:firstLine="640" w:firstLineChars="200"/>
        <w:textAlignment w:val="baseline"/>
        <w:rPr>
          <w:rFonts w:ascii="仿宋" w:hAnsi="仿宋" w:eastAsia="仿宋" w:cs="仿宋"/>
          <w:sz w:val="32"/>
          <w:szCs w:val="32"/>
        </w:rPr>
      </w:pPr>
      <w:r>
        <w:rPr>
          <w:rFonts w:hint="eastAsia" w:ascii="仿宋" w:hAnsi="仿宋" w:eastAsia="仿宋" w:cs="仿宋"/>
          <w:sz w:val="32"/>
          <w:szCs w:val="32"/>
        </w:rPr>
        <w:t>户籍状况、家庭收入、家庭财产是认定低保边缘家庭的基本要件。</w:t>
      </w:r>
    </w:p>
    <w:p>
      <w:pPr>
        <w:widowControl/>
        <w:spacing w:line="560" w:lineRule="exact"/>
        <w:ind w:left="-39" w:firstLine="640" w:firstLineChars="200"/>
        <w:textAlignment w:val="baseline"/>
        <w:rPr>
          <w:rFonts w:ascii="仿宋" w:hAnsi="仿宋" w:eastAsia="仿宋" w:cs="黑体"/>
          <w:b/>
          <w:sz w:val="32"/>
          <w:szCs w:val="32"/>
        </w:rPr>
      </w:pPr>
      <w:r>
        <w:rPr>
          <w:rFonts w:hint="eastAsia" w:ascii="仿宋" w:hAnsi="仿宋" w:eastAsia="仿宋" w:cs="仿宋"/>
          <w:sz w:val="32"/>
          <w:szCs w:val="32"/>
        </w:rPr>
        <w:t>持有我省户籍在我市长期居住（连续3个月以上） ，或我市户籍在市外其他城市居住的居民 ，家庭人均收入 高于当地最低生活保障标准，但低于低保标准1.5倍，且家庭财产状况符合我区民政部门规定条件的，应当按规定程序认定为低保边缘家庭。</w:t>
      </w:r>
    </w:p>
    <w:p>
      <w:pPr>
        <w:widowControl/>
        <w:spacing w:line="560" w:lineRule="exact"/>
        <w:ind w:firstLine="640" w:firstLineChars="200"/>
        <w:jc w:val="left"/>
        <w:rPr>
          <w:rFonts w:ascii="仿宋" w:hAnsi="仿宋" w:eastAsia="仿宋" w:cs="仿宋"/>
          <w:sz w:val="32"/>
          <w:szCs w:val="32"/>
        </w:rPr>
      </w:pPr>
      <w:r>
        <w:rPr>
          <w:rFonts w:hint="eastAsia" w:ascii="楷体_GB2312" w:hAnsi="仿宋" w:eastAsia="楷体_GB2312" w:cs="仿宋"/>
          <w:sz w:val="32"/>
          <w:szCs w:val="32"/>
        </w:rPr>
        <w:t>（二）救助标准</w:t>
      </w:r>
      <w:r>
        <w:rPr>
          <w:rFonts w:hint="eastAsia" w:ascii="仿宋" w:hAnsi="仿宋" w:eastAsia="仿宋" w:cs="仿宋"/>
          <w:sz w:val="32"/>
          <w:szCs w:val="32"/>
        </w:rPr>
        <w:t>：</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各级社会救助管理部门根据职责范围，按照相关规定给予低保边缘家庭相应社会救助或提供其他必要的救助措施。</w:t>
      </w:r>
    </w:p>
    <w:p>
      <w:pPr>
        <w:widowControl/>
        <w:spacing w:line="560" w:lineRule="exact"/>
        <w:ind w:firstLine="640" w:firstLineChars="200"/>
        <w:jc w:val="left"/>
        <w:rPr>
          <w:rFonts w:ascii="仿宋" w:hAnsi="仿宋" w:eastAsia="仿宋" w:cs="仿宋"/>
          <w:sz w:val="32"/>
          <w:szCs w:val="32"/>
        </w:rPr>
      </w:pPr>
      <w:r>
        <w:rPr>
          <w:rFonts w:hint="eastAsia" w:ascii="楷体_GB2312" w:hAnsi="仿宋" w:eastAsia="楷体_GB2312" w:cs="仿宋"/>
          <w:sz w:val="32"/>
          <w:szCs w:val="32"/>
        </w:rPr>
        <w:t>（三）申报材料</w:t>
      </w:r>
      <w:r>
        <w:rPr>
          <w:rFonts w:hint="eastAsia" w:ascii="仿宋" w:hAnsi="仿宋" w:eastAsia="仿宋" w:cs="仿宋"/>
          <w:sz w:val="32"/>
          <w:szCs w:val="32"/>
        </w:rPr>
        <w:t>：</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1．户口簿（户主页、本人页、索引页）、居民身份证、收入证明；</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2．居民家庭经济状况核查授权书，申请书、承诺书；</w:t>
      </w:r>
    </w:p>
    <w:p>
      <w:pPr>
        <w:widowControl/>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．核对报告；</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4．审批表、入户调查表、公示照片、会议记录；</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5．其他必要材料。</w:t>
      </w:r>
    </w:p>
    <w:p>
      <w:pPr>
        <w:widowControl/>
        <w:spacing w:line="560" w:lineRule="exact"/>
        <w:ind w:firstLine="640" w:firstLineChars="200"/>
        <w:jc w:val="left"/>
        <w:rPr>
          <w:rFonts w:ascii="仿宋" w:hAnsi="仿宋" w:eastAsia="仿宋" w:cs="仿宋"/>
          <w:sz w:val="32"/>
          <w:szCs w:val="32"/>
        </w:rPr>
      </w:pP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w:t>
      </w:r>
    </w:p>
    <w:p>
      <w:pPr>
        <w:widowControl/>
        <w:spacing w:line="560" w:lineRule="exact"/>
        <w:ind w:left="-39"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九、高龄老人生活补贴（高龄、失能老人补贴不可同时享受）</w:t>
      </w:r>
    </w:p>
    <w:p>
      <w:pPr>
        <w:widowControl/>
        <w:spacing w:line="560" w:lineRule="exact"/>
        <w:ind w:left="-39" w:firstLine="640" w:firstLineChars="200"/>
        <w:textAlignment w:val="baseline"/>
        <w:rPr>
          <w:rFonts w:ascii="仿宋" w:hAnsi="仿宋" w:eastAsia="仿宋" w:cs="仿宋"/>
          <w:sz w:val="32"/>
          <w:szCs w:val="32"/>
        </w:rPr>
      </w:pPr>
      <w:r>
        <w:rPr>
          <w:rFonts w:hint="eastAsia" w:ascii="楷体_GB2312" w:hAnsi="仿宋" w:eastAsia="楷体_GB2312" w:cs="仿宋"/>
          <w:sz w:val="32"/>
          <w:szCs w:val="32"/>
        </w:rPr>
        <w:t>（一）办理条件</w:t>
      </w:r>
      <w:r>
        <w:rPr>
          <w:rFonts w:hint="eastAsia" w:ascii="仿宋" w:hAnsi="仿宋" w:eastAsia="仿宋" w:cs="仿宋"/>
          <w:sz w:val="32"/>
          <w:szCs w:val="32"/>
        </w:rPr>
        <w:t>：</w:t>
      </w:r>
    </w:p>
    <w:p>
      <w:pPr>
        <w:widowControl/>
        <w:spacing w:line="560" w:lineRule="exact"/>
        <w:ind w:left="-39" w:firstLine="640" w:firstLineChars="200"/>
        <w:textAlignment w:val="baseline"/>
        <w:rPr>
          <w:rFonts w:ascii="仿宋" w:hAnsi="仿宋" w:eastAsia="仿宋" w:cs="仿宋"/>
          <w:sz w:val="32"/>
          <w:szCs w:val="32"/>
        </w:rPr>
      </w:pPr>
      <w:r>
        <w:rPr>
          <w:rFonts w:hint="eastAsia" w:ascii="仿宋" w:hAnsi="仿宋" w:eastAsia="仿宋" w:cs="仿宋"/>
          <w:sz w:val="32"/>
          <w:szCs w:val="32"/>
        </w:rPr>
        <w:t>城乡低保对象中80-99周岁之间的老年人。</w:t>
      </w:r>
    </w:p>
    <w:p>
      <w:pPr>
        <w:widowControl/>
        <w:spacing w:line="560" w:lineRule="exact"/>
        <w:ind w:firstLine="630"/>
        <w:textAlignment w:val="baseline"/>
        <w:rPr>
          <w:rFonts w:ascii="仿宋" w:hAnsi="仿宋" w:eastAsia="仿宋" w:cs="仿宋"/>
          <w:sz w:val="32"/>
          <w:szCs w:val="32"/>
        </w:rPr>
      </w:pPr>
      <w:r>
        <w:rPr>
          <w:rFonts w:hint="eastAsia" w:ascii="仿宋" w:hAnsi="仿宋" w:eastAsia="仿宋" w:cs="仿宋"/>
          <w:sz w:val="32"/>
          <w:szCs w:val="32"/>
        </w:rPr>
        <w:t>失能老年人是指经过专业机构评估或经县级以上医疗卫生机构鉴定，生活完全不能自理、必须依赖他人长期照料的老年人。</w:t>
      </w:r>
    </w:p>
    <w:p>
      <w:pPr>
        <w:widowControl/>
        <w:spacing w:line="560" w:lineRule="exact"/>
        <w:ind w:firstLine="640" w:firstLineChars="200"/>
        <w:jc w:val="left"/>
        <w:rPr>
          <w:rFonts w:ascii="楷体_GB2312" w:hAnsi="仿宋" w:eastAsia="楷体_GB2312" w:cs="仿宋"/>
          <w:sz w:val="32"/>
          <w:szCs w:val="32"/>
        </w:rPr>
      </w:pPr>
      <w:r>
        <w:rPr>
          <w:rFonts w:hint="eastAsia" w:ascii="楷体_GB2312" w:hAnsi="仿宋" w:eastAsia="楷体_GB2312" w:cs="仿宋"/>
          <w:sz w:val="32"/>
          <w:szCs w:val="32"/>
        </w:rPr>
        <w:t>（二）补贴标准（2023年）</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高龄老人生活补贴标准为每人每月</w:t>
      </w:r>
      <w:r>
        <w:rPr>
          <w:rFonts w:ascii="仿宋" w:hAnsi="仿宋" w:eastAsia="仿宋" w:cs="仿宋"/>
          <w:sz w:val="32"/>
          <w:szCs w:val="32"/>
        </w:rPr>
        <w:t>70</w:t>
      </w:r>
      <w:r>
        <w:rPr>
          <w:rFonts w:hint="eastAsia" w:ascii="仿宋" w:hAnsi="仿宋" w:eastAsia="仿宋" w:cs="仿宋"/>
          <w:sz w:val="32"/>
          <w:szCs w:val="32"/>
        </w:rPr>
        <w:t xml:space="preserve">元； </w:t>
      </w:r>
    </w:p>
    <w:p>
      <w:pPr>
        <w:widowControl/>
        <w:spacing w:line="560" w:lineRule="exact"/>
        <w:ind w:firstLine="640" w:firstLineChars="200"/>
        <w:jc w:val="left"/>
        <w:rPr>
          <w:rFonts w:ascii="楷体_GB2312" w:hAnsi="仿宋" w:eastAsia="楷体_GB2312" w:cs="仿宋"/>
          <w:sz w:val="32"/>
          <w:szCs w:val="32"/>
        </w:rPr>
      </w:pPr>
      <w:r>
        <w:rPr>
          <w:rFonts w:hint="eastAsia" w:ascii="楷体_GB2312" w:hAnsi="仿宋" w:eastAsia="楷体_GB2312" w:cs="仿宋"/>
          <w:sz w:val="32"/>
          <w:szCs w:val="32"/>
        </w:rPr>
        <w:t>（三）申报材料：</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户口本，身份证，低保证，失能相关证明。</w:t>
      </w:r>
    </w:p>
    <w:p>
      <w:pPr>
        <w:widowControl/>
        <w:spacing w:line="560" w:lineRule="exact"/>
        <w:ind w:left="-39"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十、失能老人生活补贴（高龄、失能老人补贴不可同时享受）</w:t>
      </w:r>
    </w:p>
    <w:p>
      <w:pPr>
        <w:widowControl/>
        <w:spacing w:line="560" w:lineRule="exact"/>
        <w:ind w:firstLine="630"/>
        <w:textAlignment w:val="baseline"/>
        <w:rPr>
          <w:rFonts w:ascii="仿宋" w:hAnsi="仿宋" w:eastAsia="仿宋" w:cs="仿宋"/>
          <w:sz w:val="32"/>
          <w:szCs w:val="32"/>
        </w:rPr>
      </w:pPr>
      <w:r>
        <w:rPr>
          <w:rFonts w:hint="eastAsia" w:ascii="楷体_GB2312" w:hAnsi="仿宋" w:eastAsia="楷体_GB2312" w:cs="仿宋"/>
          <w:sz w:val="32"/>
          <w:szCs w:val="32"/>
        </w:rPr>
        <w:t>（一）办理条件</w:t>
      </w:r>
      <w:r>
        <w:rPr>
          <w:rFonts w:hint="eastAsia" w:ascii="仿宋" w:hAnsi="仿宋" w:eastAsia="仿宋" w:cs="仿宋"/>
          <w:sz w:val="32"/>
          <w:szCs w:val="32"/>
        </w:rPr>
        <w:t>：</w:t>
      </w:r>
    </w:p>
    <w:p>
      <w:pPr>
        <w:widowControl/>
        <w:spacing w:line="560" w:lineRule="exact"/>
        <w:ind w:firstLine="630"/>
        <w:textAlignment w:val="baseline"/>
        <w:rPr>
          <w:rFonts w:ascii="仿宋" w:hAnsi="仿宋" w:eastAsia="仿宋" w:cs="Times New Roman"/>
          <w:sz w:val="32"/>
          <w:szCs w:val="32"/>
        </w:rPr>
      </w:pPr>
      <w:r>
        <w:rPr>
          <w:rFonts w:hint="eastAsia" w:ascii="仿宋" w:hAnsi="仿宋" w:eastAsia="仿宋" w:cs="Times New Roman"/>
          <w:sz w:val="32"/>
          <w:szCs w:val="32"/>
        </w:rPr>
        <w:t>城乡低保对象中60-99周岁之间的失能老年人；</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（失能老人、因公致残、重度残疾人护理补贴，不可同时享受，择高原则）</w:t>
      </w:r>
    </w:p>
    <w:p>
      <w:pPr>
        <w:widowControl/>
        <w:spacing w:line="560" w:lineRule="exact"/>
        <w:ind w:firstLine="630"/>
        <w:textAlignment w:val="baseline"/>
        <w:rPr>
          <w:rFonts w:ascii="仿宋" w:hAnsi="仿宋" w:eastAsia="仿宋" w:cs="Times New Roman"/>
          <w:sz w:val="32"/>
          <w:szCs w:val="32"/>
        </w:rPr>
      </w:pPr>
      <w:r>
        <w:rPr>
          <w:rFonts w:hint="eastAsia" w:ascii="楷体_GB2312" w:hAnsi="仿宋" w:eastAsia="楷体_GB2312" w:cs="仿宋"/>
          <w:sz w:val="32"/>
          <w:szCs w:val="32"/>
        </w:rPr>
        <w:t>（二）补贴标准（2023年）：</w:t>
      </w:r>
      <w:r>
        <w:rPr>
          <w:rFonts w:hint="eastAsia" w:ascii="仿宋" w:hAnsi="仿宋" w:eastAsia="仿宋" w:cs="Times New Roman"/>
          <w:sz w:val="32"/>
          <w:szCs w:val="32"/>
        </w:rPr>
        <w:t>每人每月补贴100元。</w:t>
      </w:r>
    </w:p>
    <w:p>
      <w:pPr>
        <w:widowControl/>
        <w:spacing w:line="560" w:lineRule="exact"/>
        <w:ind w:firstLine="640" w:firstLineChars="200"/>
        <w:jc w:val="left"/>
        <w:rPr>
          <w:rFonts w:ascii="Times New Roman" w:hAnsi="Times New Roman" w:eastAsia="宋体" w:cs="Times New Roman"/>
          <w:szCs w:val="24"/>
        </w:rPr>
      </w:pPr>
      <w:r>
        <w:rPr>
          <w:rFonts w:hint="eastAsia" w:ascii="楷体_GB2312" w:hAnsi="仿宋" w:eastAsia="楷体_GB2312" w:cs="仿宋"/>
          <w:sz w:val="32"/>
          <w:szCs w:val="32"/>
        </w:rPr>
        <w:t>（三）申报材料：</w:t>
      </w:r>
      <w:r>
        <w:rPr>
          <w:rFonts w:hint="eastAsia" w:ascii="仿宋" w:hAnsi="仿宋" w:eastAsia="仿宋" w:cs="仿宋"/>
          <w:sz w:val="32"/>
          <w:szCs w:val="32"/>
        </w:rPr>
        <w:t>户口本，身份证，低保证。</w:t>
      </w:r>
    </w:p>
    <w:p>
      <w:pPr>
        <w:widowControl/>
        <w:spacing w:line="560" w:lineRule="exact"/>
        <w:ind w:left="-39"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十一、重度残疾人护理补贴（特困、工伤不可享受）</w:t>
      </w:r>
    </w:p>
    <w:p>
      <w:pPr>
        <w:widowControl/>
        <w:spacing w:line="560" w:lineRule="exact"/>
        <w:ind w:firstLine="640" w:firstLineChars="200"/>
        <w:jc w:val="left"/>
        <w:rPr>
          <w:rFonts w:ascii="仿宋" w:hAnsi="仿宋" w:eastAsia="仿宋" w:cs="仿宋"/>
          <w:sz w:val="32"/>
          <w:szCs w:val="32"/>
        </w:rPr>
      </w:pPr>
      <w:r>
        <w:rPr>
          <w:rFonts w:hint="eastAsia" w:ascii="楷体_GB2312" w:hAnsi="仿宋" w:eastAsia="楷体_GB2312" w:cs="仿宋"/>
          <w:sz w:val="32"/>
          <w:szCs w:val="32"/>
        </w:rPr>
        <w:t>（一）办理条件</w:t>
      </w:r>
      <w:r>
        <w:rPr>
          <w:rFonts w:hint="eastAsia" w:ascii="仿宋" w:hAnsi="仿宋" w:eastAsia="仿宋" w:cs="仿宋"/>
          <w:sz w:val="32"/>
          <w:szCs w:val="32"/>
        </w:rPr>
        <w:t>：重度残疾人护理补贴主要补助残疾人因残疾产生的额外长期照护支出。</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补贴对象为具有长治市户籍且持有《中华人民共和国残疾人证》（第二代）、无生活自理能力、残疾等级为一、二级残疾人。</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自20</w:t>
      </w:r>
      <w:r>
        <w:rPr>
          <w:rFonts w:ascii="仿宋" w:hAnsi="仿宋" w:eastAsia="仿宋" w:cs="仿宋"/>
          <w:sz w:val="32"/>
          <w:szCs w:val="32"/>
        </w:rPr>
        <w:t>23</w:t>
      </w:r>
      <w:r>
        <w:rPr>
          <w:rFonts w:hint="eastAsia" w:ascii="仿宋" w:hAnsi="仿宋" w:eastAsia="仿宋" w:cs="仿宋"/>
          <w:sz w:val="32"/>
          <w:szCs w:val="32"/>
        </w:rPr>
        <w:t>年1月1日起，将三、四级智力、精神残疾人（含三、四级智力、精神残疾在内的多重残疾人）纳入重度残疾人护理补贴发放范围，补贴标准按重度残疾人护理补贴标准的50%执行。</w:t>
      </w:r>
    </w:p>
    <w:p>
      <w:pPr>
        <w:widowControl/>
        <w:spacing w:line="560" w:lineRule="exact"/>
        <w:ind w:firstLine="643" w:firstLineChars="200"/>
        <w:jc w:val="left"/>
        <w:rPr>
          <w:rFonts w:ascii="仿宋" w:hAnsi="仿宋" w:eastAsia="仿宋" w:cs="仿宋"/>
          <w:sz w:val="32"/>
          <w:szCs w:val="32"/>
        </w:rPr>
      </w:pPr>
      <w:r>
        <w:rPr>
          <w:rFonts w:hint="eastAsia" w:ascii="仿宋" w:hAnsi="仿宋" w:eastAsia="仿宋" w:cs="仿宋"/>
          <w:b/>
          <w:sz w:val="32"/>
          <w:szCs w:val="32"/>
        </w:rPr>
        <w:t>（失能老人和因公致残，与重度残疾人护理补贴不可同时享受，择高原则）</w:t>
      </w:r>
    </w:p>
    <w:p>
      <w:pPr>
        <w:widowControl/>
        <w:spacing w:line="560" w:lineRule="exact"/>
        <w:ind w:firstLine="640" w:firstLineChars="200"/>
        <w:jc w:val="left"/>
        <w:rPr>
          <w:rFonts w:ascii="仿宋" w:hAnsi="仿宋" w:eastAsia="仿宋" w:cs="仿宋"/>
          <w:sz w:val="32"/>
          <w:szCs w:val="32"/>
        </w:rPr>
      </w:pPr>
      <w:r>
        <w:rPr>
          <w:rFonts w:hint="eastAsia" w:ascii="楷体_GB2312" w:hAnsi="仿宋" w:eastAsia="楷体_GB2312" w:cs="仿宋"/>
          <w:sz w:val="32"/>
          <w:szCs w:val="32"/>
        </w:rPr>
        <w:t>（二）补贴标准（2023年）</w:t>
      </w:r>
      <w:r>
        <w:rPr>
          <w:rFonts w:hint="eastAsia" w:ascii="仿宋" w:hAnsi="仿宋" w:eastAsia="仿宋" w:cs="仿宋"/>
          <w:sz w:val="32"/>
          <w:szCs w:val="32"/>
        </w:rPr>
        <w:t>：重度残疾人护理补贴标准为每人每月</w:t>
      </w:r>
      <w:r>
        <w:rPr>
          <w:rFonts w:ascii="仿宋" w:hAnsi="仿宋" w:eastAsia="仿宋" w:cs="仿宋"/>
          <w:sz w:val="32"/>
          <w:szCs w:val="32"/>
        </w:rPr>
        <w:t>105</w:t>
      </w:r>
      <w:r>
        <w:rPr>
          <w:rFonts w:hint="eastAsia" w:ascii="仿宋" w:hAnsi="仿宋" w:eastAsia="仿宋" w:cs="仿宋"/>
          <w:sz w:val="32"/>
          <w:szCs w:val="32"/>
        </w:rPr>
        <w:t>元。</w:t>
      </w:r>
    </w:p>
    <w:p>
      <w:pPr>
        <w:widowControl/>
        <w:spacing w:line="560" w:lineRule="exact"/>
        <w:ind w:firstLine="640" w:firstLineChars="200"/>
        <w:jc w:val="left"/>
        <w:rPr>
          <w:rFonts w:ascii="仿宋" w:hAnsi="仿宋" w:eastAsia="仿宋" w:cs="仿宋"/>
          <w:sz w:val="32"/>
          <w:szCs w:val="32"/>
        </w:rPr>
      </w:pPr>
      <w:r>
        <w:rPr>
          <w:rFonts w:hint="eastAsia" w:ascii="楷体_GB2312" w:hAnsi="仿宋" w:eastAsia="楷体_GB2312" w:cs="仿宋"/>
          <w:sz w:val="32"/>
          <w:szCs w:val="32"/>
        </w:rPr>
        <w:t>（三）申报材料</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户口本，身份证，残疾证。 </w:t>
      </w:r>
    </w:p>
    <w:p>
      <w:pPr>
        <w:widowControl/>
        <w:spacing w:line="560" w:lineRule="exact"/>
        <w:ind w:left="-39"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rPr>
        <w:t>十二、困难残疾人生活补贴（特困、工伤、孤儿不可享受）</w:t>
      </w:r>
    </w:p>
    <w:p>
      <w:pPr>
        <w:widowControl/>
        <w:spacing w:line="560" w:lineRule="exact"/>
        <w:ind w:firstLine="640" w:firstLineChars="200"/>
        <w:jc w:val="left"/>
        <w:rPr>
          <w:rFonts w:ascii="仿宋" w:hAnsi="仿宋" w:eastAsia="仿宋" w:cs="仿宋"/>
          <w:sz w:val="32"/>
          <w:szCs w:val="32"/>
        </w:rPr>
      </w:pPr>
      <w:r>
        <w:rPr>
          <w:rFonts w:hint="eastAsia" w:ascii="楷体_GB2312" w:hAnsi="仿宋" w:eastAsia="楷体_GB2312" w:cs="仿宋"/>
          <w:sz w:val="32"/>
          <w:szCs w:val="32"/>
        </w:rPr>
        <w:t>（一）办理条件</w:t>
      </w:r>
      <w:r>
        <w:rPr>
          <w:rFonts w:hint="eastAsia" w:ascii="仿宋" w:hAnsi="仿宋" w:eastAsia="仿宋" w:cs="仿宋"/>
          <w:sz w:val="32"/>
          <w:szCs w:val="32"/>
        </w:rPr>
        <w:t>：困难残疾人生活补贴主要补助残疾人因残疾产生的额外生活支出。</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补贴对象为具有长治市户籍且享受最低生活保障待遇、持有《中华人民共和国残疾人证》（第二代）的残疾人。</w:t>
      </w:r>
    </w:p>
    <w:p>
      <w:pPr>
        <w:widowControl/>
        <w:spacing w:line="560" w:lineRule="exact"/>
        <w:ind w:firstLine="640" w:firstLineChars="200"/>
        <w:jc w:val="left"/>
        <w:rPr>
          <w:rFonts w:ascii="仿宋" w:hAnsi="仿宋" w:eastAsia="仿宋" w:cs="仿宋"/>
          <w:sz w:val="32"/>
          <w:szCs w:val="32"/>
        </w:rPr>
      </w:pPr>
      <w:r>
        <w:rPr>
          <w:rFonts w:hint="eastAsia" w:ascii="楷体_GB2312" w:hAnsi="仿宋" w:eastAsia="楷体_GB2312" w:cs="仿宋"/>
          <w:sz w:val="32"/>
          <w:szCs w:val="32"/>
        </w:rPr>
        <w:t>（二）补贴标准（2023年）</w:t>
      </w:r>
      <w:r>
        <w:rPr>
          <w:rFonts w:hint="eastAsia" w:ascii="仿宋" w:hAnsi="仿宋" w:eastAsia="仿宋" w:cs="仿宋"/>
          <w:sz w:val="32"/>
          <w:szCs w:val="32"/>
        </w:rPr>
        <w:t>：困难残疾人生活补贴标准为每人每月</w:t>
      </w:r>
      <w:r>
        <w:rPr>
          <w:rFonts w:ascii="仿宋" w:hAnsi="仿宋" w:eastAsia="仿宋" w:cs="仿宋"/>
          <w:sz w:val="32"/>
          <w:szCs w:val="32"/>
        </w:rPr>
        <w:t>80</w:t>
      </w:r>
      <w:r>
        <w:rPr>
          <w:rFonts w:hint="eastAsia" w:ascii="仿宋" w:hAnsi="仿宋" w:eastAsia="仿宋" w:cs="仿宋"/>
          <w:sz w:val="32"/>
          <w:szCs w:val="32"/>
        </w:rPr>
        <w:t>元；</w:t>
      </w:r>
    </w:p>
    <w:p>
      <w:pPr>
        <w:widowControl/>
        <w:spacing w:line="560" w:lineRule="exact"/>
        <w:ind w:firstLine="640" w:firstLineChars="200"/>
        <w:jc w:val="left"/>
        <w:rPr>
          <w:rFonts w:ascii="仿宋" w:hAnsi="仿宋" w:eastAsia="仿宋" w:cs="仿宋"/>
          <w:sz w:val="32"/>
          <w:szCs w:val="32"/>
        </w:rPr>
      </w:pPr>
      <w:r>
        <w:rPr>
          <w:rFonts w:hint="eastAsia" w:ascii="楷体_GB2312" w:hAnsi="仿宋" w:eastAsia="楷体_GB2312" w:cs="仿宋"/>
          <w:sz w:val="32"/>
          <w:szCs w:val="32"/>
        </w:rPr>
        <w:t>（三）申报材料</w:t>
      </w:r>
      <w:r>
        <w:rPr>
          <w:rFonts w:hint="eastAsia" w:ascii="仿宋" w:hAnsi="仿宋" w:eastAsia="仿宋" w:cs="仿宋"/>
          <w:sz w:val="32"/>
          <w:szCs w:val="32"/>
        </w:rPr>
        <w:t>：户口本，身份证，残疾证，低保证。</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自20</w:t>
      </w:r>
      <w:r>
        <w:rPr>
          <w:rFonts w:ascii="仿宋" w:hAnsi="仿宋" w:eastAsia="仿宋" w:cs="仿宋"/>
          <w:sz w:val="32"/>
          <w:szCs w:val="32"/>
        </w:rPr>
        <w:t>23</w:t>
      </w:r>
      <w:r>
        <w:rPr>
          <w:rFonts w:hint="eastAsia" w:ascii="仿宋" w:hAnsi="仿宋" w:eastAsia="仿宋" w:cs="仿宋"/>
          <w:sz w:val="32"/>
          <w:szCs w:val="32"/>
        </w:rPr>
        <w:t>年1月1日起，将低保边缘家庭中长治市户籍，且持有二代残疾证的残疾人纳入困难残疾人生活补贴发放范围，补贴标准按困难残疾人生活补贴标准执行。</w:t>
      </w:r>
    </w:p>
    <w:p>
      <w:pPr>
        <w:widowControl/>
        <w:spacing w:line="560" w:lineRule="exact"/>
        <w:ind w:firstLine="630"/>
        <w:textAlignment w:val="baseline"/>
        <w:rPr>
          <w:rFonts w:ascii="黑体" w:hAnsi="黑体" w:eastAsia="黑体" w:cs="Times New Roman"/>
          <w:szCs w:val="20"/>
        </w:rPr>
      </w:pPr>
    </w:p>
    <w:p>
      <w:pPr>
        <w:widowControl/>
        <w:spacing w:line="560" w:lineRule="exact"/>
        <w:ind w:firstLine="630"/>
        <w:textAlignment w:val="baseline"/>
        <w:rPr>
          <w:rFonts w:ascii="黑体" w:hAnsi="黑体" w:eastAsia="黑体" w:cs="Times New Roman"/>
          <w:szCs w:val="20"/>
        </w:rPr>
      </w:pPr>
      <w:r>
        <w:rPr>
          <w:rFonts w:ascii="黑体" w:hAnsi="黑体" w:eastAsia="黑体" w:cs="Times New Roman"/>
          <w:szCs w:val="20"/>
        </w:rPr>
        <w:br w:type="page"/>
      </w:r>
    </w:p>
    <w:p>
      <w:pPr>
        <w:widowControl/>
        <w:spacing w:line="560" w:lineRule="exact"/>
        <w:ind w:firstLine="630"/>
        <w:textAlignment w:val="baseline"/>
        <w:rPr>
          <w:rFonts w:ascii="黑体" w:hAnsi="黑体" w:eastAsia="黑体" w:cs="Times New Roman"/>
          <w:szCs w:val="20"/>
        </w:rPr>
      </w:pPr>
    </w:p>
    <w:p>
      <w:pPr>
        <w:spacing w:line="560" w:lineRule="exact"/>
        <w:jc w:val="center"/>
        <w:rPr>
          <w:rFonts w:ascii="方正小标宋简体" w:hAnsi="仿宋" w:eastAsia="方正小标宋简体" w:cs="仿宋"/>
          <w:bCs/>
          <w:sz w:val="44"/>
          <w:szCs w:val="44"/>
          <w:shd w:val="clear" w:color="auto" w:fill="FFFFFF"/>
        </w:rPr>
      </w:pPr>
      <w:r>
        <w:rPr>
          <w:rFonts w:hint="eastAsia" w:ascii="方正小标宋简体" w:hAnsi="仿宋" w:eastAsia="方正小标宋简体" w:cs="仿宋"/>
          <w:bCs/>
          <w:sz w:val="44"/>
          <w:szCs w:val="44"/>
          <w:shd w:val="clear" w:color="auto" w:fill="FFFFFF"/>
        </w:rPr>
        <w:t>教育救助（教育局）</w:t>
      </w:r>
    </w:p>
    <w:p>
      <w:pPr>
        <w:widowControl/>
        <w:spacing w:line="560" w:lineRule="exact"/>
        <w:ind w:firstLine="630"/>
        <w:textAlignment w:val="baseline"/>
        <w:rPr>
          <w:rFonts w:ascii="黑体" w:hAnsi="黑体" w:eastAsia="黑体" w:cs="Times New Roman"/>
          <w:szCs w:val="20"/>
        </w:rPr>
      </w:pPr>
    </w:p>
    <w:p>
      <w:pPr>
        <w:widowControl/>
        <w:spacing w:line="560" w:lineRule="exact"/>
        <w:ind w:left="-39" w:firstLine="640" w:firstLineChars="200"/>
        <w:textAlignment w:val="baseline"/>
        <w:rPr>
          <w:rFonts w:ascii="仿宋" w:hAnsi="仿宋" w:eastAsia="仿宋" w:cs="Times New Roman"/>
          <w:sz w:val="32"/>
          <w:szCs w:val="32"/>
        </w:rPr>
      </w:pPr>
      <w:r>
        <w:rPr>
          <w:rFonts w:hint="eastAsia" w:ascii="仿宋" w:hAnsi="仿宋" w:eastAsia="仿宋" w:cs="Times New Roman"/>
          <w:sz w:val="32"/>
          <w:szCs w:val="32"/>
        </w:rPr>
        <w:t>教育局涉及到的资助政策有两个，分别是学前、义务教育阶段、普高、职高学生资助和滋蕙计划大学生资助</w:t>
      </w:r>
    </w:p>
    <w:p>
      <w:pPr>
        <w:numPr>
          <w:ilvl w:val="0"/>
          <w:numId w:val="2"/>
        </w:numPr>
        <w:autoSpaceDE w:val="0"/>
        <w:autoSpaceDN w:val="0"/>
        <w:spacing w:line="560" w:lineRule="exact"/>
        <w:jc w:val="left"/>
        <w:rPr>
          <w:rFonts w:ascii="黑体" w:hAnsi="黑体" w:eastAsia="黑体" w:cs="黑体"/>
          <w:kern w:val="0"/>
          <w:sz w:val="32"/>
          <w:szCs w:val="32"/>
        </w:rPr>
      </w:pPr>
      <w:r>
        <w:rPr>
          <w:rFonts w:hint="eastAsia" w:ascii="黑体" w:hAnsi="黑体" w:eastAsia="黑体" w:cs="黑体"/>
          <w:bCs/>
          <w:kern w:val="0"/>
          <w:sz w:val="32"/>
          <w:szCs w:val="32"/>
          <w:shd w:val="clear" w:color="auto" w:fill="FFFFFF"/>
        </w:rPr>
        <w:t>学前、义务教育阶段、普高、职高学生资助</w:t>
      </w:r>
    </w:p>
    <w:bookmarkEnd w:id="1"/>
    <w:p>
      <w:pPr>
        <w:autoSpaceDE w:val="0"/>
        <w:autoSpaceDN w:val="0"/>
        <w:spacing w:line="560" w:lineRule="exact"/>
        <w:ind w:left="-39"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文件依据：《山西省教育厅关于切实加强学生资助管理工作的通知》（晋教财函[2022]238号）</w:t>
      </w:r>
    </w:p>
    <w:p>
      <w:pPr>
        <w:spacing w:line="560" w:lineRule="exact"/>
        <w:ind w:left="-39" w:firstLine="640" w:firstLineChars="200"/>
        <w:rPr>
          <w:rFonts w:ascii="楷体_GB2312" w:hAnsi="仿宋" w:eastAsia="楷体_GB2312" w:cs="仿宋"/>
          <w:sz w:val="32"/>
          <w:szCs w:val="32"/>
        </w:rPr>
      </w:pPr>
      <w:r>
        <w:rPr>
          <w:rFonts w:hint="eastAsia" w:ascii="楷体_GB2312" w:hAnsi="仿宋" w:eastAsia="楷体_GB2312" w:cs="仿宋"/>
          <w:sz w:val="32"/>
          <w:szCs w:val="32"/>
        </w:rPr>
        <w:t>（一）资助申请条件</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1．建档立卡贫困户子女（提供贫困户核验资料）</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2．农村低保户（提供区民政局颁发当年有效低保证原、复印件）</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3．特困救助供养学生（提供区民政局颁发的特困救助供养证明原件及复印件）</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4．孤弃学生（提供区民政局颁发的孤儿证原件及复印件）</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5．学生本人是残疾者（提供区以上颁发的残疾证原件及复印件）</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6．城镇低保户（提供区民政局颁发当年有效低保证原、复印件）</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7．烈士子女</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8．事实无人抚养儿童</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9．其它困难学生</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（1）父母一方死亡者（提供派出所出具的户口注销材料）</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（2）父母一方或双方是残疾者（提供县级以上的残疾证及复印件）</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（3）学生本人患大病、慢性病者（提供县级以上医院有效病例原、复印件）</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（4）父母患有大病、慢性病者（提供县级以上医院有效病例原、复印件）</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（5）一户为三代六口及以上者（提供户口薄及原件、复印件）</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（6）兄弟姐妹有一人念大学者（提供在校生证明及相关资料）</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（7）年内发生过重大经济损失者（除购建房、物外），（提供经济损失费用原始依据）</w:t>
      </w:r>
    </w:p>
    <w:p>
      <w:pPr>
        <w:numPr>
          <w:ilvl w:val="0"/>
          <w:numId w:val="3"/>
        </w:numPr>
        <w:autoSpaceDE w:val="0"/>
        <w:autoSpaceDN w:val="0"/>
        <w:spacing w:line="560" w:lineRule="exact"/>
        <w:jc w:val="left"/>
        <w:rPr>
          <w:rFonts w:ascii="仿宋" w:hAnsi="仿宋" w:eastAsia="仿宋" w:cs="仿宋"/>
          <w:bCs/>
          <w:kern w:val="0"/>
          <w:sz w:val="32"/>
          <w:szCs w:val="32"/>
          <w:shd w:val="clear" w:color="auto" w:fill="FFFFFF"/>
          <w:lang w:eastAsia="en-US"/>
        </w:rPr>
      </w:pPr>
      <w:r>
        <w:rPr>
          <w:rFonts w:hint="eastAsia" w:ascii="楷体_GB2312" w:hAnsi="仿宋" w:eastAsia="楷体_GB2312" w:cs="仿宋"/>
          <w:sz w:val="32"/>
          <w:szCs w:val="32"/>
        </w:rPr>
        <w:t>资助包括以下类别</w:t>
      </w:r>
      <w:r>
        <w:rPr>
          <w:rFonts w:hint="eastAsia" w:ascii="仿宋" w:hAnsi="仿宋" w:eastAsia="仿宋" w:cs="仿宋"/>
          <w:bCs/>
          <w:kern w:val="0"/>
          <w:sz w:val="32"/>
          <w:szCs w:val="32"/>
          <w:shd w:val="clear" w:color="auto" w:fill="FFFFFF"/>
          <w:lang w:eastAsia="en-US"/>
        </w:rPr>
        <w:t>：</w:t>
      </w:r>
    </w:p>
    <w:p>
      <w:pPr>
        <w:spacing w:line="560" w:lineRule="exact"/>
        <w:ind w:firstLine="640" w:firstLineChars="200"/>
        <w:rPr>
          <w:rFonts w:ascii="仿宋" w:hAnsi="仿宋" w:eastAsia="仿宋" w:cs="仿宋"/>
          <w:bCs/>
          <w:sz w:val="32"/>
          <w:szCs w:val="32"/>
          <w:shd w:val="clear" w:color="auto" w:fill="FFFFFF"/>
        </w:rPr>
      </w:pPr>
      <w:r>
        <w:rPr>
          <w:rFonts w:hint="eastAsia" w:ascii="仿宋" w:hAnsi="仿宋" w:eastAsia="仿宋" w:cs="仿宋"/>
          <w:bCs/>
          <w:sz w:val="32"/>
          <w:szCs w:val="32"/>
          <w:shd w:val="clear" w:color="auto" w:fill="FFFFFF"/>
        </w:rPr>
        <w:t>1．学前教育生活费补助；</w:t>
      </w:r>
    </w:p>
    <w:p>
      <w:pPr>
        <w:spacing w:line="560" w:lineRule="exact"/>
        <w:ind w:left="640"/>
        <w:rPr>
          <w:rFonts w:ascii="仿宋" w:hAnsi="仿宋" w:eastAsia="仿宋" w:cs="仿宋"/>
          <w:bCs/>
          <w:sz w:val="32"/>
          <w:szCs w:val="32"/>
          <w:shd w:val="clear" w:color="auto" w:fill="FFFFFF"/>
        </w:rPr>
      </w:pPr>
      <w:r>
        <w:rPr>
          <w:rFonts w:hint="eastAsia" w:ascii="仿宋" w:hAnsi="仿宋" w:eastAsia="仿宋" w:cs="仿宋"/>
          <w:bCs/>
          <w:sz w:val="32"/>
          <w:szCs w:val="32"/>
          <w:shd w:val="clear" w:color="auto" w:fill="FFFFFF"/>
        </w:rPr>
        <w:t>2．义务教育阶段贫困生活补助；</w:t>
      </w:r>
    </w:p>
    <w:p>
      <w:pPr>
        <w:widowControl/>
        <w:spacing w:line="620" w:lineRule="exact"/>
        <w:ind w:firstLine="630"/>
        <w:textAlignment w:val="baseline"/>
        <w:rPr>
          <w:rFonts w:ascii="仿宋" w:hAnsi="仿宋" w:eastAsia="仿宋" w:cs="仿宋"/>
          <w:bCs/>
          <w:sz w:val="32"/>
          <w:szCs w:val="32"/>
          <w:shd w:val="clear" w:color="auto" w:fill="FFFFFF"/>
        </w:rPr>
      </w:pPr>
      <w:r>
        <w:rPr>
          <w:rFonts w:hint="eastAsia" w:ascii="仿宋" w:hAnsi="仿宋" w:eastAsia="仿宋" w:cs="仿宋"/>
          <w:bCs/>
          <w:sz w:val="32"/>
          <w:szCs w:val="32"/>
          <w:shd w:val="clear" w:color="auto" w:fill="FFFFFF"/>
        </w:rPr>
        <w:t>3．普通高中国家助学金；</w:t>
      </w:r>
    </w:p>
    <w:p>
      <w:pPr>
        <w:widowControl/>
        <w:spacing w:line="620" w:lineRule="exact"/>
        <w:ind w:firstLine="630"/>
        <w:textAlignment w:val="baseline"/>
        <w:rPr>
          <w:rFonts w:ascii="仿宋" w:hAnsi="仿宋" w:eastAsia="仿宋" w:cs="仿宋"/>
          <w:bCs/>
          <w:sz w:val="32"/>
          <w:szCs w:val="32"/>
          <w:shd w:val="clear" w:color="auto" w:fill="FFFFFF"/>
        </w:rPr>
      </w:pPr>
      <w:r>
        <w:rPr>
          <w:rFonts w:hint="eastAsia" w:ascii="仿宋" w:hAnsi="仿宋" w:eastAsia="仿宋" w:cs="仿宋"/>
          <w:bCs/>
          <w:sz w:val="32"/>
          <w:szCs w:val="32"/>
          <w:shd w:val="clear" w:color="auto" w:fill="FFFFFF"/>
        </w:rPr>
        <w:t>4</w:t>
      </w:r>
      <w:r>
        <w:rPr>
          <w:rFonts w:ascii="仿宋" w:hAnsi="仿宋" w:eastAsia="仿宋" w:cs="仿宋"/>
          <w:bCs/>
          <w:sz w:val="32"/>
          <w:szCs w:val="32"/>
          <w:shd w:val="clear" w:color="auto" w:fill="FFFFFF"/>
        </w:rPr>
        <w:t>.</w:t>
      </w:r>
      <w:r>
        <w:rPr>
          <w:rFonts w:hint="eastAsia" w:ascii="仿宋" w:hAnsi="仿宋" w:eastAsia="仿宋" w:cs="仿宋"/>
          <w:bCs/>
          <w:sz w:val="32"/>
          <w:szCs w:val="32"/>
          <w:shd w:val="clear" w:color="auto" w:fill="FFFFFF"/>
        </w:rPr>
        <w:t>职业高中国家助学金。</w:t>
      </w:r>
    </w:p>
    <w:p>
      <w:pPr>
        <w:spacing w:line="560" w:lineRule="exact"/>
        <w:ind w:left="601"/>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二、滋蕙计划</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文件依据：《关于做好2022年中央专项彩票公益金教育助学项目滋蕙计划实施工作的通知》（晋教助保函〔2022〕50号）</w:t>
      </w:r>
    </w:p>
    <w:p>
      <w:pPr>
        <w:spacing w:line="560" w:lineRule="exact"/>
        <w:ind w:left="-39" w:firstLine="640" w:firstLineChars="200"/>
        <w:rPr>
          <w:rFonts w:ascii="楷体_GB2312" w:hAnsi="仿宋" w:eastAsia="楷体_GB2312" w:cs="仿宋"/>
          <w:sz w:val="32"/>
          <w:szCs w:val="32"/>
        </w:rPr>
      </w:pPr>
      <w:r>
        <w:rPr>
          <w:rFonts w:hint="eastAsia" w:ascii="楷体_GB2312" w:hAnsi="仿宋" w:eastAsia="楷体_GB2312" w:cs="仿宋"/>
          <w:sz w:val="32"/>
          <w:szCs w:val="32"/>
        </w:rPr>
        <w:t>（一）资助对象</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应优先资助脱贫不稳定家庭学生、边缘易致贫家庭学生、享受最低生活保障家庭学生、特困供养学生、孤残学生、烈士子女、残疾人子女、事实无人抚养儿童和因突发事件导致家庭经济困难学生等。</w:t>
      </w:r>
    </w:p>
    <w:p>
      <w:pPr>
        <w:spacing w:line="560" w:lineRule="exact"/>
        <w:ind w:left="-39" w:firstLine="640" w:firstLineChars="200"/>
        <w:rPr>
          <w:rFonts w:ascii="楷体_GB2312" w:hAnsi="仿宋" w:eastAsia="楷体_GB2312" w:cs="仿宋"/>
          <w:sz w:val="32"/>
          <w:szCs w:val="32"/>
        </w:rPr>
      </w:pPr>
      <w:r>
        <w:rPr>
          <w:rFonts w:hint="eastAsia" w:ascii="楷体_GB2312" w:hAnsi="仿宋" w:eastAsia="楷体_GB2312" w:cs="仿宋"/>
          <w:sz w:val="32"/>
          <w:szCs w:val="32"/>
        </w:rPr>
        <w:t>（二）资助标准</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考入山西省内院校的新生每人500元，考入山西省外院校的新生每人1000元。</w:t>
      </w:r>
    </w:p>
    <w:p>
      <w:pPr>
        <w:widowControl/>
        <w:spacing w:line="560" w:lineRule="exact"/>
        <w:ind w:firstLine="630"/>
        <w:textAlignment w:val="baseline"/>
        <w:rPr>
          <w:rFonts w:ascii="仿宋" w:hAnsi="仿宋" w:eastAsia="仿宋" w:cs="Times New Roman"/>
          <w:szCs w:val="20"/>
        </w:rPr>
      </w:pPr>
      <w:r>
        <w:rPr>
          <w:rFonts w:ascii="仿宋" w:hAnsi="仿宋" w:eastAsia="仿宋" w:cs="Times New Roman"/>
          <w:szCs w:val="20"/>
        </w:rPr>
        <w:br w:type="page"/>
      </w:r>
    </w:p>
    <w:p>
      <w:pPr>
        <w:spacing w:line="560" w:lineRule="exact"/>
        <w:jc w:val="center"/>
        <w:rPr>
          <w:rFonts w:ascii="黑体" w:hAnsi="黑体" w:eastAsia="黑体" w:cs="宋体"/>
          <w:bCs/>
          <w:sz w:val="44"/>
          <w:szCs w:val="44"/>
        </w:rPr>
      </w:pPr>
    </w:p>
    <w:p>
      <w:pPr>
        <w:spacing w:line="560" w:lineRule="exact"/>
        <w:jc w:val="center"/>
        <w:rPr>
          <w:rFonts w:ascii="方正小标宋简体" w:hAnsi="黑体" w:eastAsia="方正小标宋简体" w:cs="宋体"/>
          <w:bCs/>
          <w:sz w:val="44"/>
          <w:szCs w:val="44"/>
        </w:rPr>
      </w:pPr>
      <w:r>
        <w:rPr>
          <w:rFonts w:hint="eastAsia" w:ascii="方正小标宋简体" w:hAnsi="黑体" w:eastAsia="方正小标宋简体" w:cs="宋体"/>
          <w:bCs/>
          <w:sz w:val="44"/>
          <w:szCs w:val="44"/>
        </w:rPr>
        <w:t>残疾人救助（残联）</w:t>
      </w:r>
    </w:p>
    <w:p>
      <w:pPr>
        <w:widowControl/>
        <w:spacing w:line="560" w:lineRule="exact"/>
        <w:ind w:firstLine="630"/>
        <w:textAlignment w:val="baseline"/>
        <w:rPr>
          <w:rFonts w:ascii="仿宋" w:hAnsi="仿宋" w:eastAsia="仿宋" w:cs="Times New Roman"/>
          <w:szCs w:val="20"/>
        </w:rPr>
      </w:pPr>
    </w:p>
    <w:p>
      <w:pPr>
        <w:widowControl/>
        <w:spacing w:line="560" w:lineRule="exact"/>
        <w:ind w:firstLine="630"/>
        <w:textAlignment w:val="baseline"/>
        <w:rPr>
          <w:rFonts w:ascii="仿宋" w:hAnsi="仿宋" w:eastAsia="仿宋" w:cs="Times New Roman"/>
          <w:sz w:val="32"/>
          <w:szCs w:val="32"/>
        </w:rPr>
      </w:pPr>
      <w:r>
        <w:rPr>
          <w:rFonts w:hint="eastAsia" w:ascii="仿宋" w:hAnsi="仿宋" w:eastAsia="仿宋" w:cs="Times New Roman"/>
          <w:sz w:val="32"/>
          <w:szCs w:val="32"/>
        </w:rPr>
        <w:t>残联涉及到的资助政策有两个，分别是“扶残助学圆梦”项目、“十四五”助残帮扶项目和“残疾儿童抢救性康复”项目。</w:t>
      </w:r>
    </w:p>
    <w:p>
      <w:pPr>
        <w:spacing w:line="560" w:lineRule="exact"/>
        <w:ind w:left="-38" w:firstLine="640" w:firstLineChars="200"/>
        <w:jc w:val="left"/>
        <w:rPr>
          <w:rFonts w:ascii="黑体" w:hAnsi="黑体" w:eastAsia="黑体" w:cs="宋体"/>
          <w:sz w:val="32"/>
          <w:szCs w:val="32"/>
        </w:rPr>
      </w:pPr>
      <w:r>
        <w:rPr>
          <w:rFonts w:hint="eastAsia" w:ascii="黑体" w:hAnsi="黑体" w:eastAsia="黑体" w:cs="宋体"/>
          <w:sz w:val="32"/>
          <w:szCs w:val="32"/>
        </w:rPr>
        <w:t>一、扶残助学圆梦项目</w:t>
      </w:r>
    </w:p>
    <w:p>
      <w:pPr>
        <w:spacing w:line="560" w:lineRule="exact"/>
        <w:ind w:left="-38" w:firstLine="640" w:firstLineChars="200"/>
        <w:jc w:val="left"/>
        <w:rPr>
          <w:rFonts w:ascii="仿宋" w:hAnsi="仿宋" w:eastAsia="仿宋" w:cs="宋体"/>
          <w:sz w:val="32"/>
          <w:szCs w:val="32"/>
        </w:rPr>
      </w:pPr>
      <w:r>
        <w:rPr>
          <w:rFonts w:hint="eastAsia" w:ascii="仿宋" w:hAnsi="仿宋" w:eastAsia="仿宋" w:cs="宋体"/>
          <w:sz w:val="32"/>
          <w:szCs w:val="32"/>
        </w:rPr>
        <w:t>文件依据：《关于进一步明确2023年度扶残助学（大学生）圆梦工程有关事宜的通知》（晋残联函〔2023〕40号）、《长治市扶残助学（大学生）圆梦工程实施方案（2023年--2025年）》（长残联函〔2023〕9号）</w:t>
      </w:r>
    </w:p>
    <w:p>
      <w:pPr>
        <w:spacing w:line="560" w:lineRule="exact"/>
        <w:ind w:left="-38" w:firstLine="640" w:firstLineChars="200"/>
        <w:jc w:val="left"/>
        <w:rPr>
          <w:rFonts w:ascii="楷体_GB2312" w:hAnsi="仿宋" w:eastAsia="楷体_GB2312" w:cs="宋体"/>
          <w:bCs/>
          <w:sz w:val="32"/>
          <w:szCs w:val="32"/>
        </w:rPr>
      </w:pPr>
      <w:r>
        <w:rPr>
          <w:rFonts w:hint="eastAsia" w:ascii="楷体_GB2312" w:hAnsi="仿宋" w:eastAsia="楷体_GB2312" w:cs="宋体"/>
          <w:bCs/>
          <w:sz w:val="32"/>
          <w:szCs w:val="32"/>
        </w:rPr>
        <w:t>（一）资助申请条件</w:t>
      </w:r>
    </w:p>
    <w:p>
      <w:pPr>
        <w:spacing w:after="120" w:line="560" w:lineRule="exact"/>
        <w:ind w:left="-38" w:firstLine="640" w:firstLineChars="200"/>
        <w:rPr>
          <w:rFonts w:ascii="仿宋" w:hAnsi="仿宋" w:eastAsia="仿宋" w:cs="宋体"/>
          <w:sz w:val="32"/>
          <w:szCs w:val="32"/>
        </w:rPr>
      </w:pPr>
      <w:r>
        <w:rPr>
          <w:rFonts w:hint="eastAsia" w:ascii="仿宋" w:hAnsi="仿宋" w:eastAsia="仿宋" w:cs="宋体"/>
          <w:sz w:val="32"/>
          <w:szCs w:val="32"/>
        </w:rPr>
        <w:t>资助对象户籍以参加高考或单考单招的户籍为准。即参加考试时的户籍为山西省户籍，被学校录取后，户口迁出不影响资助，其他省份学生考入我省，将户籍迁入我省的不纳入资助范围。</w:t>
      </w:r>
    </w:p>
    <w:p>
      <w:pPr>
        <w:spacing w:after="120" w:line="560" w:lineRule="exact"/>
        <w:ind w:left="-38" w:firstLine="640" w:firstLineChars="200"/>
        <w:rPr>
          <w:rFonts w:ascii="仿宋" w:hAnsi="仿宋" w:eastAsia="仿宋" w:cs="宋体"/>
          <w:sz w:val="32"/>
          <w:szCs w:val="32"/>
        </w:rPr>
      </w:pPr>
      <w:r>
        <w:rPr>
          <w:rFonts w:hint="eastAsia" w:ascii="仿宋" w:hAnsi="仿宋" w:eastAsia="仿宋" w:cs="宋体"/>
          <w:sz w:val="32"/>
          <w:szCs w:val="32"/>
        </w:rPr>
        <w:t>需通过“学历及在校生认定”，“残疾人大学生认定”，“困难残疾人家庭认定”程序。</w:t>
      </w:r>
    </w:p>
    <w:p>
      <w:pPr>
        <w:spacing w:line="560" w:lineRule="exact"/>
        <w:ind w:left="-38" w:firstLine="640" w:firstLineChars="200"/>
        <w:jc w:val="left"/>
        <w:rPr>
          <w:rFonts w:ascii="楷体_GB2312" w:hAnsi="仿宋" w:eastAsia="楷体_GB2312" w:cs="宋体"/>
          <w:bCs/>
          <w:sz w:val="32"/>
          <w:szCs w:val="32"/>
        </w:rPr>
      </w:pPr>
      <w:r>
        <w:rPr>
          <w:rFonts w:hint="eastAsia" w:ascii="楷体_GB2312" w:hAnsi="仿宋" w:eastAsia="楷体_GB2312" w:cs="宋体"/>
          <w:bCs/>
          <w:sz w:val="32"/>
          <w:szCs w:val="32"/>
        </w:rPr>
        <w:t>（二）资助标准</w:t>
      </w:r>
    </w:p>
    <w:p>
      <w:pPr>
        <w:autoSpaceDE w:val="0"/>
        <w:autoSpaceDN w:val="0"/>
        <w:spacing w:line="560" w:lineRule="exact"/>
        <w:ind w:left="-38"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专科生每人每年4000元，本科生每人每年5000元，研究生每人每年6000元，项目资金由省财政统筹安排，市财政拨付监管，市残联审核发放。</w:t>
      </w:r>
    </w:p>
    <w:p>
      <w:pPr>
        <w:spacing w:line="560" w:lineRule="exact"/>
        <w:ind w:left="-38" w:firstLine="640" w:firstLineChars="200"/>
        <w:jc w:val="left"/>
        <w:rPr>
          <w:rFonts w:ascii="黑体" w:hAnsi="黑体" w:eastAsia="黑体" w:cs="宋体"/>
          <w:sz w:val="32"/>
          <w:szCs w:val="32"/>
        </w:rPr>
      </w:pPr>
      <w:r>
        <w:rPr>
          <w:rFonts w:hint="eastAsia" w:ascii="黑体" w:hAnsi="黑体" w:eastAsia="黑体" w:cs="宋体"/>
          <w:sz w:val="32"/>
          <w:szCs w:val="32"/>
        </w:rPr>
        <w:t>二、“十四五”助残帮扶项目</w:t>
      </w:r>
    </w:p>
    <w:p>
      <w:pPr>
        <w:spacing w:line="560" w:lineRule="exact"/>
        <w:ind w:left="-38" w:firstLine="640" w:firstLineChars="200"/>
        <w:jc w:val="left"/>
        <w:rPr>
          <w:rFonts w:ascii="仿宋" w:hAnsi="仿宋" w:eastAsia="仿宋" w:cs="宋体"/>
          <w:sz w:val="32"/>
          <w:szCs w:val="32"/>
        </w:rPr>
      </w:pPr>
      <w:r>
        <w:rPr>
          <w:rFonts w:hint="eastAsia" w:ascii="仿宋" w:hAnsi="仿宋" w:eastAsia="仿宋" w:cs="宋体"/>
          <w:sz w:val="32"/>
          <w:szCs w:val="32"/>
        </w:rPr>
        <w:t>文件依据：《长治市“十四五”助残帮扶项目实施方案》（长残联〔2022〕6号）、《关于下达2023年度助残帮扶工作任务的通知》（长残联函〔2023〕8号）</w:t>
      </w:r>
    </w:p>
    <w:p>
      <w:pPr>
        <w:spacing w:line="560" w:lineRule="exact"/>
        <w:ind w:left="-38" w:firstLine="640" w:firstLineChars="200"/>
        <w:jc w:val="left"/>
        <w:rPr>
          <w:rFonts w:ascii="楷体_GB2312" w:hAnsi="仿宋" w:eastAsia="楷体_GB2312" w:cs="宋体"/>
          <w:bCs/>
          <w:sz w:val="32"/>
          <w:szCs w:val="32"/>
        </w:rPr>
      </w:pPr>
      <w:r>
        <w:rPr>
          <w:rFonts w:hint="eastAsia" w:ascii="楷体_GB2312" w:hAnsi="仿宋" w:eastAsia="楷体_GB2312" w:cs="宋体"/>
          <w:bCs/>
          <w:sz w:val="32"/>
          <w:szCs w:val="32"/>
        </w:rPr>
        <w:t>（一）帮扶对象条件</w:t>
      </w:r>
    </w:p>
    <w:p>
      <w:pPr>
        <w:widowControl/>
        <w:spacing w:line="560" w:lineRule="exact"/>
        <w:ind w:firstLine="630"/>
        <w:textAlignment w:val="baseline"/>
        <w:rPr>
          <w:rFonts w:ascii="仿宋" w:hAnsi="仿宋" w:eastAsia="仿宋" w:cs="Times New Roman"/>
          <w:sz w:val="32"/>
          <w:szCs w:val="32"/>
        </w:rPr>
      </w:pPr>
      <w:r>
        <w:rPr>
          <w:rFonts w:hint="eastAsia" w:ascii="仿宋" w:hAnsi="仿宋" w:eastAsia="仿宋" w:cs="Times New Roman"/>
          <w:sz w:val="32"/>
          <w:szCs w:val="32"/>
        </w:rPr>
        <w:t>1．帮扶残疾人：具有山西省长治市农村户籍，年满16周岁（含）且不超于70周（含)，有较强劳动能力、就业意愿且持有中华人民共和国残疾人证的困难残疾人。</w:t>
      </w:r>
    </w:p>
    <w:p>
      <w:pPr>
        <w:widowControl/>
        <w:spacing w:line="560" w:lineRule="exact"/>
        <w:ind w:firstLine="630"/>
        <w:textAlignment w:val="baseline"/>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帮扶监护人或直系亲属：具有山西省长治市农村户籍，且残疾人等级为重度或三、四级精神、智力无劳动能力的残疾人，其监护人或直系亲属具有山西省长治市农村户籍，年满16周岁（含）且不超于70周（含)，有较强劳动能力、就业意愿的可纳入帮扶范围。</w:t>
      </w:r>
    </w:p>
    <w:p>
      <w:pPr>
        <w:widowControl/>
        <w:spacing w:line="560" w:lineRule="exact"/>
        <w:ind w:firstLine="630"/>
        <w:textAlignment w:val="baseline"/>
        <w:rPr>
          <w:rFonts w:ascii="仿宋" w:hAnsi="仿宋" w:eastAsia="仿宋" w:cs="Times New Roman"/>
          <w:sz w:val="32"/>
          <w:szCs w:val="32"/>
        </w:rPr>
      </w:pPr>
      <w:r>
        <w:rPr>
          <w:rFonts w:hint="eastAsia" w:ascii="仿宋" w:hAnsi="仿宋" w:eastAsia="仿宋" w:cs="Times New Roman"/>
          <w:sz w:val="32"/>
          <w:szCs w:val="32"/>
        </w:rPr>
        <w:t>3．对符合帮扶条件一或二的申请对象，要优先残疾人党员困难户，参加过相关技能和实用技术培训的、低保户、低保边缘家庭、未解除返贫风险户、原建档立卡户、一户多残和以老养残户等特殊困难残疾人家庭。</w:t>
      </w:r>
    </w:p>
    <w:p>
      <w:pPr>
        <w:spacing w:line="560" w:lineRule="exact"/>
        <w:ind w:left="-38" w:firstLine="640" w:firstLineChars="200"/>
        <w:jc w:val="left"/>
        <w:rPr>
          <w:rFonts w:ascii="楷体_GB2312" w:hAnsi="仿宋" w:eastAsia="楷体_GB2312" w:cs="宋体"/>
          <w:bCs/>
          <w:sz w:val="32"/>
          <w:szCs w:val="32"/>
        </w:rPr>
      </w:pPr>
      <w:r>
        <w:rPr>
          <w:rFonts w:hint="eastAsia" w:ascii="楷体_GB2312" w:hAnsi="仿宋" w:eastAsia="楷体_GB2312" w:cs="宋体"/>
          <w:bCs/>
          <w:sz w:val="32"/>
          <w:szCs w:val="32"/>
        </w:rPr>
        <w:t>（二）补助标准(补助资金有用途限制)</w:t>
      </w:r>
    </w:p>
    <w:p>
      <w:pPr>
        <w:widowControl/>
        <w:spacing w:line="560" w:lineRule="exact"/>
        <w:ind w:firstLine="630"/>
        <w:textAlignment w:val="baseline"/>
        <w:rPr>
          <w:rFonts w:ascii="仿宋" w:hAnsi="仿宋" w:eastAsia="仿宋" w:cs="Times New Roman"/>
          <w:sz w:val="32"/>
          <w:szCs w:val="32"/>
        </w:rPr>
      </w:pPr>
      <w:r>
        <w:rPr>
          <w:rFonts w:hint="eastAsia" w:ascii="仿宋" w:hAnsi="仿宋" w:eastAsia="仿宋" w:cs="Times New Roman"/>
          <w:sz w:val="32"/>
          <w:szCs w:val="32"/>
        </w:rPr>
        <w:t>助残帮扶项目资金补助标准为6000元/年/户。</w:t>
      </w:r>
    </w:p>
    <w:p>
      <w:pPr>
        <w:widowControl/>
        <w:spacing w:line="560" w:lineRule="exact"/>
        <w:ind w:firstLine="630"/>
        <w:textAlignment w:val="baseline"/>
        <w:rPr>
          <w:rFonts w:ascii="黑体" w:hAnsi="黑体" w:eastAsia="黑体" w:cs="Times New Roman"/>
          <w:sz w:val="32"/>
          <w:szCs w:val="32"/>
        </w:rPr>
      </w:pPr>
      <w:r>
        <w:rPr>
          <w:rFonts w:hint="eastAsia" w:ascii="黑体" w:hAnsi="黑体" w:eastAsia="黑体" w:cs="Times New Roman"/>
          <w:sz w:val="32"/>
          <w:szCs w:val="32"/>
        </w:rPr>
        <w:t>三、残疾儿童抢救性康复项目</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文件依据：《长治市上党区残疾儿童康复救助实施细则的通知》（长上政发〔20</w:t>
      </w:r>
      <w:r>
        <w:rPr>
          <w:rFonts w:ascii="仿宋" w:hAnsi="仿宋" w:eastAsia="仿宋" w:cs="Times New Roman"/>
          <w:sz w:val="32"/>
          <w:szCs w:val="32"/>
        </w:rPr>
        <w:t>19</w:t>
      </w:r>
      <w:r>
        <w:rPr>
          <w:rFonts w:hint="eastAsia" w:ascii="仿宋" w:hAnsi="仿宋" w:eastAsia="仿宋" w:cs="Times New Roman"/>
          <w:sz w:val="32"/>
          <w:szCs w:val="32"/>
        </w:rPr>
        <w:t>〕32号）、《长治市上党区2023年政府民生实事残疾儿童抢救性康复救助工程实施方案的通知》（长上残联字〔2023〕1号）</w:t>
      </w:r>
    </w:p>
    <w:p>
      <w:pPr>
        <w:widowControl/>
        <w:spacing w:line="560" w:lineRule="exact"/>
        <w:ind w:firstLine="630"/>
        <w:textAlignment w:val="baseline"/>
        <w:rPr>
          <w:rFonts w:ascii="楷体_GB2312" w:hAnsi="黑体" w:eastAsia="楷体_GB2312" w:cs="Times New Roman"/>
          <w:sz w:val="32"/>
          <w:szCs w:val="32"/>
        </w:rPr>
      </w:pPr>
      <w:r>
        <w:rPr>
          <w:rFonts w:hint="eastAsia" w:ascii="楷体_GB2312" w:hAnsi="黑体" w:eastAsia="楷体_GB2312" w:cs="Times New Roman"/>
          <w:sz w:val="32"/>
          <w:szCs w:val="32"/>
        </w:rPr>
        <w:t>（一）初筛阳性0—6岁（不满7周岁）儿童残疾筛查诊断救助</w:t>
      </w:r>
    </w:p>
    <w:p>
      <w:pPr>
        <w:widowControl/>
        <w:spacing w:line="560" w:lineRule="exact"/>
        <w:ind w:firstLine="630"/>
        <w:textAlignment w:val="baseline"/>
        <w:rPr>
          <w:rFonts w:ascii="仿宋" w:hAnsi="仿宋" w:eastAsia="仿宋" w:cs="Times New Roman"/>
          <w:sz w:val="32"/>
          <w:szCs w:val="32"/>
        </w:rPr>
      </w:pPr>
      <w:r>
        <w:rPr>
          <w:rFonts w:hint="eastAsia" w:ascii="仿宋_GB2312" w:hAnsi="仿宋" w:eastAsia="仿宋_GB2312" w:cs="Times New Roman"/>
          <w:sz w:val="32"/>
          <w:szCs w:val="32"/>
        </w:rPr>
        <w:t>1．救助对象</w:t>
      </w:r>
      <w:r>
        <w:rPr>
          <w:rFonts w:hint="eastAsia" w:ascii="仿宋" w:hAnsi="仿宋" w:eastAsia="仿宋" w:cs="Times New Roman"/>
          <w:sz w:val="32"/>
          <w:szCs w:val="32"/>
        </w:rPr>
        <w:t>：具有上党区户籍（或居住证），经儿童残疾定点筛查诊断机构确诊的0—6岁（不满7周岁）残疾儿童。</w:t>
      </w:r>
    </w:p>
    <w:p>
      <w:pPr>
        <w:widowControl/>
        <w:spacing w:line="560" w:lineRule="exact"/>
        <w:ind w:firstLine="630"/>
        <w:textAlignment w:val="baseline"/>
        <w:rPr>
          <w:rFonts w:ascii="仿宋" w:hAnsi="仿宋" w:eastAsia="仿宋" w:cs="Times New Roman"/>
          <w:sz w:val="32"/>
          <w:szCs w:val="32"/>
        </w:rPr>
      </w:pPr>
      <w:r>
        <w:rPr>
          <w:rFonts w:hint="eastAsia" w:ascii="仿宋_GB2312" w:hAnsi="仿宋" w:eastAsia="仿宋_GB2312" w:cs="Times New Roman"/>
          <w:sz w:val="32"/>
          <w:szCs w:val="32"/>
        </w:rPr>
        <w:t>2．救助标准</w:t>
      </w:r>
      <w:r>
        <w:rPr>
          <w:rFonts w:hint="eastAsia" w:ascii="仿宋" w:hAnsi="仿宋" w:eastAsia="仿宋" w:cs="Times New Roman"/>
          <w:sz w:val="32"/>
          <w:szCs w:val="32"/>
        </w:rPr>
        <w:t>：按400元/人给予一次性筛查诊断费用补贴。其中，经过筛查后转介至定点医院诊断的，筛查机构每例120元，诊断机构每例280元；未经筛查直接到定点医院诊断的每例400元。</w:t>
      </w:r>
    </w:p>
    <w:p>
      <w:pPr>
        <w:widowControl/>
        <w:spacing w:line="560" w:lineRule="exact"/>
        <w:ind w:firstLine="630"/>
        <w:textAlignment w:val="baseline"/>
        <w:rPr>
          <w:rFonts w:ascii="楷体_GB2312" w:hAnsi="仿宋" w:eastAsia="楷体_GB2312" w:cs="Times New Roman"/>
          <w:sz w:val="32"/>
          <w:szCs w:val="32"/>
        </w:rPr>
      </w:pPr>
      <w:r>
        <w:rPr>
          <w:rFonts w:hint="eastAsia" w:ascii="楷体_GB2312" w:hAnsi="仿宋" w:eastAsia="楷体_GB2312" w:cs="Times New Roman"/>
          <w:sz w:val="32"/>
          <w:szCs w:val="32"/>
        </w:rPr>
        <w:t>（二）0—15岁（不满16周岁）残疾儿童抢救性康复救助</w:t>
      </w:r>
    </w:p>
    <w:p>
      <w:pPr>
        <w:widowControl/>
        <w:spacing w:line="560" w:lineRule="exact"/>
        <w:ind w:firstLine="630"/>
        <w:textAlignment w:val="baseline"/>
        <w:rPr>
          <w:rFonts w:ascii="仿宋" w:hAnsi="仿宋" w:eastAsia="仿宋" w:cs="Times New Roman"/>
          <w:sz w:val="32"/>
          <w:szCs w:val="32"/>
        </w:rPr>
      </w:pPr>
      <w:r>
        <w:rPr>
          <w:rFonts w:hint="eastAsia" w:ascii="仿宋_GB2312" w:hAnsi="仿宋" w:eastAsia="仿宋_GB2312" w:cs="Times New Roman"/>
          <w:sz w:val="32"/>
          <w:szCs w:val="32"/>
        </w:rPr>
        <w:t>1．救助对象</w:t>
      </w:r>
      <w:r>
        <w:rPr>
          <w:rFonts w:hint="eastAsia" w:ascii="仿宋" w:hAnsi="仿宋" w:eastAsia="仿宋" w:cs="Times New Roman"/>
          <w:sz w:val="32"/>
          <w:szCs w:val="32"/>
        </w:rPr>
        <w:t>：具有上党区户籍（或居住证）；经儿童残疾定点筛查诊断机构确诊的0—6岁（不满7周岁）残疾儿童或持有《中华人民共和国残疾人证》的0—15岁（不满16周岁）残疾儿童，并已录入“山西省残疾儿童康复救助管理系统”；残疾儿童家长（监护人）有正确认识和康复意愿，能够按照相关要求配合做好康复救助工作；经定点康复机构评估，有康复需求，身体状况稳定的视力、听力（言语）、肢体（包括脑瘫）、智力（包括发育障碍、发育迟缓、智力低下）、精神残疾儿童和孤独症儿童；优先救助城乡最低生活保障家庭的残疾儿童。</w:t>
      </w:r>
    </w:p>
    <w:p>
      <w:pPr>
        <w:widowControl/>
        <w:spacing w:line="560" w:lineRule="exact"/>
        <w:ind w:firstLine="640" w:firstLineChars="200"/>
        <w:textAlignment w:val="baseline"/>
        <w:rPr>
          <w:rFonts w:ascii="仿宋" w:hAnsi="仿宋" w:eastAsia="仿宋" w:cs="宋体"/>
          <w:sz w:val="44"/>
          <w:szCs w:val="44"/>
        </w:rPr>
      </w:pPr>
      <w:r>
        <w:rPr>
          <w:rFonts w:hint="eastAsia" w:ascii="仿宋_GB2312" w:hAnsi="仿宋" w:eastAsia="仿宋_GB2312" w:cs="Times New Roman"/>
          <w:sz w:val="32"/>
          <w:szCs w:val="32"/>
        </w:rPr>
        <w:t>2．救助标准</w:t>
      </w:r>
      <w:r>
        <w:rPr>
          <w:rFonts w:hint="eastAsia" w:ascii="仿宋" w:hAnsi="仿宋" w:eastAsia="仿宋" w:cs="Times New Roman"/>
          <w:sz w:val="32"/>
          <w:szCs w:val="32"/>
        </w:rPr>
        <w:t>：为符合条件的救助对象提供定点康复机构全日制康复训练、非全日制康复训练；社区个案康复训练；肢体残疾儿童矫治手术；支持性康复服务。救助标准参照《山西省残疾儿童康复救助制度》、《长治市残疾儿童康复救助实施细则》和《长治市上党区残疾儿童康复救助实施细则》执行。</w:t>
      </w:r>
      <w:r>
        <w:rPr>
          <w:rFonts w:ascii="仿宋" w:hAnsi="仿宋" w:eastAsia="仿宋" w:cs="宋体"/>
          <w:sz w:val="44"/>
          <w:szCs w:val="44"/>
        </w:rPr>
        <w:br w:type="page"/>
      </w:r>
    </w:p>
    <w:p>
      <w:pPr>
        <w:widowControl/>
        <w:spacing w:line="560" w:lineRule="exact"/>
        <w:jc w:val="center"/>
        <w:textAlignment w:val="baseline"/>
        <w:rPr>
          <w:rFonts w:ascii="方正小标宋简体" w:hAnsi="仿宋" w:eastAsia="方正小标宋简体" w:cs="宋体"/>
          <w:sz w:val="44"/>
          <w:szCs w:val="44"/>
        </w:rPr>
      </w:pPr>
    </w:p>
    <w:p>
      <w:pPr>
        <w:widowControl/>
        <w:spacing w:line="560" w:lineRule="exact"/>
        <w:jc w:val="center"/>
        <w:textAlignment w:val="baseline"/>
        <w:rPr>
          <w:rFonts w:ascii="方正小标宋简体" w:hAnsi="仿宋" w:eastAsia="方正小标宋简体" w:cs="宋体"/>
          <w:sz w:val="44"/>
          <w:szCs w:val="44"/>
        </w:rPr>
      </w:pPr>
      <w:r>
        <w:rPr>
          <w:rFonts w:hint="eastAsia" w:ascii="方正小标宋简体" w:hAnsi="仿宋" w:eastAsia="方正小标宋简体" w:cs="宋体"/>
          <w:sz w:val="44"/>
          <w:szCs w:val="44"/>
        </w:rPr>
        <w:t>住房救助（住建局）</w:t>
      </w:r>
    </w:p>
    <w:p>
      <w:pPr>
        <w:spacing w:line="560" w:lineRule="exact"/>
        <w:rPr>
          <w:rFonts w:ascii="Times New Roman" w:hAnsi="Times New Roman" w:eastAsia="宋体" w:cs="Times New Roman"/>
          <w:szCs w:val="24"/>
        </w:rPr>
      </w:pPr>
    </w:p>
    <w:p>
      <w:pPr>
        <w:autoSpaceDE w:val="0"/>
        <w:autoSpaceDN w:val="0"/>
        <w:spacing w:line="560" w:lineRule="exact"/>
        <w:ind w:left="-39"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完善住房救助制度。完善住房救助管理工作细则。健全公租房管理使用办法，优先保障城镇住房救助对象；对农村困难群众及时进行房屋鉴定、改造。</w:t>
      </w:r>
    </w:p>
    <w:p>
      <w:pPr>
        <w:widowControl/>
        <w:spacing w:line="560" w:lineRule="exact"/>
        <w:ind w:firstLine="630"/>
        <w:textAlignment w:val="baseline"/>
        <w:rPr>
          <w:rFonts w:ascii="仿宋" w:hAnsi="仿宋" w:eastAsia="仿宋" w:cs="Times New Roman"/>
          <w:kern w:val="0"/>
          <w:sz w:val="32"/>
          <w:szCs w:val="32"/>
        </w:rPr>
      </w:pPr>
      <w:r>
        <w:rPr>
          <w:rFonts w:hint="eastAsia" w:ascii="仿宋" w:hAnsi="仿宋" w:eastAsia="仿宋" w:cs="Times New Roman"/>
          <w:sz w:val="32"/>
          <w:szCs w:val="32"/>
        </w:rPr>
        <w:br w:type="page"/>
      </w:r>
    </w:p>
    <w:p>
      <w:pPr>
        <w:widowControl/>
        <w:spacing w:line="560" w:lineRule="exact"/>
        <w:jc w:val="center"/>
        <w:textAlignment w:val="baseline"/>
        <w:rPr>
          <w:rFonts w:ascii="仿宋" w:hAnsi="仿宋" w:eastAsia="仿宋" w:cs="Times New Roman"/>
          <w:sz w:val="44"/>
          <w:szCs w:val="44"/>
        </w:rPr>
      </w:pPr>
    </w:p>
    <w:p>
      <w:pPr>
        <w:widowControl/>
        <w:spacing w:line="560" w:lineRule="exact"/>
        <w:jc w:val="center"/>
        <w:textAlignment w:val="baseline"/>
        <w:rPr>
          <w:rFonts w:ascii="方正小标宋简体" w:hAnsi="仿宋" w:eastAsia="方正小标宋简体" w:cs="宋体"/>
          <w:sz w:val="44"/>
          <w:szCs w:val="44"/>
        </w:rPr>
      </w:pPr>
      <w:r>
        <w:rPr>
          <w:rFonts w:hint="eastAsia" w:ascii="方正小标宋简体" w:hAnsi="仿宋" w:eastAsia="方正小标宋简体" w:cs="宋体"/>
          <w:sz w:val="44"/>
          <w:szCs w:val="44"/>
        </w:rPr>
        <w:t>乡村振兴相关救助政策</w:t>
      </w:r>
    </w:p>
    <w:p>
      <w:pPr>
        <w:spacing w:line="560" w:lineRule="exact"/>
        <w:rPr>
          <w:rFonts w:ascii="Times New Roman" w:hAnsi="Times New Roman" w:eastAsia="宋体" w:cs="Times New Roman"/>
          <w:szCs w:val="24"/>
        </w:rPr>
      </w:pPr>
    </w:p>
    <w:p>
      <w:pPr>
        <w:widowControl/>
        <w:spacing w:line="560" w:lineRule="exact"/>
        <w:ind w:firstLine="630"/>
        <w:textAlignment w:val="baseline"/>
        <w:rPr>
          <w:rFonts w:ascii="黑体" w:hAnsi="黑体" w:eastAsia="黑体" w:cs="Times New Roman"/>
          <w:sz w:val="32"/>
          <w:szCs w:val="32"/>
        </w:rPr>
      </w:pPr>
      <w:r>
        <w:rPr>
          <w:rFonts w:hint="eastAsia" w:ascii="黑体" w:hAnsi="黑体" w:eastAsia="黑体" w:cs="Times New Roman"/>
          <w:sz w:val="32"/>
          <w:szCs w:val="32"/>
        </w:rPr>
        <w:t>一、区乡村振兴发展中心针对脱贫户及监测对象出台的政策</w:t>
      </w:r>
    </w:p>
    <w:p>
      <w:pPr>
        <w:spacing w:line="560" w:lineRule="exact"/>
        <w:ind w:firstLine="640" w:firstLineChars="200"/>
        <w:rPr>
          <w:rFonts w:ascii="仿宋" w:hAnsi="仿宋" w:eastAsia="仿宋" w:cs="Times New Roman"/>
          <w:szCs w:val="24"/>
        </w:rPr>
      </w:pPr>
      <w:r>
        <w:rPr>
          <w:rFonts w:hint="eastAsia" w:ascii="仿宋" w:hAnsi="仿宋" w:eastAsia="仿宋" w:cs="Times New Roman"/>
          <w:sz w:val="32"/>
          <w:szCs w:val="32"/>
        </w:rPr>
        <w:t>政策依据：《中共山西省委办公厅 山西省人民政府办公厅印发&lt;关于加大力度支持脱贫人口增收的若干措施&gt;的通知》（厅字</w:t>
      </w:r>
      <w:r>
        <w:rPr>
          <w:rFonts w:hint="eastAsia" w:ascii="仿宋" w:hAnsi="仿宋" w:eastAsia="仿宋" w:cs="微软雅黑"/>
          <w:sz w:val="32"/>
          <w:szCs w:val="32"/>
        </w:rPr>
        <w:t>﹝</w:t>
      </w:r>
      <w:r>
        <w:rPr>
          <w:rFonts w:hint="eastAsia" w:ascii="仿宋" w:hAnsi="仿宋" w:eastAsia="仿宋" w:cs="Times New Roman"/>
          <w:sz w:val="32"/>
          <w:szCs w:val="32"/>
        </w:rPr>
        <w:t>2022</w:t>
      </w:r>
      <w:r>
        <w:rPr>
          <w:rFonts w:hint="eastAsia" w:ascii="仿宋" w:hAnsi="仿宋" w:eastAsia="仿宋" w:cs="微软雅黑"/>
          <w:sz w:val="32"/>
          <w:szCs w:val="32"/>
        </w:rPr>
        <w:t>﹞</w:t>
      </w:r>
      <w:r>
        <w:rPr>
          <w:rFonts w:hint="eastAsia" w:ascii="仿宋" w:hAnsi="仿宋" w:eastAsia="仿宋" w:cs="Times New Roman"/>
          <w:sz w:val="32"/>
          <w:szCs w:val="32"/>
        </w:rPr>
        <w:t>39号）、《中共长治市委办公厅 长治市人民政府办公厅关于印发&lt;长治市支持脱贫人口增收20条措施&gt;的通知》（长办发</w:t>
      </w:r>
      <w:r>
        <w:rPr>
          <w:rFonts w:hint="eastAsia" w:ascii="仿宋" w:hAnsi="仿宋" w:eastAsia="仿宋" w:cs="微软雅黑"/>
          <w:sz w:val="32"/>
          <w:szCs w:val="32"/>
        </w:rPr>
        <w:t>﹝</w:t>
      </w:r>
      <w:r>
        <w:rPr>
          <w:rFonts w:hint="eastAsia" w:ascii="仿宋" w:hAnsi="仿宋" w:eastAsia="仿宋" w:cs="Times New Roman"/>
          <w:sz w:val="32"/>
          <w:szCs w:val="32"/>
        </w:rPr>
        <w:t>2022</w:t>
      </w:r>
      <w:r>
        <w:rPr>
          <w:rFonts w:hint="eastAsia" w:ascii="仿宋" w:hAnsi="仿宋" w:eastAsia="仿宋" w:cs="微软雅黑"/>
          <w:sz w:val="32"/>
          <w:szCs w:val="32"/>
        </w:rPr>
        <w:t>﹞</w:t>
      </w:r>
      <w:r>
        <w:rPr>
          <w:rFonts w:hint="eastAsia" w:ascii="仿宋" w:hAnsi="仿宋" w:eastAsia="仿宋" w:cs="Times New Roman"/>
          <w:sz w:val="32"/>
          <w:szCs w:val="32"/>
        </w:rPr>
        <w:t>10号）、《中共长治市上党区委办公室 长治市上党区人民政府办公室关于印发&lt;长治市上党区全面推进乡村振兴产业发展奖补办法&gt;的通知》（长上办发</w:t>
      </w:r>
      <w:r>
        <w:rPr>
          <w:rFonts w:hint="eastAsia" w:ascii="仿宋" w:hAnsi="仿宋" w:eastAsia="仿宋" w:cs="微软雅黑"/>
          <w:sz w:val="32"/>
          <w:szCs w:val="32"/>
        </w:rPr>
        <w:t>﹝</w:t>
      </w:r>
      <w:r>
        <w:rPr>
          <w:rFonts w:hint="eastAsia" w:ascii="仿宋" w:hAnsi="仿宋" w:eastAsia="仿宋" w:cs="Times New Roman"/>
          <w:sz w:val="32"/>
          <w:szCs w:val="32"/>
        </w:rPr>
        <w:t>2023</w:t>
      </w:r>
      <w:r>
        <w:rPr>
          <w:rFonts w:hint="eastAsia" w:ascii="仿宋" w:hAnsi="仿宋" w:eastAsia="仿宋" w:cs="微软雅黑"/>
          <w:sz w:val="32"/>
          <w:szCs w:val="32"/>
        </w:rPr>
        <w:t>﹞</w:t>
      </w:r>
      <w:r>
        <w:rPr>
          <w:rFonts w:hint="eastAsia" w:ascii="仿宋" w:hAnsi="仿宋" w:eastAsia="仿宋" w:cs="Times New Roman"/>
          <w:sz w:val="32"/>
          <w:szCs w:val="32"/>
        </w:rPr>
        <w:t>5号）、《长治市上党区2023年巩固脱贫成果防返贫致贫帮扶政策“明白纸”》（长上乡振组办</w:t>
      </w:r>
      <w:r>
        <w:rPr>
          <w:rFonts w:hint="eastAsia" w:ascii="仿宋" w:hAnsi="仿宋" w:eastAsia="仿宋" w:cs="微软雅黑"/>
          <w:sz w:val="32"/>
          <w:szCs w:val="32"/>
        </w:rPr>
        <w:t>﹝</w:t>
      </w:r>
      <w:r>
        <w:rPr>
          <w:rFonts w:hint="eastAsia" w:ascii="仿宋" w:hAnsi="仿宋" w:eastAsia="仿宋" w:cs="Times New Roman"/>
          <w:sz w:val="32"/>
          <w:szCs w:val="32"/>
        </w:rPr>
        <w:t>2022</w:t>
      </w:r>
      <w:r>
        <w:rPr>
          <w:rFonts w:hint="eastAsia" w:ascii="仿宋" w:hAnsi="仿宋" w:eastAsia="仿宋" w:cs="微软雅黑"/>
          <w:sz w:val="32"/>
          <w:szCs w:val="32"/>
        </w:rPr>
        <w:t>﹞</w:t>
      </w:r>
      <w:r>
        <w:rPr>
          <w:rFonts w:hint="eastAsia" w:ascii="仿宋" w:hAnsi="仿宋" w:eastAsia="仿宋" w:cs="Times New Roman"/>
          <w:sz w:val="32"/>
          <w:szCs w:val="32"/>
        </w:rPr>
        <w:t>4号）。</w:t>
      </w:r>
    </w:p>
    <w:p>
      <w:pPr>
        <w:widowControl/>
        <w:spacing w:line="560" w:lineRule="exact"/>
        <w:ind w:firstLine="630"/>
        <w:textAlignment w:val="baseline"/>
        <w:rPr>
          <w:rFonts w:ascii="楷体_GB2312" w:hAnsi="仿宋" w:eastAsia="楷体_GB2312" w:cs="Times New Roman"/>
          <w:sz w:val="32"/>
          <w:szCs w:val="32"/>
        </w:rPr>
      </w:pPr>
      <w:r>
        <w:rPr>
          <w:rFonts w:hint="eastAsia" w:ascii="楷体_GB2312" w:hAnsi="仿宋" w:eastAsia="楷体_GB2312" w:cs="Times New Roman"/>
          <w:sz w:val="32"/>
          <w:szCs w:val="32"/>
        </w:rPr>
        <w:t>（一）教育帮扶：</w:t>
      </w:r>
    </w:p>
    <w:p>
      <w:pPr>
        <w:widowControl/>
        <w:spacing w:line="560" w:lineRule="exact"/>
        <w:ind w:firstLine="630"/>
        <w:textAlignment w:val="baseline"/>
        <w:rPr>
          <w:rFonts w:ascii="仿宋_GB2312" w:hAnsi="仿宋" w:eastAsia="仿宋_GB2312" w:cs="Times New Roman"/>
          <w:sz w:val="32"/>
          <w:szCs w:val="32"/>
        </w:rPr>
      </w:pPr>
      <w:r>
        <w:rPr>
          <w:rFonts w:hint="eastAsia" w:ascii="仿宋_GB2312" w:hAnsi="仿宋" w:eastAsia="仿宋_GB2312" w:cs="Times New Roman"/>
          <w:sz w:val="32"/>
          <w:szCs w:val="32"/>
        </w:rPr>
        <w:t>1．雨露计划3000元／年</w:t>
      </w:r>
    </w:p>
    <w:p>
      <w:pPr>
        <w:widowControl/>
        <w:spacing w:line="560" w:lineRule="exact"/>
        <w:ind w:firstLine="630"/>
        <w:textAlignment w:val="baseline"/>
        <w:rPr>
          <w:rFonts w:ascii="仿宋" w:hAnsi="仿宋" w:eastAsia="仿宋" w:cs="Times New Roman"/>
          <w:sz w:val="32"/>
          <w:szCs w:val="32"/>
        </w:rPr>
      </w:pPr>
      <w:r>
        <w:rPr>
          <w:rFonts w:hint="eastAsia" w:ascii="仿宋" w:hAnsi="仿宋" w:eastAsia="仿宋" w:cs="Times New Roman"/>
          <w:sz w:val="32"/>
          <w:szCs w:val="32"/>
        </w:rPr>
        <w:t>注：享受雨露计划人员为接受一、二、三年级 中职中技（含普通中专、职业高中、技工学校）、高等职（专）业教育（含普通大专、高职院校、 技师学院等）的脱贫户及未消除风险的监测对象中的在校学生。</w:t>
      </w:r>
    </w:p>
    <w:p>
      <w:pPr>
        <w:widowControl/>
        <w:spacing w:line="560" w:lineRule="exact"/>
        <w:ind w:firstLine="630"/>
        <w:textAlignment w:val="baseline"/>
        <w:rPr>
          <w:rFonts w:ascii="仿宋" w:hAnsi="仿宋" w:eastAsia="仿宋" w:cs="Times New Roman"/>
          <w:sz w:val="32"/>
          <w:szCs w:val="32"/>
        </w:rPr>
      </w:pPr>
      <w:r>
        <w:rPr>
          <w:rFonts w:ascii="仿宋_GB2312" w:hAnsi="仿宋" w:eastAsia="仿宋_GB2312" w:cs="Times New Roman"/>
          <w:sz w:val="32"/>
          <w:szCs w:val="32"/>
        </w:rPr>
        <w:t>2</w:t>
      </w:r>
      <w:r>
        <w:rPr>
          <w:rFonts w:hint="eastAsia" w:ascii="仿宋_GB2312" w:hAnsi="仿宋" w:eastAsia="仿宋_GB2312" w:cs="Times New Roman"/>
          <w:sz w:val="32"/>
          <w:szCs w:val="32"/>
        </w:rPr>
        <w:t>．大学生一次性资助5000元</w:t>
      </w:r>
    </w:p>
    <w:p>
      <w:pPr>
        <w:widowControl/>
        <w:spacing w:line="560" w:lineRule="exact"/>
        <w:ind w:firstLine="630"/>
        <w:textAlignment w:val="baseline"/>
        <w:rPr>
          <w:rFonts w:ascii="仿宋" w:hAnsi="仿宋" w:eastAsia="仿宋" w:cs="Times New Roman"/>
          <w:sz w:val="32"/>
          <w:szCs w:val="32"/>
        </w:rPr>
      </w:pPr>
      <w:r>
        <w:rPr>
          <w:rFonts w:hint="eastAsia" w:ascii="仿宋" w:hAnsi="仿宋" w:eastAsia="仿宋" w:cs="Times New Roman"/>
          <w:sz w:val="32"/>
          <w:szCs w:val="32"/>
        </w:rPr>
        <w:t>监测对象就读本科阶段（含专升本），在第一年享受大学生一次性资助的基础上，以后每年资助3000元。</w:t>
      </w:r>
    </w:p>
    <w:p>
      <w:pPr>
        <w:widowControl/>
        <w:spacing w:line="560" w:lineRule="exact"/>
        <w:ind w:firstLine="630"/>
        <w:textAlignment w:val="baseline"/>
        <w:rPr>
          <w:rFonts w:ascii="仿宋" w:hAnsi="仿宋" w:eastAsia="仿宋" w:cs="Times New Roman"/>
          <w:sz w:val="32"/>
          <w:szCs w:val="32"/>
        </w:rPr>
      </w:pPr>
      <w:r>
        <w:rPr>
          <w:rFonts w:hint="eastAsia" w:ascii="仿宋" w:hAnsi="仿宋" w:eastAsia="仿宋" w:cs="Times New Roman"/>
          <w:sz w:val="32"/>
          <w:szCs w:val="32"/>
        </w:rPr>
        <w:t>注：大学生资助标准为参加当年普通高考并被录取、就读二本B类以上本科院校的大学生。</w:t>
      </w:r>
    </w:p>
    <w:p>
      <w:pPr>
        <w:widowControl/>
        <w:spacing w:line="560" w:lineRule="exact"/>
        <w:ind w:firstLine="630"/>
        <w:textAlignment w:val="baseline"/>
        <w:rPr>
          <w:rFonts w:ascii="楷体_GB2312" w:hAnsi="仿宋" w:eastAsia="楷体_GB2312" w:cs="Times New Roman"/>
          <w:sz w:val="32"/>
          <w:szCs w:val="32"/>
        </w:rPr>
      </w:pPr>
      <w:r>
        <w:rPr>
          <w:rFonts w:hint="eastAsia" w:ascii="楷体_GB2312" w:hAnsi="仿宋" w:eastAsia="楷体_GB2312" w:cs="Times New Roman"/>
          <w:sz w:val="32"/>
          <w:szCs w:val="32"/>
        </w:rPr>
        <w:t>（二）务工就业奖补</w:t>
      </w:r>
    </w:p>
    <w:p>
      <w:pPr>
        <w:widowControl/>
        <w:spacing w:line="560" w:lineRule="exact"/>
        <w:ind w:firstLine="630"/>
        <w:textAlignment w:val="baseline"/>
        <w:rPr>
          <w:rFonts w:ascii="仿宋" w:hAnsi="仿宋" w:eastAsia="仿宋" w:cs="Times New Roman"/>
          <w:sz w:val="32"/>
          <w:szCs w:val="32"/>
        </w:rPr>
      </w:pPr>
      <w:r>
        <w:rPr>
          <w:rFonts w:hint="eastAsia" w:ascii="仿宋_GB2312" w:hAnsi="仿宋" w:eastAsia="仿宋_GB2312" w:cs="Times New Roman"/>
          <w:sz w:val="32"/>
          <w:szCs w:val="32"/>
        </w:rPr>
        <w:t>1．加大务工就业交通补贴力度</w:t>
      </w:r>
      <w:r>
        <w:rPr>
          <w:rFonts w:hint="eastAsia" w:ascii="仿宋" w:hAnsi="仿宋" w:eastAsia="仿宋" w:cs="Times New Roman"/>
          <w:sz w:val="32"/>
          <w:szCs w:val="32"/>
        </w:rPr>
        <w:t>。对跨省务工和省内县外务工的脱贫户和监测户劳动力，每年给予一次性交通补贴。跨省务工的最低补贴标准为300元，如交通费用超出300元的，可按实际产生的交通费用补贴最高不超过1500元；省内市外务工的最低补贴标准劝200元，如交通费用超出200元的，可按实际产生的交通费用补贴最高不超过600元；市内区外务工的最低补贴标准为100元，如交通费用超出100元的，可按实际产生的交通费用补贴最高不超过600元。</w:t>
      </w:r>
    </w:p>
    <w:p>
      <w:pPr>
        <w:widowControl/>
        <w:spacing w:line="560" w:lineRule="exact"/>
        <w:ind w:firstLine="630"/>
        <w:textAlignment w:val="baseline"/>
        <w:rPr>
          <w:rFonts w:ascii="仿宋" w:hAnsi="仿宋" w:eastAsia="仿宋" w:cs="Times New Roman"/>
          <w:sz w:val="32"/>
          <w:szCs w:val="32"/>
        </w:rPr>
      </w:pPr>
      <w:r>
        <w:rPr>
          <w:rFonts w:ascii="仿宋_GB2312" w:hAnsi="仿宋" w:eastAsia="仿宋_GB2312" w:cs="Times New Roman"/>
          <w:sz w:val="32"/>
          <w:szCs w:val="32"/>
        </w:rPr>
        <w:t>2</w:t>
      </w:r>
      <w:r>
        <w:rPr>
          <w:rFonts w:hint="eastAsia" w:ascii="仿宋_GB2312" w:hAnsi="仿宋" w:eastAsia="仿宋_GB2312" w:cs="Times New Roman"/>
          <w:sz w:val="32"/>
          <w:szCs w:val="32"/>
        </w:rPr>
        <w:t>．加大务工就业稳岗补助力度</w:t>
      </w:r>
      <w:r>
        <w:rPr>
          <w:rFonts w:hint="eastAsia" w:ascii="仿宋" w:hAnsi="仿宋" w:eastAsia="仿宋" w:cs="Times New Roman"/>
          <w:sz w:val="32"/>
          <w:szCs w:val="32"/>
        </w:rPr>
        <w:t>。对连续外出务工6个月以上且月工资达到1000元以上的脱贫户和监测户劳动力，按照每人每月200元的标准给予一次性稳岗奖补，连续补助6个月。</w:t>
      </w:r>
    </w:p>
    <w:p>
      <w:pPr>
        <w:widowControl/>
        <w:spacing w:line="560" w:lineRule="exact"/>
        <w:ind w:firstLine="630"/>
        <w:textAlignment w:val="baseline"/>
        <w:rPr>
          <w:rFonts w:ascii="仿宋" w:hAnsi="仿宋" w:eastAsia="仿宋" w:cs="Times New Roman"/>
          <w:sz w:val="32"/>
          <w:szCs w:val="32"/>
        </w:rPr>
      </w:pPr>
      <w:r>
        <w:rPr>
          <w:rFonts w:ascii="仿宋_GB2312" w:hAnsi="仿宋" w:eastAsia="仿宋_GB2312" w:cs="Times New Roman"/>
          <w:sz w:val="32"/>
          <w:szCs w:val="32"/>
        </w:rPr>
        <w:t>3</w:t>
      </w:r>
      <w:r>
        <w:rPr>
          <w:rFonts w:hint="eastAsia" w:ascii="仿宋_GB2312" w:hAnsi="仿宋" w:eastAsia="仿宋_GB2312" w:cs="Times New Roman"/>
          <w:sz w:val="32"/>
          <w:szCs w:val="32"/>
        </w:rPr>
        <w:t>．继续实施外出务工奖补政策</w:t>
      </w:r>
      <w:r>
        <w:rPr>
          <w:rFonts w:hint="eastAsia" w:ascii="仿宋" w:hAnsi="仿宋" w:eastAsia="仿宋" w:cs="Times New Roman"/>
          <w:sz w:val="32"/>
          <w:szCs w:val="32"/>
        </w:rPr>
        <w:t>。按照外出务工脱贫人口当年收入的10％实行奖补，奖补上限2000元。</w:t>
      </w:r>
    </w:p>
    <w:p>
      <w:pPr>
        <w:widowControl/>
        <w:spacing w:line="560" w:lineRule="exact"/>
        <w:ind w:firstLine="630"/>
        <w:textAlignment w:val="baseline"/>
        <w:rPr>
          <w:rFonts w:ascii="仿宋" w:hAnsi="仿宋" w:eastAsia="仿宋" w:cs="Times New Roman"/>
          <w:sz w:val="32"/>
          <w:szCs w:val="32"/>
        </w:rPr>
      </w:pPr>
      <w:r>
        <w:rPr>
          <w:rFonts w:hint="eastAsia" w:ascii="楷体_GB2312" w:hAnsi="仿宋" w:eastAsia="楷体_GB2312" w:cs="Times New Roman"/>
          <w:sz w:val="32"/>
          <w:szCs w:val="32"/>
        </w:rPr>
        <w:t>（三）脱贫户及监测对象自主创业。</w:t>
      </w:r>
      <w:r>
        <w:rPr>
          <w:rFonts w:hint="eastAsia" w:ascii="仿宋" w:hAnsi="仿宋" w:eastAsia="仿宋" w:cs="Times New Roman"/>
          <w:sz w:val="32"/>
          <w:szCs w:val="32"/>
        </w:rPr>
        <w:t>合法持续经营6个月以上且营业收入达到1万元以上的，一次性奖补1000元，并提供免费代理记账、报税等服务(代理费用由区财政负担)。</w:t>
      </w:r>
    </w:p>
    <w:p>
      <w:pPr>
        <w:widowControl/>
        <w:spacing w:line="560" w:lineRule="exact"/>
        <w:ind w:firstLine="630"/>
        <w:textAlignment w:val="baseline"/>
        <w:rPr>
          <w:rFonts w:ascii="仿宋" w:hAnsi="仿宋" w:eastAsia="仿宋" w:cs="Times New Roman"/>
          <w:sz w:val="32"/>
          <w:szCs w:val="32"/>
        </w:rPr>
      </w:pPr>
      <w:r>
        <w:rPr>
          <w:rFonts w:hint="eastAsia" w:ascii="楷体_GB2312" w:hAnsi="仿宋" w:eastAsia="楷体_GB2312" w:cs="Times New Roman"/>
          <w:sz w:val="32"/>
          <w:szCs w:val="32"/>
        </w:rPr>
        <w:t>（四）大病补充及意外伤害险。</w:t>
      </w:r>
      <w:r>
        <w:rPr>
          <w:rFonts w:hint="eastAsia" w:ascii="仿宋" w:hAnsi="仿宋" w:eastAsia="仿宋" w:cs="Times New Roman"/>
          <w:sz w:val="32"/>
          <w:szCs w:val="32"/>
        </w:rPr>
        <w:t>每人每年68元，由区财政承担。对脱贫户及监测对象因意外身故进行经济补偿30000元，意外医疗费用补偿3000元，疾病身故补偿3000元。</w:t>
      </w:r>
    </w:p>
    <w:p>
      <w:pPr>
        <w:widowControl/>
        <w:spacing w:line="560" w:lineRule="exact"/>
        <w:ind w:firstLine="630"/>
        <w:textAlignment w:val="baseline"/>
        <w:rPr>
          <w:rFonts w:ascii="仿宋" w:hAnsi="仿宋" w:eastAsia="仿宋" w:cs="Times New Roman"/>
          <w:sz w:val="32"/>
          <w:szCs w:val="32"/>
        </w:rPr>
      </w:pPr>
      <w:r>
        <w:rPr>
          <w:rFonts w:hint="eastAsia" w:ascii="楷体_GB2312" w:hAnsi="仿宋" w:eastAsia="楷体_GB2312" w:cs="Times New Roman"/>
          <w:sz w:val="32"/>
          <w:szCs w:val="32"/>
        </w:rPr>
        <w:t>（五）设立“防返贫救助基金”。</w:t>
      </w:r>
      <w:r>
        <w:rPr>
          <w:rFonts w:hint="eastAsia" w:ascii="仿宋" w:hAnsi="仿宋" w:eastAsia="仿宋" w:cs="Times New Roman"/>
          <w:sz w:val="32"/>
          <w:szCs w:val="32"/>
        </w:rPr>
        <w:t>主要用于解决脱贫户及监测对象因病、因灾、因意外事故等可能导致的返贫致贫风险，每人当年累计救助金额不超过5000元。</w:t>
      </w:r>
    </w:p>
    <w:p>
      <w:pPr>
        <w:widowControl/>
        <w:spacing w:line="560" w:lineRule="exact"/>
        <w:ind w:firstLine="630"/>
        <w:textAlignment w:val="baseline"/>
        <w:rPr>
          <w:rFonts w:ascii="仿宋" w:hAnsi="仿宋" w:eastAsia="仿宋" w:cs="Times New Roman"/>
          <w:sz w:val="32"/>
          <w:szCs w:val="32"/>
        </w:rPr>
      </w:pPr>
      <w:r>
        <w:rPr>
          <w:rFonts w:hint="eastAsia" w:ascii="楷体_GB2312" w:hAnsi="仿宋" w:eastAsia="楷体_GB2312" w:cs="Times New Roman"/>
          <w:sz w:val="32"/>
          <w:szCs w:val="32"/>
        </w:rPr>
        <w:t>（六）涉煤企业就业帮扶。</w:t>
      </w:r>
      <w:r>
        <w:rPr>
          <w:rFonts w:hint="eastAsia" w:ascii="仿宋" w:hAnsi="仿宋" w:eastAsia="仿宋" w:cs="Times New Roman"/>
          <w:sz w:val="32"/>
          <w:szCs w:val="32"/>
        </w:rPr>
        <w:t>全区涉煤企业为脱贫户及监测对象中有劳动能力人员开发就业岗位（每个煤矿至少开发3个岗位，每个洗煤厂至少开发1个岗位）。</w:t>
      </w:r>
    </w:p>
    <w:p>
      <w:pPr>
        <w:widowControl/>
        <w:spacing w:line="560" w:lineRule="exact"/>
        <w:ind w:firstLine="630"/>
        <w:textAlignment w:val="baseline"/>
        <w:rPr>
          <w:rFonts w:ascii="仿宋" w:hAnsi="仿宋" w:eastAsia="仿宋" w:cs="Times New Roman"/>
          <w:sz w:val="32"/>
          <w:szCs w:val="32"/>
        </w:rPr>
      </w:pPr>
      <w:r>
        <w:rPr>
          <w:rFonts w:hint="eastAsia" w:ascii="楷体_GB2312" w:hAnsi="仿宋" w:eastAsia="楷体_GB2312" w:cs="Times New Roman"/>
          <w:sz w:val="32"/>
          <w:szCs w:val="32"/>
        </w:rPr>
        <w:t>（七）技能培训。</w:t>
      </w:r>
      <w:r>
        <w:rPr>
          <w:rFonts w:hint="eastAsia" w:ascii="仿宋" w:hAnsi="仿宋" w:eastAsia="仿宋" w:cs="Times New Roman"/>
          <w:sz w:val="32"/>
          <w:szCs w:val="32"/>
        </w:rPr>
        <w:t>对脱贫户及监测对象进行免费技能培训，培训专业有机电一体化、电焊、矿山机电、汽修、电子商务、美容美发、厨师、计算机、挖掘机、种养殖技术等。</w:t>
      </w:r>
    </w:p>
    <w:p>
      <w:pPr>
        <w:widowControl/>
        <w:spacing w:line="560" w:lineRule="exact"/>
        <w:ind w:firstLine="630"/>
        <w:textAlignment w:val="baseline"/>
        <w:rPr>
          <w:rFonts w:ascii="仿宋_GB2312" w:hAnsi="仿宋" w:eastAsia="仿宋_GB2312" w:cs="Times New Roman"/>
          <w:sz w:val="32"/>
          <w:szCs w:val="32"/>
        </w:rPr>
      </w:pPr>
      <w:r>
        <w:rPr>
          <w:rFonts w:hint="eastAsia" w:ascii="楷体_GB2312" w:hAnsi="仿宋" w:eastAsia="楷体_GB2312" w:cs="Times New Roman"/>
          <w:sz w:val="32"/>
          <w:szCs w:val="32"/>
        </w:rPr>
        <w:t>（八）中医中药治疗帮扶</w:t>
      </w:r>
    </w:p>
    <w:p>
      <w:pPr>
        <w:widowControl/>
        <w:spacing w:line="560" w:lineRule="exact"/>
        <w:ind w:firstLine="630"/>
        <w:textAlignment w:val="baseline"/>
        <w:rPr>
          <w:rFonts w:ascii="仿宋" w:hAnsi="仿宋" w:eastAsia="仿宋" w:cs="Times New Roman"/>
          <w:sz w:val="32"/>
          <w:szCs w:val="32"/>
        </w:rPr>
      </w:pPr>
      <w:r>
        <w:rPr>
          <w:rFonts w:hint="eastAsia" w:ascii="仿宋_GB2312" w:hAnsi="仿宋" w:eastAsia="仿宋_GB2312" w:cs="Times New Roman"/>
          <w:sz w:val="32"/>
          <w:szCs w:val="32"/>
        </w:rPr>
        <w:t>1．首诊免费。</w:t>
      </w:r>
      <w:r>
        <w:rPr>
          <w:rFonts w:hint="eastAsia" w:ascii="仿宋" w:hAnsi="仿宋" w:eastAsia="仿宋" w:cs="Times New Roman"/>
          <w:sz w:val="32"/>
          <w:szCs w:val="32"/>
        </w:rPr>
        <w:t>边缘易致贫户和突发严重困难户人员首次到长治市中医院采取中医药治疗就诊时或下乡首次就诊时，医药费低于500元的予以免费；医药费超过500元的部分，惠者自付。边缘易致贫户和突发严重困难户人员再次就诊时，在门诊采用中医中药治疗所产生的费用，最高按个人负担医疗费用的60%予以补助，每年封顶1万元。</w:t>
      </w:r>
    </w:p>
    <w:p>
      <w:pPr>
        <w:widowControl/>
        <w:spacing w:line="560" w:lineRule="exact"/>
        <w:ind w:firstLine="630"/>
        <w:textAlignment w:val="baseline"/>
        <w:rPr>
          <w:rFonts w:ascii="仿宋" w:hAnsi="仿宋" w:eastAsia="仿宋" w:cs="Times New Roman"/>
          <w:sz w:val="32"/>
          <w:szCs w:val="32"/>
        </w:rPr>
      </w:pPr>
      <w:r>
        <w:rPr>
          <w:rFonts w:ascii="仿宋_GB2312" w:hAnsi="仿宋" w:eastAsia="仿宋_GB2312" w:cs="Times New Roman"/>
          <w:sz w:val="32"/>
          <w:szCs w:val="32"/>
        </w:rPr>
        <w:t>2</w:t>
      </w:r>
      <w:r>
        <w:rPr>
          <w:rFonts w:hint="eastAsia" w:ascii="仿宋_GB2312" w:hAnsi="仿宋" w:eastAsia="仿宋_GB2312" w:cs="Times New Roman"/>
          <w:sz w:val="32"/>
          <w:szCs w:val="32"/>
        </w:rPr>
        <w:t>．下沉巡诊。</w:t>
      </w:r>
      <w:r>
        <w:rPr>
          <w:rFonts w:hint="eastAsia" w:ascii="仿宋" w:hAnsi="仿宋" w:eastAsia="仿宋" w:cs="Times New Roman"/>
          <w:sz w:val="32"/>
          <w:szCs w:val="32"/>
        </w:rPr>
        <w:t>长治市中医院牵头，建立市域内知名中医名录，从2022年开始，定期组织市域内知名中医集中到乡镇进行巡诊，方便边缘易致贫户和突发严重困难户人员就近就医，降低群众看病成本。</w:t>
      </w:r>
    </w:p>
    <w:p>
      <w:pPr>
        <w:widowControl/>
        <w:spacing w:line="560" w:lineRule="exact"/>
        <w:ind w:firstLine="630"/>
        <w:textAlignment w:val="baseline"/>
        <w:rPr>
          <w:rFonts w:ascii="仿宋" w:hAnsi="仿宋" w:eastAsia="仿宋" w:cs="Times New Roman"/>
          <w:sz w:val="32"/>
          <w:szCs w:val="32"/>
        </w:rPr>
      </w:pPr>
      <w:r>
        <w:rPr>
          <w:rFonts w:ascii="仿宋_GB2312" w:hAnsi="仿宋" w:eastAsia="仿宋_GB2312" w:cs="Times New Roman"/>
          <w:sz w:val="32"/>
          <w:szCs w:val="32"/>
        </w:rPr>
        <w:t>3</w:t>
      </w:r>
      <w:r>
        <w:rPr>
          <w:rFonts w:hint="eastAsia" w:ascii="仿宋_GB2312" w:hAnsi="仿宋" w:eastAsia="仿宋_GB2312" w:cs="Times New Roman"/>
          <w:sz w:val="32"/>
          <w:szCs w:val="32"/>
        </w:rPr>
        <w:t>．送药下乡。</w:t>
      </w:r>
      <w:r>
        <w:rPr>
          <w:rFonts w:hint="eastAsia" w:ascii="仿宋" w:hAnsi="仿宋" w:eastAsia="仿宋" w:cs="Times New Roman"/>
          <w:sz w:val="32"/>
          <w:szCs w:val="32"/>
        </w:rPr>
        <w:t>长治市中医院要根据我市常见的十多种疾病，按照协定处方相关要求配置、储备药物，协定处方要在院内试用并取得良好效果后方可送药下乡，方便惠病群众看病取药，切实解决群众看病困难。</w:t>
      </w:r>
    </w:p>
    <w:p>
      <w:pPr>
        <w:widowControl/>
        <w:spacing w:line="560" w:lineRule="exact"/>
        <w:ind w:firstLine="630"/>
        <w:textAlignment w:val="baseline"/>
        <w:rPr>
          <w:rFonts w:ascii="楷体_GB2312" w:hAnsi="仿宋" w:eastAsia="楷体_GB2312" w:cs="Times New Roman"/>
          <w:sz w:val="32"/>
          <w:szCs w:val="32"/>
        </w:rPr>
      </w:pPr>
      <w:r>
        <w:rPr>
          <w:rFonts w:hint="eastAsia" w:ascii="楷体_GB2312" w:hAnsi="仿宋" w:eastAsia="楷体_GB2312" w:cs="Times New Roman"/>
          <w:sz w:val="32"/>
          <w:szCs w:val="32"/>
        </w:rPr>
        <w:t>（九）监测对象低收入认定同享救助</w:t>
      </w:r>
    </w:p>
    <w:p>
      <w:pPr>
        <w:widowControl/>
        <w:spacing w:line="560" w:lineRule="exact"/>
        <w:ind w:firstLine="630"/>
        <w:textAlignment w:val="baseline"/>
        <w:rPr>
          <w:rFonts w:ascii="仿宋" w:hAnsi="仿宋" w:eastAsia="仿宋" w:cs="Times New Roman"/>
          <w:sz w:val="32"/>
          <w:szCs w:val="32"/>
        </w:rPr>
      </w:pPr>
      <w:r>
        <w:rPr>
          <w:rFonts w:hint="eastAsia" w:ascii="仿宋" w:hAnsi="仿宋" w:eastAsia="仿宋" w:cs="Times New Roman"/>
          <w:sz w:val="32"/>
          <w:szCs w:val="32"/>
        </w:rPr>
        <w:t>将未解除风险的边缘易致贫户和脱贫不稳定户直接认定为城乡低收入居民，享受住房、教育、医疗、就业等方面的优惠政策。符合条件的突发严重困难户直接享受临时救助。</w:t>
      </w:r>
    </w:p>
    <w:p>
      <w:pPr>
        <w:widowControl/>
        <w:spacing w:line="560" w:lineRule="exact"/>
        <w:ind w:firstLine="630"/>
        <w:textAlignment w:val="baseline"/>
        <w:rPr>
          <w:rFonts w:ascii="楷体_GB2312" w:hAnsi="仿宋" w:eastAsia="楷体_GB2312" w:cs="Times New Roman"/>
          <w:sz w:val="32"/>
          <w:szCs w:val="32"/>
        </w:rPr>
      </w:pPr>
      <w:r>
        <w:rPr>
          <w:rFonts w:hint="eastAsia" w:ascii="楷体_GB2312" w:hAnsi="仿宋" w:eastAsia="楷体_GB2312" w:cs="Times New Roman"/>
          <w:sz w:val="32"/>
          <w:szCs w:val="32"/>
        </w:rPr>
        <w:t>（十）小额信贷奖补</w:t>
      </w:r>
    </w:p>
    <w:p>
      <w:pPr>
        <w:widowControl/>
        <w:spacing w:line="560" w:lineRule="exact"/>
        <w:ind w:firstLine="630"/>
        <w:textAlignment w:val="baseline"/>
        <w:rPr>
          <w:rFonts w:ascii="仿宋" w:hAnsi="仿宋" w:eastAsia="仿宋" w:cs="Times New Roman"/>
          <w:sz w:val="32"/>
          <w:szCs w:val="32"/>
        </w:rPr>
      </w:pPr>
      <w:r>
        <w:rPr>
          <w:rFonts w:hint="eastAsia" w:ascii="仿宋" w:hAnsi="仿宋" w:eastAsia="仿宋" w:cs="Times New Roman"/>
          <w:sz w:val="32"/>
          <w:szCs w:val="32"/>
        </w:rPr>
        <w:t>对脱贫户和监测户积极利用小额信贷发展产业的，按贷款额的1%进行奖补。</w:t>
      </w:r>
    </w:p>
    <w:p>
      <w:pPr>
        <w:widowControl/>
        <w:spacing w:line="560" w:lineRule="exact"/>
        <w:ind w:firstLine="630"/>
        <w:textAlignment w:val="baseline"/>
        <w:rPr>
          <w:rFonts w:ascii="黑体" w:hAnsi="黑体" w:eastAsia="黑体" w:cs="Times New Roman"/>
          <w:sz w:val="32"/>
          <w:szCs w:val="32"/>
        </w:rPr>
      </w:pPr>
      <w:r>
        <w:rPr>
          <w:rFonts w:hint="eastAsia" w:ascii="黑体" w:hAnsi="黑体" w:eastAsia="黑体" w:cs="Times New Roman"/>
          <w:sz w:val="32"/>
          <w:szCs w:val="32"/>
        </w:rPr>
        <w:t>二、政策落实及流程</w:t>
      </w:r>
    </w:p>
    <w:p>
      <w:pPr>
        <w:widowControl/>
        <w:spacing w:line="560" w:lineRule="exact"/>
        <w:ind w:firstLine="630"/>
        <w:textAlignment w:val="baseline"/>
        <w:rPr>
          <w:rFonts w:ascii="仿宋" w:hAnsi="仿宋" w:eastAsia="仿宋" w:cs="Times New Roman"/>
          <w:kern w:val="0"/>
          <w:sz w:val="32"/>
          <w:szCs w:val="32"/>
        </w:rPr>
      </w:pPr>
      <w:r>
        <w:rPr>
          <w:rFonts w:hint="eastAsia" w:ascii="仿宋" w:hAnsi="仿宋" w:eastAsia="仿宋" w:cs="Times New Roman"/>
          <w:sz w:val="32"/>
          <w:szCs w:val="32"/>
        </w:rPr>
        <w:t>以上政策仅适用于脱贫户及监测对象，由农户自主申报，驻村工作队、乡镇审核汇总上报区乡村振兴发展中心，统一下拨救助资金。</w:t>
      </w:r>
      <w:r>
        <w:rPr>
          <w:rFonts w:hint="eastAsia" w:ascii="仿宋" w:hAnsi="仿宋" w:eastAsia="仿宋" w:cs="Times New Roman"/>
          <w:sz w:val="32"/>
          <w:szCs w:val="32"/>
        </w:rPr>
        <w:br w:type="page"/>
      </w:r>
    </w:p>
    <w:p>
      <w:pPr>
        <w:autoSpaceDE w:val="0"/>
        <w:autoSpaceDN w:val="0"/>
        <w:spacing w:line="560" w:lineRule="exact"/>
        <w:jc w:val="center"/>
        <w:rPr>
          <w:rFonts w:ascii="方正小标宋简体" w:hAnsi="仿宋" w:eastAsia="方正小标宋简体" w:cs="仿宋"/>
          <w:kern w:val="0"/>
          <w:sz w:val="44"/>
          <w:szCs w:val="44"/>
        </w:rPr>
      </w:pPr>
    </w:p>
    <w:p>
      <w:pPr>
        <w:autoSpaceDE w:val="0"/>
        <w:autoSpaceDN w:val="0"/>
        <w:spacing w:line="560" w:lineRule="exact"/>
        <w:jc w:val="center"/>
        <w:rPr>
          <w:rFonts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就业帮扶（人社局）</w:t>
      </w:r>
    </w:p>
    <w:p>
      <w:pPr>
        <w:autoSpaceDE w:val="0"/>
        <w:autoSpaceDN w:val="0"/>
        <w:spacing w:line="560" w:lineRule="exact"/>
        <w:jc w:val="center"/>
        <w:rPr>
          <w:rFonts w:ascii="仿宋" w:hAnsi="仿宋" w:eastAsia="仿宋" w:cs="仿宋"/>
          <w:kern w:val="0"/>
          <w:sz w:val="44"/>
          <w:szCs w:val="44"/>
        </w:rPr>
      </w:pPr>
    </w:p>
    <w:p>
      <w:pPr>
        <w:autoSpaceDE w:val="0"/>
        <w:autoSpaceDN w:val="0"/>
        <w:spacing w:line="560" w:lineRule="exact"/>
        <w:ind w:left="-39"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文件依据：《山西省人民政府办公厅关于做好就业困难人员就业援助工作的意见》（晋政办发</w:t>
      </w:r>
      <w:r>
        <w:rPr>
          <w:rFonts w:hint="eastAsia" w:ascii="仿宋" w:hAnsi="仿宋" w:eastAsia="仿宋" w:cs="宋体"/>
          <w:kern w:val="0"/>
          <w:sz w:val="32"/>
          <w:szCs w:val="32"/>
        </w:rPr>
        <w:t>〔20</w:t>
      </w:r>
      <w:r>
        <w:rPr>
          <w:rFonts w:ascii="仿宋" w:hAnsi="仿宋" w:eastAsia="仿宋" w:cs="宋体"/>
          <w:kern w:val="0"/>
          <w:sz w:val="32"/>
          <w:szCs w:val="32"/>
        </w:rPr>
        <w:t>08</w:t>
      </w:r>
      <w:r>
        <w:rPr>
          <w:rFonts w:hint="eastAsia" w:ascii="仿宋" w:hAnsi="仿宋" w:eastAsia="仿宋" w:cs="宋体"/>
          <w:kern w:val="0"/>
          <w:sz w:val="32"/>
          <w:szCs w:val="32"/>
        </w:rPr>
        <w:t>〕</w:t>
      </w:r>
      <w:r>
        <w:rPr>
          <w:rFonts w:hint="eastAsia" w:ascii="仿宋" w:hAnsi="仿宋" w:eastAsia="仿宋" w:cs="仿宋"/>
          <w:kern w:val="0"/>
          <w:sz w:val="32"/>
          <w:szCs w:val="32"/>
        </w:rPr>
        <w:t>49号）、《山西省财政厅、山西省人力资源和社会保障厅关于印发《就业补助资金管理办法》的通知》（晋财社</w:t>
      </w:r>
      <w:r>
        <w:rPr>
          <w:rFonts w:hint="eastAsia" w:ascii="仿宋" w:hAnsi="仿宋" w:eastAsia="仿宋" w:cs="宋体"/>
          <w:kern w:val="0"/>
          <w:sz w:val="32"/>
          <w:szCs w:val="32"/>
        </w:rPr>
        <w:t>〔20</w:t>
      </w:r>
      <w:r>
        <w:rPr>
          <w:rFonts w:ascii="仿宋" w:hAnsi="仿宋" w:eastAsia="仿宋" w:cs="宋体"/>
          <w:kern w:val="0"/>
          <w:sz w:val="32"/>
          <w:szCs w:val="32"/>
        </w:rPr>
        <w:t>22</w:t>
      </w:r>
      <w:r>
        <w:rPr>
          <w:rFonts w:hint="eastAsia" w:ascii="仿宋" w:hAnsi="仿宋" w:eastAsia="仿宋" w:cs="宋体"/>
          <w:kern w:val="0"/>
          <w:sz w:val="32"/>
          <w:szCs w:val="32"/>
        </w:rPr>
        <w:t>〕</w:t>
      </w:r>
      <w:r>
        <w:rPr>
          <w:rFonts w:hint="eastAsia" w:ascii="仿宋" w:hAnsi="仿宋" w:eastAsia="仿宋" w:cs="仿宋"/>
          <w:kern w:val="0"/>
          <w:sz w:val="32"/>
          <w:szCs w:val="32"/>
        </w:rPr>
        <w:t>258号）</w:t>
      </w:r>
    </w:p>
    <w:p>
      <w:pPr>
        <w:autoSpaceDE w:val="0"/>
        <w:autoSpaceDN w:val="0"/>
        <w:spacing w:line="560" w:lineRule="exact"/>
        <w:ind w:left="-39" w:firstLine="640" w:firstLineChars="200"/>
        <w:jc w:val="left"/>
        <w:rPr>
          <w:rFonts w:ascii="仿宋" w:hAnsi="仿宋" w:eastAsia="仿宋" w:cs="仿宋"/>
          <w:kern w:val="0"/>
          <w:sz w:val="32"/>
          <w:szCs w:val="32"/>
        </w:rPr>
      </w:pPr>
      <w:r>
        <w:rPr>
          <w:rFonts w:hint="eastAsia" w:ascii="仿宋" w:hAnsi="仿宋" w:eastAsia="仿宋" w:cs="宋体"/>
          <w:kern w:val="0"/>
          <w:sz w:val="32"/>
          <w:szCs w:val="32"/>
        </w:rPr>
        <w:t>上党区人力资源和社会保障局</w:t>
      </w:r>
      <w:r>
        <w:rPr>
          <w:rFonts w:hint="eastAsia" w:ascii="仿宋" w:hAnsi="仿宋" w:eastAsia="仿宋" w:cs="仿宋"/>
          <w:kern w:val="0"/>
          <w:sz w:val="32"/>
          <w:szCs w:val="32"/>
        </w:rPr>
        <w:t>每年开展就业援助月活动，同时开展政策咨询、职业介绍、就业指导、就业服务“一条龙”公共服务。并积极落实各项就业补贴政策，鼓励就业困难人员通过自谋职业、自主创业或各种形式的灵活就业等方式实现就业。</w:t>
      </w:r>
    </w:p>
    <w:p>
      <w:pPr>
        <w:autoSpaceDE w:val="0"/>
        <w:autoSpaceDN w:val="0"/>
        <w:spacing w:line="560" w:lineRule="exact"/>
        <w:ind w:left="-39"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1．通过乡镇就业服务站摸排数据，建立就业困难人员基础台帐，开展有针对性服务后录入公共服务一体化系统。</w:t>
      </w:r>
    </w:p>
    <w:p>
      <w:pPr>
        <w:autoSpaceDE w:val="0"/>
        <w:autoSpaceDN w:val="0"/>
        <w:spacing w:line="560" w:lineRule="exact"/>
        <w:ind w:left="-39"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2．在公共服务窗口开展政策咨询、职业介绍、就业指导服务，每年的“春风行动”“就业援助月”活动中预留一定岗位解决就业困难人员就业问题。</w:t>
      </w:r>
    </w:p>
    <w:p>
      <w:pPr>
        <w:autoSpaceDE w:val="0"/>
        <w:autoSpaceDN w:val="0"/>
        <w:spacing w:line="560" w:lineRule="exact"/>
        <w:ind w:left="-39"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3．完善就业困难人员三级审核认定制度，认定后开展精准服务。</w:t>
      </w:r>
    </w:p>
    <w:p>
      <w:pPr>
        <w:autoSpaceDE w:val="0"/>
        <w:autoSpaceDN w:val="0"/>
        <w:spacing w:line="560" w:lineRule="exact"/>
        <w:ind w:left="-39"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（1）针对小微企业招用就业困难人员并签订1年以上劳动合同的，给予就业岗位补贴；足额为新招用就业困难人员缴纳社会保险的，给予社会保险补贴。</w:t>
      </w:r>
    </w:p>
    <w:p>
      <w:pPr>
        <w:autoSpaceDE w:val="0"/>
        <w:autoSpaceDN w:val="0"/>
        <w:spacing w:line="560" w:lineRule="exact"/>
        <w:ind w:left="-39" w:firstLine="640" w:firstLineChars="200"/>
        <w:jc w:val="left"/>
        <w:rPr>
          <w:rFonts w:ascii="仿宋" w:hAnsi="仿宋" w:eastAsia="仿宋" w:cs="宋体"/>
          <w:kern w:val="0"/>
          <w:sz w:val="29"/>
          <w:szCs w:val="29"/>
        </w:rPr>
      </w:pPr>
      <w:r>
        <w:rPr>
          <w:rFonts w:hint="eastAsia" w:ascii="仿宋" w:hAnsi="仿宋" w:eastAsia="仿宋" w:cs="仿宋"/>
          <w:kern w:val="0"/>
          <w:sz w:val="32"/>
          <w:szCs w:val="32"/>
        </w:rPr>
        <w:t>（2）针对就业困难人员实现灵活就业以灵活就业身份继续缴纳社会保险的，给予一定数额补贴。</w:t>
      </w:r>
      <w:r>
        <w:rPr>
          <w:rFonts w:ascii="仿宋" w:hAnsi="仿宋" w:eastAsia="仿宋" w:cs="宋体"/>
          <w:kern w:val="0"/>
          <w:sz w:val="29"/>
          <w:szCs w:val="29"/>
        </w:rPr>
        <w:br w:type="page"/>
      </w:r>
    </w:p>
    <w:p>
      <w:pPr>
        <w:autoSpaceDE w:val="0"/>
        <w:autoSpaceDN w:val="0"/>
        <w:spacing w:line="560" w:lineRule="exact"/>
        <w:ind w:left="-39" w:firstLine="580" w:firstLineChars="200"/>
        <w:jc w:val="left"/>
        <w:rPr>
          <w:rFonts w:ascii="仿宋" w:hAnsi="仿宋" w:eastAsia="仿宋" w:cs="宋体"/>
          <w:kern w:val="0"/>
          <w:sz w:val="29"/>
          <w:szCs w:val="29"/>
        </w:rPr>
      </w:pPr>
    </w:p>
    <w:p>
      <w:pPr>
        <w:spacing w:line="560" w:lineRule="exact"/>
        <w:jc w:val="center"/>
        <w:rPr>
          <w:rFonts w:ascii="方正小标宋简体" w:hAnsi="黑体" w:eastAsia="方正小标宋简体" w:cs="Times New Roman"/>
          <w:sz w:val="44"/>
          <w:szCs w:val="44"/>
        </w:rPr>
      </w:pPr>
      <w:r>
        <w:rPr>
          <w:rFonts w:hint="eastAsia" w:ascii="方正小标宋简体" w:hAnsi="黑体" w:eastAsia="方正小标宋简体" w:cs="Times New Roman"/>
          <w:sz w:val="44"/>
          <w:szCs w:val="44"/>
        </w:rPr>
        <w:t>妇联</w:t>
      </w:r>
    </w:p>
    <w:p>
      <w:pPr>
        <w:widowControl/>
        <w:spacing w:line="560" w:lineRule="exact"/>
        <w:ind w:firstLine="630"/>
        <w:jc w:val="left"/>
        <w:textAlignment w:val="baseline"/>
        <w:rPr>
          <w:rFonts w:ascii="仿宋" w:hAnsi="仿宋" w:eastAsia="仿宋" w:cs="Times New Roman"/>
          <w:sz w:val="32"/>
          <w:szCs w:val="32"/>
        </w:rPr>
      </w:pPr>
    </w:p>
    <w:p>
      <w:pPr>
        <w:spacing w:line="560" w:lineRule="exact"/>
        <w:ind w:left="-39" w:firstLine="640" w:firstLineChars="200"/>
        <w:jc w:val="left"/>
        <w:rPr>
          <w:rFonts w:ascii="黑体" w:hAnsi="黑体" w:eastAsia="黑体" w:cs="黑体"/>
          <w:sz w:val="32"/>
          <w:szCs w:val="32"/>
        </w:rPr>
      </w:pPr>
      <w:r>
        <w:rPr>
          <w:rFonts w:hint="eastAsia" w:ascii="黑体" w:hAnsi="黑体" w:eastAsia="黑体" w:cs="方正小标宋简体"/>
          <w:sz w:val="32"/>
          <w:szCs w:val="32"/>
        </w:rPr>
        <w:t>一、全国“两癌”救助</w:t>
      </w:r>
    </w:p>
    <w:p>
      <w:pPr>
        <w:autoSpaceDE w:val="0"/>
        <w:autoSpaceDN w:val="0"/>
        <w:spacing w:line="560" w:lineRule="exact"/>
        <w:ind w:left="-39" w:firstLine="640" w:firstLineChars="200"/>
        <w:jc w:val="left"/>
        <w:rPr>
          <w:rFonts w:ascii="仿宋" w:hAnsi="仿宋" w:eastAsia="仿宋" w:cs="仿宋_GB2312"/>
          <w:sz w:val="32"/>
          <w:szCs w:val="32"/>
        </w:rPr>
      </w:pPr>
      <w:r>
        <w:rPr>
          <w:rFonts w:hint="eastAsia" w:ascii="仿宋" w:hAnsi="仿宋" w:eastAsia="仿宋" w:cs="仿宋_GB2312"/>
          <w:sz w:val="32"/>
          <w:szCs w:val="32"/>
        </w:rPr>
        <w:t>截至2022年4月30日，由民政、乡村振兴等部门认定的低保对象、特困人员、易返贫致贫人口、因病因灾因意外事故等刚性支出较大或收入大幅缩减导致基本生活出现严重困难人口，且经过有诊断资质的医疗机构确诊、患有宫颈浸润癌ⅡB以上或乳腺浸润癌的城乡低收入妇女，</w:t>
      </w:r>
      <w:r>
        <w:rPr>
          <w:rFonts w:hint="eastAsia" w:ascii="仿宋" w:hAnsi="仿宋" w:eastAsia="仿宋" w:cs="宋体"/>
          <w:spacing w:val="-6"/>
          <w:kern w:val="0"/>
          <w:sz w:val="32"/>
          <w:szCs w:val="32"/>
        </w:rPr>
        <w:t>救助对象年龄为35-64岁</w:t>
      </w:r>
      <w:r>
        <w:rPr>
          <w:rFonts w:hint="eastAsia" w:ascii="仿宋" w:hAnsi="仿宋" w:eastAsia="仿宋" w:cs="仿宋_GB2312"/>
          <w:sz w:val="32"/>
          <w:szCs w:val="32"/>
        </w:rPr>
        <w:t>。</w:t>
      </w:r>
    </w:p>
    <w:p>
      <w:pPr>
        <w:spacing w:line="560" w:lineRule="exact"/>
        <w:ind w:left="-38" w:firstLine="640" w:firstLineChars="200"/>
        <w:jc w:val="left"/>
        <w:rPr>
          <w:rFonts w:ascii="黑体" w:hAnsi="黑体" w:eastAsia="黑体" w:cs="Times New Roman"/>
          <w:sz w:val="32"/>
          <w:szCs w:val="32"/>
        </w:rPr>
      </w:pPr>
      <w:r>
        <w:rPr>
          <w:rFonts w:hint="eastAsia" w:ascii="黑体" w:hAnsi="黑体" w:eastAsia="黑体" w:cs="Times New Roman"/>
          <w:sz w:val="32"/>
          <w:szCs w:val="32"/>
        </w:rPr>
        <w:t>二、紫气东来·幸福启航—三晋妇儿暖心行动</w:t>
      </w:r>
    </w:p>
    <w:p>
      <w:pPr>
        <w:spacing w:line="560" w:lineRule="exact"/>
        <w:ind w:left="-39" w:firstLine="640" w:firstLineChars="200"/>
        <w:jc w:val="left"/>
        <w:rPr>
          <w:rFonts w:ascii="仿宋" w:hAnsi="仿宋" w:eastAsia="仿宋" w:cs="Times New Roman"/>
          <w:sz w:val="32"/>
          <w:szCs w:val="32"/>
        </w:rPr>
      </w:pPr>
      <w:r>
        <w:rPr>
          <w:rFonts w:hint="eastAsia" w:ascii="仿宋" w:hAnsi="仿宋" w:eastAsia="仿宋" w:cs="Times New Roman"/>
          <w:sz w:val="32"/>
          <w:szCs w:val="32"/>
        </w:rPr>
        <w:t>山西省范围内因病致贫返贫和困难家庭的妇女儿童，经审核确认的，一次性帮扶人民币1000-5000元。</w:t>
      </w:r>
    </w:p>
    <w:p>
      <w:pPr>
        <w:widowControl/>
        <w:spacing w:line="560" w:lineRule="exact"/>
        <w:ind w:firstLine="630"/>
        <w:textAlignment w:val="baseline"/>
        <w:rPr>
          <w:rFonts w:ascii="黑体" w:hAnsi="黑体" w:eastAsia="黑体" w:cs="Times New Roman"/>
          <w:szCs w:val="20"/>
        </w:rPr>
      </w:pPr>
      <w:r>
        <w:rPr>
          <w:rFonts w:ascii="黑体" w:hAnsi="黑体" w:eastAsia="黑体" w:cs="Times New Roman"/>
          <w:szCs w:val="20"/>
        </w:rPr>
        <w:br w:type="page"/>
      </w:r>
    </w:p>
    <w:p>
      <w:pPr>
        <w:spacing w:line="560" w:lineRule="exact"/>
        <w:ind w:left="-38"/>
        <w:rPr>
          <w:rFonts w:ascii="仿宋" w:hAnsi="仿宋" w:eastAsia="仿宋" w:cs="Times New Roman"/>
          <w:sz w:val="32"/>
          <w:szCs w:val="32"/>
        </w:rPr>
      </w:pPr>
    </w:p>
    <w:p>
      <w:pPr>
        <w:spacing w:line="560" w:lineRule="exact"/>
        <w:ind w:left="-39"/>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团区委</w:t>
      </w:r>
    </w:p>
    <w:p>
      <w:pPr>
        <w:spacing w:line="560" w:lineRule="exact"/>
        <w:ind w:left="-39"/>
        <w:rPr>
          <w:rFonts w:ascii="仿宋" w:hAnsi="仿宋" w:eastAsia="仿宋" w:cs="仿宋"/>
          <w:sz w:val="32"/>
          <w:szCs w:val="32"/>
        </w:rPr>
      </w:pPr>
    </w:p>
    <w:p>
      <w:pPr>
        <w:spacing w:line="560" w:lineRule="exact"/>
        <w:ind w:left="-39" w:firstLine="640" w:firstLineChars="200"/>
        <w:rPr>
          <w:rFonts w:ascii="黑体" w:hAnsi="黑体" w:eastAsia="黑体" w:cs="仿宋"/>
          <w:sz w:val="32"/>
          <w:szCs w:val="32"/>
        </w:rPr>
      </w:pPr>
      <w:r>
        <w:rPr>
          <w:rFonts w:hint="eastAsia" w:ascii="黑体" w:hAnsi="黑体" w:eastAsia="黑体" w:cs="仿宋"/>
          <w:sz w:val="32"/>
          <w:szCs w:val="32"/>
        </w:rPr>
        <w:t>一、希望工程“及时雨”青少年应急救助项目</w:t>
      </w:r>
    </w:p>
    <w:p>
      <w:pPr>
        <w:spacing w:line="560" w:lineRule="exact"/>
        <w:ind w:left="-39"/>
        <w:rPr>
          <w:rFonts w:ascii="仿宋" w:hAnsi="仿宋" w:eastAsia="仿宋" w:cs="仿宋"/>
          <w:sz w:val="32"/>
          <w:szCs w:val="32"/>
        </w:rPr>
      </w:pPr>
      <w:r>
        <w:rPr>
          <w:rFonts w:hint="eastAsia" w:ascii="仿宋" w:hAnsi="仿宋" w:eastAsia="仿宋" w:cs="仿宋"/>
          <w:sz w:val="32"/>
          <w:szCs w:val="32"/>
        </w:rPr>
        <w:t xml:space="preserve">   为帮助解决青少年急难愁盼问题，推动基层团组织更好形成社会功能，中国青少年发展基金会联合团中央基层建设部推动各级团组织实施希望工程“及时雨”青少年应急救助项目，向因个人或家庭发生重大变故的急需救助的青少年提供帮助。</w:t>
      </w:r>
    </w:p>
    <w:p>
      <w:pPr>
        <w:spacing w:line="560" w:lineRule="exact"/>
        <w:ind w:left="-39" w:firstLine="640" w:firstLineChars="200"/>
        <w:rPr>
          <w:rFonts w:ascii="仿宋" w:hAnsi="仿宋" w:eastAsia="仿宋" w:cs="仿宋"/>
          <w:sz w:val="32"/>
          <w:szCs w:val="32"/>
        </w:rPr>
      </w:pPr>
      <w:r>
        <w:rPr>
          <w:rFonts w:hint="eastAsia" w:ascii="楷体_GB2312" w:hAnsi="仿宋" w:eastAsia="楷体_GB2312" w:cs="仿宋"/>
          <w:sz w:val="32"/>
          <w:szCs w:val="32"/>
        </w:rPr>
        <w:t>（一）救助对象</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本人遭遇重大疾病、意外伤害或家庭发生重大变故导致家庭经济严重困难的小学至大学阶段的在校生，原则上年龄在 28 周岁以下。农村脱贫享受政策户、城乡低保户、城乡低保边缘户家庭青少年优先。</w:t>
      </w:r>
    </w:p>
    <w:p>
      <w:pPr>
        <w:spacing w:line="560" w:lineRule="exact"/>
        <w:ind w:left="-39" w:firstLine="640" w:firstLineChars="200"/>
        <w:rPr>
          <w:rFonts w:ascii="仿宋" w:hAnsi="仿宋" w:eastAsia="仿宋" w:cs="仿宋"/>
          <w:sz w:val="32"/>
          <w:szCs w:val="32"/>
        </w:rPr>
      </w:pPr>
      <w:r>
        <w:rPr>
          <w:rFonts w:hint="eastAsia" w:ascii="楷体_GB2312" w:hAnsi="仿宋" w:eastAsia="楷体_GB2312" w:cs="仿宋"/>
          <w:sz w:val="32"/>
          <w:szCs w:val="32"/>
        </w:rPr>
        <w:t>(二) 救助标准及方式</w:t>
      </w:r>
    </w:p>
    <w:p>
      <w:pPr>
        <w:spacing w:line="560" w:lineRule="exact"/>
        <w:ind w:left="-39" w:firstLine="640" w:firstLineChars="200"/>
        <w:rPr>
          <w:rFonts w:ascii="黑体" w:hAnsi="黑体" w:eastAsia="黑体" w:cs="Times New Roman"/>
          <w:szCs w:val="20"/>
        </w:rPr>
      </w:pPr>
      <w:r>
        <w:rPr>
          <w:rFonts w:hint="eastAsia" w:ascii="仿宋" w:hAnsi="仿宋" w:eastAsia="仿宋" w:cs="仿宋"/>
          <w:sz w:val="32"/>
          <w:szCs w:val="32"/>
        </w:rPr>
        <w:t>为遭遇重大疾病、意外伤害导家庭经济严重困难的青少年提供救助金。本指引所指重大疾病、意外伤害包括但不限于患白血病、恶性肿瘤、尿毒症、先天性心脏病、严重肝病、严重肾病等重大疾病和因火灾、交通事故等造成的重大意外伤害。家庭发生重大变故是指求助青少年的父母等家庭主要成员或实际监护人出现伤病残等情况导致家庭主要成员丧失劳动能力或存在亡故情况，家庭经济存在严重困难。经过基本医疗保险、大病保险、医疗救助和各类补充医疗、商业保险补偿及社会帮扶后，个人负担的医疗费用支出仍超出家庭承受能力，造成家庭或个人本生活困难的青少年优先给予资助。</w:t>
      </w:r>
    </w:p>
    <w:p>
      <w:pPr>
        <w:spacing w:line="560" w:lineRule="exact"/>
        <w:ind w:left="-39" w:firstLine="640" w:firstLineChars="200"/>
        <w:rPr>
          <w:rFonts w:ascii="楷体_GB2312" w:hAnsi="仿宋" w:eastAsia="楷体_GB2312" w:cs="仿宋"/>
          <w:sz w:val="32"/>
          <w:szCs w:val="32"/>
        </w:rPr>
      </w:pPr>
      <w:r>
        <w:rPr>
          <w:rFonts w:hint="eastAsia" w:ascii="楷体_GB2312" w:hAnsi="仿宋" w:eastAsia="楷体_GB2312" w:cs="仿宋"/>
          <w:sz w:val="32"/>
          <w:szCs w:val="32"/>
        </w:rPr>
        <w:t>（三）资助标准</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每人 5000 元或 1 万元，遇病情严重或自付费用较高等特殊情况，可在“亲青公益”等平台开通筹款通道，动员社会力量进行联合救助。</w:t>
      </w:r>
    </w:p>
    <w:p>
      <w:pPr>
        <w:spacing w:line="560" w:lineRule="exact"/>
        <w:ind w:left="-39" w:firstLine="640" w:firstLineChars="200"/>
        <w:rPr>
          <w:rFonts w:ascii="黑体" w:hAnsi="黑体" w:eastAsia="黑体" w:cs="仿宋"/>
          <w:sz w:val="32"/>
          <w:szCs w:val="32"/>
        </w:rPr>
      </w:pPr>
      <w:r>
        <w:rPr>
          <w:rFonts w:hint="eastAsia" w:ascii="黑体" w:hAnsi="黑体" w:eastAsia="黑体" w:cs="仿宋"/>
          <w:sz w:val="32"/>
          <w:szCs w:val="32"/>
        </w:rPr>
        <w:t>二、2023 年“山西希望工程匠兴行动”项目</w:t>
      </w:r>
    </w:p>
    <w:p>
      <w:pPr>
        <w:spacing w:line="560" w:lineRule="exact"/>
        <w:ind w:left="-39" w:firstLine="640" w:firstLineChars="200"/>
        <w:rPr>
          <w:rFonts w:ascii="仿宋" w:hAnsi="仿宋" w:eastAsia="仿宋" w:cs="仿宋"/>
          <w:sz w:val="32"/>
          <w:szCs w:val="32"/>
        </w:rPr>
      </w:pPr>
      <w:bookmarkStart w:id="3" w:name="_Hlk139290136"/>
      <w:r>
        <w:rPr>
          <w:rFonts w:hint="eastAsia" w:ascii="仿宋" w:hAnsi="仿宋" w:eastAsia="仿宋" w:cs="仿宋"/>
          <w:sz w:val="32"/>
          <w:szCs w:val="32"/>
        </w:rPr>
        <w:t>“山西希望工程匠兴行动”</w:t>
      </w:r>
      <w:bookmarkEnd w:id="3"/>
      <w:r>
        <w:rPr>
          <w:rFonts w:hint="eastAsia" w:ascii="仿宋" w:hAnsi="仿宋" w:eastAsia="仿宋" w:cs="仿宋"/>
          <w:sz w:val="32"/>
          <w:szCs w:val="32"/>
        </w:rPr>
        <w:t>项目，以期通过对低收入、困难家庭青少年提供免费职业技能教育，帮助青少年掌握一技之长，实现顺利就业、自主创业，让广大青年都能充分感受到党的关爱就在身边、关怀就在眼前。</w:t>
      </w:r>
    </w:p>
    <w:p>
      <w:pPr>
        <w:spacing w:line="560" w:lineRule="exact"/>
        <w:ind w:left="-39" w:firstLine="640" w:firstLineChars="200"/>
        <w:rPr>
          <w:rFonts w:ascii="楷体_GB2312" w:hAnsi="仿宋" w:eastAsia="楷体_GB2312" w:cs="仿宋"/>
          <w:sz w:val="32"/>
          <w:szCs w:val="32"/>
        </w:rPr>
      </w:pPr>
      <w:r>
        <w:rPr>
          <w:rFonts w:hint="eastAsia" w:ascii="楷体_GB2312" w:hAnsi="仿宋" w:eastAsia="楷体_GB2312" w:cs="仿宋"/>
          <w:sz w:val="32"/>
          <w:szCs w:val="32"/>
        </w:rPr>
        <w:t>（一）资助对象</w:t>
      </w:r>
    </w:p>
    <w:p>
      <w:pPr>
        <w:spacing w:line="560" w:lineRule="exact"/>
        <w:ind w:left="-39" w:firstLine="640" w:firstLineChars="200"/>
        <w:rPr>
          <w:rFonts w:ascii="仿宋" w:hAnsi="仿宋" w:eastAsia="仿宋" w:cs="仿宋"/>
          <w:sz w:val="32"/>
          <w:szCs w:val="32"/>
        </w:rPr>
      </w:pPr>
      <w:r>
        <w:rPr>
          <w:rFonts w:hint="eastAsia" w:ascii="仿宋" w:hAnsi="仿宋" w:eastAsia="仿宋" w:cs="仿宋"/>
          <w:sz w:val="32"/>
          <w:szCs w:val="32"/>
        </w:rPr>
        <w:t>山西省内城乡低保户、脱贫户、残疾人困难户、重点优抚对象及军烈家属、单亲困难家庭、因突发事故造成经济困难的低收入家庭子女。</w:t>
      </w:r>
    </w:p>
    <w:p>
      <w:pPr>
        <w:spacing w:line="560" w:lineRule="exact"/>
        <w:ind w:left="-39" w:firstLine="640" w:firstLineChars="200"/>
        <w:rPr>
          <w:rFonts w:ascii="楷体_GB2312" w:hAnsi="仿宋" w:eastAsia="楷体_GB2312" w:cs="仿宋"/>
          <w:sz w:val="32"/>
          <w:szCs w:val="32"/>
        </w:rPr>
      </w:pPr>
      <w:r>
        <w:rPr>
          <w:rFonts w:hint="eastAsia" w:ascii="楷体_GB2312" w:hAnsi="仿宋" w:eastAsia="楷体_GB2312" w:cs="仿宋"/>
          <w:sz w:val="32"/>
          <w:szCs w:val="32"/>
        </w:rPr>
        <w:t>（二）资助条件</w:t>
      </w:r>
    </w:p>
    <w:p>
      <w:pPr>
        <w:spacing w:line="560" w:lineRule="exact"/>
        <w:ind w:left="-39" w:firstLine="640" w:firstLineChars="200"/>
        <w:rPr>
          <w:rFonts w:ascii="仿宋" w:hAnsi="仿宋" w:eastAsia="仿宋" w:cs="仿宋"/>
          <w:sz w:val="32"/>
          <w:szCs w:val="32"/>
        </w:rPr>
      </w:pPr>
      <w:r>
        <w:rPr>
          <w:rFonts w:hint="eastAsia" w:ascii="仿宋_GB2312" w:hAnsi="仿宋" w:eastAsia="仿宋_GB2312" w:cs="仿宋"/>
          <w:sz w:val="32"/>
          <w:szCs w:val="32"/>
        </w:rPr>
        <w:t>1．年龄要求</w:t>
      </w:r>
      <w:r>
        <w:rPr>
          <w:rFonts w:hint="eastAsia" w:ascii="仿宋" w:hAnsi="仿宋" w:eastAsia="仿宋" w:cs="仿宋"/>
          <w:sz w:val="32"/>
          <w:szCs w:val="32"/>
        </w:rPr>
        <w:t>：2008 年 9 月 1 日前出生，20 岁以下的应往届初、高中毕业生。</w:t>
      </w:r>
    </w:p>
    <w:p>
      <w:pPr>
        <w:spacing w:line="560" w:lineRule="exact"/>
        <w:ind w:left="-39" w:firstLine="640" w:firstLineChars="200"/>
        <w:rPr>
          <w:rFonts w:ascii="仿宋" w:hAnsi="仿宋" w:eastAsia="仿宋" w:cs="仿宋"/>
          <w:sz w:val="32"/>
          <w:szCs w:val="32"/>
        </w:rPr>
      </w:pPr>
      <w:r>
        <w:rPr>
          <w:rFonts w:hint="eastAsia" w:ascii="仿宋_GB2312" w:hAnsi="仿宋" w:eastAsia="仿宋_GB2312" w:cs="仿宋"/>
          <w:sz w:val="32"/>
          <w:szCs w:val="32"/>
        </w:rPr>
        <w:t>2．招生要求</w:t>
      </w:r>
      <w:r>
        <w:rPr>
          <w:rFonts w:hint="eastAsia" w:ascii="仿宋" w:hAnsi="仿宋" w:eastAsia="仿宋" w:cs="仿宋"/>
          <w:sz w:val="32"/>
          <w:szCs w:val="32"/>
        </w:rPr>
        <w:t>：品行端正，热爱学习，身体健康，符合所报专业条件和技工学校招生标准。</w:t>
      </w:r>
    </w:p>
    <w:p>
      <w:pPr>
        <w:spacing w:line="560" w:lineRule="exact"/>
        <w:ind w:left="-39" w:firstLine="640" w:firstLineChars="200"/>
        <w:rPr>
          <w:rFonts w:ascii="仿宋" w:hAnsi="仿宋" w:eastAsia="仿宋" w:cs="仿宋"/>
          <w:sz w:val="32"/>
          <w:szCs w:val="32"/>
        </w:rPr>
      </w:pPr>
      <w:r>
        <w:rPr>
          <w:rFonts w:hint="eastAsia" w:ascii="仿宋_GB2312" w:hAnsi="仿宋" w:eastAsia="仿宋_GB2312" w:cs="仿宋"/>
          <w:sz w:val="32"/>
          <w:szCs w:val="32"/>
        </w:rPr>
        <w:t>3．身体要求</w:t>
      </w:r>
      <w:r>
        <w:rPr>
          <w:rFonts w:hint="eastAsia" w:ascii="仿宋" w:hAnsi="仿宋" w:eastAsia="仿宋" w:cs="仿宋"/>
          <w:sz w:val="32"/>
          <w:szCs w:val="32"/>
        </w:rPr>
        <w:t>：无缺陷、无纹身、裸眼视力 0.8 及以上，身高为男生 165cm、女生155cm 以上。</w:t>
      </w:r>
    </w:p>
    <w:p>
      <w:pPr>
        <w:spacing w:line="560" w:lineRule="exact"/>
        <w:ind w:left="-39" w:firstLine="640" w:firstLineChars="200"/>
        <w:rPr>
          <w:rFonts w:ascii="楷体_GB2312" w:hAnsi="仿宋" w:eastAsia="楷体_GB2312" w:cs="仿宋"/>
          <w:sz w:val="32"/>
          <w:szCs w:val="32"/>
        </w:rPr>
      </w:pPr>
      <w:r>
        <w:rPr>
          <w:rFonts w:hint="eastAsia" w:ascii="楷体_GB2312" w:hAnsi="仿宋" w:eastAsia="楷体_GB2312" w:cs="仿宋"/>
          <w:sz w:val="32"/>
          <w:szCs w:val="32"/>
        </w:rPr>
        <w:t>（三）资助标准未定</w:t>
      </w:r>
    </w:p>
    <w:p>
      <w:pPr>
        <w:spacing w:line="560" w:lineRule="exact"/>
        <w:ind w:left="-39" w:firstLine="880" w:firstLineChars="200"/>
        <w:jc w:val="center"/>
        <w:rPr>
          <w:rFonts w:ascii="方正小标宋简体" w:hAnsi="仿宋" w:eastAsia="方正小标宋简体" w:cs="Times New Roman"/>
          <w:sz w:val="44"/>
          <w:szCs w:val="44"/>
        </w:rPr>
      </w:pPr>
    </w:p>
    <w:p>
      <w:pPr>
        <w:spacing w:line="560" w:lineRule="exact"/>
        <w:jc w:val="center"/>
        <w:rPr>
          <w:rFonts w:ascii="方正小标宋简体" w:hAnsi="仿宋" w:eastAsia="方正小标宋简体" w:cs="Times New Roman"/>
          <w:sz w:val="44"/>
          <w:szCs w:val="44"/>
        </w:rPr>
      </w:pPr>
      <w:r>
        <w:rPr>
          <w:rFonts w:hint="eastAsia" w:ascii="方正小标宋简体" w:hAnsi="仿宋" w:eastAsia="方正小标宋简体" w:cs="Times New Roman"/>
          <w:sz w:val="44"/>
          <w:szCs w:val="44"/>
        </w:rPr>
        <w:t>区法院</w:t>
      </w:r>
    </w:p>
    <w:p>
      <w:pPr>
        <w:widowControl/>
        <w:spacing w:line="560" w:lineRule="exact"/>
        <w:ind w:firstLine="630"/>
        <w:textAlignment w:val="baseline"/>
        <w:rPr>
          <w:rFonts w:ascii="黑体" w:hAnsi="黑体" w:eastAsia="黑体" w:cs="Times New Roman"/>
          <w:szCs w:val="20"/>
        </w:rPr>
      </w:pPr>
    </w:p>
    <w:p>
      <w:pPr>
        <w:widowControl/>
        <w:ind w:firstLine="640" w:firstLineChars="200"/>
        <w:jc w:val="left"/>
        <w:rPr>
          <w:rFonts w:ascii="方正小标宋简体" w:hAnsi="仿宋" w:eastAsia="方正小标宋简体" w:cs="Times New Roman"/>
          <w:sz w:val="44"/>
          <w:szCs w:val="44"/>
        </w:rPr>
      </w:pPr>
      <w:r>
        <w:rPr>
          <w:rFonts w:hint="eastAsia" w:ascii="仿宋" w:hAnsi="仿宋" w:eastAsia="仿宋" w:cs="Times New Roman"/>
          <w:sz w:val="32"/>
          <w:szCs w:val="32"/>
        </w:rPr>
        <w:t>区法院针对诉讼过程中的困难群众，依法给予一定的司法救助，对困难群众特别是低保户、贫困户等减免缓缴纳诉讼费，确保困难群众打得起官司。同时，在诉讼环节，根据案件情况，对民事诉讼的原告、刑事案件的被害人和执行案件的申请执行人依照国家司法办法给予一定额度的司法救助金，帮助其因案而陷入生活困境。</w:t>
      </w:r>
      <w:r>
        <w:rPr>
          <w:rFonts w:ascii="方正小标宋简体" w:hAnsi="仿宋" w:eastAsia="方正小标宋简体" w:cs="Times New Roman"/>
          <w:sz w:val="44"/>
          <w:szCs w:val="44"/>
        </w:rPr>
        <w:br w:type="page"/>
      </w:r>
    </w:p>
    <w:p>
      <w:pPr>
        <w:spacing w:line="560" w:lineRule="exact"/>
        <w:ind w:left="-39" w:firstLine="640" w:firstLineChars="200"/>
        <w:jc w:val="center"/>
        <w:rPr>
          <w:rFonts w:ascii="仿宋" w:hAnsi="仿宋" w:eastAsia="仿宋" w:cs="Times New Roman"/>
          <w:sz w:val="32"/>
          <w:szCs w:val="32"/>
        </w:rPr>
      </w:pPr>
    </w:p>
    <w:p>
      <w:pPr>
        <w:spacing w:line="560" w:lineRule="exact"/>
        <w:jc w:val="center"/>
        <w:rPr>
          <w:rFonts w:ascii="方正小标宋简体" w:hAnsi="仿宋" w:eastAsia="方正小标宋简体" w:cs="Times New Roman"/>
          <w:sz w:val="44"/>
          <w:szCs w:val="44"/>
        </w:rPr>
      </w:pPr>
      <w:r>
        <w:rPr>
          <w:rFonts w:hint="eastAsia" w:ascii="方正小标宋简体" w:hAnsi="仿宋" w:eastAsia="方正小标宋简体" w:cs="Times New Roman"/>
          <w:sz w:val="44"/>
          <w:szCs w:val="44"/>
        </w:rPr>
        <w:t>区检察院</w:t>
      </w:r>
    </w:p>
    <w:p>
      <w:pPr>
        <w:widowControl/>
        <w:spacing w:line="620" w:lineRule="exact"/>
        <w:ind w:firstLine="630"/>
        <w:textAlignment w:val="baseline"/>
        <w:rPr>
          <w:rFonts w:ascii="黑体" w:hAnsi="黑体" w:eastAsia="黑体" w:cs="Times New Roman"/>
          <w:szCs w:val="20"/>
        </w:rPr>
      </w:pP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一、刑事被害人救助</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区检察院对于部分刑事案件，尤其是涉及人身、财产犯罪的被告人及其他赔偿义务人没有赔偿能力或者赔偿能力不足，或者司法机关依法对犯罪嫌疑人、被告人作出了证据不足不起诉决定或者疑罪从无判决等情形，致使被害人或其近亲属的诉请无法实现，生活陷入困难的，国家基于保障人权、司法为民、抚慰伤痛、和谐稳定等方面的考虑，而向特定对象提供救济和帮助的一种法律制度。</w:t>
      </w:r>
    </w:p>
    <w:p>
      <w:pPr>
        <w:autoSpaceDE w:val="0"/>
        <w:autoSpaceDN w:val="0"/>
        <w:spacing w:line="560" w:lineRule="exact"/>
        <w:ind w:left="643"/>
        <w:jc w:val="left"/>
        <w:rPr>
          <w:rFonts w:ascii="仿宋" w:hAnsi="仿宋" w:eastAsia="仿宋" w:cs="宋体"/>
          <w:kern w:val="0"/>
          <w:sz w:val="32"/>
          <w:szCs w:val="32"/>
        </w:rPr>
      </w:pPr>
      <w:r>
        <w:rPr>
          <w:rFonts w:hint="eastAsia" w:ascii="黑体" w:hAnsi="黑体" w:eastAsia="黑体" w:cs="宋体"/>
          <w:kern w:val="0"/>
          <w:sz w:val="32"/>
          <w:szCs w:val="32"/>
        </w:rPr>
        <w:t>二、救助方式</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对符合救助条件的人员，可按规定程序予以司法救助，以支付救助金为主要方式，并与法律援助、诉讼救济相配套，与社会救助相衔接。</w:t>
      </w:r>
      <w:r>
        <w:rPr>
          <w:rFonts w:ascii="仿宋" w:hAnsi="仿宋" w:eastAsia="仿宋" w:cs="Times New Roman"/>
          <w:sz w:val="32"/>
          <w:szCs w:val="32"/>
        </w:rPr>
        <w:br w:type="page"/>
      </w:r>
    </w:p>
    <w:p>
      <w:pPr>
        <w:spacing w:line="560" w:lineRule="exact"/>
        <w:ind w:left="-39" w:firstLine="880" w:firstLineChars="200"/>
        <w:jc w:val="center"/>
        <w:rPr>
          <w:rFonts w:ascii="方正小标宋简体" w:hAnsi="仿宋" w:eastAsia="方正小标宋简体" w:cs="Times New Roman"/>
          <w:sz w:val="44"/>
          <w:szCs w:val="44"/>
        </w:rPr>
      </w:pPr>
    </w:p>
    <w:p>
      <w:pPr>
        <w:spacing w:line="560" w:lineRule="exact"/>
        <w:jc w:val="center"/>
        <w:rPr>
          <w:rFonts w:ascii="方正小标宋简体" w:hAnsi="仿宋" w:eastAsia="方正小标宋简体" w:cs="Times New Roman"/>
          <w:sz w:val="44"/>
          <w:szCs w:val="44"/>
        </w:rPr>
      </w:pPr>
      <w:r>
        <w:rPr>
          <w:rFonts w:hint="eastAsia" w:ascii="方正小标宋简体" w:hAnsi="仿宋" w:eastAsia="方正小标宋简体" w:cs="Times New Roman"/>
          <w:sz w:val="44"/>
          <w:szCs w:val="44"/>
        </w:rPr>
        <w:t>区司法局</w:t>
      </w:r>
    </w:p>
    <w:p>
      <w:pPr>
        <w:widowControl/>
        <w:spacing w:line="620" w:lineRule="exact"/>
        <w:ind w:firstLine="630"/>
        <w:textAlignment w:val="baseline"/>
        <w:rPr>
          <w:rFonts w:ascii="黑体" w:hAnsi="黑体" w:eastAsia="黑体" w:cs="Times New Roman"/>
          <w:szCs w:val="20"/>
        </w:rPr>
      </w:pPr>
    </w:p>
    <w:p>
      <w:pPr>
        <w:widowControl/>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法律援助是一项国家设定来保护弱势群体的法律保障制度。维护和保障弱势群体合法权益的社会公益事业，同时也是中国实践依法治国方略，全面建设小康社会的重要举措。</w:t>
      </w:r>
    </w:p>
    <w:p>
      <w:pPr>
        <w:widowControl/>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法律援助为弱势困难群体（低保户、贫困户、残疾人、老年人、未成年人、妇女、下岗职工、军人军属等），在生活中遇到需要法律来解决的问题（如：申请离婚、赡养、抚养、交通事故民事赔偿、土地、拆迁、安置等等方面的事宜）提供免费的律师代理和辩护，让他们有机会能够用法律为武器，来维护自己的合法权益。</w:t>
      </w:r>
    </w:p>
    <w:p>
      <w:pPr>
        <w:widowControl/>
        <w:spacing w:line="620" w:lineRule="exact"/>
        <w:ind w:firstLine="630"/>
        <w:textAlignment w:val="baseline"/>
        <w:rPr>
          <w:rFonts w:ascii="黑体" w:hAnsi="黑体" w:eastAsia="黑体" w:cs="Times New Roman"/>
          <w:szCs w:val="20"/>
        </w:rPr>
      </w:pPr>
    </w:p>
    <w:p>
      <w:pPr>
        <w:rPr>
          <w:rFonts w:ascii="仿宋" w:hAnsi="仿宋" w:eastAsia="仿宋"/>
          <w:sz w:val="32"/>
          <w:szCs w:val="32"/>
        </w:rPr>
      </w:pPr>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方正公文小标宋">
    <w:altName w:val="宋体"/>
    <w:panose1 w:val="000000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76007"/>
    <w:multiLevelType w:val="multilevel"/>
    <w:tmpl w:val="2F576007"/>
    <w:lvl w:ilvl="0" w:tentative="0">
      <w:start w:val="1"/>
      <w:numFmt w:val="japaneseCounting"/>
      <w:lvlText w:val="%1、"/>
      <w:lvlJc w:val="left"/>
      <w:pPr>
        <w:ind w:left="1363" w:hanging="720"/>
      </w:pPr>
      <w:rPr>
        <w:rFonts w:hint="default"/>
        <w:color w:val="333333"/>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36767881"/>
    <w:multiLevelType w:val="multilevel"/>
    <w:tmpl w:val="3676788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B6D7C38"/>
    <w:multiLevelType w:val="multilevel"/>
    <w:tmpl w:val="3B6D7C38"/>
    <w:lvl w:ilvl="0" w:tentative="0">
      <w:start w:val="2"/>
      <w:numFmt w:val="japaneseCounting"/>
      <w:lvlText w:val="（%1）"/>
      <w:lvlJc w:val="left"/>
      <w:pPr>
        <w:ind w:left="1684" w:hanging="1080"/>
      </w:pPr>
      <w:rPr>
        <w:rFonts w:hint="eastAsia" w:ascii="楷体_GB2312" w:eastAsia="楷体_GB2312"/>
        <w:b w:val="0"/>
        <w:bCs w:val="0"/>
        <w:color w:val="auto"/>
      </w:rPr>
    </w:lvl>
    <w:lvl w:ilvl="1" w:tentative="0">
      <w:start w:val="1"/>
      <w:numFmt w:val="decimal"/>
      <w:lvlText w:val="%2、"/>
      <w:lvlJc w:val="left"/>
      <w:pPr>
        <w:ind w:left="1744" w:hanging="720"/>
      </w:pPr>
      <w:rPr>
        <w:rFonts w:ascii="仿宋" w:hAnsi="仿宋" w:eastAsia="仿宋" w:cs="仿宋"/>
      </w:rPr>
    </w:lvl>
    <w:lvl w:ilvl="2" w:tentative="0">
      <w:start w:val="1"/>
      <w:numFmt w:val="lowerRoman"/>
      <w:lvlText w:val="%3."/>
      <w:lvlJc w:val="right"/>
      <w:pPr>
        <w:ind w:left="1864" w:hanging="420"/>
      </w:pPr>
    </w:lvl>
    <w:lvl w:ilvl="3" w:tentative="0">
      <w:start w:val="1"/>
      <w:numFmt w:val="decimal"/>
      <w:lvlText w:val="%4."/>
      <w:lvlJc w:val="left"/>
      <w:pPr>
        <w:ind w:left="2284" w:hanging="420"/>
      </w:pPr>
    </w:lvl>
    <w:lvl w:ilvl="4" w:tentative="0">
      <w:start w:val="1"/>
      <w:numFmt w:val="lowerLetter"/>
      <w:lvlText w:val="%5)"/>
      <w:lvlJc w:val="left"/>
      <w:pPr>
        <w:ind w:left="2704" w:hanging="420"/>
      </w:pPr>
    </w:lvl>
    <w:lvl w:ilvl="5" w:tentative="0">
      <w:start w:val="1"/>
      <w:numFmt w:val="lowerRoman"/>
      <w:lvlText w:val="%6."/>
      <w:lvlJc w:val="right"/>
      <w:pPr>
        <w:ind w:left="3124" w:hanging="420"/>
      </w:pPr>
    </w:lvl>
    <w:lvl w:ilvl="6" w:tentative="0">
      <w:start w:val="1"/>
      <w:numFmt w:val="decimal"/>
      <w:lvlText w:val="%7."/>
      <w:lvlJc w:val="left"/>
      <w:pPr>
        <w:ind w:left="3544" w:hanging="420"/>
      </w:pPr>
    </w:lvl>
    <w:lvl w:ilvl="7" w:tentative="0">
      <w:start w:val="1"/>
      <w:numFmt w:val="lowerLetter"/>
      <w:lvlText w:val="%8)"/>
      <w:lvlJc w:val="left"/>
      <w:pPr>
        <w:ind w:left="3964" w:hanging="420"/>
      </w:pPr>
    </w:lvl>
    <w:lvl w:ilvl="8" w:tentative="0">
      <w:start w:val="1"/>
      <w:numFmt w:val="lowerRoman"/>
      <w:lvlText w:val="%9."/>
      <w:lvlJc w:val="right"/>
      <w:pPr>
        <w:ind w:left="4384"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c3NzU5YWVjMWYwNjEwNTc3MmFjNjZjOWQyOTdkNWMifQ=="/>
  </w:docVars>
  <w:rsids>
    <w:rsidRoot w:val="004D10A7"/>
    <w:rsid w:val="00001C2A"/>
    <w:rsid w:val="00013847"/>
    <w:rsid w:val="00065865"/>
    <w:rsid w:val="000A49F4"/>
    <w:rsid w:val="000D464E"/>
    <w:rsid w:val="00124568"/>
    <w:rsid w:val="0013049F"/>
    <w:rsid w:val="00227CFB"/>
    <w:rsid w:val="002341E0"/>
    <w:rsid w:val="002B4788"/>
    <w:rsid w:val="00347A27"/>
    <w:rsid w:val="003679CE"/>
    <w:rsid w:val="004755BC"/>
    <w:rsid w:val="0048680C"/>
    <w:rsid w:val="004C490C"/>
    <w:rsid w:val="004D10A7"/>
    <w:rsid w:val="004D5E6F"/>
    <w:rsid w:val="004E7F0F"/>
    <w:rsid w:val="00512A14"/>
    <w:rsid w:val="00526768"/>
    <w:rsid w:val="00554798"/>
    <w:rsid w:val="0056187C"/>
    <w:rsid w:val="005A4E62"/>
    <w:rsid w:val="00602DA4"/>
    <w:rsid w:val="00694469"/>
    <w:rsid w:val="006C6564"/>
    <w:rsid w:val="00700DB5"/>
    <w:rsid w:val="007062A2"/>
    <w:rsid w:val="007A586C"/>
    <w:rsid w:val="007D3D1E"/>
    <w:rsid w:val="00812496"/>
    <w:rsid w:val="00840D92"/>
    <w:rsid w:val="009B2936"/>
    <w:rsid w:val="009D5B08"/>
    <w:rsid w:val="00A744EA"/>
    <w:rsid w:val="00A7750D"/>
    <w:rsid w:val="00AB3A17"/>
    <w:rsid w:val="00C231FC"/>
    <w:rsid w:val="00D10609"/>
    <w:rsid w:val="00D52985"/>
    <w:rsid w:val="00E67DE6"/>
    <w:rsid w:val="00E92518"/>
    <w:rsid w:val="00F00D45"/>
    <w:rsid w:val="00F61290"/>
    <w:rsid w:val="00F61D97"/>
    <w:rsid w:val="00FD5B3C"/>
    <w:rsid w:val="1D3569F2"/>
    <w:rsid w:val="42FB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8"/>
    <w:qFormat/>
    <w:uiPriority w:val="99"/>
    <w:pPr>
      <w:adjustRightInd w:val="0"/>
      <w:snapToGrid w:val="0"/>
      <w:spacing w:line="329" w:lineRule="auto"/>
    </w:pPr>
    <w:rPr>
      <w:rFonts w:ascii="仿宋_GB2312" w:hAnsi="Times New Roman" w:eastAsia="仿宋_GB2312" w:cs="Times New Roman"/>
      <w:kern w:val="0"/>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字符"/>
    <w:basedOn w:val="7"/>
    <w:link w:val="2"/>
    <w:qFormat/>
    <w:uiPriority w:val="99"/>
    <w:rPr>
      <w:rFonts w:ascii="仿宋_GB2312" w:hAnsi="Times New Roman" w:eastAsia="仿宋_GB2312" w:cs="Times New Roman"/>
      <w:kern w:val="0"/>
      <w:sz w:val="32"/>
      <w:szCs w:val="24"/>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框文本 字符"/>
    <w:basedOn w:val="7"/>
    <w:link w:val="3"/>
    <w:semiHidden/>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39E24-3BAA-4054-AC38-A258BF71761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45</Pages>
  <Words>16824</Words>
  <Characters>17313</Characters>
  <Lines>129</Lines>
  <Paragraphs>36</Paragraphs>
  <TotalTime>9</TotalTime>
  <ScaleCrop>false</ScaleCrop>
  <LinksUpToDate>false</LinksUpToDate>
  <CharactersWithSpaces>17396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2023-08-04T02:44:00Z</dcterms:created>
  <dc:creator>农村低保</dc:creator>
  <cp:lastModifiedBy>瑞哥</cp:lastModifiedBy>
  <cp:lastPrinted>2023-08-04T03:21:00Z</cp:lastPrinted>
  <dcterms:modified xsi:type="dcterms:W3CDTF">2023-08-07T02:15:49Z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21F4BE2DF416468EB7DAE933FCD7D46D_12</vt:lpwstr>
  </property>
</Properties>
</file>