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tbl>
      <w:tblPr>
        <w:tblStyle w:val="7"/>
        <w:tblW w:w="84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8"/>
        <w:gridCol w:w="1617"/>
        <w:gridCol w:w="4800"/>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485" w:type="dxa"/>
            <w:gridSpan w:val="4"/>
            <w:tcBorders>
              <w:top w:val="nil"/>
              <w:left w:val="nil"/>
              <w:bottom w:val="nil"/>
              <w:right w:val="nil"/>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黑体" w:hAnsi="宋体" w:eastAsia="黑体" w:cs="黑体"/>
                <w:i w:val="0"/>
                <w:snapToGrid w:val="0"/>
                <w:color w:val="000000"/>
                <w:kern w:val="0"/>
                <w:sz w:val="32"/>
                <w:szCs w:val="32"/>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黑体" w:hAnsi="宋体" w:eastAsia="黑体" w:cs="黑体"/>
                <w:i w:val="0"/>
                <w:snapToGrid w:val="0"/>
                <w:color w:val="000000"/>
                <w:kern w:val="0"/>
                <w:sz w:val="32"/>
                <w:szCs w:val="32"/>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黑体" w:hAnsi="宋体" w:eastAsia="黑体" w:cs="黑体"/>
                <w:i w:val="0"/>
                <w:snapToGrid w:val="0"/>
                <w:color w:val="000000"/>
                <w:kern w:val="0"/>
                <w:sz w:val="32"/>
                <w:szCs w:val="32"/>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黑体" w:hAnsi="宋体" w:eastAsia="黑体" w:cs="黑体"/>
                <w:i w:val="0"/>
                <w:snapToGrid w:val="0"/>
                <w:color w:val="000000"/>
                <w:kern w:val="0"/>
                <w:sz w:val="32"/>
                <w:szCs w:val="32"/>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黑体" w:hAnsi="宋体" w:eastAsia="黑体" w:cs="黑体"/>
                <w:i w:val="0"/>
                <w:snapToGrid w:val="0"/>
                <w:color w:val="000000"/>
                <w:kern w:val="0"/>
                <w:sz w:val="32"/>
                <w:szCs w:val="32"/>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ascii="黑体" w:hAnsi="宋体" w:eastAsia="黑体" w:cs="黑体"/>
                <w:i w:val="0"/>
                <w:color w:val="000000"/>
                <w:sz w:val="32"/>
                <w:szCs w:val="32"/>
                <w:u w:val="none"/>
              </w:rPr>
            </w:pPr>
            <w:r>
              <w:rPr>
                <w:rFonts w:hint="default" w:ascii="黑体" w:hAnsi="宋体" w:eastAsia="黑体" w:cs="黑体"/>
                <w:i w:val="0"/>
                <w:snapToGrid w:val="0"/>
                <w:color w:val="000000"/>
                <w:kern w:val="0"/>
                <w:sz w:val="32"/>
                <w:szCs w:val="32"/>
                <w:u w:val="none"/>
                <w:lang w:val="en-US" w:eastAsia="zh-CN" w:bidi="ar"/>
              </w:rPr>
              <w:t>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8485" w:type="dxa"/>
            <w:gridSpan w:val="4"/>
            <w:tcBorders>
              <w:top w:val="nil"/>
              <w:left w:val="nil"/>
              <w:bottom w:val="nil"/>
              <w:right w:val="nil"/>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jc w:val="center"/>
              <w:textAlignment w:val="center"/>
              <w:rPr>
                <w:rFonts w:hint="eastAsia" w:ascii="方正小标宋简体" w:hAnsi="方正小标宋简体" w:eastAsia="方正小标宋简体" w:cs="方正小标宋简体"/>
                <w:i w:val="0"/>
                <w:snapToGrid w:val="0"/>
                <w:color w:val="000000"/>
                <w:kern w:val="0"/>
                <w:sz w:val="44"/>
                <w:szCs w:val="44"/>
                <w:u w:val="none"/>
                <w:lang w:val="en-US" w:eastAsia="zh-CN" w:bidi="ar"/>
              </w:rPr>
            </w:pPr>
            <w:r>
              <w:rPr>
                <w:rFonts w:hint="eastAsia" w:ascii="方正小标宋简体" w:hAnsi="方正小标宋简体" w:eastAsia="方正小标宋简体" w:cs="方正小标宋简体"/>
                <w:i w:val="0"/>
                <w:snapToGrid w:val="0"/>
                <w:color w:val="000000"/>
                <w:kern w:val="0"/>
                <w:sz w:val="44"/>
                <w:szCs w:val="44"/>
                <w:u w:val="none"/>
                <w:lang w:val="en-US" w:eastAsia="zh-CN" w:bidi="ar"/>
              </w:rPr>
              <w:t>长治市上党区营商环境创新提升改革</w:t>
            </w:r>
          </w:p>
          <w:p>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jc w:val="center"/>
              <w:textAlignment w:val="center"/>
              <w:rPr>
                <w:rFonts w:hint="eastAsia" w:ascii="方正小标宋简体" w:hAnsi="方正小标宋简体" w:eastAsia="方正小标宋简体" w:cs="方正小标宋简体"/>
                <w:i w:val="0"/>
                <w:snapToGrid w:val="0"/>
                <w:color w:val="000000"/>
                <w:kern w:val="0"/>
                <w:sz w:val="44"/>
                <w:szCs w:val="44"/>
                <w:u w:val="none"/>
                <w:lang w:val="en-US" w:eastAsia="zh-CN" w:bidi="ar"/>
              </w:rPr>
            </w:pPr>
            <w:r>
              <w:rPr>
                <w:rFonts w:hint="eastAsia" w:ascii="方正小标宋简体" w:hAnsi="方正小标宋简体" w:eastAsia="方正小标宋简体" w:cs="方正小标宋简体"/>
                <w:i w:val="0"/>
                <w:snapToGrid w:val="0"/>
                <w:color w:val="000000"/>
                <w:kern w:val="0"/>
                <w:sz w:val="44"/>
                <w:szCs w:val="44"/>
                <w:u w:val="none"/>
                <w:lang w:val="en-US" w:eastAsia="zh-CN" w:bidi="ar"/>
              </w:rPr>
              <w:t>事项清单</w:t>
            </w:r>
          </w:p>
          <w:p>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jc w:val="both"/>
              <w:textAlignment w:val="center"/>
              <w:rPr>
                <w:rFonts w:ascii="方正小标宋简体" w:hAnsi="方正小标宋简体" w:eastAsia="方正小标宋简体" w:cs="方正小标宋简体"/>
                <w:i w:val="0"/>
                <w:color w:val="000000"/>
                <w:sz w:val="44"/>
                <w:szCs w:val="44"/>
                <w:u w:val="none"/>
              </w:rPr>
            </w:pPr>
            <w:r>
              <w:rPr>
                <w:rStyle w:val="11"/>
                <w:snapToGrid w:val="0"/>
                <w:color w:val="000000"/>
                <w:lang w:val="en-US" w:eastAsia="zh-CN" w:bidi="ar"/>
              </w:rPr>
              <w:t>（共1</w:t>
            </w:r>
            <w:r>
              <w:rPr>
                <w:rStyle w:val="11"/>
                <w:rFonts w:hint="eastAsia"/>
                <w:snapToGrid w:val="0"/>
                <w:color w:val="000000"/>
                <w:lang w:val="en-US" w:eastAsia="zh-CN" w:bidi="ar"/>
              </w:rPr>
              <w:t>54</w:t>
            </w:r>
            <w:r>
              <w:rPr>
                <w:rStyle w:val="11"/>
                <w:snapToGrid w:val="0"/>
                <w:color w:val="000000"/>
                <w:lang w:val="en-US" w:eastAsia="zh-CN" w:bidi="ar"/>
              </w:rPr>
              <w:t>条改革事项，标</w:t>
            </w:r>
            <w:r>
              <w:rPr>
                <w:rStyle w:val="11"/>
                <w:rFonts w:hint="eastAsia" w:ascii="宋体" w:hAnsi="宋体" w:eastAsia="宋体" w:cs="宋体"/>
                <w:snapToGrid w:val="0"/>
                <w:color w:val="000000"/>
                <w:lang w:val="en-US" w:eastAsia="zh-CN" w:bidi="ar"/>
              </w:rPr>
              <w:t>*</w:t>
            </w:r>
            <w:r>
              <w:rPr>
                <w:rStyle w:val="11"/>
                <w:snapToGrid w:val="0"/>
                <w:color w:val="000000"/>
                <w:lang w:val="en-US" w:eastAsia="zh-CN" w:bidi="ar"/>
              </w:rPr>
              <w:t>的为贯彻落实国家有关任务的具体举措，标</w:t>
            </w:r>
            <w:r>
              <w:rPr>
                <w:rStyle w:val="12"/>
                <w:snapToGrid w:val="0"/>
                <w:color w:val="000000"/>
                <w:lang w:val="en-US" w:eastAsia="zh-CN" w:bidi="ar"/>
              </w:rPr>
              <w:t>▲</w:t>
            </w:r>
            <w:r>
              <w:rPr>
                <w:rStyle w:val="11"/>
                <w:snapToGrid w:val="0"/>
                <w:color w:val="000000"/>
                <w:lang w:val="en-US" w:eastAsia="zh-CN" w:bidi="ar"/>
              </w:rPr>
              <w:t>的为贯彻落实省级有关任务的具体举措，无标记的为我</w:t>
            </w:r>
            <w:r>
              <w:rPr>
                <w:rStyle w:val="11"/>
                <w:rFonts w:hint="eastAsia"/>
                <w:snapToGrid w:val="0"/>
                <w:color w:val="000000"/>
                <w:lang w:val="en-US" w:eastAsia="zh-CN" w:bidi="ar"/>
              </w:rPr>
              <w:t>区</w:t>
            </w:r>
            <w:r>
              <w:rPr>
                <w:rStyle w:val="11"/>
                <w:snapToGrid w:val="0"/>
                <w:color w:val="000000"/>
                <w:lang w:val="en-US" w:eastAsia="zh-CN" w:bidi="ar"/>
              </w:rPr>
              <w:t>细化举措）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方正小标宋简体" w:hAnsi="方正小标宋简体" w:eastAsia="方正小标宋简体" w:cs="方正小标宋简体"/>
                <w:i w:val="0"/>
                <w:color w:val="000000"/>
                <w:sz w:val="24"/>
                <w:szCs w:val="24"/>
                <w:u w:val="none"/>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序号</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方正小标宋简体" w:hAnsi="方正小标宋简体" w:eastAsia="方正小标宋简体" w:cs="方正小标宋简体"/>
                <w:i w:val="0"/>
                <w:color w:val="000000"/>
                <w:sz w:val="24"/>
                <w:szCs w:val="24"/>
                <w:u w:val="none"/>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改革事项</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方正小标宋简体" w:hAnsi="方正小标宋简体" w:eastAsia="方正小标宋简体" w:cs="方正小标宋简体"/>
                <w:i w:val="0"/>
                <w:color w:val="000000"/>
                <w:sz w:val="24"/>
                <w:szCs w:val="24"/>
                <w:u w:val="none"/>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具体举措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方正小标宋简体" w:hAnsi="方正小标宋简体" w:eastAsia="方正小标宋简体" w:cs="方正小标宋简体"/>
                <w:i w:val="0"/>
                <w:color w:val="000000"/>
                <w:sz w:val="24"/>
                <w:szCs w:val="24"/>
                <w:u w:val="none"/>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both"/>
              <w:textAlignment w:val="center"/>
              <w:rPr>
                <w:rFonts w:hint="eastAsia" w:ascii="方正小标宋简体" w:hAnsi="方正小标宋简体" w:eastAsia="方正小标宋简体" w:cs="方正小标宋简体"/>
                <w:i w:val="0"/>
                <w:color w:val="000000"/>
                <w:sz w:val="24"/>
                <w:szCs w:val="24"/>
                <w:u w:val="none"/>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一、打造公平公正的法治环境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ascii="仿宋_GB2312" w:hAnsi="宋体" w:eastAsia="仿宋_GB2312" w:cs="仿宋_GB2312"/>
                <w:b w:val="0"/>
                <w:bCs w:val="0"/>
                <w:i w:val="0"/>
                <w:color w:val="000000"/>
                <w:sz w:val="22"/>
                <w:szCs w:val="22"/>
                <w:u w:val="none"/>
              </w:rPr>
            </w:pPr>
            <w:r>
              <w:rPr>
                <w:rFonts w:hint="default" w:ascii="仿宋_GB2312" w:hAnsi="宋体" w:eastAsia="仿宋_GB2312" w:cs="仿宋_GB2312"/>
                <w:b w:val="0"/>
                <w:bCs w:val="0"/>
                <w:i w:val="0"/>
                <w:snapToGrid w:val="0"/>
                <w:color w:val="000000"/>
                <w:kern w:val="0"/>
                <w:sz w:val="16"/>
                <w:szCs w:val="16"/>
                <w:u w:val="none"/>
                <w:lang w:val="en-US" w:eastAsia="zh-CN" w:bidi="ar"/>
              </w:rPr>
              <w:t>▲</w:t>
            </w:r>
            <w:r>
              <w:rPr>
                <w:rFonts w:hint="default" w:ascii="仿宋_GB2312" w:hAnsi="宋体" w:eastAsia="仿宋_GB2312" w:cs="仿宋_GB2312"/>
                <w:b w:val="0"/>
                <w:bCs w:val="0"/>
                <w:i w:val="0"/>
                <w:snapToGrid w:val="0"/>
                <w:color w:val="000000"/>
                <w:kern w:val="0"/>
                <w:sz w:val="22"/>
                <w:szCs w:val="22"/>
                <w:u w:val="none"/>
                <w:lang w:val="en-US" w:eastAsia="zh-CN" w:bidi="ar"/>
              </w:rPr>
              <w:t>1</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完善公平竞争审查机制，推进实施第三方评估，加大反垄断监管力度、反不正当竞争执法力度</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出台公平竞争审查会审、抽查检查制度，完善公平竞争审查机制。支持政策制定机关在公平竞争审查工作中引入第三方评估。持续强化医药、公用事业等民生领域反垄断执法，聚焦教育培训、社交电商等领域，严厉查处不正当竞争行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color w:val="000000"/>
                <w:sz w:val="22"/>
                <w:szCs w:val="22"/>
                <w:u w:val="none"/>
              </w:rPr>
            </w:pPr>
            <w:r>
              <w:rPr>
                <w:rStyle w:val="13"/>
                <w:b w:val="0"/>
                <w:bCs w:val="0"/>
                <w:snapToGrid w:val="0"/>
                <w:color w:val="000000"/>
                <w:lang w:val="en-US" w:eastAsia="zh-CN" w:bidi="ar"/>
              </w:rPr>
              <w:t>∗</w:t>
            </w:r>
            <w:r>
              <w:rPr>
                <w:rStyle w:val="14"/>
                <w:rFonts w:hAnsi="宋体"/>
                <w:b w:val="0"/>
                <w:bCs w:val="0"/>
                <w:snapToGrid w:val="0"/>
                <w:color w:val="000000"/>
                <w:lang w:val="en-US" w:eastAsia="zh-CN" w:bidi="ar"/>
              </w:rPr>
              <w:t>2</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清</w:t>
            </w:r>
            <w:r>
              <w:rPr>
                <w:rStyle w:val="15"/>
                <w:rFonts w:hint="eastAsia" w:ascii="华文仿宋" w:hAnsi="华文仿宋" w:eastAsia="华文仿宋" w:cs="华文仿宋"/>
                <w:snapToGrid w:val="0"/>
                <w:color w:val="000000"/>
                <w:sz w:val="22"/>
                <w:szCs w:val="22"/>
                <w:lang w:val="en-US" w:eastAsia="zh-CN" w:bidi="ar"/>
              </w:rPr>
              <w:t>理设置非必要条件排斥潜在竞争者行为</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全面清理资质资格获取、招投标、政府采购、权益保护等方面妨碍公平竞争、生产要素市场化配置和商品服务流通的不合理限制条件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区行政审批局、区市场监管局、区发改和科技局、区财政局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2"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color w:val="000000"/>
                <w:sz w:val="22"/>
                <w:szCs w:val="22"/>
                <w:u w:val="none"/>
              </w:rPr>
            </w:pPr>
            <w:r>
              <w:rPr>
                <w:rFonts w:hint="default" w:ascii="仿宋_GB2312" w:hAnsi="宋体" w:eastAsia="仿宋_GB2312" w:cs="仿宋_GB2312"/>
                <w:b w:val="0"/>
                <w:bCs w:val="0"/>
                <w:i w:val="0"/>
                <w:snapToGrid w:val="0"/>
                <w:color w:val="000000"/>
                <w:kern w:val="0"/>
                <w:sz w:val="16"/>
                <w:szCs w:val="16"/>
                <w:u w:val="none"/>
                <w:lang w:val="en-US" w:eastAsia="zh-CN" w:bidi="ar"/>
              </w:rPr>
              <w:t>▲</w:t>
            </w:r>
            <w:r>
              <w:rPr>
                <w:rStyle w:val="16"/>
                <w:rFonts w:hAnsi="宋体"/>
                <w:b w:val="0"/>
                <w:bCs w:val="0"/>
                <w:snapToGrid w:val="0"/>
                <w:color w:val="000000"/>
                <w:lang w:val="en-US" w:eastAsia="zh-CN" w:bidi="ar"/>
              </w:rPr>
              <w:t>3</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清理规范涉企收费，健全遏制乱收费、乱摊派的长效机制，着力纠正各类中介垄断经营、强制服务行为</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落实新的降费减负政策，推动降低实体经济企业负担。查处行业协会商会利用行政委托事项、行业特殊地位违规强制收费行为。通过收费（基金）目录、涉企非税收入负面清单等目录清单合理确定收费项目。充分利用财政票据管理系统加强监管，严格规范不合理收费项目和行为。坚决查处各类乱收费，及时处理对乱收费的投诉举报</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区市场监管局、区发改和科技局、区财政局、区民政局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方正小标宋简体" w:hAnsi="方正小标宋简体" w:eastAsia="方正小标宋简体" w:cs="方正小标宋简体"/>
                <w:b w:val="0"/>
                <w:bCs w:val="0"/>
                <w:i w:val="0"/>
                <w:snapToGrid w:val="0"/>
                <w:color w:val="000000"/>
                <w:kern w:val="0"/>
                <w:sz w:val="24"/>
                <w:szCs w:val="24"/>
                <w:u w:val="none"/>
                <w:lang w:val="en-US" w:eastAsia="zh-CN"/>
              </w:rPr>
            </w:pPr>
            <w:r>
              <w:rPr>
                <w:rFonts w:hint="eastAsia" w:ascii="方正小标宋简体" w:hAnsi="方正小标宋简体" w:eastAsia="方正小标宋简体" w:cs="方正小标宋简体"/>
                <w:b w:val="0"/>
                <w:bCs w:val="0"/>
                <w:i w:val="0"/>
                <w:snapToGrid w:val="0"/>
                <w:color w:val="000000"/>
                <w:kern w:val="0"/>
                <w:sz w:val="24"/>
                <w:szCs w:val="24"/>
                <w:u w:val="none"/>
                <w:lang w:val="en-US" w:eastAsia="zh-CN" w:bidi="ar"/>
              </w:rPr>
              <w:t>序号</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方正小标宋简体" w:hAnsi="方正小标宋简体" w:eastAsia="方正小标宋简体" w:cs="方正小标宋简体"/>
                <w:i w:val="0"/>
                <w:snapToGrid w:val="0"/>
                <w:color w:val="000000"/>
                <w:kern w:val="0"/>
                <w:sz w:val="24"/>
                <w:szCs w:val="24"/>
                <w:u w:val="none"/>
                <w:lang w:val="en-US" w:eastAsia="zh-CN"/>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改革事项</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方正小标宋简体" w:hAnsi="方正小标宋简体" w:eastAsia="方正小标宋简体" w:cs="方正小标宋简体"/>
                <w:i w:val="0"/>
                <w:snapToGrid w:val="0"/>
                <w:color w:val="000000"/>
                <w:kern w:val="0"/>
                <w:sz w:val="24"/>
                <w:szCs w:val="24"/>
                <w:u w:val="none"/>
                <w:lang w:val="en-US" w:eastAsia="zh-CN"/>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具体举措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方正小标宋简体" w:hAnsi="方正小标宋简体" w:eastAsia="方正小标宋简体" w:cs="方正小标宋简体"/>
                <w:i w:val="0"/>
                <w:snapToGrid w:val="0"/>
                <w:color w:val="000000"/>
                <w:kern w:val="0"/>
                <w:sz w:val="24"/>
                <w:szCs w:val="24"/>
                <w:u w:val="none"/>
                <w:lang w:val="en-US" w:eastAsia="zh-CN"/>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3"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snapToGrid w:val="0"/>
                <w:color w:val="000000"/>
                <w:kern w:val="0"/>
                <w:sz w:val="22"/>
                <w:szCs w:val="22"/>
                <w:highlight w:val="none"/>
                <w:u w:val="none"/>
                <w:lang w:val="en-US" w:eastAsia="zh-CN" w:bidi="ar"/>
              </w:rPr>
            </w:pPr>
            <w:r>
              <w:rPr>
                <w:rFonts w:hint="default" w:ascii="仿宋_GB2312" w:hAnsi="宋体" w:eastAsia="仿宋_GB2312" w:cs="仿宋_GB2312"/>
                <w:b w:val="0"/>
                <w:bCs w:val="0"/>
                <w:i w:val="0"/>
                <w:snapToGrid w:val="0"/>
                <w:color w:val="000000"/>
                <w:kern w:val="0"/>
                <w:sz w:val="22"/>
                <w:szCs w:val="22"/>
                <w:highlight w:val="none"/>
                <w:u w:val="none"/>
                <w:lang w:val="en-US" w:eastAsia="zh-CN" w:bidi="ar"/>
              </w:rPr>
              <w:t>4</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highlight w:val="none"/>
                <w:u w:val="none"/>
                <w:lang w:val="en-US" w:eastAsia="zh-CN" w:bidi="ar"/>
              </w:rPr>
            </w:pPr>
            <w:r>
              <w:rPr>
                <w:rFonts w:hint="eastAsia" w:ascii="华文仿宋" w:hAnsi="华文仿宋" w:eastAsia="华文仿宋" w:cs="华文仿宋"/>
                <w:i w:val="0"/>
                <w:snapToGrid w:val="0"/>
                <w:color w:val="000000"/>
                <w:kern w:val="0"/>
                <w:sz w:val="22"/>
                <w:szCs w:val="22"/>
                <w:highlight w:val="none"/>
                <w:u w:val="none"/>
                <w:lang w:val="en-US" w:eastAsia="zh-CN" w:bidi="ar"/>
              </w:rPr>
              <w:t>完善行政执法裁量基准</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highlight w:val="none"/>
                <w:u w:val="none"/>
                <w:lang w:val="en-US" w:eastAsia="zh-CN" w:bidi="ar"/>
              </w:rPr>
            </w:pPr>
            <w:r>
              <w:rPr>
                <w:rFonts w:hint="eastAsia" w:ascii="华文仿宋" w:hAnsi="华文仿宋" w:eastAsia="华文仿宋" w:cs="华文仿宋"/>
                <w:i w:val="0"/>
                <w:snapToGrid w:val="0"/>
                <w:color w:val="000000"/>
                <w:kern w:val="0"/>
                <w:sz w:val="22"/>
                <w:szCs w:val="22"/>
                <w:highlight w:val="none"/>
                <w:u w:val="none"/>
                <w:lang w:val="en-US" w:eastAsia="zh-CN" w:bidi="ar"/>
              </w:rPr>
              <w:t>区直行政机关在法定范围内，对上级行政机关制定的行政裁量权基准适用的标准、条件、种类、幅度、方式、时限予以合理细化量化</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highlight w:val="none"/>
                <w:u w:val="none"/>
                <w:lang w:val="en-US" w:eastAsia="zh-CN" w:bidi="ar"/>
              </w:rPr>
            </w:pPr>
            <w:r>
              <w:rPr>
                <w:rFonts w:hint="eastAsia" w:ascii="华文仿宋" w:hAnsi="华文仿宋" w:eastAsia="华文仿宋" w:cs="华文仿宋"/>
                <w:i w:val="0"/>
                <w:snapToGrid w:val="0"/>
                <w:color w:val="000000"/>
                <w:kern w:val="0"/>
                <w:sz w:val="22"/>
                <w:szCs w:val="22"/>
                <w:highlight w:val="none"/>
                <w:u w:val="none"/>
                <w:lang w:val="en-US" w:eastAsia="zh-CN" w:bidi="ar"/>
              </w:rPr>
              <w:t>区司法局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snapToGrid w:val="0"/>
                <w:color w:val="000000"/>
                <w:kern w:val="0"/>
                <w:sz w:val="22"/>
                <w:szCs w:val="22"/>
                <w:u w:val="none"/>
                <w:lang w:val="en-US" w:eastAsia="zh-CN" w:bidi="ar"/>
              </w:rPr>
            </w:pPr>
            <w:r>
              <w:rPr>
                <w:rFonts w:hint="default" w:ascii="仿宋_GB2312" w:hAnsi="宋体" w:eastAsia="仿宋_GB2312" w:cs="仿宋_GB2312"/>
                <w:b w:val="0"/>
                <w:bCs w:val="0"/>
                <w:i w:val="0"/>
                <w:snapToGrid w:val="0"/>
                <w:color w:val="000000"/>
                <w:kern w:val="0"/>
                <w:sz w:val="22"/>
                <w:szCs w:val="22"/>
                <w:highlight w:val="none"/>
                <w:u w:val="none"/>
                <w:lang w:val="en-US" w:eastAsia="zh-CN" w:bidi="ar"/>
              </w:rPr>
              <w:t>5</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华文仿宋" w:hAnsi="华文仿宋" w:eastAsia="华文仿宋" w:cs="华文仿宋"/>
                <w:i w:val="0"/>
                <w:snapToGrid w:val="0"/>
                <w:color w:val="000000"/>
                <w:kern w:val="0"/>
                <w:sz w:val="22"/>
                <w:szCs w:val="22"/>
                <w:highlight w:val="none"/>
                <w:u w:val="none"/>
                <w:lang w:val="en-US" w:eastAsia="zh-CN" w:bidi="ar"/>
              </w:rPr>
              <w:t>建立行政执法裁量基准动态条调整机制</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华文仿宋" w:hAnsi="华文仿宋" w:eastAsia="华文仿宋" w:cs="华文仿宋"/>
                <w:i w:val="0"/>
                <w:snapToGrid w:val="0"/>
                <w:color w:val="000000"/>
                <w:kern w:val="0"/>
                <w:sz w:val="22"/>
                <w:szCs w:val="22"/>
                <w:highlight w:val="none"/>
                <w:u w:val="none"/>
                <w:lang w:val="en-US" w:eastAsia="zh-CN" w:bidi="ar"/>
              </w:rPr>
              <w:t>区直行政机关细化量化各行政执法行为的裁量范围、种类、幅度要对外公布，并建立定期动态调整公开机制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华文仿宋" w:hAnsi="华文仿宋" w:eastAsia="华文仿宋" w:cs="华文仿宋"/>
                <w:i w:val="0"/>
                <w:snapToGrid w:val="0"/>
                <w:color w:val="000000"/>
                <w:kern w:val="0"/>
                <w:sz w:val="22"/>
                <w:szCs w:val="22"/>
                <w:highlight w:val="none"/>
                <w:u w:val="none"/>
                <w:lang w:val="en-US" w:eastAsia="zh-CN" w:bidi="ar"/>
              </w:rPr>
              <w:t>区司法局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color w:val="000000"/>
                <w:sz w:val="22"/>
                <w:szCs w:val="22"/>
                <w:u w:val="none"/>
              </w:rPr>
            </w:pPr>
            <w:r>
              <w:rPr>
                <w:rFonts w:hint="default" w:ascii="仿宋_GB2312" w:hAnsi="宋体" w:eastAsia="仿宋_GB2312" w:cs="仿宋_GB2312"/>
                <w:b w:val="0"/>
                <w:bCs w:val="0"/>
                <w:i w:val="0"/>
                <w:snapToGrid w:val="0"/>
                <w:color w:val="000000"/>
                <w:kern w:val="0"/>
                <w:sz w:val="16"/>
                <w:szCs w:val="16"/>
                <w:u w:val="none"/>
                <w:lang w:val="en-US" w:eastAsia="zh-CN" w:bidi="ar"/>
              </w:rPr>
              <w:t>▲</w:t>
            </w:r>
            <w:r>
              <w:rPr>
                <w:rFonts w:hint="default" w:ascii="仿宋_GB2312" w:hAnsi="宋体" w:eastAsia="仿宋_GB2312" w:cs="仿宋_GB2312"/>
                <w:b w:val="0"/>
                <w:bCs w:val="0"/>
                <w:i w:val="0"/>
                <w:snapToGrid w:val="0"/>
                <w:color w:val="000000"/>
                <w:kern w:val="0"/>
                <w:sz w:val="22"/>
                <w:szCs w:val="22"/>
                <w:u w:val="none"/>
                <w:lang w:val="en-US" w:eastAsia="zh-CN" w:bidi="ar"/>
              </w:rPr>
              <w:t>6</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建立营商环境法治保障共同体</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畅通政策制度设计、执行、反馈沟通渠道，发现、研究、解决优化营商环境制度性瓶颈和体制机制问题，为法治化营商环境建设提供智力支持</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区司法局、区行政审批局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3"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color w:val="000000"/>
                <w:sz w:val="22"/>
                <w:szCs w:val="22"/>
                <w:u w:val="none"/>
              </w:rPr>
            </w:pPr>
            <w:r>
              <w:rPr>
                <w:rFonts w:hint="default" w:ascii="仿宋_GB2312" w:hAnsi="宋体" w:eastAsia="仿宋_GB2312" w:cs="仿宋_GB2312"/>
                <w:b w:val="0"/>
                <w:bCs w:val="0"/>
                <w:i w:val="0"/>
                <w:snapToGrid w:val="0"/>
                <w:color w:val="000000"/>
                <w:kern w:val="0"/>
                <w:sz w:val="16"/>
                <w:szCs w:val="16"/>
                <w:u w:val="none"/>
                <w:lang w:val="en-US" w:eastAsia="zh-CN" w:bidi="ar"/>
              </w:rPr>
              <w:t>▲</w:t>
            </w:r>
            <w:r>
              <w:rPr>
                <w:rFonts w:hint="default" w:ascii="仿宋_GB2312" w:hAnsi="宋体" w:eastAsia="仿宋_GB2312" w:cs="仿宋_GB2312"/>
                <w:b w:val="0"/>
                <w:bCs w:val="0"/>
                <w:i w:val="0"/>
                <w:snapToGrid w:val="0"/>
                <w:color w:val="000000"/>
                <w:kern w:val="0"/>
                <w:sz w:val="22"/>
                <w:szCs w:val="22"/>
                <w:u w:val="none"/>
                <w:lang w:val="en-US" w:eastAsia="zh-CN" w:bidi="ar"/>
              </w:rPr>
              <w:t>7</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开展市场主体法律顾问服务试点</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探索开展市场主体法律顾问服务网格化全覆盖试点，鼓励引导市场主体以单独或联合等方式聘请法律顾问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区司法局、区市场监管局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snapToGrid w:val="0"/>
                <w:color w:val="000000"/>
                <w:kern w:val="0"/>
                <w:sz w:val="22"/>
                <w:szCs w:val="22"/>
                <w:u w:val="none"/>
                <w:lang w:val="en-US" w:eastAsia="zh-CN" w:bidi="ar"/>
              </w:rPr>
              <w:t>∗</w:t>
            </w:r>
            <w:r>
              <w:rPr>
                <w:rStyle w:val="17"/>
                <w:rFonts w:hint="eastAsia"/>
                <w:b w:val="0"/>
                <w:bCs w:val="0"/>
                <w:snapToGrid w:val="0"/>
                <w:color w:val="000000"/>
                <w:lang w:val="en-US" w:eastAsia="zh-CN" w:bidi="ar"/>
              </w:rPr>
              <w:t>8</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加强涉外商事法律服务</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将涉外商事法律纠纷纳入多元解纷平台，选任调解组织、调解员入驻平台。设立商事调解组织。鼓励引入和选聘涉外商事调解高端人才。支持有条件的仲裁机构积极参与国际商事纠纷仲裁，结合实际引入外籍仲裁员</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区法院、区司法局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1"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color w:val="000000"/>
                <w:sz w:val="22"/>
                <w:szCs w:val="22"/>
                <w:u w:val="none"/>
              </w:rPr>
            </w:pPr>
            <w:r>
              <w:rPr>
                <w:rFonts w:hint="default" w:ascii="仿宋_GB2312" w:hAnsi="宋体" w:eastAsia="仿宋_GB2312" w:cs="仿宋_GB2312"/>
                <w:b w:val="0"/>
                <w:bCs w:val="0"/>
                <w:i w:val="0"/>
                <w:snapToGrid w:val="0"/>
                <w:color w:val="000000"/>
                <w:kern w:val="0"/>
                <w:sz w:val="16"/>
                <w:szCs w:val="16"/>
                <w:u w:val="none"/>
                <w:lang w:val="en-US" w:eastAsia="zh-CN" w:bidi="ar"/>
              </w:rPr>
              <w:t>▲</w:t>
            </w:r>
            <w:r>
              <w:rPr>
                <w:rFonts w:hint="eastAsia" w:ascii="仿宋_GB2312" w:hAnsi="宋体" w:eastAsia="仿宋_GB2312" w:cs="仿宋_GB2312"/>
                <w:b w:val="0"/>
                <w:bCs w:val="0"/>
                <w:i w:val="0"/>
                <w:snapToGrid w:val="0"/>
                <w:color w:val="000000"/>
                <w:kern w:val="0"/>
                <w:sz w:val="22"/>
                <w:szCs w:val="22"/>
                <w:u w:val="none"/>
                <w:lang w:val="en-US" w:eastAsia="zh-CN" w:bidi="ar"/>
              </w:rPr>
              <w:t>9</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加强市场主体合法权益保护</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依法、平等、全面保护企业家自主经营权、财产权、知识产权和其他合法权益。强化执法监督，严格区分经济纠纷与刑事犯罪，定期组织甄别涉及重大财产处置的产权纠纷、民营企业和投资人犯罪案件，严厉打击侵犯民营企业投资者、管理者和从业人员合法权益的违法犯罪行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区法院、区检察院、区公安分局、区司法局、区市场监管局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7"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宋体" w:hAnsi="宋体" w:eastAsia="宋体" w:cs="宋体"/>
                <w:b w:val="0"/>
                <w:bCs w:val="0"/>
                <w:i w:val="0"/>
                <w:color w:val="000000"/>
                <w:sz w:val="22"/>
                <w:szCs w:val="22"/>
                <w:u w:val="none"/>
                <w:lang w:val="en-US"/>
              </w:rPr>
            </w:pPr>
            <w:r>
              <w:rPr>
                <w:rFonts w:hint="eastAsia" w:ascii="宋体" w:hAnsi="宋体" w:eastAsia="宋体" w:cs="宋体"/>
                <w:b w:val="0"/>
                <w:bCs w:val="0"/>
                <w:i w:val="0"/>
                <w:snapToGrid w:val="0"/>
                <w:color w:val="000000"/>
                <w:kern w:val="0"/>
                <w:sz w:val="22"/>
                <w:szCs w:val="22"/>
                <w:u w:val="none"/>
                <w:lang w:val="en-US" w:eastAsia="zh-CN" w:bidi="ar"/>
              </w:rPr>
              <w:t>∗</w:t>
            </w:r>
            <w:r>
              <w:rPr>
                <w:rStyle w:val="16"/>
                <w:rFonts w:hint="eastAsia" w:hAnsi="宋体"/>
                <w:b w:val="0"/>
                <w:bCs w:val="0"/>
                <w:snapToGrid w:val="0"/>
                <w:color w:val="000000"/>
                <w:lang w:val="en-US" w:eastAsia="zh-CN" w:bidi="ar"/>
              </w:rPr>
              <w:t>10</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优化破产企业土地、房产处置程序</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制定出台相关制度标准。建立府院联动机制。企业破产案件中因债务人资料缺失或第三方机构（如设计、勘察、监理等单位）不配合竣工验收等情形导致无法办理竣工验收的建设工程，经委托有关专业机构对工程质量进行安全鉴定合格后，可办理不动产登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区法院、区自然资源局、区住建局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宋体" w:hAnsi="宋体" w:eastAsia="宋体" w:cs="宋体"/>
                <w:b w:val="0"/>
                <w:bCs w:val="0"/>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b w:val="0"/>
                <w:bCs w:val="0"/>
                <w:i w:val="0"/>
                <w:snapToGrid w:val="0"/>
                <w:color w:val="000000"/>
                <w:kern w:val="0"/>
                <w:sz w:val="24"/>
                <w:szCs w:val="24"/>
                <w:u w:val="none"/>
                <w:lang w:val="en-US" w:eastAsia="zh-CN" w:bidi="ar"/>
              </w:rPr>
              <w:t>序号</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改革事项</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具体举措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3"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snapToGrid w:val="0"/>
                <w:color w:val="000000"/>
                <w:kern w:val="0"/>
                <w:sz w:val="22"/>
                <w:szCs w:val="22"/>
                <w:u w:val="none"/>
                <w:lang w:val="en-US" w:eastAsia="zh-CN" w:bidi="ar"/>
              </w:rPr>
              <w:t>∗</w:t>
            </w:r>
            <w:r>
              <w:rPr>
                <w:rStyle w:val="16"/>
                <w:rFonts w:hAnsi="宋体"/>
                <w:b w:val="0"/>
                <w:bCs w:val="0"/>
                <w:snapToGrid w:val="0"/>
                <w:color w:val="000000"/>
                <w:lang w:val="en-US" w:eastAsia="zh-CN" w:bidi="ar"/>
              </w:rPr>
              <w:t>1</w:t>
            </w:r>
            <w:r>
              <w:rPr>
                <w:rStyle w:val="16"/>
                <w:rFonts w:hint="eastAsia" w:hAnsi="宋体"/>
                <w:b w:val="0"/>
                <w:bCs w:val="0"/>
                <w:snapToGrid w:val="0"/>
                <w:color w:val="000000"/>
                <w:lang w:val="en-US" w:eastAsia="zh-CN" w:bidi="ar"/>
              </w:rPr>
              <w:t>1</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优化破产案件财产解封及处置机制</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明确破产案件财产处置协调机制改革范围，完善任务分工和工作计划。建立破产案件财产处置协调机制，对破产案件受理后破产法院或者管理人通知相关单位进行破产财产解封的，相关单位应当及时解封。相关单位未及时解封的，经破产管理人依法向破产受理法院及时报告，破产受理法院通过府院联动机制予以协调办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区法院、区公安分局、区自然资源局、人行上党支行、区税务局、区市场监管局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3"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宋体" w:hAnsi="宋体" w:eastAsia="宋体" w:cs="宋体"/>
                <w:b w:val="0"/>
                <w:bCs w:val="0"/>
                <w:i w:val="0"/>
                <w:color w:val="000000"/>
                <w:sz w:val="22"/>
                <w:szCs w:val="22"/>
                <w:u w:val="none"/>
                <w:lang w:val="en-US"/>
              </w:rPr>
            </w:pPr>
            <w:r>
              <w:rPr>
                <w:rFonts w:hint="eastAsia" w:ascii="宋体" w:hAnsi="宋体" w:eastAsia="宋体" w:cs="宋体"/>
                <w:b w:val="0"/>
                <w:bCs w:val="0"/>
                <w:i w:val="0"/>
                <w:snapToGrid w:val="0"/>
                <w:color w:val="000000"/>
                <w:kern w:val="0"/>
                <w:sz w:val="22"/>
                <w:szCs w:val="22"/>
                <w:u w:val="none"/>
                <w:lang w:val="en-US" w:eastAsia="zh-CN" w:bidi="ar"/>
              </w:rPr>
              <w:t>∗</w:t>
            </w:r>
            <w:r>
              <w:rPr>
                <w:rStyle w:val="16"/>
                <w:rFonts w:hint="eastAsia" w:hAnsi="宋体"/>
                <w:b w:val="0"/>
                <w:bCs w:val="0"/>
                <w:snapToGrid w:val="0"/>
                <w:color w:val="000000"/>
                <w:lang w:val="en-US" w:eastAsia="zh-CN" w:bidi="ar"/>
              </w:rPr>
              <w:t>12</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进一步便利破产管理人查询破产企业财产信息</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明确破产管理人依法查询的破产企业财产信息范围，相关部门按要求增设破产企业信息查询的政府服务事项，按照规范化、便利化的要求，明确具体查询流程。为破产管理人查询破产企业相关信息提供便利。破产管理人提供法院受理破产案件的裁判文书等材料，可向有关行政主管部门申请查询、控制债务人的存款、车辆、不动产、证券、对外投资等财产</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区法院、区公安分局、区人社局、区自然资源局、区住建局、区税务局、区市场监管局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snapToGrid w:val="0"/>
                <w:color w:val="000000"/>
                <w:kern w:val="0"/>
                <w:sz w:val="22"/>
                <w:szCs w:val="22"/>
                <w:u w:val="none"/>
                <w:lang w:val="en-US" w:eastAsia="zh-CN"/>
              </w:rPr>
            </w:pPr>
            <w:r>
              <w:rPr>
                <w:rFonts w:hint="eastAsia" w:ascii="仿宋_GB2312" w:hAnsi="宋体" w:eastAsia="仿宋_GB2312" w:cs="仿宋_GB2312"/>
                <w:b w:val="0"/>
                <w:bCs w:val="0"/>
                <w:i w:val="0"/>
                <w:snapToGrid w:val="0"/>
                <w:color w:val="000000"/>
                <w:kern w:val="0"/>
                <w:sz w:val="22"/>
                <w:szCs w:val="22"/>
                <w:u w:val="none"/>
                <w:lang w:val="en-US" w:eastAsia="zh-CN" w:bidi="ar"/>
              </w:rPr>
              <w:t>13</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rPr>
            </w:pPr>
            <w:r>
              <w:rPr>
                <w:rFonts w:hint="eastAsia" w:ascii="华文仿宋" w:hAnsi="华文仿宋" w:eastAsia="华文仿宋" w:cs="华文仿宋"/>
                <w:i w:val="0"/>
                <w:snapToGrid w:val="0"/>
                <w:color w:val="000000"/>
                <w:kern w:val="0"/>
                <w:sz w:val="22"/>
                <w:szCs w:val="22"/>
                <w:u w:val="none"/>
                <w:lang w:val="en-US" w:eastAsia="zh-CN" w:bidi="ar"/>
              </w:rPr>
              <w:t>落实多元化解纠纷机制</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rPr>
            </w:pPr>
            <w:r>
              <w:rPr>
                <w:rFonts w:hint="eastAsia" w:ascii="华文仿宋" w:hAnsi="华文仿宋" w:eastAsia="华文仿宋" w:cs="华文仿宋"/>
                <w:i w:val="0"/>
                <w:snapToGrid w:val="0"/>
                <w:color w:val="000000"/>
                <w:kern w:val="0"/>
                <w:sz w:val="22"/>
                <w:szCs w:val="22"/>
                <w:u w:val="none"/>
                <w:lang w:val="en-US" w:eastAsia="zh-CN" w:bidi="ar"/>
              </w:rPr>
              <w:t>成立专业性保护中小投资者服务中心或社团、协会，促进投资者信息互联互通，畅通维权渠道；针对公司股权纠纷类案建立专业的调解平台，增设证券期货专业调解员及加强调解组织建设；健全委派调解或者委托调解机制，采取立案前委派、立案后委托、诉中邀请等方式，引导当事人通过调解组织解决纠纷；建立人民法院与证券期货监管机构多层次联合培训机制，不断加强业务交流的广度和深度；完善知识产权纠纷多元化解决机制，在知识产权维权援助方面，重点加强产业知识产权保护联盟建设，提升行业知识产权自我保护能力；加强类案指导工作，举行多元化解纠纷机制的宣传座谈会，发挥示范教育作用，强化市场主体的契约意识、规则意识和责任意识，引导中小投资者转变观念、理性维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rPr>
            </w:pPr>
            <w:r>
              <w:rPr>
                <w:rFonts w:hint="eastAsia" w:ascii="华文仿宋" w:hAnsi="华文仿宋" w:eastAsia="华文仿宋" w:cs="华文仿宋"/>
                <w:i w:val="0"/>
                <w:snapToGrid w:val="0"/>
                <w:color w:val="000000"/>
                <w:kern w:val="0"/>
                <w:sz w:val="22"/>
                <w:szCs w:val="22"/>
                <w:u w:val="none"/>
                <w:lang w:val="en-US" w:eastAsia="zh-CN" w:bidi="ar"/>
              </w:rPr>
              <w:t>区法院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b w:val="0"/>
                <w:bCs w:val="0"/>
                <w:i w:val="0"/>
                <w:snapToGrid w:val="0"/>
                <w:color w:val="000000"/>
                <w:kern w:val="0"/>
                <w:sz w:val="24"/>
                <w:szCs w:val="24"/>
                <w:u w:val="none"/>
                <w:lang w:val="en-US" w:eastAsia="zh-CN" w:bidi="ar"/>
              </w:rPr>
              <w:t>序号</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改革事项</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具体举措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3"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snapToGrid w:val="0"/>
                <w:color w:val="000000"/>
                <w:kern w:val="0"/>
                <w:sz w:val="22"/>
                <w:szCs w:val="22"/>
                <w:u w:val="none"/>
                <w:lang w:val="en-US" w:eastAsia="zh-CN"/>
              </w:rPr>
            </w:pPr>
            <w:r>
              <w:rPr>
                <w:rFonts w:hint="eastAsia" w:ascii="仿宋_GB2312" w:hAnsi="宋体" w:eastAsia="仿宋_GB2312" w:cs="仿宋_GB2312"/>
                <w:b w:val="0"/>
                <w:bCs w:val="0"/>
                <w:i w:val="0"/>
                <w:snapToGrid w:val="0"/>
                <w:color w:val="000000"/>
                <w:kern w:val="0"/>
                <w:sz w:val="22"/>
                <w:szCs w:val="22"/>
                <w:u w:val="none"/>
                <w:lang w:val="en-US" w:eastAsia="zh-CN" w:bidi="ar"/>
              </w:rPr>
              <w:t>14</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rPr>
            </w:pPr>
            <w:r>
              <w:rPr>
                <w:rFonts w:hint="eastAsia" w:ascii="华文仿宋" w:hAnsi="华文仿宋" w:eastAsia="华文仿宋" w:cs="华文仿宋"/>
                <w:i w:val="0"/>
                <w:snapToGrid w:val="0"/>
                <w:color w:val="000000"/>
                <w:kern w:val="0"/>
                <w:sz w:val="22"/>
                <w:szCs w:val="22"/>
                <w:u w:val="none"/>
                <w:lang w:val="en-US" w:eastAsia="zh-CN" w:bidi="ar"/>
              </w:rPr>
              <w:t>深化案件繁简分流机制改革</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rPr>
            </w:pPr>
            <w:r>
              <w:rPr>
                <w:rFonts w:hint="eastAsia" w:ascii="华文仿宋" w:hAnsi="华文仿宋" w:eastAsia="华文仿宋" w:cs="华文仿宋"/>
                <w:i w:val="0"/>
                <w:snapToGrid w:val="0"/>
                <w:color w:val="000000"/>
                <w:kern w:val="0"/>
                <w:sz w:val="22"/>
                <w:szCs w:val="22"/>
                <w:u w:val="none"/>
                <w:lang w:val="en-US" w:eastAsia="zh-CN" w:bidi="ar"/>
              </w:rPr>
              <w:t>简化小额诉讼案件审理方式探索要素式裁判文书，提升商事纠纷解决效率。加大涉企案件办理力度，完善涉企案件案前评估风险、案中听取意见、案结跟踪回访制度，严厉打击危害民营企业家人身安全和民营企业建设发展过程中的违法犯罪行为。完善分调裁审机制，推行繁简分流，将保护股东知情权、利益分配权、优先购买权等公司类案件引入分调裁审机制中，快速送达、快速审理，快速执行，加快中小投资者权利实现进程，缩短诉讼案件的办理时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rPr>
            </w:pPr>
            <w:r>
              <w:rPr>
                <w:rFonts w:hint="eastAsia" w:ascii="华文仿宋" w:hAnsi="华文仿宋" w:eastAsia="华文仿宋" w:cs="华文仿宋"/>
                <w:i w:val="0"/>
                <w:snapToGrid w:val="0"/>
                <w:color w:val="000000"/>
                <w:kern w:val="0"/>
                <w:sz w:val="22"/>
                <w:szCs w:val="22"/>
                <w:u w:val="none"/>
                <w:lang w:val="en-US" w:eastAsia="zh-CN" w:bidi="ar"/>
              </w:rPr>
              <w:t>区法院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3"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snapToGrid w:val="0"/>
                <w:color w:val="000000"/>
                <w:kern w:val="0"/>
                <w:sz w:val="22"/>
                <w:szCs w:val="22"/>
                <w:u w:val="none"/>
                <w:lang w:val="en-US" w:eastAsia="zh-CN"/>
              </w:rPr>
            </w:pPr>
            <w:r>
              <w:rPr>
                <w:rFonts w:hint="eastAsia" w:ascii="仿宋_GB2312" w:hAnsi="宋体" w:eastAsia="仿宋_GB2312" w:cs="仿宋_GB2312"/>
                <w:b w:val="0"/>
                <w:bCs w:val="0"/>
                <w:i w:val="0"/>
                <w:snapToGrid w:val="0"/>
                <w:color w:val="000000"/>
                <w:kern w:val="0"/>
                <w:sz w:val="22"/>
                <w:szCs w:val="22"/>
                <w:u w:val="none"/>
                <w:lang w:val="en-US" w:eastAsia="zh-CN" w:bidi="ar"/>
              </w:rPr>
              <w:t>15</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rPr>
            </w:pPr>
            <w:r>
              <w:rPr>
                <w:rFonts w:hint="eastAsia" w:ascii="华文仿宋" w:hAnsi="华文仿宋" w:eastAsia="华文仿宋" w:cs="华文仿宋"/>
                <w:i w:val="0"/>
                <w:snapToGrid w:val="0"/>
                <w:color w:val="000000"/>
                <w:kern w:val="0"/>
                <w:sz w:val="22"/>
                <w:szCs w:val="22"/>
                <w:u w:val="none"/>
                <w:lang w:val="en-US" w:eastAsia="zh-CN" w:bidi="ar"/>
              </w:rPr>
              <w:t>推进“智慧法院”建设</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rPr>
            </w:pPr>
            <w:r>
              <w:rPr>
                <w:rFonts w:hint="eastAsia" w:ascii="华文仿宋" w:hAnsi="华文仿宋" w:eastAsia="华文仿宋" w:cs="华文仿宋"/>
                <w:i w:val="0"/>
                <w:snapToGrid w:val="0"/>
                <w:color w:val="000000"/>
                <w:kern w:val="0"/>
                <w:sz w:val="22"/>
                <w:szCs w:val="22"/>
                <w:u w:val="none"/>
                <w:lang w:val="en-US" w:eastAsia="zh-CN" w:bidi="ar"/>
              </w:rPr>
              <w:t>实现在线生成网上交费通知书等功能；实现通过电子诉讼平台、手机短信、电子邮件、即时通讯工具等方式向当事人、诉讼代理人发送交费信息；实现当事人、诉讼代理人在支付成功后下载、打印缴费凭证；实现一案一号、网上退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rPr>
            </w:pPr>
            <w:r>
              <w:rPr>
                <w:rFonts w:hint="eastAsia" w:ascii="华文仿宋" w:hAnsi="华文仿宋" w:eastAsia="华文仿宋" w:cs="华文仿宋"/>
                <w:i w:val="0"/>
                <w:snapToGrid w:val="0"/>
                <w:color w:val="000000"/>
                <w:kern w:val="0"/>
                <w:sz w:val="22"/>
                <w:szCs w:val="22"/>
                <w:u w:val="none"/>
                <w:lang w:val="en-US" w:eastAsia="zh-CN" w:bidi="ar"/>
              </w:rPr>
              <w:t>区法院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snapToGrid w:val="0"/>
                <w:color w:val="000000"/>
                <w:kern w:val="0"/>
                <w:sz w:val="22"/>
                <w:szCs w:val="22"/>
                <w:u w:val="none"/>
                <w:lang w:val="en-US" w:eastAsia="zh-CN" w:bidi="ar"/>
              </w:rPr>
              <w:t>∗</w:t>
            </w:r>
            <w:r>
              <w:rPr>
                <w:rStyle w:val="16"/>
                <w:rFonts w:hAnsi="宋体"/>
                <w:b w:val="0"/>
                <w:bCs w:val="0"/>
                <w:snapToGrid w:val="0"/>
                <w:color w:val="000000"/>
                <w:lang w:val="en-US" w:eastAsia="zh-CN" w:bidi="ar"/>
              </w:rPr>
              <w:t>1</w:t>
            </w:r>
            <w:r>
              <w:rPr>
                <w:rStyle w:val="16"/>
                <w:rFonts w:hint="eastAsia" w:hAnsi="宋体"/>
                <w:b w:val="0"/>
                <w:bCs w:val="0"/>
                <w:snapToGrid w:val="0"/>
                <w:color w:val="000000"/>
                <w:lang w:val="en-US" w:eastAsia="zh-CN" w:bidi="ar"/>
              </w:rPr>
              <w:t>6</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进一步完善破产管理人选任、预重整等制度</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制定完善破产企业相关权利人推荐管理人实施办法，健全推荐方式、推荐范围、权利人分歧解决机制等有关内容，提高相关权利人在破产程序中的参与度。发布相关权利人推荐管理人、预重整典型案例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方正小标宋简体" w:hAnsi="方正小标宋简体" w:eastAsia="方正小标宋简体" w:cs="方正小标宋简体"/>
                <w:b w:val="0"/>
                <w:bCs w:val="0"/>
                <w:i w:val="0"/>
                <w:color w:val="000000"/>
                <w:sz w:val="24"/>
                <w:szCs w:val="24"/>
                <w:u w:val="none"/>
              </w:rPr>
            </w:pPr>
            <w:r>
              <w:rPr>
                <w:rFonts w:hint="eastAsia" w:ascii="方正小标宋简体" w:hAnsi="方正小标宋简体" w:eastAsia="方正小标宋简体" w:cs="方正小标宋简体"/>
                <w:b w:val="0"/>
                <w:bCs w:val="0"/>
                <w:i w:val="0"/>
                <w:snapToGrid w:val="0"/>
                <w:color w:val="000000"/>
                <w:kern w:val="0"/>
                <w:sz w:val="24"/>
                <w:szCs w:val="24"/>
                <w:u w:val="none"/>
                <w:lang w:val="en-US" w:eastAsia="zh-CN" w:bidi="ar"/>
              </w:rPr>
              <w:t>二、打造高效便捷的政务环境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color w:val="000000"/>
                <w:sz w:val="22"/>
                <w:szCs w:val="22"/>
                <w:u w:val="none"/>
                <w:lang w:val="en-US"/>
              </w:rPr>
            </w:pPr>
            <w:r>
              <w:rPr>
                <w:rFonts w:hint="default" w:ascii="仿宋_GB2312" w:hAnsi="宋体" w:eastAsia="仿宋_GB2312" w:cs="仿宋_GB2312"/>
                <w:b w:val="0"/>
                <w:bCs w:val="0"/>
                <w:i w:val="0"/>
                <w:snapToGrid w:val="0"/>
                <w:color w:val="000000"/>
                <w:kern w:val="0"/>
                <w:sz w:val="16"/>
                <w:szCs w:val="16"/>
                <w:u w:val="none"/>
                <w:lang w:val="en-US" w:eastAsia="zh-CN" w:bidi="ar"/>
              </w:rPr>
              <w:t>▲</w:t>
            </w:r>
            <w:r>
              <w:rPr>
                <w:rFonts w:hint="eastAsia" w:ascii="仿宋_GB2312" w:hAnsi="宋体" w:eastAsia="仿宋_GB2312" w:cs="仿宋_GB2312"/>
                <w:b w:val="0"/>
                <w:bCs w:val="0"/>
                <w:i w:val="0"/>
                <w:snapToGrid w:val="0"/>
                <w:color w:val="000000"/>
                <w:kern w:val="0"/>
                <w:sz w:val="22"/>
                <w:szCs w:val="22"/>
                <w:u w:val="none"/>
                <w:lang w:val="en-US" w:eastAsia="zh-CN" w:bidi="ar"/>
              </w:rPr>
              <w:t>17</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深化“一枚印章管审批”改革</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落实好“一枚印章管审批”尽快落地的配套办法</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区行政审批局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color w:val="000000"/>
                <w:sz w:val="22"/>
                <w:szCs w:val="22"/>
                <w:u w:val="none"/>
                <w:lang w:val="en-US"/>
              </w:rPr>
            </w:pPr>
            <w:r>
              <w:rPr>
                <w:rFonts w:hint="default" w:ascii="仿宋_GB2312" w:hAnsi="宋体" w:eastAsia="仿宋_GB2312" w:cs="仿宋_GB2312"/>
                <w:b w:val="0"/>
                <w:bCs w:val="0"/>
                <w:i w:val="0"/>
                <w:snapToGrid w:val="0"/>
                <w:color w:val="000000"/>
                <w:kern w:val="0"/>
                <w:sz w:val="16"/>
                <w:szCs w:val="16"/>
                <w:u w:val="none"/>
                <w:lang w:val="en-US" w:eastAsia="zh-CN" w:bidi="ar"/>
              </w:rPr>
              <w:t>▲</w:t>
            </w:r>
            <w:r>
              <w:rPr>
                <w:rFonts w:hint="eastAsia" w:ascii="仿宋_GB2312" w:hAnsi="宋体" w:eastAsia="仿宋_GB2312" w:cs="仿宋_GB2312"/>
                <w:b w:val="0"/>
                <w:bCs w:val="0"/>
                <w:i w:val="0"/>
                <w:snapToGrid w:val="0"/>
                <w:color w:val="000000"/>
                <w:kern w:val="0"/>
                <w:sz w:val="22"/>
                <w:szCs w:val="22"/>
                <w:u w:val="none"/>
                <w:lang w:val="en-US" w:eastAsia="zh-CN" w:bidi="ar"/>
              </w:rPr>
              <w:t>18</w:t>
            </w:r>
          </w:p>
        </w:tc>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深化“7×24小时不打烊”政务服务</w:t>
            </w:r>
          </w:p>
        </w:tc>
        <w:tc>
          <w:tcPr>
            <w:tcW w:w="4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制定出台推动“7×24小时不打烊”政务服务超市尽快落地的配套办法，探索“7×24小时”数字赋能智慧服务</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区行政审批局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default" w:ascii="仿宋_GB2312" w:hAnsi="宋体" w:eastAsia="仿宋_GB2312" w:cs="仿宋_GB2312"/>
                <w:b w:val="0"/>
                <w:bCs w:val="0"/>
                <w:i w:val="0"/>
                <w:color w:val="000000"/>
                <w:sz w:val="22"/>
                <w:szCs w:val="22"/>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4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6"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color w:val="000000"/>
                <w:sz w:val="22"/>
                <w:szCs w:val="22"/>
                <w:u w:val="none"/>
                <w:lang w:val="en-US"/>
              </w:rPr>
            </w:pPr>
            <w:r>
              <w:rPr>
                <w:rFonts w:hint="eastAsia" w:ascii="仿宋_GB2312" w:hAnsi="宋体" w:eastAsia="仿宋_GB2312" w:cs="仿宋_GB2312"/>
                <w:b w:val="0"/>
                <w:bCs w:val="0"/>
                <w:i w:val="0"/>
                <w:snapToGrid w:val="0"/>
                <w:color w:val="000000"/>
                <w:kern w:val="0"/>
                <w:sz w:val="22"/>
                <w:szCs w:val="22"/>
                <w:u w:val="none"/>
                <w:lang w:val="en-US" w:eastAsia="zh-CN" w:bidi="ar"/>
              </w:rPr>
              <w:t>19</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打造15分钟政务服务圈</w:t>
            </w:r>
          </w:p>
        </w:tc>
        <w:tc>
          <w:tcPr>
            <w:tcW w:w="4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依托数字赋能服务网点，布设种类更丰富的自助服务机，提供企业开办、报税缴税、不动产登记、公积金缴存等查询打印和办理服务，实行“即报即办”“零工作日”办结</w:t>
            </w:r>
          </w:p>
        </w:tc>
        <w:tc>
          <w:tcPr>
            <w:tcW w:w="12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区行政审批局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snapToGrid w:val="0"/>
                <w:color w:val="000000"/>
                <w:kern w:val="0"/>
                <w:sz w:val="16"/>
                <w:szCs w:val="16"/>
                <w:u w:val="none"/>
                <w:lang w:val="en-US" w:eastAsia="zh-CN" w:bidi="ar"/>
              </w:rPr>
            </w:pPr>
            <w:r>
              <w:rPr>
                <w:rFonts w:hint="eastAsia" w:ascii="方正小标宋简体" w:hAnsi="方正小标宋简体" w:eastAsia="方正小标宋简体" w:cs="方正小标宋简体"/>
                <w:b w:val="0"/>
                <w:bCs w:val="0"/>
                <w:i w:val="0"/>
                <w:snapToGrid w:val="0"/>
                <w:color w:val="000000"/>
                <w:kern w:val="0"/>
                <w:sz w:val="24"/>
                <w:szCs w:val="24"/>
                <w:u w:val="none"/>
                <w:lang w:val="en-US" w:eastAsia="zh-CN" w:bidi="ar"/>
              </w:rPr>
              <w:t>序号</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改革事项</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具体举措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color w:val="000000"/>
                <w:sz w:val="22"/>
                <w:szCs w:val="22"/>
                <w:u w:val="none"/>
              </w:rPr>
            </w:pPr>
            <w:r>
              <w:rPr>
                <w:rFonts w:hint="default" w:ascii="仿宋_GB2312" w:hAnsi="宋体" w:eastAsia="仿宋_GB2312" w:cs="仿宋_GB2312"/>
                <w:b w:val="0"/>
                <w:bCs w:val="0"/>
                <w:i w:val="0"/>
                <w:snapToGrid w:val="0"/>
                <w:color w:val="000000"/>
                <w:kern w:val="0"/>
                <w:sz w:val="16"/>
                <w:szCs w:val="16"/>
                <w:u w:val="none"/>
                <w:lang w:val="en-US" w:eastAsia="zh-CN" w:bidi="ar"/>
              </w:rPr>
              <w:t>▲</w:t>
            </w:r>
            <w:r>
              <w:rPr>
                <w:rFonts w:hint="default" w:ascii="仿宋_GB2312" w:hAnsi="宋体" w:eastAsia="仿宋_GB2312" w:cs="仿宋_GB2312"/>
                <w:b w:val="0"/>
                <w:bCs w:val="0"/>
                <w:i w:val="0"/>
                <w:snapToGrid w:val="0"/>
                <w:color w:val="000000"/>
                <w:kern w:val="0"/>
                <w:sz w:val="22"/>
                <w:szCs w:val="22"/>
                <w:u w:val="none"/>
                <w:lang w:val="en-US" w:eastAsia="zh-CN" w:bidi="ar"/>
              </w:rPr>
              <w:t>2</w:t>
            </w:r>
            <w:r>
              <w:rPr>
                <w:rFonts w:hint="eastAsia" w:ascii="仿宋_GB2312" w:hAnsi="宋体" w:eastAsia="仿宋_GB2312" w:cs="仿宋_GB2312"/>
                <w:b w:val="0"/>
                <w:bCs w:val="0"/>
                <w:i w:val="0"/>
                <w:snapToGrid w:val="0"/>
                <w:color w:val="000000"/>
                <w:kern w:val="0"/>
                <w:sz w:val="22"/>
                <w:szCs w:val="22"/>
                <w:u w:val="none"/>
                <w:lang w:val="en-US" w:eastAsia="zh-CN" w:bidi="ar"/>
              </w:rPr>
              <w:t>0</w:t>
            </w:r>
          </w:p>
        </w:tc>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开展极简审批行动</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清理取消一批变相审批，清理规范目录管理、登记注册、年检年报、指定认定等行政管理措施</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区行政审批局、区市场监管局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2" w:hRule="atLeast"/>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default" w:ascii="仿宋_GB2312" w:hAnsi="宋体" w:eastAsia="仿宋_GB2312" w:cs="仿宋_GB2312"/>
                <w:b w:val="0"/>
                <w:bCs w:val="0"/>
                <w:i w:val="0"/>
                <w:color w:val="000000"/>
                <w:sz w:val="22"/>
                <w:szCs w:val="22"/>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试点一批投资项目免予技术评审，对不涉及公共利益和公众安全的重大项目和不涉及环保、生产、生命财产安全的企业投资项目及实施承诺制办理的政府服务、区域综合评估项目，原则上不再组织技术评审，实行设计人员终身负责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区发改和科技局、区住建局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default" w:ascii="仿宋_GB2312" w:hAnsi="宋体" w:eastAsia="仿宋_GB2312" w:cs="仿宋_GB2312"/>
                <w:b w:val="0"/>
                <w:bCs w:val="0"/>
                <w:i w:val="0"/>
                <w:color w:val="000000"/>
                <w:sz w:val="22"/>
                <w:szCs w:val="22"/>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探索一批智慧审批服务，推动涉企简易审批事项“秒报秒批”，优化提升市场主体办事体验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区行政审批局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2"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color w:val="000000"/>
                <w:sz w:val="22"/>
                <w:szCs w:val="22"/>
                <w:u w:val="none"/>
              </w:rPr>
            </w:pPr>
            <w:r>
              <w:rPr>
                <w:rFonts w:hint="default" w:ascii="仿宋_GB2312" w:hAnsi="宋体" w:eastAsia="仿宋_GB2312" w:cs="仿宋_GB2312"/>
                <w:b w:val="0"/>
                <w:bCs w:val="0"/>
                <w:i w:val="0"/>
                <w:snapToGrid w:val="0"/>
                <w:color w:val="000000"/>
                <w:kern w:val="0"/>
                <w:sz w:val="16"/>
                <w:szCs w:val="16"/>
                <w:u w:val="none"/>
                <w:lang w:val="en-US" w:eastAsia="zh-CN" w:bidi="ar"/>
              </w:rPr>
              <w:t>▲</w:t>
            </w:r>
            <w:r>
              <w:rPr>
                <w:rFonts w:hint="default" w:ascii="仿宋_GB2312" w:hAnsi="宋体" w:eastAsia="仿宋_GB2312" w:cs="仿宋_GB2312"/>
                <w:b w:val="0"/>
                <w:bCs w:val="0"/>
                <w:i w:val="0"/>
                <w:snapToGrid w:val="0"/>
                <w:color w:val="000000"/>
                <w:kern w:val="0"/>
                <w:sz w:val="22"/>
                <w:szCs w:val="22"/>
                <w:u w:val="none"/>
                <w:lang w:val="en-US" w:eastAsia="zh-CN" w:bidi="ar"/>
              </w:rPr>
              <w:t>2</w:t>
            </w:r>
            <w:r>
              <w:rPr>
                <w:rFonts w:hint="eastAsia" w:ascii="仿宋_GB2312" w:hAnsi="宋体" w:eastAsia="仿宋_GB2312" w:cs="仿宋_GB2312"/>
                <w:b w:val="0"/>
                <w:bCs w:val="0"/>
                <w:i w:val="0"/>
                <w:snapToGrid w:val="0"/>
                <w:color w:val="000000"/>
                <w:kern w:val="0"/>
                <w:sz w:val="22"/>
                <w:szCs w:val="22"/>
                <w:u w:val="none"/>
                <w:lang w:val="en-US" w:eastAsia="zh-CN" w:bidi="ar"/>
              </w:rPr>
              <w:t>1</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提高线上线下政务服务能级</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建立政务服务“全程网办”线上、线下“全代办”制度，助力企业群众网上办事从“能办”向“好办”“快办”“愿办”“爱办”转变。建设标准统一、内容完备的“一网通办”知识库。提升“企业专属网页”“个人专属网页”功能，提供智能查询、办事咨询、政策精准推送、诉求反映等服务。加快推进市场主体登记档案电子化、数字化、集成化，提高档案使用利用的服务效能</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区行政审批局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color w:val="000000"/>
                <w:sz w:val="22"/>
                <w:szCs w:val="22"/>
                <w:u w:val="none"/>
              </w:rPr>
            </w:pPr>
            <w:r>
              <w:rPr>
                <w:rFonts w:hint="default" w:ascii="仿宋_GB2312" w:hAnsi="宋体" w:eastAsia="仿宋_GB2312" w:cs="仿宋_GB2312"/>
                <w:b w:val="0"/>
                <w:bCs w:val="0"/>
                <w:i w:val="0"/>
                <w:snapToGrid w:val="0"/>
                <w:color w:val="000000"/>
                <w:kern w:val="0"/>
                <w:sz w:val="22"/>
                <w:szCs w:val="22"/>
                <w:u w:val="none"/>
                <w:lang w:val="en-US" w:eastAsia="zh-CN" w:bidi="ar"/>
              </w:rPr>
              <w:t>2</w:t>
            </w:r>
            <w:r>
              <w:rPr>
                <w:rFonts w:hint="eastAsia" w:ascii="仿宋_GB2312" w:hAnsi="宋体" w:eastAsia="仿宋_GB2312" w:cs="仿宋_GB2312"/>
                <w:b w:val="0"/>
                <w:bCs w:val="0"/>
                <w:i w:val="0"/>
                <w:snapToGrid w:val="0"/>
                <w:color w:val="000000"/>
                <w:kern w:val="0"/>
                <w:sz w:val="22"/>
                <w:szCs w:val="22"/>
                <w:u w:val="none"/>
                <w:lang w:val="en-US" w:eastAsia="zh-CN" w:bidi="ar"/>
              </w:rPr>
              <w:t>2</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强化“12345”热线助企功能</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依托“12345”政务服务热线，开辟建设为企服务绿色专线，畅通企业诉求反映渠道，推动企业诉求“直通必达”、部门响应“马上就办”</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区社会治安综合治理中心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3"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snapToGrid w:val="0"/>
                <w:color w:val="000000"/>
                <w:kern w:val="0"/>
                <w:sz w:val="22"/>
                <w:szCs w:val="22"/>
                <w:u w:val="none"/>
                <w:lang w:val="en-US" w:eastAsia="zh-CN" w:bidi="ar"/>
              </w:rPr>
              <w:t>∗</w:t>
            </w:r>
            <w:r>
              <w:rPr>
                <w:rStyle w:val="16"/>
                <w:rFonts w:hAnsi="宋体"/>
                <w:b w:val="0"/>
                <w:bCs w:val="0"/>
                <w:snapToGrid w:val="0"/>
                <w:color w:val="000000"/>
                <w:lang w:val="en-US" w:eastAsia="zh-CN" w:bidi="ar"/>
              </w:rPr>
              <w:t>2</w:t>
            </w:r>
            <w:r>
              <w:rPr>
                <w:rStyle w:val="16"/>
                <w:rFonts w:hint="eastAsia" w:hAnsi="宋体"/>
                <w:b w:val="0"/>
                <w:bCs w:val="0"/>
                <w:snapToGrid w:val="0"/>
                <w:color w:val="000000"/>
                <w:lang w:val="en-US" w:eastAsia="zh-CN" w:bidi="ar"/>
              </w:rPr>
              <w:t>3</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简化洗染经营者登记手续</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洗染经营者在行政审批部门注册登记后，取消到商务部门办理备案手续，由行政审批部门通过“互联网＋监管”系统，直接将相关信息推送给商务部门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区工信局、区行政审批局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1"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宋体" w:hAnsi="宋体" w:eastAsia="宋体" w:cs="宋体"/>
                <w:b w:val="0"/>
                <w:bCs w:val="0"/>
                <w:i w:val="0"/>
                <w:color w:val="000000"/>
                <w:sz w:val="22"/>
                <w:szCs w:val="22"/>
                <w:u w:val="none"/>
                <w:lang w:val="en-US"/>
              </w:rPr>
            </w:pPr>
            <w:r>
              <w:rPr>
                <w:rFonts w:hint="eastAsia" w:ascii="宋体" w:hAnsi="宋体" w:eastAsia="宋体" w:cs="宋体"/>
                <w:b w:val="0"/>
                <w:bCs w:val="0"/>
                <w:i w:val="0"/>
                <w:snapToGrid w:val="0"/>
                <w:color w:val="000000"/>
                <w:kern w:val="0"/>
                <w:sz w:val="22"/>
                <w:szCs w:val="22"/>
                <w:u w:val="none"/>
                <w:lang w:val="en-US" w:eastAsia="zh-CN" w:bidi="ar"/>
              </w:rPr>
              <w:t>∗</w:t>
            </w:r>
            <w:r>
              <w:rPr>
                <w:rStyle w:val="16"/>
                <w:rFonts w:hint="eastAsia" w:hAnsi="宋体"/>
                <w:b w:val="0"/>
                <w:bCs w:val="0"/>
                <w:snapToGrid w:val="0"/>
                <w:color w:val="000000"/>
                <w:lang w:val="en-US" w:eastAsia="zh-CN" w:bidi="ar"/>
              </w:rPr>
              <w:t>24</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允许对食品自动制售设备等新业态发放食品经营许可</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优化食品经营备案（仅销售预包装食品）系统，进一步优化新办备案、备案信息变更、备案信息注销、备案信息查询等服务。优化食品经营许可（除仅销售预包装食品外）系统，提高食品经营许可工作效率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区市场监管局、区行政审批局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宋体" w:hAnsi="宋体" w:eastAsia="宋体" w:cs="宋体"/>
                <w:b w:val="0"/>
                <w:bCs w:val="0"/>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b w:val="0"/>
                <w:bCs w:val="0"/>
                <w:i w:val="0"/>
                <w:snapToGrid w:val="0"/>
                <w:color w:val="000000"/>
                <w:kern w:val="0"/>
                <w:sz w:val="24"/>
                <w:szCs w:val="24"/>
                <w:u w:val="none"/>
                <w:lang w:val="en-US" w:eastAsia="zh-CN" w:bidi="ar"/>
              </w:rPr>
              <w:t>序号</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改革事项</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具体举措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snapToGrid w:val="0"/>
                <w:color w:val="000000"/>
                <w:kern w:val="0"/>
                <w:sz w:val="22"/>
                <w:szCs w:val="22"/>
                <w:u w:val="none"/>
                <w:lang w:val="en-US" w:eastAsia="zh-CN" w:bidi="ar"/>
              </w:rPr>
              <w:t>∗</w:t>
            </w:r>
            <w:r>
              <w:rPr>
                <w:rStyle w:val="16"/>
                <w:rFonts w:hAnsi="宋体"/>
                <w:b w:val="0"/>
                <w:bCs w:val="0"/>
                <w:snapToGrid w:val="0"/>
                <w:color w:val="000000"/>
                <w:lang w:val="en-US" w:eastAsia="zh-CN" w:bidi="ar"/>
              </w:rPr>
              <w:t>2</w:t>
            </w:r>
            <w:r>
              <w:rPr>
                <w:rStyle w:val="16"/>
                <w:rFonts w:hint="eastAsia" w:hAnsi="宋体"/>
                <w:b w:val="0"/>
                <w:bCs w:val="0"/>
                <w:snapToGrid w:val="0"/>
                <w:color w:val="000000"/>
                <w:lang w:val="en-US" w:eastAsia="zh-CN" w:bidi="ar"/>
              </w:rPr>
              <w:t>5</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便利企业开办</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深化企业开办“一件事”改革，推行登记注册“一网通、一窗办、半日结、零成本”，将注册登记、公章刻制、发票申领及银行、社保、医保、公积金开户纳入全流程管理。全面推行非接触式发放税务UKey，税务机关免费发放税务UKey。鼓励银行减免开户费用，支持银行免收开户首年套餐服务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区行政审批局、人行上党支行、区公安分局、区人社局、区住建局、区税务局、区金融工作中心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宋体" w:hAnsi="宋体" w:eastAsia="宋体" w:cs="宋体"/>
                <w:b w:val="0"/>
                <w:bCs w:val="0"/>
                <w:i w:val="0"/>
                <w:color w:val="000000"/>
                <w:sz w:val="22"/>
                <w:szCs w:val="22"/>
                <w:u w:val="none"/>
                <w:lang w:val="en-US"/>
              </w:rPr>
            </w:pPr>
            <w:r>
              <w:rPr>
                <w:rFonts w:hint="eastAsia" w:ascii="宋体" w:hAnsi="宋体" w:eastAsia="宋体" w:cs="宋体"/>
                <w:b w:val="0"/>
                <w:bCs w:val="0"/>
                <w:i w:val="0"/>
                <w:snapToGrid w:val="0"/>
                <w:color w:val="000000"/>
                <w:kern w:val="0"/>
                <w:sz w:val="22"/>
                <w:szCs w:val="22"/>
                <w:u w:val="none"/>
                <w:lang w:val="en-US" w:eastAsia="zh-CN" w:bidi="ar"/>
              </w:rPr>
              <w:t>∗</w:t>
            </w:r>
            <w:r>
              <w:rPr>
                <w:rStyle w:val="16"/>
                <w:rFonts w:hint="eastAsia" w:hAnsi="宋体"/>
                <w:b w:val="0"/>
                <w:bCs w:val="0"/>
                <w:snapToGrid w:val="0"/>
                <w:color w:val="000000"/>
                <w:lang w:val="en-US" w:eastAsia="zh-CN" w:bidi="ar"/>
              </w:rPr>
              <w:t>26</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开展“一照多址”、“一证多址”改革</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在营业执照上加载经营场所信息，并通过国家企业信用信息公示系统进行公示。分支机构免于办证。在风险可控的情况下，先期在食品领域开展试点，稳步扩大试点范围，企业在同一设区市行业主管部门许可管辖区域内，新设经营项目相同的分支机构时，就其符合许可条件作出承诺后，免于办理相关许可证，相关许可信息记载于企业许可证上</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区行政审批局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color w:val="000000"/>
                <w:sz w:val="22"/>
                <w:szCs w:val="22"/>
                <w:u w:val="none"/>
                <w:lang w:val="en-US"/>
              </w:rPr>
            </w:pPr>
            <w:r>
              <w:rPr>
                <w:rFonts w:hint="default" w:ascii="仿宋_GB2312" w:hAnsi="宋体" w:eastAsia="仿宋_GB2312" w:cs="仿宋_GB2312"/>
                <w:b w:val="0"/>
                <w:bCs w:val="0"/>
                <w:i w:val="0"/>
                <w:snapToGrid w:val="0"/>
                <w:color w:val="000000"/>
                <w:kern w:val="0"/>
                <w:sz w:val="16"/>
                <w:szCs w:val="16"/>
                <w:u w:val="none"/>
                <w:lang w:val="en-US" w:eastAsia="zh-CN" w:bidi="ar"/>
              </w:rPr>
              <w:t>▲</w:t>
            </w:r>
            <w:r>
              <w:rPr>
                <w:rFonts w:hint="eastAsia" w:ascii="仿宋_GB2312" w:hAnsi="宋体" w:eastAsia="仿宋_GB2312" w:cs="仿宋_GB2312"/>
                <w:b w:val="0"/>
                <w:bCs w:val="0"/>
                <w:i w:val="0"/>
                <w:snapToGrid w:val="0"/>
                <w:color w:val="000000"/>
                <w:kern w:val="0"/>
                <w:sz w:val="22"/>
                <w:szCs w:val="22"/>
                <w:u w:val="none"/>
                <w:lang w:val="en-US" w:eastAsia="zh-CN" w:bidi="ar"/>
              </w:rPr>
              <w:t>27</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推行“一业一证”改革，探索“多业一证”审批模式</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选取餐饮、便利店、药店等30个行业事项关联度高、办理频次高的事项，分批分步组织实施。完善试点行业的综合许可工作规范，整合流程，压减时限，统一要求，按照标准制发行业综合许可证</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区行政审批局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2"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color w:val="000000"/>
                <w:sz w:val="22"/>
                <w:szCs w:val="22"/>
                <w:u w:val="none"/>
                <w:lang w:val="en-US"/>
              </w:rPr>
            </w:pPr>
            <w:r>
              <w:rPr>
                <w:rFonts w:hint="default" w:ascii="仿宋_GB2312" w:hAnsi="宋体" w:eastAsia="仿宋_GB2312" w:cs="仿宋_GB2312"/>
                <w:b w:val="0"/>
                <w:bCs w:val="0"/>
                <w:i w:val="0"/>
                <w:snapToGrid w:val="0"/>
                <w:color w:val="000000"/>
                <w:kern w:val="0"/>
                <w:sz w:val="16"/>
                <w:szCs w:val="16"/>
                <w:u w:val="none"/>
                <w:lang w:val="en-US" w:eastAsia="zh-CN" w:bidi="ar"/>
              </w:rPr>
              <w:t>▲</w:t>
            </w:r>
            <w:r>
              <w:rPr>
                <w:rFonts w:hint="eastAsia" w:ascii="仿宋_GB2312" w:hAnsi="宋体" w:eastAsia="仿宋_GB2312" w:cs="仿宋_GB2312"/>
                <w:b w:val="0"/>
                <w:bCs w:val="0"/>
                <w:i w:val="0"/>
                <w:snapToGrid w:val="0"/>
                <w:color w:val="000000"/>
                <w:kern w:val="0"/>
                <w:sz w:val="22"/>
                <w:szCs w:val="22"/>
                <w:u w:val="none"/>
                <w:lang w:val="en-US" w:eastAsia="zh-CN" w:bidi="ar"/>
              </w:rPr>
              <w:t>28</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建立项目前期服务机制，量身订制“一项目一方案一清单”审批服务</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加强项目前期策划生成，通过前期策划生成明确审批流程、事项清单和材料清单，简化项目后续审批手续。建立包含项目名称、申请时间、办理建议等要素在内的项目专属审批（代办）方案和审批清单</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区行政审批局、区发改和科技局、区自然资源局、区住建局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snapToGrid w:val="0"/>
                <w:color w:val="000000"/>
                <w:kern w:val="0"/>
                <w:sz w:val="22"/>
                <w:szCs w:val="22"/>
                <w:u w:val="none"/>
                <w:lang w:val="en-US" w:eastAsia="zh-CN"/>
              </w:rPr>
            </w:pPr>
            <w:r>
              <w:rPr>
                <w:rFonts w:hint="eastAsia" w:ascii="仿宋_GB2312" w:hAnsi="宋体" w:eastAsia="仿宋_GB2312" w:cs="仿宋_GB2312"/>
                <w:b w:val="0"/>
                <w:bCs w:val="0"/>
                <w:i w:val="0"/>
                <w:snapToGrid w:val="0"/>
                <w:color w:val="000000"/>
                <w:kern w:val="0"/>
                <w:sz w:val="22"/>
                <w:szCs w:val="22"/>
                <w:u w:val="none"/>
                <w:lang w:val="en-US" w:eastAsia="zh-CN" w:bidi="ar"/>
              </w:rPr>
              <w:t>29</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rPr>
            </w:pPr>
            <w:r>
              <w:rPr>
                <w:rFonts w:hint="eastAsia" w:ascii="华文仿宋" w:hAnsi="华文仿宋" w:eastAsia="华文仿宋" w:cs="华文仿宋"/>
                <w:i w:val="0"/>
                <w:snapToGrid w:val="0"/>
                <w:color w:val="000000"/>
                <w:kern w:val="0"/>
                <w:sz w:val="22"/>
                <w:szCs w:val="22"/>
                <w:u w:val="none"/>
                <w:lang w:val="en-US" w:eastAsia="zh-CN" w:bidi="ar"/>
              </w:rPr>
              <w:t>推行开发区联动审批机制</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rPr>
            </w:pPr>
            <w:r>
              <w:rPr>
                <w:rFonts w:hint="eastAsia" w:ascii="华文仿宋" w:hAnsi="华文仿宋" w:eastAsia="华文仿宋" w:cs="华文仿宋"/>
                <w:i w:val="0"/>
                <w:snapToGrid w:val="0"/>
                <w:color w:val="000000"/>
                <w:kern w:val="0"/>
                <w:sz w:val="22"/>
                <w:szCs w:val="22"/>
                <w:u w:val="none"/>
                <w:lang w:val="en-US" w:eastAsia="zh-CN" w:bidi="ar"/>
              </w:rPr>
              <w:t>针对开发区审批事项有限、专业人员少及承接赋权能力不足等现状，分别与开发区建立相应的联动审批工作机制，协助开发区工作人员开展有关审批工作。推动开发区项目审批无缝对接、高效运转</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rPr>
            </w:pPr>
            <w:r>
              <w:rPr>
                <w:rFonts w:hint="eastAsia" w:ascii="华文仿宋" w:hAnsi="华文仿宋" w:eastAsia="华文仿宋" w:cs="华文仿宋"/>
                <w:i w:val="0"/>
                <w:snapToGrid w:val="0"/>
                <w:color w:val="000000"/>
                <w:kern w:val="0"/>
                <w:sz w:val="22"/>
                <w:szCs w:val="22"/>
                <w:u w:val="none"/>
                <w:lang w:val="en-US" w:eastAsia="zh-CN" w:bidi="ar"/>
              </w:rPr>
              <w:t>区行政审批局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b w:val="0"/>
                <w:bCs w:val="0"/>
                <w:i w:val="0"/>
                <w:snapToGrid w:val="0"/>
                <w:color w:val="000000"/>
                <w:kern w:val="0"/>
                <w:sz w:val="24"/>
                <w:szCs w:val="24"/>
                <w:u w:val="none"/>
                <w:lang w:val="en-US" w:eastAsia="zh-CN" w:bidi="ar"/>
              </w:rPr>
              <w:t>序号</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改革事项</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具体举措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3"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snapToGrid w:val="0"/>
                <w:color w:val="000000"/>
                <w:kern w:val="0"/>
                <w:sz w:val="22"/>
                <w:szCs w:val="22"/>
                <w:u w:val="none"/>
                <w:lang w:val="en-US" w:eastAsia="zh-CN"/>
              </w:rPr>
            </w:pPr>
            <w:r>
              <w:rPr>
                <w:rFonts w:hint="default" w:ascii="仿宋_GB2312" w:hAnsi="宋体" w:eastAsia="仿宋_GB2312" w:cs="仿宋_GB2312"/>
                <w:b w:val="0"/>
                <w:bCs w:val="0"/>
                <w:i w:val="0"/>
                <w:snapToGrid w:val="0"/>
                <w:color w:val="000000"/>
                <w:kern w:val="0"/>
                <w:sz w:val="22"/>
                <w:szCs w:val="22"/>
                <w:u w:val="none"/>
                <w:lang w:val="en-US" w:eastAsia="zh-CN" w:bidi="ar"/>
              </w:rPr>
              <w:t>3</w:t>
            </w:r>
            <w:r>
              <w:rPr>
                <w:rFonts w:hint="eastAsia" w:ascii="仿宋_GB2312" w:hAnsi="宋体" w:eastAsia="仿宋_GB2312" w:cs="仿宋_GB2312"/>
                <w:b w:val="0"/>
                <w:bCs w:val="0"/>
                <w:i w:val="0"/>
                <w:snapToGrid w:val="0"/>
                <w:color w:val="000000"/>
                <w:kern w:val="0"/>
                <w:sz w:val="22"/>
                <w:szCs w:val="22"/>
                <w:u w:val="none"/>
                <w:lang w:val="en-US" w:eastAsia="zh-CN" w:bidi="ar"/>
              </w:rPr>
              <w:t>0</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rPr>
            </w:pPr>
            <w:r>
              <w:rPr>
                <w:rFonts w:hint="eastAsia" w:ascii="华文仿宋" w:hAnsi="华文仿宋" w:eastAsia="华文仿宋" w:cs="华文仿宋"/>
                <w:i w:val="0"/>
                <w:snapToGrid w:val="0"/>
                <w:color w:val="000000"/>
                <w:kern w:val="0"/>
                <w:sz w:val="22"/>
                <w:szCs w:val="22"/>
                <w:u w:val="none"/>
                <w:lang w:val="en-US" w:eastAsia="zh-CN" w:bidi="ar"/>
              </w:rPr>
              <w:t>推行工程建设项目技术报告“联合评审”</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rPr>
            </w:pPr>
            <w:r>
              <w:rPr>
                <w:rFonts w:hint="eastAsia" w:ascii="华文仿宋" w:hAnsi="华文仿宋" w:eastAsia="华文仿宋" w:cs="华文仿宋"/>
                <w:i w:val="0"/>
                <w:snapToGrid w:val="0"/>
                <w:color w:val="000000"/>
                <w:kern w:val="0"/>
                <w:sz w:val="22"/>
                <w:szCs w:val="22"/>
                <w:u w:val="none"/>
                <w:lang w:val="en-US" w:eastAsia="zh-CN" w:bidi="ar"/>
              </w:rPr>
              <w:t>对工程建设项目中涉及的环境影响评价、水土保持方案、洪水类影响评价、取水许可4个评估类事项实施技术报告“联合评审”服务。在项目立项阶段，审批部门主动告知“联合评审”相关服务，由项目单位自主选择是否需要联合评审服务。2022年底前，4类评估项目的办理时限由原有的57个工作日压缩至25个工作日。同时大力扶持风电、输变电等清洁能源类、民生类项目高效办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rPr>
            </w:pPr>
            <w:r>
              <w:rPr>
                <w:rFonts w:hint="eastAsia" w:ascii="华文仿宋" w:hAnsi="华文仿宋" w:eastAsia="华文仿宋" w:cs="华文仿宋"/>
                <w:i w:val="0"/>
                <w:snapToGrid w:val="0"/>
                <w:color w:val="000000"/>
                <w:kern w:val="0"/>
                <w:sz w:val="22"/>
                <w:szCs w:val="22"/>
                <w:u w:val="none"/>
                <w:lang w:val="en-US" w:eastAsia="zh-CN" w:bidi="ar"/>
              </w:rPr>
              <w:t>区行政审批局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6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snapToGrid w:val="0"/>
                <w:color w:val="000000"/>
                <w:kern w:val="0"/>
                <w:sz w:val="22"/>
                <w:szCs w:val="22"/>
                <w:u w:val="none"/>
                <w:lang w:val="en-US" w:eastAsia="zh-CN" w:bidi="ar"/>
              </w:rPr>
              <w:t>∗</w:t>
            </w:r>
            <w:r>
              <w:rPr>
                <w:rStyle w:val="16"/>
                <w:rFonts w:hAnsi="宋体"/>
                <w:b w:val="0"/>
                <w:bCs w:val="0"/>
                <w:snapToGrid w:val="0"/>
                <w:color w:val="000000"/>
                <w:lang w:val="en-US" w:eastAsia="zh-CN" w:bidi="ar"/>
              </w:rPr>
              <w:t>3</w:t>
            </w:r>
            <w:r>
              <w:rPr>
                <w:rStyle w:val="16"/>
                <w:rFonts w:hint="eastAsia" w:hAnsi="宋体"/>
                <w:b w:val="0"/>
                <w:bCs w:val="0"/>
                <w:snapToGrid w:val="0"/>
                <w:color w:val="000000"/>
                <w:lang w:val="en-US" w:eastAsia="zh-CN" w:bidi="ar"/>
              </w:rPr>
              <w:t>1</w:t>
            </w:r>
          </w:p>
        </w:tc>
        <w:tc>
          <w:tcPr>
            <w:tcW w:w="161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试行对已满足使用功能的单位工程开展单独竣工验收</w:t>
            </w:r>
          </w:p>
        </w:tc>
        <w:tc>
          <w:tcPr>
            <w:tcW w:w="480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建立完善单位工程竣工验收标准。对已满足使用功能的单位工程开展单独竣工验收。对于涉及多个单位工程的建设项目，在保持规划设计方案完整性前提下，结合项目施工建设计划情况，探索分期、分单体核发建设工程规划许可证。对于重大项目，探索通过告知承诺、属地区政府承诺监管等方式，先行完成主体工程或单体建筑竣工综合验收，支持主体工程或单体建筑尽快投入使用，在项目最后一期或最后一个单体验收前完成出让面积和出让金的核定工作。改革后，各相关部门加强风险管控，确保项目整体符合规划要求和质量安全</w:t>
            </w:r>
          </w:p>
        </w:tc>
        <w:tc>
          <w:tcPr>
            <w:tcW w:w="120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区住建局、区自然资源局、区人防办、区行政审批局、区气象局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宋体" w:hAnsi="宋体" w:eastAsia="宋体" w:cs="宋体"/>
                <w:b w:val="0"/>
                <w:bCs w:val="0"/>
                <w:i w:val="0"/>
                <w:color w:val="000000"/>
                <w:sz w:val="22"/>
                <w:szCs w:val="22"/>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4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7" w:hRule="atLeast"/>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宋体" w:hAnsi="宋体" w:eastAsia="宋体" w:cs="宋体"/>
                <w:b w:val="0"/>
                <w:bCs w:val="0"/>
                <w:i w:val="0"/>
                <w:color w:val="000000"/>
                <w:sz w:val="22"/>
                <w:szCs w:val="22"/>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4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宋体" w:hAnsi="宋体" w:eastAsia="宋体" w:cs="宋体"/>
                <w:b w:val="0"/>
                <w:bCs w:val="0"/>
                <w:i w:val="0"/>
                <w:color w:val="000000"/>
                <w:sz w:val="22"/>
                <w:szCs w:val="22"/>
                <w:u w:val="none"/>
              </w:rPr>
            </w:pPr>
            <w:r>
              <w:rPr>
                <w:rFonts w:hint="default" w:ascii="仿宋_GB2312" w:hAnsi="宋体" w:eastAsia="仿宋_GB2312" w:cs="仿宋_GB2312"/>
                <w:b w:val="0"/>
                <w:bCs w:val="0"/>
                <w:i w:val="0"/>
                <w:snapToGrid w:val="0"/>
                <w:color w:val="000000"/>
                <w:kern w:val="0"/>
                <w:sz w:val="16"/>
                <w:szCs w:val="16"/>
                <w:u w:val="none"/>
                <w:lang w:val="en-US" w:eastAsia="zh-CN" w:bidi="ar"/>
              </w:rPr>
              <w:t>▲</w:t>
            </w:r>
            <w:r>
              <w:rPr>
                <w:rFonts w:hint="default" w:ascii="仿宋_GB2312" w:hAnsi="宋体" w:eastAsia="仿宋_GB2312" w:cs="仿宋_GB2312"/>
                <w:b w:val="0"/>
                <w:bCs w:val="0"/>
                <w:i w:val="0"/>
                <w:snapToGrid w:val="0"/>
                <w:color w:val="000000"/>
                <w:kern w:val="0"/>
                <w:sz w:val="22"/>
                <w:szCs w:val="22"/>
                <w:u w:val="none"/>
                <w:lang w:val="en-US" w:eastAsia="zh-CN" w:bidi="ar"/>
              </w:rPr>
              <w:t>3</w:t>
            </w:r>
            <w:r>
              <w:rPr>
                <w:rFonts w:hint="eastAsia" w:ascii="仿宋_GB2312" w:hAnsi="宋体" w:eastAsia="仿宋_GB2312" w:cs="仿宋_GB2312"/>
                <w:b w:val="0"/>
                <w:bCs w:val="0"/>
                <w:i w:val="0"/>
                <w:snapToGrid w:val="0"/>
                <w:color w:val="000000"/>
                <w:kern w:val="0"/>
                <w:sz w:val="22"/>
                <w:szCs w:val="22"/>
                <w:u w:val="none"/>
                <w:lang w:val="en-US" w:eastAsia="zh-CN" w:bidi="ar"/>
              </w:rPr>
              <w:t>2</w:t>
            </w:r>
          </w:p>
        </w:tc>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优化市场主体准入和退出服务</w:t>
            </w:r>
          </w:p>
        </w:tc>
        <w:tc>
          <w:tcPr>
            <w:tcW w:w="4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建立市场主体退出府院联动机制，创新简易注销等改革。探索推进企业注销“照章联办、照银联办、证照联办、破产联办、税务预检”</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区行政审批局、区法院、区税务局、人行上党支行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宋体" w:hAnsi="宋体" w:eastAsia="宋体" w:cs="宋体"/>
                <w:b w:val="0"/>
                <w:bCs w:val="0"/>
                <w:i w:val="0"/>
                <w:color w:val="000000"/>
                <w:sz w:val="22"/>
                <w:szCs w:val="22"/>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4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宋体" w:hAnsi="宋体" w:eastAsia="宋体" w:cs="宋体"/>
                <w:b w:val="0"/>
                <w:bCs w:val="0"/>
                <w:i w:val="0"/>
                <w:color w:val="000000"/>
                <w:sz w:val="22"/>
                <w:szCs w:val="22"/>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4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宋体" w:hAnsi="宋体" w:eastAsia="宋体" w:cs="宋体"/>
                <w:b w:val="0"/>
                <w:bCs w:val="0"/>
                <w:i w:val="0"/>
                <w:color w:val="000000"/>
                <w:sz w:val="22"/>
                <w:szCs w:val="22"/>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4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宋体" w:hAnsi="宋体" w:eastAsia="宋体" w:cs="宋体"/>
                <w:b w:val="0"/>
                <w:bCs w:val="0"/>
                <w:i w:val="0"/>
                <w:color w:val="000000"/>
                <w:sz w:val="22"/>
                <w:szCs w:val="22"/>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4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宋体" w:hAnsi="宋体" w:eastAsia="宋体" w:cs="宋体"/>
                <w:b w:val="0"/>
                <w:bCs w:val="0"/>
                <w:i w:val="0"/>
                <w:color w:val="000000"/>
                <w:sz w:val="22"/>
                <w:szCs w:val="22"/>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4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宋体" w:hAnsi="宋体" w:eastAsia="宋体" w:cs="宋体"/>
                <w:b w:val="0"/>
                <w:bCs w:val="0"/>
                <w:i w:val="0"/>
                <w:color w:val="000000"/>
                <w:sz w:val="22"/>
                <w:szCs w:val="22"/>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4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宋体" w:hAnsi="宋体" w:eastAsia="宋体" w:cs="宋体"/>
                <w:b w:val="0"/>
                <w:bCs w:val="0"/>
                <w:i w:val="0"/>
                <w:color w:val="000000"/>
                <w:sz w:val="22"/>
                <w:szCs w:val="22"/>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4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7"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color w:val="000000"/>
                <w:sz w:val="22"/>
                <w:szCs w:val="22"/>
                <w:u w:val="none"/>
              </w:rPr>
            </w:pPr>
            <w:r>
              <w:rPr>
                <w:rFonts w:hint="eastAsia" w:ascii="宋体" w:hAnsi="宋体" w:eastAsia="宋体" w:cs="宋体"/>
                <w:b w:val="0"/>
                <w:bCs w:val="0"/>
                <w:i w:val="0"/>
                <w:snapToGrid w:val="0"/>
                <w:color w:val="000000"/>
                <w:kern w:val="0"/>
                <w:sz w:val="22"/>
                <w:szCs w:val="22"/>
                <w:u w:val="none"/>
                <w:lang w:val="en-US" w:eastAsia="zh-CN" w:bidi="ar"/>
              </w:rPr>
              <w:t>∗</w:t>
            </w:r>
            <w:r>
              <w:rPr>
                <w:rStyle w:val="16"/>
                <w:rFonts w:hAnsi="宋体"/>
                <w:b w:val="0"/>
                <w:bCs w:val="0"/>
                <w:snapToGrid w:val="0"/>
                <w:color w:val="000000"/>
                <w:lang w:val="en-US" w:eastAsia="zh-CN" w:bidi="ar"/>
              </w:rPr>
              <w:t>3</w:t>
            </w:r>
            <w:r>
              <w:rPr>
                <w:rStyle w:val="16"/>
                <w:rFonts w:hint="eastAsia" w:hAnsi="宋体"/>
                <w:b w:val="0"/>
                <w:bCs w:val="0"/>
                <w:snapToGrid w:val="0"/>
                <w:color w:val="000000"/>
                <w:lang w:val="en-US" w:eastAsia="zh-CN" w:bidi="ar"/>
              </w:rPr>
              <w:t>3</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探索建立市场准入和退出效能评估制度</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建立投诉处理工作机制，将市场准入审批服务效能、市场准入隐形壁垒破除等问题纳入统一诉求处理机制。畅通市场主体对隐性壁垒的意见反馈渠道和处理回应机制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区发改和科技局、区行政审批局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1"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宋体" w:hAnsi="宋体" w:eastAsia="宋体" w:cs="宋体"/>
                <w:b w:val="0"/>
                <w:bCs w:val="0"/>
                <w:i w:val="0"/>
                <w:color w:val="000000"/>
                <w:sz w:val="22"/>
                <w:szCs w:val="22"/>
                <w:u w:val="none"/>
                <w:lang w:val="en-US"/>
              </w:rPr>
            </w:pPr>
            <w:r>
              <w:rPr>
                <w:rFonts w:hint="eastAsia" w:ascii="宋体" w:hAnsi="宋体" w:eastAsia="宋体" w:cs="宋体"/>
                <w:b w:val="0"/>
                <w:bCs w:val="0"/>
                <w:i w:val="0"/>
                <w:snapToGrid w:val="0"/>
                <w:color w:val="000000"/>
                <w:kern w:val="0"/>
                <w:sz w:val="22"/>
                <w:szCs w:val="22"/>
                <w:u w:val="none"/>
                <w:lang w:val="en-US" w:eastAsia="zh-CN" w:bidi="ar"/>
              </w:rPr>
              <w:t>∗</w:t>
            </w:r>
            <w:r>
              <w:rPr>
                <w:rStyle w:val="17"/>
                <w:rFonts w:hint="eastAsia"/>
                <w:b w:val="0"/>
                <w:bCs w:val="0"/>
                <w:snapToGrid w:val="0"/>
                <w:color w:val="000000"/>
                <w:lang w:val="en-US" w:eastAsia="zh-CN" w:bidi="ar"/>
              </w:rPr>
              <w:t>34</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推行企业年度报告“多报合一”改革</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相关部门依法依规共享企业年度报告有关信息，加强部门协作配合，持续推进企业年报“多报合一”改革工作。协助市场主体及时便捷完成年报</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区市场监管局、区人社局、区工信局、区税务局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2" w:hRule="atLeast"/>
        </w:trPr>
        <w:tc>
          <w:tcPr>
            <w:tcW w:w="868"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方正小标宋简体" w:hAnsi="方正小标宋简体" w:eastAsia="方正小标宋简体" w:cs="方正小标宋简体"/>
                <w:b w:val="0"/>
                <w:bCs w:val="0"/>
                <w:i w:val="0"/>
                <w:snapToGrid w:val="0"/>
                <w:color w:val="000000"/>
                <w:kern w:val="0"/>
                <w:sz w:val="24"/>
                <w:szCs w:val="24"/>
                <w:u w:val="none"/>
                <w:lang w:val="en-US" w:eastAsia="zh-CN"/>
              </w:rPr>
            </w:pPr>
            <w:r>
              <w:rPr>
                <w:rFonts w:hint="eastAsia" w:ascii="方正小标宋简体" w:hAnsi="方正小标宋简体" w:eastAsia="方正小标宋简体" w:cs="方正小标宋简体"/>
                <w:b w:val="0"/>
                <w:bCs w:val="0"/>
                <w:i w:val="0"/>
                <w:snapToGrid w:val="0"/>
                <w:color w:val="000000"/>
                <w:kern w:val="0"/>
                <w:sz w:val="24"/>
                <w:szCs w:val="24"/>
                <w:u w:val="none"/>
                <w:lang w:val="en-US" w:eastAsia="zh-CN" w:bidi="ar"/>
              </w:rPr>
              <w:t>序号</w:t>
            </w:r>
          </w:p>
        </w:tc>
        <w:tc>
          <w:tcPr>
            <w:tcW w:w="1617"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方正小标宋简体" w:hAnsi="方正小标宋简体" w:eastAsia="方正小标宋简体" w:cs="方正小标宋简体"/>
                <w:i w:val="0"/>
                <w:snapToGrid w:val="0"/>
                <w:color w:val="000000"/>
                <w:kern w:val="0"/>
                <w:sz w:val="24"/>
                <w:szCs w:val="24"/>
                <w:u w:val="none"/>
                <w:lang w:val="en-US" w:eastAsia="zh-CN"/>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改革事项</w:t>
            </w:r>
          </w:p>
        </w:tc>
        <w:tc>
          <w:tcPr>
            <w:tcW w:w="4800"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方正小标宋简体" w:hAnsi="方正小标宋简体" w:eastAsia="方正小标宋简体" w:cs="方正小标宋简体"/>
                <w:i w:val="0"/>
                <w:snapToGrid w:val="0"/>
                <w:color w:val="000000"/>
                <w:kern w:val="0"/>
                <w:sz w:val="24"/>
                <w:szCs w:val="24"/>
                <w:u w:val="none"/>
                <w:lang w:val="en-US" w:eastAsia="zh-CN"/>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具体举措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方正小标宋简体" w:hAnsi="方正小标宋简体" w:eastAsia="方正小标宋简体" w:cs="方正小标宋简体"/>
                <w:i w:val="0"/>
                <w:snapToGrid w:val="0"/>
                <w:color w:val="000000"/>
                <w:kern w:val="0"/>
                <w:sz w:val="24"/>
                <w:szCs w:val="24"/>
                <w:u w:val="none"/>
                <w:lang w:val="en-US" w:eastAsia="zh-CN"/>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宋体" w:hAnsi="宋体" w:eastAsia="宋体" w:cs="宋体"/>
                <w:b w:val="0"/>
                <w:bCs w:val="0"/>
                <w:i w:val="0"/>
                <w:color w:val="000000"/>
                <w:sz w:val="22"/>
                <w:szCs w:val="22"/>
                <w:u w:val="none"/>
                <w:lang w:val="en-US"/>
              </w:rPr>
            </w:pPr>
            <w:r>
              <w:rPr>
                <w:rFonts w:hint="eastAsia" w:ascii="宋体" w:hAnsi="宋体" w:eastAsia="宋体" w:cs="宋体"/>
                <w:b w:val="0"/>
                <w:bCs w:val="0"/>
                <w:i w:val="0"/>
                <w:snapToGrid w:val="0"/>
                <w:color w:val="000000"/>
                <w:kern w:val="0"/>
                <w:sz w:val="22"/>
                <w:szCs w:val="22"/>
                <w:u w:val="none"/>
                <w:lang w:val="en-US" w:eastAsia="zh-CN" w:bidi="ar"/>
              </w:rPr>
              <w:t>∗</w:t>
            </w:r>
            <w:r>
              <w:rPr>
                <w:rStyle w:val="17"/>
                <w:rFonts w:hint="eastAsia"/>
                <w:b w:val="0"/>
                <w:bCs w:val="0"/>
                <w:snapToGrid w:val="0"/>
                <w:color w:val="000000"/>
                <w:lang w:val="en-US" w:eastAsia="zh-CN" w:bidi="ar"/>
              </w:rPr>
              <w:t>35</w:t>
            </w:r>
          </w:p>
        </w:tc>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便利企业分支机构、连锁门店信息变更</w:t>
            </w:r>
          </w:p>
        </w:tc>
        <w:tc>
          <w:tcPr>
            <w:tcW w:w="4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修改办事指南，加强政策宣传，对大型企业分支机构办理不涉及新办许可证的许可信息变更时，可到区政务大厅集中统一办理和领证</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区行政审批局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3" w:hRule="atLeast"/>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宋体" w:hAnsi="宋体" w:eastAsia="宋体" w:cs="宋体"/>
                <w:b w:val="0"/>
                <w:bCs w:val="0"/>
                <w:i w:val="0"/>
                <w:color w:val="000000"/>
                <w:sz w:val="22"/>
                <w:szCs w:val="22"/>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4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1"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宋体" w:hAnsi="宋体" w:eastAsia="宋体" w:cs="宋体"/>
                <w:b w:val="0"/>
                <w:bCs w:val="0"/>
                <w:i w:val="0"/>
                <w:color w:val="000000"/>
                <w:sz w:val="22"/>
                <w:szCs w:val="22"/>
                <w:u w:val="none"/>
                <w:lang w:val="en-US"/>
              </w:rPr>
            </w:pPr>
            <w:r>
              <w:rPr>
                <w:rFonts w:hint="eastAsia" w:ascii="宋体" w:hAnsi="宋体" w:eastAsia="宋体" w:cs="宋体"/>
                <w:b w:val="0"/>
                <w:bCs w:val="0"/>
                <w:i w:val="0"/>
                <w:snapToGrid w:val="0"/>
                <w:color w:val="000000"/>
                <w:kern w:val="0"/>
                <w:sz w:val="22"/>
                <w:szCs w:val="22"/>
                <w:u w:val="none"/>
                <w:lang w:val="en-US" w:eastAsia="zh-CN" w:bidi="ar"/>
              </w:rPr>
              <w:t>∗</w:t>
            </w:r>
            <w:r>
              <w:rPr>
                <w:rStyle w:val="17"/>
                <w:rFonts w:hint="eastAsia"/>
                <w:b w:val="0"/>
                <w:bCs w:val="0"/>
                <w:snapToGrid w:val="0"/>
                <w:color w:val="000000"/>
                <w:lang w:val="en-US" w:eastAsia="zh-CN" w:bidi="ar"/>
              </w:rPr>
              <w:t>36</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企业住所（经营场所）标准化登记</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开展市场主体住所（经营场所）申报承诺制＋标准地址改革试点，推动与自然资源部门不动产登记信息和民政部门地名管理信息的互联互通，实现住所（经营场所）地址的规范表述，破解虚假地址难题。</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区行政审批局、区自然资源局、区民政局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6"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宋体" w:hAnsi="宋体" w:eastAsia="宋体" w:cs="宋体"/>
                <w:b w:val="0"/>
                <w:bCs w:val="0"/>
                <w:i w:val="0"/>
                <w:color w:val="000000"/>
                <w:sz w:val="22"/>
                <w:szCs w:val="22"/>
                <w:u w:val="none"/>
                <w:lang w:val="en-US"/>
              </w:rPr>
            </w:pPr>
            <w:r>
              <w:rPr>
                <w:rFonts w:hint="eastAsia" w:ascii="宋体" w:hAnsi="宋体" w:eastAsia="宋体" w:cs="宋体"/>
                <w:b w:val="0"/>
                <w:bCs w:val="0"/>
                <w:i w:val="0"/>
                <w:snapToGrid w:val="0"/>
                <w:color w:val="000000"/>
                <w:kern w:val="0"/>
                <w:sz w:val="22"/>
                <w:szCs w:val="22"/>
                <w:u w:val="none"/>
                <w:lang w:val="en-US" w:eastAsia="zh-CN" w:bidi="ar"/>
              </w:rPr>
              <w:t>∗</w:t>
            </w:r>
            <w:r>
              <w:rPr>
                <w:rStyle w:val="17"/>
                <w:rFonts w:hint="eastAsia"/>
                <w:b w:val="0"/>
                <w:bCs w:val="0"/>
                <w:snapToGrid w:val="0"/>
                <w:color w:val="000000"/>
                <w:lang w:val="en-US" w:eastAsia="zh-CN" w:bidi="ar"/>
              </w:rPr>
              <w:t>37</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实行企业登记信息变更网上办理</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提升企业变更登记在线服务能力。基于“一网通办”平台及大数据资源平台，线上线下办理同步同标，开通具备“全类型、全事项、全流程”在线办理能力的企业变更登记全程网办系统</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区行政审批局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宋体" w:hAnsi="宋体" w:eastAsia="宋体" w:cs="宋体"/>
                <w:b w:val="0"/>
                <w:bCs w:val="0"/>
                <w:i w:val="0"/>
                <w:color w:val="000000"/>
                <w:sz w:val="22"/>
                <w:szCs w:val="22"/>
                <w:u w:val="none"/>
                <w:lang w:val="en-US"/>
              </w:rPr>
            </w:pPr>
            <w:r>
              <w:rPr>
                <w:rFonts w:hint="eastAsia" w:ascii="宋体" w:hAnsi="宋体" w:eastAsia="宋体" w:cs="宋体"/>
                <w:b w:val="0"/>
                <w:bCs w:val="0"/>
                <w:i w:val="0"/>
                <w:snapToGrid w:val="0"/>
                <w:color w:val="000000"/>
                <w:kern w:val="0"/>
                <w:sz w:val="22"/>
                <w:szCs w:val="22"/>
                <w:u w:val="none"/>
                <w:lang w:val="en-US" w:eastAsia="zh-CN" w:bidi="ar"/>
              </w:rPr>
              <w:t>∗</w:t>
            </w:r>
            <w:r>
              <w:rPr>
                <w:rStyle w:val="17"/>
                <w:rFonts w:hint="eastAsia"/>
                <w:b w:val="0"/>
                <w:bCs w:val="0"/>
                <w:snapToGrid w:val="0"/>
                <w:color w:val="000000"/>
                <w:lang w:val="en-US" w:eastAsia="zh-CN" w:bidi="ar"/>
              </w:rPr>
              <w:t>38</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进一步扩大电子证照、电子签章应用范围</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在货物报关、银行贷款、项目申报、招投标、政府采购等业务领域推广在线身份认证、电子证照、行政审批专用电子签章应用，逐步实现在政务服务中互通互认，满足企业、个人在网上办事时对于身份认证、电子证照、加盖电子签章文档的业务需求。鼓励认证机构在认证证书等领域推广使用电子签章</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华文仿宋" w:hAnsi="华文仿宋" w:eastAsia="华文仿宋" w:cs="华文仿宋"/>
                <w:i w:val="0"/>
                <w:color w:val="000000"/>
                <w:sz w:val="22"/>
                <w:szCs w:val="22"/>
                <w:u w:val="none"/>
                <w:lang w:val="en-US"/>
              </w:rPr>
            </w:pPr>
            <w:r>
              <w:rPr>
                <w:rFonts w:hint="eastAsia" w:ascii="华文仿宋" w:hAnsi="华文仿宋" w:eastAsia="华文仿宋" w:cs="华文仿宋"/>
                <w:i w:val="0"/>
                <w:snapToGrid w:val="0"/>
                <w:color w:val="000000"/>
                <w:kern w:val="0"/>
                <w:sz w:val="22"/>
                <w:szCs w:val="22"/>
                <w:u w:val="none"/>
                <w:lang w:val="en-US" w:eastAsia="zh-CN" w:bidi="ar"/>
              </w:rPr>
              <w:t>区行政审批局、区发改和科技局、区公安分局、区财政局、人行上党支行、区工信局、区金融工作中心、区银保监组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7"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color w:val="000000"/>
                <w:sz w:val="22"/>
                <w:szCs w:val="22"/>
                <w:u w:val="none"/>
                <w:lang w:val="en-US"/>
              </w:rPr>
            </w:pPr>
            <w:r>
              <w:rPr>
                <w:rFonts w:hint="eastAsia" w:ascii="仿宋_GB2312" w:hAnsi="宋体" w:eastAsia="仿宋_GB2312" w:cs="仿宋_GB2312"/>
                <w:b w:val="0"/>
                <w:bCs w:val="0"/>
                <w:i w:val="0"/>
                <w:snapToGrid w:val="0"/>
                <w:color w:val="000000"/>
                <w:kern w:val="0"/>
                <w:sz w:val="22"/>
                <w:szCs w:val="22"/>
                <w:u w:val="none"/>
                <w:lang w:val="en-US" w:eastAsia="zh-CN" w:bidi="ar"/>
              </w:rPr>
              <w:t>39</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加快推进公共资源交易平台整合共享</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加强公共资源交易与统一公共支付平台、财政国库集中支付系统对接，完善交易价款结算、手续费支付、电子发票（票据）开具等功能。鼓励采购人提高中小微企业预留份额和预付款比例，加大价格评审优惠力度。加强云计算、大数据等新技术新业态在政府采购领域的运用，逐步完善覆盖政府采购执行和监督全流程的信息网络平台，努力实现内控运行、预算编列、计划管理、需求确定、评审交易、合同签订、履约验收、信用评价等采购各环节有效衔接的全流程电子化运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区行政审批局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宋体" w:hAnsi="宋体" w:eastAsia="宋体" w:cs="宋体"/>
                <w:b w:val="0"/>
                <w:bCs w:val="0"/>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b w:val="0"/>
                <w:bCs w:val="0"/>
                <w:i w:val="0"/>
                <w:snapToGrid w:val="0"/>
                <w:color w:val="000000"/>
                <w:kern w:val="0"/>
                <w:sz w:val="24"/>
                <w:szCs w:val="24"/>
                <w:u w:val="none"/>
                <w:lang w:val="en-US" w:eastAsia="zh-CN" w:bidi="ar"/>
              </w:rPr>
              <w:t>序号</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改革事项</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具体举措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7"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宋体" w:hAnsi="宋体" w:eastAsia="宋体" w:cs="宋体"/>
                <w:b w:val="0"/>
                <w:bCs w:val="0"/>
                <w:i w:val="0"/>
                <w:color w:val="000000"/>
                <w:sz w:val="22"/>
                <w:szCs w:val="22"/>
                <w:u w:val="none"/>
                <w:lang w:val="en-US"/>
              </w:rPr>
            </w:pPr>
            <w:r>
              <w:rPr>
                <w:rFonts w:hint="eastAsia" w:ascii="宋体" w:hAnsi="宋体" w:eastAsia="宋体" w:cs="宋体"/>
                <w:b w:val="0"/>
                <w:bCs w:val="0"/>
                <w:i w:val="0"/>
                <w:snapToGrid w:val="0"/>
                <w:color w:val="000000"/>
                <w:kern w:val="0"/>
                <w:sz w:val="22"/>
                <w:szCs w:val="22"/>
                <w:u w:val="none"/>
                <w:lang w:val="en-US" w:eastAsia="zh-CN" w:bidi="ar"/>
              </w:rPr>
              <w:t>∗</w:t>
            </w:r>
            <w:r>
              <w:rPr>
                <w:rStyle w:val="16"/>
                <w:rFonts w:hint="eastAsia" w:hAnsi="宋体"/>
                <w:b w:val="0"/>
                <w:bCs w:val="0"/>
                <w:snapToGrid w:val="0"/>
                <w:color w:val="000000"/>
                <w:lang w:val="en-US" w:eastAsia="zh-CN" w:bidi="ar"/>
              </w:rPr>
              <w:t>40</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推进客货运输电子证照跨区域互认与核验</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道路运输从业人员从业资格证（道路客、货运）、道路运输经营许可证（道路客、货运）、道路运输证（道路客、货运）、营运客车二维码（包含道路运输证、道路客运班线经营信息表的信息）在全市域实现互认核验。扩大电子证照系统开发建设范围，加强与国家系统对接联网以及与其他系统业务协同，实现相关电子证照跨区域互认与核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区交通局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color w:val="000000"/>
                <w:sz w:val="22"/>
                <w:szCs w:val="22"/>
                <w:u w:val="none"/>
                <w:lang w:val="en-US"/>
              </w:rPr>
            </w:pPr>
            <w:r>
              <w:rPr>
                <w:rFonts w:hint="default" w:ascii="仿宋_GB2312" w:hAnsi="宋体" w:eastAsia="仿宋_GB2312" w:cs="仿宋_GB2312"/>
                <w:b w:val="0"/>
                <w:bCs w:val="0"/>
                <w:i w:val="0"/>
                <w:snapToGrid w:val="0"/>
                <w:color w:val="000000"/>
                <w:kern w:val="0"/>
                <w:sz w:val="16"/>
                <w:szCs w:val="16"/>
                <w:u w:val="none"/>
                <w:lang w:val="en-US" w:eastAsia="zh-CN" w:bidi="ar"/>
              </w:rPr>
              <w:t>▲</w:t>
            </w:r>
            <w:r>
              <w:rPr>
                <w:rFonts w:hint="eastAsia" w:ascii="仿宋_GB2312" w:hAnsi="宋体" w:eastAsia="仿宋_GB2312" w:cs="仿宋_GB2312"/>
                <w:b w:val="0"/>
                <w:bCs w:val="0"/>
                <w:i w:val="0"/>
                <w:snapToGrid w:val="0"/>
                <w:color w:val="000000"/>
                <w:kern w:val="0"/>
                <w:sz w:val="22"/>
                <w:szCs w:val="22"/>
                <w:u w:val="none"/>
                <w:lang w:val="en-US" w:eastAsia="zh-CN" w:bidi="ar"/>
              </w:rPr>
              <w:t>41</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推进电子社保卡、电子医保凭证、电子健康卡等“多码融合”服务项目建设</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按照我省数字政府建设“五个一”的总体要求，本着集约、整合、创新的思路，以“融合码”为前端载体，依托省融合码应用管理平台，统筹电子社保卡、医保电子凭证、电子健康卡等技术标准，依托“多码融合”技术，打破条块分割、单部门内循环模式，向群众提供医疗、医保、人社等行业服务，实现各服务领域的“数据一体化、服务一体化、系统一体化”的服务创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区人社局、区医保局、区财政局、区卫体局、区行政审批局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color w:val="000000"/>
                <w:sz w:val="22"/>
                <w:szCs w:val="22"/>
                <w:u w:val="none"/>
                <w:lang w:val="en-US"/>
              </w:rPr>
            </w:pPr>
            <w:r>
              <w:rPr>
                <w:rFonts w:hint="default" w:ascii="仿宋_GB2312" w:hAnsi="宋体" w:eastAsia="仿宋_GB2312" w:cs="仿宋_GB2312"/>
                <w:b w:val="0"/>
                <w:bCs w:val="0"/>
                <w:i w:val="0"/>
                <w:snapToGrid w:val="0"/>
                <w:color w:val="000000"/>
                <w:kern w:val="0"/>
                <w:sz w:val="16"/>
                <w:szCs w:val="16"/>
                <w:u w:val="none"/>
                <w:lang w:val="en-US" w:eastAsia="zh-CN" w:bidi="ar"/>
              </w:rPr>
              <w:t>▲</w:t>
            </w:r>
            <w:r>
              <w:rPr>
                <w:rFonts w:hint="eastAsia" w:ascii="仿宋_GB2312" w:hAnsi="宋体" w:eastAsia="仿宋_GB2312" w:cs="仿宋_GB2312"/>
                <w:b w:val="0"/>
                <w:bCs w:val="0"/>
                <w:i w:val="0"/>
                <w:snapToGrid w:val="0"/>
                <w:color w:val="000000"/>
                <w:kern w:val="0"/>
                <w:sz w:val="22"/>
                <w:szCs w:val="22"/>
                <w:u w:val="none"/>
                <w:lang w:val="en-US" w:eastAsia="zh-CN" w:bidi="ar"/>
              </w:rPr>
              <w:t>42</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高频资质证件跨区域互认</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推动实现个人高频服务事项和企业生产经营高频服务事项资质资格证件互认通用。推动实现本区政府部门核发的材料原则上一律免于提交，能够提供电子证照的原则上一律免于提交实体证照</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区行政审批局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宋体" w:hAnsi="宋体" w:eastAsia="宋体" w:cs="宋体"/>
                <w:b w:val="0"/>
                <w:bCs w:val="0"/>
                <w:i w:val="0"/>
                <w:color w:val="000000"/>
                <w:sz w:val="22"/>
                <w:szCs w:val="22"/>
                <w:u w:val="none"/>
                <w:lang w:val="en-US"/>
              </w:rPr>
            </w:pPr>
            <w:r>
              <w:rPr>
                <w:rFonts w:hint="eastAsia" w:ascii="宋体" w:hAnsi="宋体" w:eastAsia="宋体" w:cs="宋体"/>
                <w:b w:val="0"/>
                <w:bCs w:val="0"/>
                <w:i w:val="0"/>
                <w:snapToGrid w:val="0"/>
                <w:color w:val="000000"/>
                <w:kern w:val="0"/>
                <w:sz w:val="22"/>
                <w:szCs w:val="22"/>
                <w:u w:val="none"/>
                <w:lang w:val="en-US" w:eastAsia="zh-CN" w:bidi="ar"/>
              </w:rPr>
              <w:t>∗</w:t>
            </w:r>
            <w:r>
              <w:rPr>
                <w:rStyle w:val="16"/>
                <w:rFonts w:hint="eastAsia" w:hAnsi="宋体"/>
                <w:b w:val="0"/>
                <w:bCs w:val="0"/>
                <w:snapToGrid w:val="0"/>
                <w:color w:val="000000"/>
                <w:lang w:val="en-US" w:eastAsia="zh-CN" w:bidi="ar"/>
              </w:rPr>
              <w:t>43</w:t>
            </w:r>
          </w:p>
        </w:tc>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推行人民法院档案电子化管理</w:t>
            </w:r>
          </w:p>
        </w:tc>
        <w:tc>
          <w:tcPr>
            <w:tcW w:w="4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建立符合法院工作实际的电子档案管理工作机制。建设统一的“电子档案库”。推动立案、审判、执行和诉讼服务、监督管理等全流程电子化，实现材料网上提交、案件网上办理，数据实时存证、卷宗同步生成，功能整合提升、系统集成优化，审判智能辅助、诉讼全程监督</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宋体" w:hAnsi="宋体" w:eastAsia="宋体" w:cs="宋体"/>
                <w:b w:val="0"/>
                <w:bCs w:val="0"/>
                <w:i w:val="0"/>
                <w:color w:val="000000"/>
                <w:sz w:val="22"/>
                <w:szCs w:val="22"/>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4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宋体" w:hAnsi="宋体" w:eastAsia="宋体" w:cs="宋体"/>
                <w:b w:val="0"/>
                <w:bCs w:val="0"/>
                <w:i w:val="0"/>
                <w:color w:val="000000"/>
                <w:sz w:val="22"/>
                <w:szCs w:val="22"/>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4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宋体" w:hAnsi="宋体" w:eastAsia="宋体" w:cs="宋体"/>
                <w:b w:val="0"/>
                <w:bCs w:val="0"/>
                <w:i w:val="0"/>
                <w:color w:val="000000"/>
                <w:sz w:val="22"/>
                <w:szCs w:val="22"/>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4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宋体" w:hAnsi="宋体" w:eastAsia="宋体" w:cs="宋体"/>
                <w:b w:val="0"/>
                <w:bCs w:val="0"/>
                <w:i w:val="0"/>
                <w:color w:val="000000"/>
                <w:sz w:val="22"/>
                <w:szCs w:val="22"/>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4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宋体" w:hAnsi="宋体" w:eastAsia="宋体" w:cs="宋体"/>
                <w:b w:val="0"/>
                <w:bCs w:val="0"/>
                <w:i w:val="0"/>
                <w:color w:val="000000"/>
                <w:sz w:val="22"/>
                <w:szCs w:val="22"/>
                <w:u w:val="none"/>
                <w:lang w:val="en-US"/>
              </w:rPr>
            </w:pPr>
            <w:r>
              <w:rPr>
                <w:rFonts w:hint="eastAsia" w:ascii="宋体" w:hAnsi="宋体" w:eastAsia="宋体" w:cs="宋体"/>
                <w:b w:val="0"/>
                <w:bCs w:val="0"/>
                <w:i w:val="0"/>
                <w:snapToGrid w:val="0"/>
                <w:color w:val="000000"/>
                <w:kern w:val="0"/>
                <w:sz w:val="22"/>
                <w:szCs w:val="22"/>
                <w:u w:val="none"/>
                <w:lang w:val="en-US" w:eastAsia="zh-CN" w:bidi="ar"/>
              </w:rPr>
              <w:t>∗44</w:t>
            </w:r>
          </w:p>
        </w:tc>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开展司法专递面单电子化改革</w:t>
            </w:r>
          </w:p>
        </w:tc>
        <w:tc>
          <w:tcPr>
            <w:tcW w:w="4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开展人民法院专递面单电子化改革。实行企业送达地址默示承诺制。提高企业送达地址告知确认的覆盖率，推动破解“送达难”</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宋体" w:hAnsi="宋体" w:eastAsia="宋体" w:cs="宋体"/>
                <w:b w:val="0"/>
                <w:bCs w:val="0"/>
                <w:i w:val="0"/>
                <w:color w:val="000000"/>
                <w:sz w:val="22"/>
                <w:szCs w:val="22"/>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4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6"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宋体" w:hAnsi="宋体" w:eastAsia="宋体" w:cs="宋体"/>
                <w:b w:val="0"/>
                <w:bCs w:val="0"/>
                <w:i w:val="0"/>
                <w:color w:val="000000"/>
                <w:sz w:val="22"/>
                <w:szCs w:val="22"/>
                <w:u w:val="none"/>
                <w:lang w:val="en-US"/>
              </w:rPr>
            </w:pPr>
            <w:r>
              <w:rPr>
                <w:rFonts w:hint="eastAsia" w:ascii="宋体" w:hAnsi="宋体" w:eastAsia="宋体" w:cs="宋体"/>
                <w:b w:val="0"/>
                <w:bCs w:val="0"/>
                <w:i w:val="0"/>
                <w:snapToGrid w:val="0"/>
                <w:color w:val="000000"/>
                <w:kern w:val="0"/>
                <w:sz w:val="22"/>
                <w:szCs w:val="22"/>
                <w:u w:val="none"/>
                <w:lang w:val="en-US" w:eastAsia="zh-CN" w:bidi="ar"/>
              </w:rPr>
              <w:t>∗</w:t>
            </w:r>
            <w:r>
              <w:rPr>
                <w:rStyle w:val="17"/>
                <w:rFonts w:hint="eastAsia"/>
                <w:b w:val="0"/>
                <w:bCs w:val="0"/>
                <w:snapToGrid w:val="0"/>
                <w:color w:val="000000"/>
                <w:lang w:val="en-US" w:eastAsia="zh-CN" w:bidi="ar"/>
              </w:rPr>
              <w:t>45</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优化常用低风险植物和植物产品跨区域流通检疫申请流程</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推进使用新的全国林草植物检疫信息化管理与服务平台，对申请调入的林草常用低风险植物和植物产品，平台自动签发调运检疫要求书。优化林草常用低风险植物和植物产品跨区域流通检疫流程，提高检疫效率。建立事中事后监管工作机制。检疫机构加强检疫证书的查验审核，完善复检制度，加大复查复检力度，严格把好植物和植物产品跨区调运的检疫关</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宋体" w:hAnsi="宋体" w:eastAsia="宋体" w:cs="宋体"/>
                <w:b w:val="0"/>
                <w:bCs w:val="0"/>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b w:val="0"/>
                <w:bCs w:val="0"/>
                <w:i w:val="0"/>
                <w:snapToGrid w:val="0"/>
                <w:color w:val="000000"/>
                <w:kern w:val="0"/>
                <w:sz w:val="24"/>
                <w:szCs w:val="24"/>
                <w:u w:val="none"/>
                <w:lang w:val="en-US" w:eastAsia="zh-CN" w:bidi="ar"/>
              </w:rPr>
              <w:t>序号</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改革事项</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具体举措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3"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宋体" w:hAnsi="宋体" w:eastAsia="宋体" w:cs="宋体"/>
                <w:b w:val="0"/>
                <w:bCs w:val="0"/>
                <w:i w:val="0"/>
                <w:color w:val="000000"/>
                <w:sz w:val="22"/>
                <w:szCs w:val="22"/>
                <w:u w:val="none"/>
                <w:lang w:val="en-US"/>
              </w:rPr>
            </w:pPr>
            <w:r>
              <w:rPr>
                <w:rFonts w:hint="eastAsia" w:ascii="宋体" w:hAnsi="宋体" w:eastAsia="宋体" w:cs="宋体"/>
                <w:b w:val="0"/>
                <w:bCs w:val="0"/>
                <w:i w:val="0"/>
                <w:snapToGrid w:val="0"/>
                <w:color w:val="000000"/>
                <w:kern w:val="0"/>
                <w:sz w:val="22"/>
                <w:szCs w:val="22"/>
                <w:u w:val="none"/>
                <w:lang w:val="en-US" w:eastAsia="zh-CN" w:bidi="ar"/>
              </w:rPr>
              <w:t>∗</w:t>
            </w:r>
            <w:r>
              <w:rPr>
                <w:rStyle w:val="16"/>
                <w:rFonts w:hint="eastAsia" w:hAnsi="宋体"/>
                <w:b w:val="0"/>
                <w:bCs w:val="0"/>
                <w:snapToGrid w:val="0"/>
                <w:color w:val="000000"/>
                <w:lang w:val="en-US" w:eastAsia="zh-CN" w:bidi="ar"/>
              </w:rPr>
              <w:t>46</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清除招投标和政府采购领域对外地企业设置的隐性门槛和壁垒</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全面清理在招投标活动中要求投标单位必须在项目所在地设立分支机构等排斥外地投标人的行为。开展招投标、政府采购领域的不规范行为专项整治，并将妨碍政府采购领域公平竞争的行为作为重点内容，纳入集中采购机构考核和政府采购代理机构评价工作，并且公示结果</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区发改和科技局、区财政局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7"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color w:val="000000"/>
                <w:sz w:val="22"/>
                <w:szCs w:val="22"/>
                <w:u w:val="none"/>
                <w:lang w:val="en-US"/>
              </w:rPr>
            </w:pPr>
            <w:r>
              <w:rPr>
                <w:rFonts w:hint="eastAsia" w:ascii="仿宋_GB2312" w:hAnsi="宋体" w:eastAsia="仿宋_GB2312" w:cs="仿宋_GB2312"/>
                <w:b w:val="0"/>
                <w:bCs w:val="0"/>
                <w:i w:val="0"/>
                <w:snapToGrid w:val="0"/>
                <w:color w:val="000000"/>
                <w:kern w:val="0"/>
                <w:sz w:val="22"/>
                <w:szCs w:val="22"/>
                <w:u w:val="none"/>
                <w:lang w:val="en-US" w:eastAsia="zh-CN" w:bidi="ar"/>
              </w:rPr>
              <w:t>47</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提升政府采购透明度</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减少采购订单的所有制偏好和企业规模偏好，不断提升政府采购的公开性、透明度，实施合理监督；推行预付款制度改革，鼓励采购人在政府采购合同履约前向中标成交供应商预付一部分合同资金，缓解中标成交供应商运营压力和交易成本。推进线上缴纳投标保证金、履约保证金及线上支付，实现全流程电子化。完善单位内部采购归口管理、重大事项内部会商、专家咨询和公众参与等政府采购内控机制。将采购需求管理、履约验收、信息公开等职责嵌入到内控环节，引导采购人依法合理选择采购方式。加强信息公开和监督检查力度，倒逼采购人落实主体责任</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color w:val="000000"/>
                <w:sz w:val="22"/>
                <w:szCs w:val="22"/>
                <w:u w:val="none"/>
                <w:lang w:val="en-US"/>
              </w:rPr>
            </w:pPr>
            <w:r>
              <w:rPr>
                <w:rFonts w:hint="default" w:ascii="仿宋_GB2312" w:hAnsi="宋体" w:eastAsia="仿宋_GB2312" w:cs="仿宋_GB2312"/>
                <w:b w:val="0"/>
                <w:bCs w:val="0"/>
                <w:i w:val="0"/>
                <w:snapToGrid w:val="0"/>
                <w:color w:val="000000"/>
                <w:kern w:val="0"/>
                <w:sz w:val="16"/>
                <w:szCs w:val="16"/>
                <w:u w:val="none"/>
                <w:lang w:val="en-US" w:eastAsia="zh-CN" w:bidi="ar"/>
              </w:rPr>
              <w:t>▲</w:t>
            </w:r>
            <w:r>
              <w:rPr>
                <w:rFonts w:hint="eastAsia" w:ascii="仿宋_GB2312" w:hAnsi="宋体" w:eastAsia="仿宋_GB2312" w:cs="仿宋_GB2312"/>
                <w:b w:val="0"/>
                <w:bCs w:val="0"/>
                <w:i w:val="0"/>
                <w:snapToGrid w:val="0"/>
                <w:color w:val="000000"/>
                <w:kern w:val="0"/>
                <w:sz w:val="22"/>
                <w:szCs w:val="22"/>
                <w:u w:val="none"/>
                <w:lang w:val="en-US" w:eastAsia="zh-CN" w:bidi="ar"/>
              </w:rPr>
              <w:t>48</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降低创新产品政府采购市场准入门槛</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按照省市政府采购支持创新产品和服务实施的政策要求，结合我省发布的创新产品和服务推荐清单，多措并举，持续支持创新产品参与政府采购，激发企业创新潜力</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区财政局、区税务局、区人社局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宋体" w:hAnsi="宋体" w:eastAsia="宋体" w:cs="宋体"/>
                <w:b w:val="0"/>
                <w:bCs w:val="0"/>
                <w:i w:val="0"/>
                <w:color w:val="000000"/>
                <w:sz w:val="22"/>
                <w:szCs w:val="22"/>
                <w:u w:val="none"/>
                <w:lang w:val="en-US"/>
              </w:rPr>
            </w:pPr>
            <w:r>
              <w:rPr>
                <w:rFonts w:hint="eastAsia" w:ascii="宋体" w:hAnsi="宋体" w:eastAsia="宋体" w:cs="宋体"/>
                <w:b w:val="0"/>
                <w:bCs w:val="0"/>
                <w:i w:val="0"/>
                <w:snapToGrid w:val="0"/>
                <w:color w:val="000000"/>
                <w:kern w:val="0"/>
                <w:sz w:val="22"/>
                <w:szCs w:val="22"/>
                <w:u w:val="none"/>
                <w:lang w:val="en-US" w:eastAsia="zh-CN" w:bidi="ar"/>
              </w:rPr>
              <w:t>∗</w:t>
            </w:r>
            <w:r>
              <w:rPr>
                <w:rStyle w:val="16"/>
                <w:rFonts w:hint="eastAsia" w:hAnsi="宋体"/>
                <w:b w:val="0"/>
                <w:bCs w:val="0"/>
                <w:snapToGrid w:val="0"/>
                <w:color w:val="000000"/>
                <w:lang w:val="en-US" w:eastAsia="zh-CN" w:bidi="ar"/>
              </w:rPr>
              <w:t>49</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简化对政府采购供应商资格条件的形式审查</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在政府采购领域全面实行“承诺制＋信用准入”机制，简化供应商财务状况、缴纳税收和社会保障资金等形式审查，积极推进税务、社保等部门数据共享，降低供应商交易成本</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区财政局、区税务局、区人社局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3"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宋体" w:hAnsi="宋体" w:eastAsia="宋体" w:cs="宋体"/>
                <w:b w:val="0"/>
                <w:bCs w:val="0"/>
                <w:i w:val="0"/>
                <w:color w:val="000000"/>
                <w:sz w:val="22"/>
                <w:szCs w:val="22"/>
                <w:u w:val="none"/>
                <w:lang w:val="en-US"/>
              </w:rPr>
            </w:pPr>
            <w:r>
              <w:rPr>
                <w:rFonts w:hint="eastAsia" w:ascii="宋体" w:hAnsi="宋体" w:eastAsia="宋体" w:cs="宋体"/>
                <w:b w:val="0"/>
                <w:bCs w:val="0"/>
                <w:i w:val="0"/>
                <w:snapToGrid w:val="0"/>
                <w:color w:val="000000"/>
                <w:kern w:val="0"/>
                <w:sz w:val="22"/>
                <w:szCs w:val="22"/>
                <w:u w:val="none"/>
                <w:lang w:val="en-US" w:eastAsia="zh-CN" w:bidi="ar"/>
              </w:rPr>
              <w:t>∗</w:t>
            </w:r>
            <w:r>
              <w:rPr>
                <w:rStyle w:val="16"/>
                <w:rFonts w:hint="eastAsia" w:hAnsi="宋体"/>
                <w:b w:val="0"/>
                <w:bCs w:val="0"/>
                <w:snapToGrid w:val="0"/>
                <w:color w:val="000000"/>
                <w:lang w:val="en-US" w:eastAsia="zh-CN" w:bidi="ar"/>
              </w:rPr>
              <w:t>50</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推进招投标全流程电子化改革</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持续推进招投标全流程电子化，逐步实现合同签订和变更网上办理，推动评标评审专家共享。巩固政府采购业务全流程一体化成果，继续推进政府采购领域电子保函应用。推动电子招投标交易平台与国库支付系统信息共享，完善交易价款结算、手续费支付、电子发票（票据）开具等功能</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区发改和科技局、区财政局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宋体" w:hAnsi="宋体" w:eastAsia="宋体" w:cs="宋体"/>
                <w:b w:val="0"/>
                <w:bCs w:val="0"/>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b w:val="0"/>
                <w:bCs w:val="0"/>
                <w:i w:val="0"/>
                <w:snapToGrid w:val="0"/>
                <w:color w:val="000000"/>
                <w:kern w:val="0"/>
                <w:sz w:val="24"/>
                <w:szCs w:val="24"/>
                <w:u w:val="none"/>
                <w:lang w:val="en-US" w:eastAsia="zh-CN" w:bidi="ar"/>
              </w:rPr>
              <w:t>序号</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改革事项</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具体举措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7"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color w:val="000000"/>
                <w:sz w:val="22"/>
                <w:szCs w:val="22"/>
                <w:u w:val="none"/>
              </w:rPr>
            </w:pPr>
            <w:r>
              <w:rPr>
                <w:rFonts w:hint="default" w:ascii="仿宋_GB2312" w:hAnsi="宋体" w:eastAsia="仿宋_GB2312" w:cs="仿宋_GB2312"/>
                <w:b w:val="0"/>
                <w:bCs w:val="0"/>
                <w:i w:val="0"/>
                <w:snapToGrid w:val="0"/>
                <w:color w:val="000000"/>
                <w:kern w:val="0"/>
                <w:sz w:val="16"/>
                <w:szCs w:val="16"/>
                <w:u w:val="none"/>
                <w:lang w:val="en-US" w:eastAsia="zh-CN" w:bidi="ar"/>
              </w:rPr>
              <w:t>▲</w:t>
            </w:r>
            <w:r>
              <w:rPr>
                <w:rFonts w:hint="default" w:ascii="仿宋_GB2312" w:hAnsi="宋体" w:eastAsia="仿宋_GB2312" w:cs="仿宋_GB2312"/>
                <w:b w:val="0"/>
                <w:bCs w:val="0"/>
                <w:i w:val="0"/>
                <w:snapToGrid w:val="0"/>
                <w:color w:val="000000"/>
                <w:kern w:val="0"/>
                <w:sz w:val="22"/>
                <w:szCs w:val="22"/>
                <w:u w:val="none"/>
                <w:lang w:val="en-US" w:eastAsia="zh-CN" w:bidi="ar"/>
              </w:rPr>
              <w:t>5</w:t>
            </w:r>
            <w:r>
              <w:rPr>
                <w:rFonts w:hint="eastAsia" w:ascii="仿宋_GB2312" w:hAnsi="宋体" w:eastAsia="仿宋_GB2312" w:cs="仿宋_GB2312"/>
                <w:b w:val="0"/>
                <w:bCs w:val="0"/>
                <w:i w:val="0"/>
                <w:snapToGrid w:val="0"/>
                <w:color w:val="000000"/>
                <w:kern w:val="0"/>
                <w:sz w:val="22"/>
                <w:szCs w:val="22"/>
                <w:u w:val="none"/>
                <w:lang w:val="en-US" w:eastAsia="zh-CN" w:bidi="ar"/>
              </w:rPr>
              <w:t>1</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鼓励采购人提高中小微企业预留份额和预付款比例，加大价格评审优惠力度</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在预算管理中严格落实预留份额面向中小企业采购，鼓励提高预留比例。各主管预算单位应向财政部门报告上年度预留份额及执行情况，并在中国政府采购网山西分网上公开预留项目执行情况。未达到法定预留份额比例的，应当说明。在政府采购活动中对依法参与竞争的中小企业给予价格扣除优惠，结合集中采购机构考核、代理机构评价等工作督促落实，并根据工作需要实时抽查。鼓励预算单位建立预付款制度，减小中小企业资金压力，探索预付款保函，保障各方权益</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宋体" w:hAnsi="宋体" w:eastAsia="宋体" w:cs="宋体"/>
                <w:b w:val="0"/>
                <w:bCs w:val="0"/>
                <w:i w:val="0"/>
                <w:color w:val="000000"/>
                <w:sz w:val="22"/>
                <w:szCs w:val="22"/>
                <w:u w:val="none"/>
                <w:lang w:val="en-US"/>
              </w:rPr>
            </w:pPr>
            <w:r>
              <w:rPr>
                <w:rFonts w:hint="eastAsia" w:ascii="宋体" w:hAnsi="宋体" w:eastAsia="宋体" w:cs="宋体"/>
                <w:b w:val="0"/>
                <w:bCs w:val="0"/>
                <w:i w:val="0"/>
                <w:snapToGrid w:val="0"/>
                <w:color w:val="000000"/>
                <w:kern w:val="0"/>
                <w:sz w:val="22"/>
                <w:szCs w:val="22"/>
                <w:u w:val="none"/>
                <w:lang w:val="en-US" w:eastAsia="zh-CN" w:bidi="ar"/>
              </w:rPr>
              <w:t>∗</w:t>
            </w:r>
            <w:r>
              <w:rPr>
                <w:rStyle w:val="16"/>
                <w:rFonts w:hint="eastAsia" w:hAnsi="宋体"/>
                <w:b w:val="0"/>
                <w:bCs w:val="0"/>
                <w:snapToGrid w:val="0"/>
                <w:color w:val="000000"/>
                <w:lang w:val="en-US" w:eastAsia="zh-CN" w:bidi="ar"/>
              </w:rPr>
              <w:t>52</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探索建立招标计划提前发布制度</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探索推广招标计划提前发布，政府投资的依法必招项目全部实现在招标公告发布之日前30天发布招标计划。在电子招投标系统增加招标计划编制和发布等相关功能，在公共资源交易平台同步开发建设对应发布信息的栏目或功能模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区发改和科技局、区行政审批局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2"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color w:val="000000"/>
                <w:sz w:val="22"/>
                <w:szCs w:val="22"/>
                <w:u w:val="none"/>
                <w:lang w:val="en-US"/>
              </w:rPr>
            </w:pPr>
            <w:r>
              <w:rPr>
                <w:rFonts w:hint="eastAsia" w:ascii="仿宋_GB2312" w:hAnsi="宋体" w:eastAsia="仿宋_GB2312" w:cs="仿宋_GB2312"/>
                <w:b w:val="0"/>
                <w:bCs w:val="0"/>
                <w:i w:val="0"/>
                <w:snapToGrid w:val="0"/>
                <w:color w:val="000000"/>
                <w:kern w:val="0"/>
                <w:sz w:val="22"/>
                <w:szCs w:val="22"/>
                <w:u w:val="none"/>
                <w:lang w:val="en-US" w:eastAsia="zh-CN" w:bidi="ar"/>
              </w:rPr>
              <w:t>53</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加强投标履约担保措施</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加大保函替代投标保证金的推广力度。简化优化投标流程。对于投标，撤销不必要的原件审核，尽量采取多种方式多种渠道投标。健全招投标协同监管机制，建立联席会议制度研究处理招标过程中出现的突出问题，建立信息共享制度对招标过程中出现的线索、苗头性问题及时告知、查处，依法严厉打击围标、串标、挂靠、恶意投诉等干扰招投标市场秩序的违法违规行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区发改和科技局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6"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宋体" w:hAnsi="宋体" w:eastAsia="宋体" w:cs="宋体"/>
                <w:b w:val="0"/>
                <w:bCs w:val="0"/>
                <w:i w:val="0"/>
                <w:color w:val="000000"/>
                <w:sz w:val="22"/>
                <w:szCs w:val="22"/>
                <w:u w:val="none"/>
                <w:lang w:val="en-US"/>
              </w:rPr>
            </w:pPr>
            <w:r>
              <w:rPr>
                <w:rFonts w:hint="eastAsia" w:ascii="宋体" w:hAnsi="宋体" w:eastAsia="宋体" w:cs="宋体"/>
                <w:b w:val="0"/>
                <w:bCs w:val="0"/>
                <w:i w:val="0"/>
                <w:snapToGrid w:val="0"/>
                <w:color w:val="000000"/>
                <w:kern w:val="0"/>
                <w:sz w:val="22"/>
                <w:szCs w:val="22"/>
                <w:u w:val="none"/>
                <w:lang w:val="en-US" w:eastAsia="zh-CN" w:bidi="ar"/>
              </w:rPr>
              <w:t>∗54</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优化水利工程招投标手续</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开展水利工程建设项目招投标领域营商环境专项整治，将可能存在的水利工程施工招投标工作中以“监理单位已确定”等为条件的情形作为重要内容纳入专项整治范围。通过政策文件清理、随机抽查、重点核查等方式，加大清理整治力度。严格落实相关政策法规，加强水利工程建设项目招标投标领域营商环境制度化建设</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区水利局、区发改和科技局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6"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宋体" w:hAnsi="宋体" w:eastAsia="宋体" w:cs="宋体"/>
                <w:b w:val="0"/>
                <w:bCs w:val="0"/>
                <w:i w:val="0"/>
                <w:color w:val="000000"/>
                <w:sz w:val="22"/>
                <w:szCs w:val="22"/>
                <w:u w:val="none"/>
                <w:lang w:val="en-US"/>
              </w:rPr>
            </w:pPr>
            <w:r>
              <w:rPr>
                <w:rFonts w:hint="eastAsia" w:ascii="宋体" w:hAnsi="宋体" w:eastAsia="宋体" w:cs="宋体"/>
                <w:b w:val="0"/>
                <w:bCs w:val="0"/>
                <w:i w:val="0"/>
                <w:snapToGrid w:val="0"/>
                <w:color w:val="000000"/>
                <w:kern w:val="0"/>
                <w:sz w:val="22"/>
                <w:szCs w:val="22"/>
                <w:u w:val="none"/>
                <w:lang w:val="en-US" w:eastAsia="zh-CN" w:bidi="ar"/>
              </w:rPr>
              <w:t>∗</w:t>
            </w:r>
            <w:r>
              <w:rPr>
                <w:rStyle w:val="17"/>
                <w:rFonts w:hint="eastAsia"/>
                <w:b w:val="0"/>
                <w:bCs w:val="0"/>
                <w:snapToGrid w:val="0"/>
                <w:color w:val="000000"/>
                <w:lang w:val="en-US" w:eastAsia="zh-CN" w:bidi="ar"/>
              </w:rPr>
              <w:t>55</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推动招投标领域数字证书兼容互认</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企业在任一公共资源交易平台完成注册后，即可在全域范围内参与投标，做到只需注册一次、只用一套CA证书。拓展CA证书功能。扩展移动数字证书认证、扫码签章、扫码加解密等功能</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区行政审批局、区发改和科技局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宋体" w:hAnsi="宋体" w:eastAsia="宋体" w:cs="宋体"/>
                <w:b w:val="0"/>
                <w:bCs w:val="0"/>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b w:val="0"/>
                <w:bCs w:val="0"/>
                <w:i w:val="0"/>
                <w:snapToGrid w:val="0"/>
                <w:color w:val="000000"/>
                <w:kern w:val="0"/>
                <w:sz w:val="24"/>
                <w:szCs w:val="24"/>
                <w:u w:val="none"/>
                <w:lang w:val="en-US" w:eastAsia="zh-CN" w:bidi="ar"/>
              </w:rPr>
              <w:t>序号</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改革事项</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具体举措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color w:val="000000"/>
                <w:sz w:val="22"/>
                <w:szCs w:val="22"/>
                <w:u w:val="none"/>
                <w:lang w:val="en-US"/>
              </w:rPr>
            </w:pPr>
            <w:r>
              <w:rPr>
                <w:rFonts w:hint="default" w:ascii="仿宋_GB2312" w:hAnsi="宋体" w:eastAsia="仿宋_GB2312" w:cs="仿宋_GB2312"/>
                <w:b w:val="0"/>
                <w:bCs w:val="0"/>
                <w:i w:val="0"/>
                <w:snapToGrid w:val="0"/>
                <w:color w:val="000000"/>
                <w:kern w:val="0"/>
                <w:sz w:val="16"/>
                <w:szCs w:val="16"/>
                <w:u w:val="none"/>
                <w:lang w:val="en-US" w:eastAsia="zh-CN" w:bidi="ar"/>
              </w:rPr>
              <w:t>▲</w:t>
            </w:r>
            <w:r>
              <w:rPr>
                <w:rFonts w:hint="eastAsia" w:ascii="仿宋_GB2312" w:hAnsi="宋体" w:eastAsia="仿宋_GB2312" w:cs="仿宋_GB2312"/>
                <w:b w:val="0"/>
                <w:bCs w:val="0"/>
                <w:i w:val="0"/>
                <w:snapToGrid w:val="0"/>
                <w:color w:val="000000"/>
                <w:kern w:val="0"/>
                <w:sz w:val="22"/>
                <w:szCs w:val="22"/>
                <w:u w:val="none"/>
                <w:lang w:val="en-US" w:eastAsia="zh-CN" w:bidi="ar"/>
              </w:rPr>
              <w:t>56</w:t>
            </w:r>
          </w:p>
        </w:tc>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建立健全知识产权全链条服务和快保护体系</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强化知识产权运用，提升知识产权融资效益，开展打击知识产权侵权专项行动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区市场监管局、区法院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2" w:hRule="atLeast"/>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default" w:ascii="仿宋_GB2312" w:hAnsi="宋体" w:eastAsia="仿宋_GB2312" w:cs="仿宋_GB2312"/>
                <w:b w:val="0"/>
                <w:bCs w:val="0"/>
                <w:i w:val="0"/>
                <w:color w:val="000000"/>
                <w:sz w:val="22"/>
                <w:szCs w:val="22"/>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支持并配合省局建成涵盖专利、商标的知识产权服务大厅或专区，支持配合专利优先审查推荐和专利费用减缴备案审批时限压缩至5个工作日内</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区市场监管局、区法院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宋体" w:hAnsi="宋体" w:eastAsia="宋体" w:cs="宋体"/>
                <w:b w:val="0"/>
                <w:bCs w:val="0"/>
                <w:i w:val="0"/>
                <w:color w:val="000000"/>
                <w:sz w:val="22"/>
                <w:szCs w:val="22"/>
                <w:u w:val="none"/>
                <w:lang w:val="en-US"/>
              </w:rPr>
            </w:pPr>
            <w:r>
              <w:rPr>
                <w:rFonts w:hint="eastAsia" w:ascii="宋体" w:hAnsi="宋体" w:eastAsia="宋体" w:cs="宋体"/>
                <w:b w:val="0"/>
                <w:bCs w:val="0"/>
                <w:i w:val="0"/>
                <w:snapToGrid w:val="0"/>
                <w:color w:val="000000"/>
                <w:kern w:val="0"/>
                <w:sz w:val="22"/>
                <w:szCs w:val="22"/>
                <w:u w:val="none"/>
                <w:lang w:val="en-US" w:eastAsia="zh-CN" w:bidi="ar"/>
              </w:rPr>
              <w:t>∗</w:t>
            </w:r>
            <w:r>
              <w:rPr>
                <w:rStyle w:val="16"/>
                <w:rFonts w:hint="eastAsia" w:hAnsi="宋体"/>
                <w:b w:val="0"/>
                <w:bCs w:val="0"/>
                <w:snapToGrid w:val="0"/>
                <w:color w:val="000000"/>
                <w:lang w:val="en-US" w:eastAsia="zh-CN" w:bidi="ar"/>
              </w:rPr>
              <w:t>57</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进一步探索完善知识产权市场化定价和交易机制</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健全知识产权评估体系，协助金融机构提高评估能力。推进知识产权金融服务平台建设，为企业知识产权贷款提供一站式服务，简化企业知识产权质押贷款程序。进一步完善知识产权质押融资支持政策实施细则，对企业、担保和保险机构继续开展知识产权质押融资补助工作，强化“政企银保服”联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区市场监管局、区财政局、市银保监分局上党监管组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宋体" w:hAnsi="宋体" w:eastAsia="宋体" w:cs="宋体"/>
                <w:b w:val="0"/>
                <w:bCs w:val="0"/>
                <w:i w:val="0"/>
                <w:color w:val="000000"/>
                <w:sz w:val="22"/>
                <w:szCs w:val="22"/>
                <w:u w:val="none"/>
                <w:lang w:val="en-US"/>
              </w:rPr>
            </w:pPr>
            <w:r>
              <w:rPr>
                <w:rFonts w:hint="eastAsia" w:ascii="宋体" w:hAnsi="宋体" w:eastAsia="宋体" w:cs="宋体"/>
                <w:b w:val="0"/>
                <w:bCs w:val="0"/>
                <w:i w:val="0"/>
                <w:snapToGrid w:val="0"/>
                <w:color w:val="000000"/>
                <w:kern w:val="0"/>
                <w:sz w:val="22"/>
                <w:szCs w:val="22"/>
                <w:u w:val="none"/>
                <w:lang w:val="en-US" w:eastAsia="zh-CN" w:bidi="ar"/>
              </w:rPr>
              <w:t>∗</w:t>
            </w:r>
            <w:r>
              <w:rPr>
                <w:rStyle w:val="16"/>
                <w:rFonts w:hint="eastAsia" w:hAnsi="宋体"/>
                <w:b w:val="0"/>
                <w:bCs w:val="0"/>
                <w:snapToGrid w:val="0"/>
                <w:color w:val="000000"/>
                <w:lang w:val="en-US" w:eastAsia="zh-CN" w:bidi="ar"/>
              </w:rPr>
              <w:t>58</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健全知识产权质押融资风险分担机制和质物处置机制</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健全政府引导的知识产权质押融资风险分担和补偿机制，综合运用担保、风险补偿等方式降低信贷风险。探索担保机构等通过质权转股权、反向许可、拍卖等方式快速进行质物处置，保障金融机构对质权的实现。开展知识产权质押融资“入园惠企”专项行动，推动知识产权质押融资、保险和证券化，通过知识产权金融创新促进知识产权价值实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区市场监管局、人行上党支行、市银保监分局上党监管组、区金融办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6"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宋体" w:hAnsi="宋体" w:eastAsia="宋体" w:cs="宋体"/>
                <w:b w:val="0"/>
                <w:bCs w:val="0"/>
                <w:i w:val="0"/>
                <w:color w:val="000000"/>
                <w:sz w:val="22"/>
                <w:szCs w:val="22"/>
                <w:u w:val="none"/>
                <w:lang w:val="en-US"/>
              </w:rPr>
            </w:pPr>
            <w:r>
              <w:rPr>
                <w:rFonts w:hint="eastAsia" w:ascii="宋体" w:hAnsi="宋体" w:eastAsia="宋体" w:cs="宋体"/>
                <w:b w:val="0"/>
                <w:bCs w:val="0"/>
                <w:i w:val="0"/>
                <w:snapToGrid w:val="0"/>
                <w:color w:val="000000"/>
                <w:kern w:val="0"/>
                <w:sz w:val="22"/>
                <w:szCs w:val="22"/>
                <w:u w:val="none"/>
                <w:lang w:val="en-US" w:eastAsia="zh-CN" w:bidi="ar"/>
              </w:rPr>
              <w:t>∗</w:t>
            </w:r>
            <w:r>
              <w:rPr>
                <w:rStyle w:val="16"/>
                <w:rFonts w:hint="eastAsia" w:hAnsi="宋体"/>
                <w:b w:val="0"/>
                <w:bCs w:val="0"/>
                <w:snapToGrid w:val="0"/>
                <w:color w:val="000000"/>
                <w:lang w:val="en-US" w:eastAsia="zh-CN" w:bidi="ar"/>
              </w:rPr>
              <w:t>59</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强化对专利代理机构的监管</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建立监管联动机制，畅通信息反馈通道。加强业务培训，明确监管范围，健全监管程序，开展执法检查</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color w:val="000000"/>
                <w:sz w:val="22"/>
                <w:szCs w:val="22"/>
                <w:u w:val="none"/>
                <w:lang w:val="en-US"/>
              </w:rPr>
            </w:pPr>
            <w:r>
              <w:rPr>
                <w:rFonts w:hint="default" w:ascii="仿宋_GB2312" w:hAnsi="宋体" w:eastAsia="仿宋_GB2312" w:cs="仿宋_GB2312"/>
                <w:b w:val="0"/>
                <w:bCs w:val="0"/>
                <w:i w:val="0"/>
                <w:snapToGrid w:val="0"/>
                <w:color w:val="000000"/>
                <w:kern w:val="0"/>
                <w:sz w:val="16"/>
                <w:szCs w:val="16"/>
                <w:u w:val="none"/>
                <w:lang w:val="en-US" w:eastAsia="zh-CN" w:bidi="ar"/>
              </w:rPr>
              <w:t>▲</w:t>
            </w:r>
            <w:r>
              <w:rPr>
                <w:rFonts w:hint="eastAsia" w:ascii="仿宋_GB2312" w:hAnsi="宋体" w:eastAsia="仿宋_GB2312" w:cs="仿宋_GB2312"/>
                <w:b w:val="0"/>
                <w:bCs w:val="0"/>
                <w:i w:val="0"/>
                <w:snapToGrid w:val="0"/>
                <w:color w:val="000000"/>
                <w:kern w:val="0"/>
                <w:sz w:val="22"/>
                <w:szCs w:val="22"/>
                <w:u w:val="none"/>
                <w:lang w:val="en-US" w:eastAsia="zh-CN" w:bidi="ar"/>
              </w:rPr>
              <w:t>60</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优化纳税人申报缴费服务</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推进“十一税合一”申报，纳税人在电子税务局通过“财产行为税和企业所得税合并申报”可同时完成财产行为税和企业所得税申报。积极推进小微企业按季度申报，探索企业财务报表与纳税申报表自动转换。全面推行电子发票（票据），加强与财务核算、档案管理系统衔接，推进电子发票（票据）无纸化报销、入账、归档、存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华文仿宋" w:hAnsi="华文仿宋" w:eastAsia="华文仿宋" w:cs="华文仿宋"/>
                <w:i w:val="0"/>
                <w:color w:val="000000"/>
                <w:sz w:val="22"/>
                <w:szCs w:val="22"/>
                <w:u w:val="none"/>
                <w:lang w:val="en-US"/>
              </w:rPr>
            </w:pPr>
            <w:r>
              <w:rPr>
                <w:rFonts w:hint="eastAsia" w:ascii="华文仿宋" w:hAnsi="华文仿宋" w:eastAsia="华文仿宋" w:cs="华文仿宋"/>
                <w:i w:val="0"/>
                <w:snapToGrid w:val="0"/>
                <w:color w:val="000000"/>
                <w:kern w:val="0"/>
                <w:sz w:val="22"/>
                <w:szCs w:val="22"/>
                <w:u w:val="none"/>
                <w:lang w:val="en-US" w:eastAsia="zh-CN" w:bidi="ar"/>
              </w:rPr>
              <w:t>区税务局、区财政局、区工信局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color w:val="000000"/>
                <w:sz w:val="22"/>
                <w:szCs w:val="22"/>
                <w:u w:val="none"/>
              </w:rPr>
            </w:pPr>
            <w:r>
              <w:rPr>
                <w:rFonts w:hint="default" w:ascii="仿宋_GB2312" w:hAnsi="宋体" w:eastAsia="仿宋_GB2312" w:cs="仿宋_GB2312"/>
                <w:b w:val="0"/>
                <w:bCs w:val="0"/>
                <w:i w:val="0"/>
                <w:snapToGrid w:val="0"/>
                <w:color w:val="000000"/>
                <w:kern w:val="0"/>
                <w:sz w:val="16"/>
                <w:szCs w:val="16"/>
                <w:u w:val="none"/>
                <w:lang w:val="en-US" w:eastAsia="zh-CN" w:bidi="ar"/>
              </w:rPr>
              <w:t>▲</w:t>
            </w:r>
            <w:r>
              <w:rPr>
                <w:rFonts w:hint="default" w:ascii="仿宋_GB2312" w:hAnsi="宋体" w:eastAsia="仿宋_GB2312" w:cs="仿宋_GB2312"/>
                <w:b w:val="0"/>
                <w:bCs w:val="0"/>
                <w:i w:val="0"/>
                <w:snapToGrid w:val="0"/>
                <w:color w:val="000000"/>
                <w:kern w:val="0"/>
                <w:sz w:val="22"/>
                <w:szCs w:val="22"/>
                <w:u w:val="none"/>
                <w:lang w:val="en-US" w:eastAsia="zh-CN" w:bidi="ar"/>
              </w:rPr>
              <w:t>6</w:t>
            </w:r>
            <w:r>
              <w:rPr>
                <w:rFonts w:hint="eastAsia" w:ascii="仿宋_GB2312" w:hAnsi="宋体" w:eastAsia="仿宋_GB2312" w:cs="仿宋_GB2312"/>
                <w:b w:val="0"/>
                <w:bCs w:val="0"/>
                <w:i w:val="0"/>
                <w:snapToGrid w:val="0"/>
                <w:color w:val="000000"/>
                <w:kern w:val="0"/>
                <w:sz w:val="22"/>
                <w:szCs w:val="22"/>
                <w:u w:val="none"/>
                <w:lang w:val="en-US" w:eastAsia="zh-CN" w:bidi="ar"/>
              </w:rPr>
              <w:t>1</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社保数据“领跑”、缴费人“零跑”</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充分依托数据共享交换平台等现有基础设施，优化税务与人社部门信息共享渠道，提升数据传递速度和精度，减少缴费人等待时间。协同实现数据精准定位，问题快速解决，推动问题处理实时化。实现上解信息自动记账，压缩记账时间，缩短缴费人待遇享受等待期</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区税务局、区人社局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宋体" w:hAnsi="宋体" w:eastAsia="宋体" w:cs="宋体"/>
                <w:b w:val="0"/>
                <w:bCs w:val="0"/>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b w:val="0"/>
                <w:bCs w:val="0"/>
                <w:i w:val="0"/>
                <w:snapToGrid w:val="0"/>
                <w:color w:val="000000"/>
                <w:kern w:val="0"/>
                <w:sz w:val="24"/>
                <w:szCs w:val="24"/>
                <w:u w:val="none"/>
                <w:lang w:val="en-US" w:eastAsia="zh-CN" w:bidi="ar"/>
              </w:rPr>
              <w:t>序号</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改革事项</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具体举措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color w:val="000000"/>
                <w:sz w:val="22"/>
                <w:szCs w:val="22"/>
                <w:u w:val="none"/>
              </w:rPr>
            </w:pPr>
            <w:r>
              <w:rPr>
                <w:rFonts w:hint="default" w:ascii="仿宋_GB2312" w:hAnsi="宋体" w:eastAsia="仿宋_GB2312" w:cs="仿宋_GB2312"/>
                <w:b w:val="0"/>
                <w:bCs w:val="0"/>
                <w:i w:val="0"/>
                <w:snapToGrid w:val="0"/>
                <w:color w:val="000000"/>
                <w:kern w:val="0"/>
                <w:sz w:val="16"/>
                <w:szCs w:val="16"/>
                <w:u w:val="none"/>
                <w:lang w:val="en-US" w:eastAsia="zh-CN" w:bidi="ar"/>
              </w:rPr>
              <w:t>▲</w:t>
            </w:r>
            <w:r>
              <w:rPr>
                <w:rFonts w:hint="default" w:ascii="仿宋_GB2312" w:hAnsi="宋体" w:eastAsia="仿宋_GB2312" w:cs="仿宋_GB2312"/>
                <w:b w:val="0"/>
                <w:bCs w:val="0"/>
                <w:i w:val="0"/>
                <w:snapToGrid w:val="0"/>
                <w:color w:val="000000"/>
                <w:kern w:val="0"/>
                <w:sz w:val="22"/>
                <w:szCs w:val="22"/>
                <w:u w:val="none"/>
                <w:lang w:val="en-US" w:eastAsia="zh-CN" w:bidi="ar"/>
              </w:rPr>
              <w:t>6</w:t>
            </w:r>
            <w:r>
              <w:rPr>
                <w:rFonts w:hint="eastAsia" w:ascii="仿宋_GB2312" w:hAnsi="宋体" w:eastAsia="仿宋_GB2312" w:cs="仿宋_GB2312"/>
                <w:b w:val="0"/>
                <w:bCs w:val="0"/>
                <w:i w:val="0"/>
                <w:snapToGrid w:val="0"/>
                <w:color w:val="000000"/>
                <w:kern w:val="0"/>
                <w:sz w:val="22"/>
                <w:szCs w:val="22"/>
                <w:u w:val="none"/>
                <w:lang w:val="en-US" w:eastAsia="zh-CN" w:bidi="ar"/>
              </w:rPr>
              <w:t>2</w:t>
            </w:r>
          </w:p>
        </w:tc>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开通税费退库快速通道</w:t>
            </w:r>
          </w:p>
        </w:tc>
        <w:tc>
          <w:tcPr>
            <w:tcW w:w="4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运用信息化手段，建立税务、国库部门“按日比对、每日清零”工作机制，建立退库业务国库退回快速处理工作机制，确保发送至国库部门的退税业务最短时间退付至纳税人账户</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区税务局、人行上党支行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default" w:ascii="仿宋_GB2312" w:hAnsi="宋体" w:eastAsia="仿宋_GB2312" w:cs="仿宋_GB2312"/>
                <w:b w:val="0"/>
                <w:bCs w:val="0"/>
                <w:i w:val="0"/>
                <w:color w:val="000000"/>
                <w:sz w:val="22"/>
                <w:szCs w:val="22"/>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4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color w:val="000000"/>
                <w:sz w:val="22"/>
                <w:szCs w:val="22"/>
                <w:u w:val="none"/>
              </w:rPr>
            </w:pPr>
            <w:r>
              <w:rPr>
                <w:rFonts w:hint="default" w:ascii="仿宋_GB2312" w:hAnsi="宋体" w:eastAsia="仿宋_GB2312" w:cs="仿宋_GB2312"/>
                <w:b w:val="0"/>
                <w:bCs w:val="0"/>
                <w:i w:val="0"/>
                <w:snapToGrid w:val="0"/>
                <w:color w:val="000000"/>
                <w:kern w:val="0"/>
                <w:sz w:val="16"/>
                <w:szCs w:val="16"/>
                <w:u w:val="none"/>
                <w:lang w:val="en-US" w:eastAsia="zh-CN" w:bidi="ar"/>
              </w:rPr>
              <w:t>▲</w:t>
            </w:r>
            <w:r>
              <w:rPr>
                <w:rFonts w:hint="default" w:ascii="仿宋_GB2312" w:hAnsi="宋体" w:eastAsia="仿宋_GB2312" w:cs="仿宋_GB2312"/>
                <w:b w:val="0"/>
                <w:bCs w:val="0"/>
                <w:i w:val="0"/>
                <w:snapToGrid w:val="0"/>
                <w:color w:val="000000"/>
                <w:kern w:val="0"/>
                <w:sz w:val="22"/>
                <w:szCs w:val="22"/>
                <w:u w:val="none"/>
                <w:lang w:val="en-US" w:eastAsia="zh-CN" w:bidi="ar"/>
              </w:rPr>
              <w:t>6</w:t>
            </w:r>
            <w:r>
              <w:rPr>
                <w:rFonts w:hint="eastAsia" w:ascii="仿宋_GB2312" w:hAnsi="宋体" w:eastAsia="仿宋_GB2312" w:cs="仿宋_GB2312"/>
                <w:b w:val="0"/>
                <w:bCs w:val="0"/>
                <w:i w:val="0"/>
                <w:snapToGrid w:val="0"/>
                <w:color w:val="000000"/>
                <w:kern w:val="0"/>
                <w:sz w:val="22"/>
                <w:szCs w:val="22"/>
                <w:u w:val="none"/>
                <w:lang w:val="en-US" w:eastAsia="zh-CN" w:bidi="ar"/>
              </w:rPr>
              <w:t>3</w:t>
            </w:r>
          </w:p>
        </w:tc>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全面实行涉税惠企政策“免申即享”、快速兑现</w:t>
            </w:r>
          </w:p>
        </w:tc>
        <w:tc>
          <w:tcPr>
            <w:tcW w:w="4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提升电子税务局政策服务能力，增加“优惠政策一键获取”功能，支持纳税人“随用随查”。完善电子税务局惠企政策服务功能，根据纳税人身份信息和发票开具信息，自动计算、自动预填减免税额</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default" w:ascii="仿宋_GB2312" w:hAnsi="宋体" w:eastAsia="仿宋_GB2312" w:cs="仿宋_GB2312"/>
                <w:b w:val="0"/>
                <w:bCs w:val="0"/>
                <w:i w:val="0"/>
                <w:color w:val="000000"/>
                <w:sz w:val="22"/>
                <w:szCs w:val="22"/>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4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default" w:ascii="仿宋_GB2312" w:hAnsi="宋体" w:eastAsia="仿宋_GB2312" w:cs="仿宋_GB2312"/>
                <w:b w:val="0"/>
                <w:bCs w:val="0"/>
                <w:i w:val="0"/>
                <w:color w:val="000000"/>
                <w:sz w:val="22"/>
                <w:szCs w:val="22"/>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4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color w:val="000000"/>
                <w:sz w:val="22"/>
                <w:szCs w:val="22"/>
                <w:u w:val="none"/>
                <w:lang w:val="en-US"/>
              </w:rPr>
            </w:pPr>
            <w:r>
              <w:rPr>
                <w:rFonts w:hint="default" w:ascii="仿宋_GB2312" w:hAnsi="宋体" w:eastAsia="仿宋_GB2312" w:cs="仿宋_GB2312"/>
                <w:b w:val="0"/>
                <w:bCs w:val="0"/>
                <w:i w:val="0"/>
                <w:snapToGrid w:val="0"/>
                <w:color w:val="000000"/>
                <w:kern w:val="0"/>
                <w:sz w:val="16"/>
                <w:szCs w:val="16"/>
                <w:u w:val="none"/>
                <w:lang w:val="en-US" w:eastAsia="zh-CN" w:bidi="ar"/>
              </w:rPr>
              <w:t>▲</w:t>
            </w:r>
            <w:r>
              <w:rPr>
                <w:rFonts w:hint="eastAsia" w:ascii="仿宋_GB2312" w:hAnsi="宋体" w:eastAsia="仿宋_GB2312" w:cs="仿宋_GB2312"/>
                <w:b w:val="0"/>
                <w:bCs w:val="0"/>
                <w:i w:val="0"/>
                <w:snapToGrid w:val="0"/>
                <w:color w:val="000000"/>
                <w:kern w:val="0"/>
                <w:sz w:val="22"/>
                <w:szCs w:val="22"/>
                <w:u w:val="none"/>
                <w:lang w:val="en-US" w:eastAsia="zh-CN" w:bidi="ar"/>
              </w:rPr>
              <w:t>64</w:t>
            </w:r>
          </w:p>
        </w:tc>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电子税务局手机版要素化无表集成申报</w:t>
            </w:r>
          </w:p>
        </w:tc>
        <w:tc>
          <w:tcPr>
            <w:tcW w:w="4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在电子税务局手机版推行“数据自动预填＋信息补正申报”要素化申报模式，实现销售收入、减免税额、应纳税额等项目自动预填，纳税人直接确认或补正后即可线上提交</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default" w:ascii="仿宋_GB2312" w:hAnsi="宋体" w:eastAsia="仿宋_GB2312" w:cs="仿宋_GB2312"/>
                <w:b w:val="0"/>
                <w:bCs w:val="0"/>
                <w:i w:val="0"/>
                <w:color w:val="000000"/>
                <w:sz w:val="22"/>
                <w:szCs w:val="22"/>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4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default" w:ascii="仿宋_GB2312" w:hAnsi="宋体" w:eastAsia="仿宋_GB2312" w:cs="仿宋_GB2312"/>
                <w:b w:val="0"/>
                <w:bCs w:val="0"/>
                <w:i w:val="0"/>
                <w:color w:val="000000"/>
                <w:sz w:val="22"/>
                <w:szCs w:val="22"/>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4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color w:val="000000"/>
                <w:sz w:val="22"/>
                <w:szCs w:val="22"/>
                <w:u w:val="none"/>
                <w:lang w:val="en-US"/>
              </w:rPr>
            </w:pPr>
            <w:r>
              <w:rPr>
                <w:rFonts w:hint="default" w:ascii="仿宋_GB2312" w:hAnsi="宋体" w:eastAsia="仿宋_GB2312" w:cs="仿宋_GB2312"/>
                <w:b w:val="0"/>
                <w:bCs w:val="0"/>
                <w:i w:val="0"/>
                <w:snapToGrid w:val="0"/>
                <w:color w:val="000000"/>
                <w:kern w:val="0"/>
                <w:sz w:val="16"/>
                <w:szCs w:val="16"/>
                <w:u w:val="none"/>
                <w:lang w:val="en-US" w:eastAsia="zh-CN" w:bidi="ar"/>
              </w:rPr>
              <w:t>▲</w:t>
            </w:r>
            <w:r>
              <w:rPr>
                <w:rFonts w:hint="eastAsia" w:ascii="仿宋_GB2312" w:hAnsi="宋体" w:eastAsia="仿宋_GB2312" w:cs="仿宋_GB2312"/>
                <w:b w:val="0"/>
                <w:bCs w:val="0"/>
                <w:i w:val="0"/>
                <w:snapToGrid w:val="0"/>
                <w:color w:val="000000"/>
                <w:kern w:val="0"/>
                <w:sz w:val="22"/>
                <w:szCs w:val="22"/>
                <w:u w:val="none"/>
                <w:lang w:val="en-US" w:eastAsia="zh-CN" w:bidi="ar"/>
              </w:rPr>
              <w:t>65</w:t>
            </w:r>
          </w:p>
        </w:tc>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企业跨区迁移涉税“无障碍”网上办理</w:t>
            </w:r>
          </w:p>
        </w:tc>
        <w:tc>
          <w:tcPr>
            <w:tcW w:w="4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在电子税务局开通无障碍跨区迁移服务，对符合条件的企业，自动校验变更登记信息，自动将其划到迁入地税务机关，实现省内跨区迁移“全程网办”</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default" w:ascii="仿宋_GB2312" w:hAnsi="宋体" w:eastAsia="仿宋_GB2312" w:cs="仿宋_GB2312"/>
                <w:b w:val="0"/>
                <w:bCs w:val="0"/>
                <w:i w:val="0"/>
                <w:color w:val="000000"/>
                <w:sz w:val="22"/>
                <w:szCs w:val="22"/>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4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 w:hRule="atLeast"/>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default" w:ascii="仿宋_GB2312" w:hAnsi="宋体" w:eastAsia="仿宋_GB2312" w:cs="仿宋_GB2312"/>
                <w:b w:val="0"/>
                <w:bCs w:val="0"/>
                <w:i w:val="0"/>
                <w:color w:val="000000"/>
                <w:sz w:val="22"/>
                <w:szCs w:val="22"/>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4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color w:val="000000"/>
                <w:sz w:val="22"/>
                <w:szCs w:val="22"/>
                <w:u w:val="none"/>
                <w:lang w:val="en-US"/>
              </w:rPr>
            </w:pPr>
            <w:r>
              <w:rPr>
                <w:rFonts w:hint="default" w:ascii="仿宋_GB2312" w:hAnsi="宋体" w:eastAsia="仿宋_GB2312" w:cs="仿宋_GB2312"/>
                <w:b w:val="0"/>
                <w:bCs w:val="0"/>
                <w:i w:val="0"/>
                <w:snapToGrid w:val="0"/>
                <w:color w:val="000000"/>
                <w:kern w:val="0"/>
                <w:sz w:val="16"/>
                <w:szCs w:val="16"/>
                <w:u w:val="none"/>
                <w:lang w:val="en-US" w:eastAsia="zh-CN" w:bidi="ar"/>
              </w:rPr>
              <w:t>▲</w:t>
            </w:r>
            <w:r>
              <w:rPr>
                <w:rFonts w:hint="eastAsia" w:ascii="仿宋_GB2312" w:hAnsi="宋体" w:eastAsia="仿宋_GB2312" w:cs="仿宋_GB2312"/>
                <w:b w:val="0"/>
                <w:bCs w:val="0"/>
                <w:i w:val="0"/>
                <w:snapToGrid w:val="0"/>
                <w:color w:val="000000"/>
                <w:kern w:val="0"/>
                <w:sz w:val="22"/>
                <w:szCs w:val="22"/>
                <w:u w:val="none"/>
                <w:lang w:val="en-US" w:eastAsia="zh-CN" w:bidi="ar"/>
              </w:rPr>
              <w:t>66</w:t>
            </w:r>
          </w:p>
        </w:tc>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涉税事项推出“体检式”风险提示提醒服务</w:t>
            </w:r>
          </w:p>
        </w:tc>
        <w:tc>
          <w:tcPr>
            <w:tcW w:w="4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依托税收风险特征库，为重点纳税人提供“体检式”风险提示提醒服务，帮助纳税人发现生产经营中存在的税收风险，提示提醒纳税人主动消除风险</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68"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snapToGrid w:val="0"/>
                <w:color w:val="000000"/>
                <w:kern w:val="0"/>
                <w:sz w:val="22"/>
                <w:szCs w:val="22"/>
                <w:u w:val="none"/>
                <w:lang w:val="en-US" w:eastAsia="zh-CN" w:bidi="ar"/>
              </w:rPr>
            </w:pPr>
          </w:p>
        </w:tc>
        <w:tc>
          <w:tcPr>
            <w:tcW w:w="161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p>
        </w:tc>
        <w:tc>
          <w:tcPr>
            <w:tcW w:w="480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p>
        </w:tc>
        <w:tc>
          <w:tcPr>
            <w:tcW w:w="120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default" w:ascii="仿宋_GB2312" w:hAnsi="宋体" w:eastAsia="仿宋_GB2312" w:cs="仿宋_GB2312"/>
                <w:b w:val="0"/>
                <w:bCs w:val="0"/>
                <w:i w:val="0"/>
                <w:color w:val="000000"/>
                <w:sz w:val="22"/>
                <w:szCs w:val="22"/>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4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default" w:ascii="仿宋_GB2312" w:hAnsi="宋体" w:eastAsia="仿宋_GB2312" w:cs="仿宋_GB2312"/>
                <w:b w:val="0"/>
                <w:bCs w:val="0"/>
                <w:i w:val="0"/>
                <w:color w:val="000000"/>
                <w:sz w:val="22"/>
                <w:szCs w:val="22"/>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4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snapToGrid w:val="0"/>
                <w:color w:val="000000"/>
                <w:kern w:val="0"/>
                <w:sz w:val="22"/>
                <w:szCs w:val="22"/>
                <w:u w:val="none"/>
                <w:lang w:val="en-US" w:eastAsia="zh-CN"/>
              </w:rPr>
            </w:pPr>
            <w:r>
              <w:rPr>
                <w:rFonts w:hint="eastAsia" w:ascii="仿宋_GB2312" w:hAnsi="宋体" w:eastAsia="仿宋_GB2312" w:cs="仿宋_GB2312"/>
                <w:b w:val="0"/>
                <w:bCs w:val="0"/>
                <w:i w:val="0"/>
                <w:snapToGrid w:val="0"/>
                <w:color w:val="000000"/>
                <w:kern w:val="0"/>
                <w:sz w:val="22"/>
                <w:szCs w:val="22"/>
                <w:u w:val="none"/>
                <w:lang w:val="en-US" w:eastAsia="zh-CN" w:bidi="ar"/>
              </w:rPr>
              <w:t>67</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rPr>
            </w:pPr>
            <w:r>
              <w:rPr>
                <w:rFonts w:hint="eastAsia" w:ascii="华文仿宋" w:hAnsi="华文仿宋" w:eastAsia="华文仿宋" w:cs="华文仿宋"/>
                <w:i w:val="0"/>
                <w:snapToGrid w:val="0"/>
                <w:color w:val="000000"/>
                <w:kern w:val="0"/>
                <w:sz w:val="22"/>
                <w:szCs w:val="22"/>
                <w:u w:val="none"/>
                <w:lang w:val="en-US" w:eastAsia="zh-CN" w:bidi="ar"/>
              </w:rPr>
              <w:t>提供智能化便利化办税服务</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rPr>
            </w:pPr>
            <w:r>
              <w:rPr>
                <w:rFonts w:hint="eastAsia" w:ascii="华文仿宋" w:hAnsi="华文仿宋" w:eastAsia="华文仿宋" w:cs="华文仿宋"/>
                <w:i w:val="0"/>
                <w:snapToGrid w:val="0"/>
                <w:color w:val="000000"/>
                <w:kern w:val="0"/>
                <w:sz w:val="22"/>
                <w:szCs w:val="22"/>
                <w:u w:val="none"/>
                <w:lang w:val="en-US" w:eastAsia="zh-CN" w:bidi="ar"/>
              </w:rPr>
              <w:t>全面推行电子发票（票据），加强与财务核算、档案管理系统衔接，推进电子发票（票据）无纸化报销、入账、归档、存储，实现办税缴费100%“掌上办”。年度纳税次数、纳税时间分别压减至6次、80小时以内，增值税发票电子化率达到90%以上。优化出口退税，持续推进出口退税“无纸化”申报，一、二类出口企业和新旧动能转换企业退税审批时间控制在5天内。加强纳税政策宣传力度，开展对纳税人的精准培训；通过点对点推送、远程辅导、智慧填报等方式，推进税收政策应享尽享。拓展自助办税的事项，丰富移动办税渠道，提升自助终端办税和互联网办税服务水平，实现涉税业务“一站式”办理，扩大非接触式办税的占比，不断缩减纳税人平均办税时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rPr>
            </w:pPr>
            <w:r>
              <w:rPr>
                <w:rFonts w:hint="eastAsia" w:ascii="华文仿宋" w:hAnsi="华文仿宋" w:eastAsia="华文仿宋" w:cs="华文仿宋"/>
                <w:i w:val="0"/>
                <w:snapToGrid w:val="0"/>
                <w:color w:val="000000"/>
                <w:kern w:val="0"/>
                <w:sz w:val="22"/>
                <w:szCs w:val="22"/>
                <w:u w:val="none"/>
                <w:lang w:val="en-US" w:eastAsia="zh-CN" w:bidi="ar"/>
              </w:rPr>
              <w:t>区税务局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宋体" w:hAnsi="宋体" w:eastAsia="宋体" w:cs="宋体"/>
                <w:b w:val="0"/>
                <w:bCs w:val="0"/>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b w:val="0"/>
                <w:bCs w:val="0"/>
                <w:i w:val="0"/>
                <w:snapToGrid w:val="0"/>
                <w:color w:val="000000"/>
                <w:kern w:val="0"/>
                <w:sz w:val="24"/>
                <w:szCs w:val="24"/>
                <w:u w:val="none"/>
                <w:lang w:val="en-US" w:eastAsia="zh-CN" w:bidi="ar"/>
              </w:rPr>
              <w:t>序号</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改革事项</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具体举措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2"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宋体" w:hAnsi="宋体" w:eastAsia="宋体" w:cs="宋体"/>
                <w:b w:val="0"/>
                <w:bCs w:val="0"/>
                <w:i w:val="0"/>
                <w:color w:val="000000"/>
                <w:sz w:val="22"/>
                <w:szCs w:val="22"/>
                <w:u w:val="none"/>
                <w:lang w:val="en-US"/>
              </w:rPr>
            </w:pPr>
            <w:r>
              <w:rPr>
                <w:rFonts w:hint="eastAsia" w:ascii="宋体" w:hAnsi="宋体" w:eastAsia="宋体" w:cs="宋体"/>
                <w:b w:val="0"/>
                <w:bCs w:val="0"/>
                <w:i w:val="0"/>
                <w:snapToGrid w:val="0"/>
                <w:color w:val="000000"/>
                <w:kern w:val="0"/>
                <w:sz w:val="22"/>
                <w:szCs w:val="22"/>
                <w:u w:val="none"/>
                <w:lang w:val="en-US" w:eastAsia="zh-CN" w:bidi="ar"/>
              </w:rPr>
              <w:t>∗</w:t>
            </w:r>
            <w:r>
              <w:rPr>
                <w:rStyle w:val="16"/>
                <w:rFonts w:hint="eastAsia" w:hAnsi="宋体"/>
                <w:b w:val="0"/>
                <w:bCs w:val="0"/>
                <w:snapToGrid w:val="0"/>
                <w:color w:val="000000"/>
                <w:lang w:val="en-US" w:eastAsia="zh-CN" w:bidi="ar"/>
              </w:rPr>
              <w:t>68</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探索建立市场主体除名制度</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探索市场主体除名制度，对被列入经营异常名录或者被标记为经营异常状态满两年，且近两年未申报纳税的市场主体，以及吊销营业执照、责令关闭或者撤销的，且满6个月未申请注销登记或者未办理清算组备案的市场主体，登记机关可以作出强制除名决定。在国家企业信用信息公示系统中以统一社会信用代码替代其名称进行公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区市场监管局、区行政审批局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宋体" w:hAnsi="宋体" w:eastAsia="宋体" w:cs="宋体"/>
                <w:b w:val="0"/>
                <w:bCs w:val="0"/>
                <w:i w:val="0"/>
                <w:color w:val="000000"/>
                <w:sz w:val="22"/>
                <w:szCs w:val="22"/>
                <w:u w:val="none"/>
                <w:lang w:val="en-US"/>
              </w:rPr>
            </w:pPr>
            <w:r>
              <w:rPr>
                <w:rFonts w:hint="eastAsia" w:ascii="宋体" w:hAnsi="宋体" w:eastAsia="宋体" w:cs="宋体"/>
                <w:b w:val="0"/>
                <w:bCs w:val="0"/>
                <w:i w:val="0"/>
                <w:snapToGrid w:val="0"/>
                <w:color w:val="000000"/>
                <w:kern w:val="0"/>
                <w:sz w:val="22"/>
                <w:szCs w:val="22"/>
                <w:u w:val="none"/>
                <w:lang w:val="en-US" w:eastAsia="zh-CN" w:bidi="ar"/>
              </w:rPr>
              <w:t>∗</w:t>
            </w:r>
            <w:r>
              <w:rPr>
                <w:rStyle w:val="16"/>
                <w:rFonts w:hint="eastAsia" w:hAnsi="宋体"/>
                <w:b w:val="0"/>
                <w:bCs w:val="0"/>
                <w:snapToGrid w:val="0"/>
                <w:color w:val="000000"/>
                <w:lang w:val="en-US" w:eastAsia="zh-CN" w:bidi="ar"/>
              </w:rPr>
              <w:t>69</w:t>
            </w:r>
          </w:p>
        </w:tc>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优化进出口货物查询服务</w:t>
            </w:r>
          </w:p>
        </w:tc>
        <w:tc>
          <w:tcPr>
            <w:tcW w:w="4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加快国际贸易“单一窗口”地方版建设，推动口岸和跨境贸易业务统一通过“单一窗口”办理，实行物流单证无纸化，为企业及相关机构提供进出口货物全流程查询服务，实现通关和物流操作快速衔接</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华文仿宋" w:hAnsi="华文仿宋" w:eastAsia="华文仿宋" w:cs="华文仿宋"/>
                <w:i w:val="0"/>
                <w:color w:val="000000"/>
                <w:sz w:val="22"/>
                <w:szCs w:val="22"/>
                <w:u w:val="none"/>
                <w:lang w:val="en-US"/>
              </w:rPr>
            </w:pPr>
            <w:r>
              <w:rPr>
                <w:rFonts w:hint="eastAsia" w:ascii="华文仿宋" w:hAnsi="华文仿宋" w:eastAsia="华文仿宋" w:cs="华文仿宋"/>
                <w:i w:val="0"/>
                <w:snapToGrid w:val="0"/>
                <w:color w:val="000000"/>
                <w:kern w:val="0"/>
                <w:sz w:val="22"/>
                <w:szCs w:val="22"/>
                <w:u w:val="none"/>
                <w:lang w:val="en-US" w:eastAsia="zh-CN" w:bidi="ar"/>
              </w:rPr>
              <w:t>区工信局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宋体" w:hAnsi="宋体" w:eastAsia="宋体" w:cs="宋体"/>
                <w:b w:val="0"/>
                <w:bCs w:val="0"/>
                <w:i w:val="0"/>
                <w:color w:val="000000"/>
                <w:sz w:val="22"/>
                <w:szCs w:val="22"/>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4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宋体" w:hAnsi="宋体" w:eastAsia="宋体" w:cs="宋体"/>
                <w:b w:val="0"/>
                <w:bCs w:val="0"/>
                <w:i w:val="0"/>
                <w:color w:val="000000"/>
                <w:sz w:val="22"/>
                <w:szCs w:val="22"/>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4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宋体" w:hAnsi="宋体" w:eastAsia="宋体" w:cs="宋体"/>
                <w:b w:val="0"/>
                <w:bCs w:val="0"/>
                <w:i w:val="0"/>
                <w:color w:val="000000"/>
                <w:sz w:val="22"/>
                <w:szCs w:val="22"/>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4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宋体" w:hAnsi="宋体" w:eastAsia="宋体" w:cs="宋体"/>
                <w:b w:val="0"/>
                <w:bCs w:val="0"/>
                <w:i w:val="0"/>
                <w:color w:val="000000"/>
                <w:sz w:val="22"/>
                <w:szCs w:val="22"/>
                <w:u w:val="none"/>
                <w:lang w:val="en-US"/>
              </w:rPr>
            </w:pPr>
            <w:r>
              <w:rPr>
                <w:rFonts w:hint="eastAsia" w:ascii="宋体" w:hAnsi="宋体" w:eastAsia="宋体" w:cs="宋体"/>
                <w:b w:val="0"/>
                <w:bCs w:val="0"/>
                <w:i w:val="0"/>
                <w:snapToGrid w:val="0"/>
                <w:color w:val="000000"/>
                <w:kern w:val="0"/>
                <w:sz w:val="22"/>
                <w:szCs w:val="22"/>
                <w:u w:val="none"/>
                <w:lang w:val="en-US" w:eastAsia="zh-CN" w:bidi="ar"/>
              </w:rPr>
              <w:t>∗</w:t>
            </w:r>
            <w:r>
              <w:rPr>
                <w:rStyle w:val="16"/>
                <w:rFonts w:hint="eastAsia" w:hAnsi="宋体"/>
                <w:b w:val="0"/>
                <w:bCs w:val="0"/>
                <w:snapToGrid w:val="0"/>
                <w:color w:val="000000"/>
                <w:lang w:val="en-US" w:eastAsia="zh-CN" w:bidi="ar"/>
              </w:rPr>
              <w:t>70</w:t>
            </w:r>
          </w:p>
        </w:tc>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推进水铁空公多式联运信息共享</w:t>
            </w:r>
          </w:p>
        </w:tc>
        <w:tc>
          <w:tcPr>
            <w:tcW w:w="4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积极推进铁路、公路、航空等运输环节信息对接共享，实现运力信息可查、货物全程实时追踪。构建高效顺畅的多式联运体系，持续开展多式联运工程</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华文仿宋" w:hAnsi="华文仿宋" w:eastAsia="华文仿宋" w:cs="华文仿宋"/>
                <w:i w:val="0"/>
                <w:color w:val="000000"/>
                <w:sz w:val="22"/>
                <w:szCs w:val="22"/>
                <w:u w:val="none"/>
                <w:lang w:val="en-US"/>
              </w:rPr>
            </w:pPr>
            <w:r>
              <w:rPr>
                <w:rFonts w:hint="eastAsia" w:ascii="华文仿宋" w:hAnsi="华文仿宋" w:eastAsia="华文仿宋" w:cs="华文仿宋"/>
                <w:i w:val="0"/>
                <w:snapToGrid w:val="0"/>
                <w:color w:val="000000"/>
                <w:kern w:val="0"/>
                <w:sz w:val="22"/>
                <w:szCs w:val="22"/>
                <w:u w:val="none"/>
                <w:lang w:val="en-US" w:eastAsia="zh-CN" w:bidi="ar"/>
              </w:rPr>
              <w:t>区交通局、区工信局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7" w:hRule="atLeast"/>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宋体" w:hAnsi="宋体" w:eastAsia="宋体" w:cs="宋体"/>
                <w:b w:val="0"/>
                <w:bCs w:val="0"/>
                <w:i w:val="0"/>
                <w:color w:val="000000"/>
                <w:sz w:val="22"/>
                <w:szCs w:val="22"/>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4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5"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snapToGrid w:val="0"/>
                <w:color w:val="000000"/>
                <w:kern w:val="0"/>
                <w:sz w:val="22"/>
                <w:szCs w:val="22"/>
                <w:u w:val="none"/>
                <w:lang w:val="en-US" w:eastAsia="zh-CN" w:bidi="ar"/>
              </w:rPr>
              <w:t>∗</w:t>
            </w:r>
            <w:r>
              <w:rPr>
                <w:rStyle w:val="16"/>
                <w:rFonts w:hAnsi="宋体"/>
                <w:b w:val="0"/>
                <w:bCs w:val="0"/>
                <w:snapToGrid w:val="0"/>
                <w:color w:val="000000"/>
                <w:lang w:val="en-US" w:eastAsia="zh-CN" w:bidi="ar"/>
              </w:rPr>
              <w:t>7</w:t>
            </w:r>
            <w:r>
              <w:rPr>
                <w:rStyle w:val="16"/>
                <w:rFonts w:hint="eastAsia" w:hAnsi="宋体"/>
                <w:b w:val="0"/>
                <w:bCs w:val="0"/>
                <w:snapToGrid w:val="0"/>
                <w:color w:val="000000"/>
                <w:lang w:val="en-US" w:eastAsia="zh-CN" w:bidi="ar"/>
              </w:rPr>
              <w:t>1</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加强铁路信息系统与海关信息系统的数据交换共享</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加强铁路信息系统与海关信息系统的数据交换共享，实现相关单证电子化流转，大力推广“快速通关”业务模式，压缩列车停留时间，提高通关效率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区工信局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snapToGrid w:val="0"/>
                <w:color w:val="000000"/>
                <w:kern w:val="0"/>
                <w:sz w:val="22"/>
                <w:szCs w:val="22"/>
                <w:u w:val="none"/>
                <w:lang w:val="en-US" w:eastAsia="zh-CN" w:bidi="ar"/>
              </w:rPr>
              <w:t>∗</w:t>
            </w:r>
            <w:r>
              <w:rPr>
                <w:rStyle w:val="16"/>
                <w:rFonts w:hAnsi="宋体"/>
                <w:b w:val="0"/>
                <w:bCs w:val="0"/>
                <w:snapToGrid w:val="0"/>
                <w:color w:val="000000"/>
                <w:lang w:val="en-US" w:eastAsia="zh-CN" w:bidi="ar"/>
              </w:rPr>
              <w:t>7</w:t>
            </w:r>
            <w:r>
              <w:rPr>
                <w:rStyle w:val="16"/>
                <w:rFonts w:hint="eastAsia" w:hAnsi="宋体"/>
                <w:b w:val="0"/>
                <w:bCs w:val="0"/>
                <w:snapToGrid w:val="0"/>
                <w:color w:val="000000"/>
                <w:lang w:val="en-US" w:eastAsia="zh-CN" w:bidi="ar"/>
              </w:rPr>
              <w:t>2</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实行进出口联合登临检查</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依托“单一窗口”平台，通过“信息互换、监管互认、执法互助”的形式，进一步完善进出口联合登临检查工作机制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区工信局、区交通局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color w:val="000000"/>
                <w:sz w:val="22"/>
                <w:szCs w:val="22"/>
                <w:u w:val="none"/>
                <w:lang w:val="en-US"/>
              </w:rPr>
            </w:pPr>
            <w:r>
              <w:rPr>
                <w:rFonts w:hint="eastAsia" w:ascii="仿宋_GB2312" w:hAnsi="宋体" w:eastAsia="仿宋_GB2312" w:cs="仿宋_GB2312"/>
                <w:b w:val="0"/>
                <w:bCs w:val="0"/>
                <w:i w:val="0"/>
                <w:snapToGrid w:val="0"/>
                <w:color w:val="000000"/>
                <w:kern w:val="0"/>
                <w:sz w:val="22"/>
                <w:szCs w:val="22"/>
                <w:u w:val="none"/>
                <w:lang w:val="en-US" w:eastAsia="zh-CN" w:bidi="ar"/>
              </w:rPr>
              <w:t>73</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推行进出口货物“提前申报”“两步申报”</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以“两步申报”改革为牵引，推进海关自主5G报关系统向政务大厅延伸，推进联运全程“一次申报、一次查验、一单到底”，继续巩固压缩货物整体通关时间和成效</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区工信局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color w:val="000000"/>
                <w:sz w:val="22"/>
                <w:szCs w:val="22"/>
                <w:u w:val="none"/>
                <w:lang w:val="en-US"/>
              </w:rPr>
            </w:pPr>
            <w:r>
              <w:rPr>
                <w:rFonts w:hint="default" w:ascii="仿宋_GB2312" w:hAnsi="宋体" w:eastAsia="仿宋_GB2312" w:cs="仿宋_GB2312"/>
                <w:b w:val="0"/>
                <w:bCs w:val="0"/>
                <w:i w:val="0"/>
                <w:snapToGrid w:val="0"/>
                <w:color w:val="000000"/>
                <w:kern w:val="0"/>
                <w:sz w:val="16"/>
                <w:szCs w:val="16"/>
                <w:u w:val="none"/>
                <w:lang w:val="en-US" w:eastAsia="zh-CN" w:bidi="ar"/>
              </w:rPr>
              <w:t>▲</w:t>
            </w:r>
            <w:r>
              <w:rPr>
                <w:rFonts w:hint="eastAsia" w:ascii="仿宋_GB2312" w:hAnsi="宋体" w:eastAsia="仿宋_GB2312" w:cs="仿宋_GB2312"/>
                <w:b w:val="0"/>
                <w:bCs w:val="0"/>
                <w:i w:val="0"/>
                <w:snapToGrid w:val="0"/>
                <w:color w:val="000000"/>
                <w:kern w:val="0"/>
                <w:sz w:val="22"/>
                <w:szCs w:val="22"/>
                <w:u w:val="none"/>
                <w:lang w:val="en-US" w:eastAsia="zh-CN" w:bidi="ar"/>
              </w:rPr>
              <w:t>74</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提升涉外审批服务水平</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开设“外商投资指南”专栏，向外籍人员及时精准提供我区投资、工作、生活指南等信息，方便其及时准确了解引资优势、产业平台、投资促进政策等关键内容。以外资企业和境外人士为服务对象，整合梳理各部门涉外审批服务事项，为外资企业设立和发展、外国人和港澳台居民及华侨创业投资及就业发展，提供办事指南、涉外政策查询、便民服务等指引服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区工信局</w:t>
            </w:r>
            <w:r>
              <w:rPr>
                <w:rStyle w:val="18"/>
                <w:snapToGrid w:val="0"/>
                <w:color w:val="000000"/>
                <w:lang w:val="en-US" w:eastAsia="zh-CN" w:bidi="ar"/>
              </w:rPr>
              <w:t>、</w:t>
            </w:r>
            <w:r>
              <w:rPr>
                <w:rStyle w:val="18"/>
                <w:rFonts w:hint="eastAsia"/>
                <w:snapToGrid w:val="0"/>
                <w:color w:val="000000"/>
                <w:lang w:val="en-US" w:eastAsia="zh-CN" w:bidi="ar"/>
              </w:rPr>
              <w:t>区</w:t>
            </w:r>
            <w:r>
              <w:rPr>
                <w:rStyle w:val="18"/>
                <w:snapToGrid w:val="0"/>
                <w:color w:val="000000"/>
                <w:lang w:val="en-US" w:eastAsia="zh-CN" w:bidi="ar"/>
              </w:rPr>
              <w:t>外事办、区行政审批局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b w:val="0"/>
                <w:bCs w:val="0"/>
                <w:i w:val="0"/>
                <w:snapToGrid w:val="0"/>
                <w:color w:val="000000"/>
                <w:kern w:val="0"/>
                <w:sz w:val="24"/>
                <w:szCs w:val="24"/>
                <w:u w:val="none"/>
                <w:lang w:val="en-US" w:eastAsia="zh-CN" w:bidi="ar"/>
              </w:rPr>
              <w:t>序号</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改革事项</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具体举措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5"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color w:val="000000"/>
                <w:sz w:val="22"/>
                <w:szCs w:val="22"/>
                <w:u w:val="none"/>
                <w:lang w:val="en-US"/>
              </w:rPr>
            </w:pPr>
            <w:r>
              <w:rPr>
                <w:rFonts w:hint="default" w:ascii="仿宋_GB2312" w:hAnsi="宋体" w:eastAsia="仿宋_GB2312" w:cs="仿宋_GB2312"/>
                <w:b w:val="0"/>
                <w:bCs w:val="0"/>
                <w:i w:val="0"/>
                <w:snapToGrid w:val="0"/>
                <w:color w:val="000000"/>
                <w:kern w:val="0"/>
                <w:sz w:val="16"/>
                <w:szCs w:val="16"/>
                <w:u w:val="none"/>
                <w:lang w:val="en-US" w:eastAsia="zh-CN" w:bidi="ar"/>
              </w:rPr>
              <w:t>▲</w:t>
            </w:r>
            <w:r>
              <w:rPr>
                <w:rFonts w:hint="eastAsia" w:ascii="仿宋_GB2312" w:hAnsi="宋体" w:eastAsia="仿宋_GB2312" w:cs="仿宋_GB2312"/>
                <w:b w:val="0"/>
                <w:bCs w:val="0"/>
                <w:i w:val="0"/>
                <w:snapToGrid w:val="0"/>
                <w:color w:val="000000"/>
                <w:kern w:val="0"/>
                <w:sz w:val="22"/>
                <w:szCs w:val="22"/>
                <w:u w:val="none"/>
                <w:lang w:val="en-US" w:eastAsia="zh-CN" w:bidi="ar"/>
              </w:rPr>
              <w:t>75</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推进“区块链＋职业技能培训”国家区块链创新应用试点</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推动区块链底层技术服务与“数字人社”建设相结合，提升人社业务、服务的智能化、精准化水平，在信息基础、数据资源、业务流程等多个方面进行全方位赋能。将培训关键业务数据的上链，通过区块链技术的不可篡改、可追溯等特性，实现培训业务的全程跟踪与监管，确保国家培训政策和制度落到实处，保证资金安全，提高培训资金使用效益</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color w:val="000000"/>
                <w:sz w:val="22"/>
                <w:szCs w:val="22"/>
                <w:u w:val="none"/>
                <w:lang w:val="en-US"/>
              </w:rPr>
            </w:pPr>
            <w:r>
              <w:rPr>
                <w:rFonts w:hint="default" w:ascii="仿宋_GB2312" w:hAnsi="宋体" w:eastAsia="仿宋_GB2312" w:cs="仿宋_GB2312"/>
                <w:b w:val="0"/>
                <w:bCs w:val="0"/>
                <w:i w:val="0"/>
                <w:snapToGrid w:val="0"/>
                <w:color w:val="000000"/>
                <w:kern w:val="0"/>
                <w:sz w:val="16"/>
                <w:szCs w:val="16"/>
                <w:u w:val="none"/>
                <w:lang w:val="en-US" w:eastAsia="zh-CN" w:bidi="ar"/>
              </w:rPr>
              <w:t>▲</w:t>
            </w:r>
            <w:r>
              <w:rPr>
                <w:rFonts w:hint="eastAsia" w:ascii="仿宋_GB2312" w:hAnsi="宋体" w:eastAsia="仿宋_GB2312" w:cs="仿宋_GB2312"/>
                <w:b w:val="0"/>
                <w:bCs w:val="0"/>
                <w:i w:val="0"/>
                <w:snapToGrid w:val="0"/>
                <w:color w:val="000000"/>
                <w:kern w:val="0"/>
                <w:sz w:val="22"/>
                <w:szCs w:val="22"/>
                <w:u w:val="none"/>
                <w:lang w:val="en-US" w:eastAsia="zh-CN" w:bidi="ar"/>
              </w:rPr>
              <w:t>76</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推进“区块链＋工伤保险一体化”国家区块链创新应用试点</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推动区块链底层技术服务与“数字人社”建设相结合，提升人社业务、服务的智能化、精准化水平，在信息基础、数据资源、业务流程等多个方面进行全方位赋能。将工伤保险申请材料、关键材料等通过加密方式上链，利用区块链的不可篡改性，保证真实性可靠性，夯实工伤认定、劳动能力鉴定、待遇核定和支付的一体化</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宋体" w:hAnsi="宋体" w:eastAsia="宋体" w:cs="宋体"/>
                <w:b w:val="0"/>
                <w:bCs w:val="0"/>
                <w:i w:val="0"/>
                <w:color w:val="000000"/>
                <w:sz w:val="22"/>
                <w:szCs w:val="22"/>
                <w:u w:val="none"/>
                <w:lang w:val="en-US"/>
              </w:rPr>
            </w:pPr>
            <w:r>
              <w:rPr>
                <w:rFonts w:hint="eastAsia" w:ascii="宋体" w:hAnsi="宋体" w:eastAsia="宋体" w:cs="宋体"/>
                <w:b w:val="0"/>
                <w:bCs w:val="0"/>
                <w:i w:val="0"/>
                <w:snapToGrid w:val="0"/>
                <w:color w:val="000000"/>
                <w:kern w:val="0"/>
                <w:sz w:val="22"/>
                <w:szCs w:val="22"/>
                <w:u w:val="none"/>
                <w:lang w:val="en-US" w:eastAsia="zh-CN" w:bidi="ar"/>
              </w:rPr>
              <w:t>∗</w:t>
            </w:r>
            <w:r>
              <w:rPr>
                <w:rStyle w:val="16"/>
                <w:rFonts w:hint="eastAsia" w:hAnsi="宋体"/>
                <w:b w:val="0"/>
                <w:bCs w:val="0"/>
                <w:snapToGrid w:val="0"/>
                <w:color w:val="000000"/>
                <w:lang w:val="en-US" w:eastAsia="zh-CN" w:bidi="ar"/>
              </w:rPr>
              <w:t>77</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在确保安全的前提下试行高精度地图面向智能网联汽车使用</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在取得相关资质和确保安全的前提下，试行高精度地图在限定路段面向智能网联汽车使用。支持符合条件的企业开展高精度导航电子地图数据采集和制作业务，做好地图审查相关服务工作</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区自然资源局、区公安分局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5"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宋体" w:hAnsi="宋体" w:eastAsia="宋体" w:cs="宋体"/>
                <w:b w:val="0"/>
                <w:bCs w:val="0"/>
                <w:i w:val="0"/>
                <w:color w:val="000000"/>
                <w:sz w:val="22"/>
                <w:szCs w:val="22"/>
                <w:u w:val="none"/>
                <w:lang w:val="en-US"/>
              </w:rPr>
            </w:pPr>
            <w:r>
              <w:rPr>
                <w:rFonts w:hint="eastAsia" w:ascii="宋体" w:hAnsi="宋体" w:eastAsia="宋体" w:cs="宋体"/>
                <w:b w:val="0"/>
                <w:bCs w:val="0"/>
                <w:i w:val="0"/>
                <w:snapToGrid w:val="0"/>
                <w:color w:val="000000"/>
                <w:kern w:val="0"/>
                <w:sz w:val="22"/>
                <w:szCs w:val="22"/>
                <w:u w:val="none"/>
                <w:lang w:val="en-US" w:eastAsia="zh-CN" w:bidi="ar"/>
              </w:rPr>
              <w:t>∗</w:t>
            </w:r>
            <w:r>
              <w:rPr>
                <w:rStyle w:val="16"/>
                <w:rFonts w:hint="eastAsia" w:hAnsi="宋体"/>
                <w:b w:val="0"/>
                <w:bCs w:val="0"/>
                <w:snapToGrid w:val="0"/>
                <w:color w:val="000000"/>
                <w:lang w:val="en-US" w:eastAsia="zh-CN" w:bidi="ar"/>
              </w:rPr>
              <w:t>78</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简化水路运输经营相关信息变更办理程序</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取消水路运输经营者固定办公场所发生变化、主要股东发生变化备案。通过“互联网＋监管”系统，直接将变更信息推送交通运输管理部门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区交通局、区行政审批局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宋体" w:hAnsi="宋体" w:eastAsia="宋体" w:cs="宋体"/>
                <w:b w:val="0"/>
                <w:bCs w:val="0"/>
                <w:i w:val="0"/>
                <w:color w:val="000000"/>
                <w:sz w:val="22"/>
                <w:szCs w:val="22"/>
                <w:u w:val="none"/>
                <w:lang w:val="en-US"/>
              </w:rPr>
            </w:pPr>
            <w:r>
              <w:rPr>
                <w:rFonts w:hint="eastAsia" w:ascii="宋体" w:hAnsi="宋体" w:eastAsia="宋体" w:cs="宋体"/>
                <w:b w:val="0"/>
                <w:bCs w:val="0"/>
                <w:i w:val="0"/>
                <w:snapToGrid w:val="0"/>
                <w:color w:val="000000"/>
                <w:kern w:val="0"/>
                <w:sz w:val="22"/>
                <w:szCs w:val="22"/>
                <w:u w:val="none"/>
                <w:lang w:val="en-US" w:eastAsia="zh-CN" w:bidi="ar"/>
              </w:rPr>
              <w:t>∗</w:t>
            </w:r>
            <w:r>
              <w:rPr>
                <w:rStyle w:val="16"/>
                <w:rFonts w:hint="eastAsia" w:hAnsi="宋体"/>
                <w:b w:val="0"/>
                <w:bCs w:val="0"/>
                <w:snapToGrid w:val="0"/>
                <w:color w:val="000000"/>
                <w:lang w:val="en-US" w:eastAsia="zh-CN" w:bidi="ar"/>
              </w:rPr>
              <w:t>79</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简化检验检测机构人员信息变更办理程序</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检验检测机构变更法定代表人、最高管理者、技术负责人，由检验检测机构在资质认定系统内自主完成相应人员变更信息，资质认定部门直接予以确认</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区市场监管局、区行政审批局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3"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宋体" w:hAnsi="宋体" w:eastAsia="宋体" w:cs="宋体"/>
                <w:b w:val="0"/>
                <w:bCs w:val="0"/>
                <w:i w:val="0"/>
                <w:color w:val="000000"/>
                <w:sz w:val="22"/>
                <w:szCs w:val="22"/>
                <w:u w:val="none"/>
                <w:lang w:val="en-US"/>
              </w:rPr>
            </w:pPr>
            <w:r>
              <w:rPr>
                <w:rFonts w:hint="eastAsia" w:ascii="宋体" w:hAnsi="宋体" w:eastAsia="宋体" w:cs="宋体"/>
                <w:b w:val="0"/>
                <w:bCs w:val="0"/>
                <w:i w:val="0"/>
                <w:snapToGrid w:val="0"/>
                <w:color w:val="000000"/>
                <w:kern w:val="0"/>
                <w:sz w:val="22"/>
                <w:szCs w:val="22"/>
                <w:u w:val="none"/>
                <w:lang w:val="en-US" w:eastAsia="zh-CN" w:bidi="ar"/>
              </w:rPr>
              <w:t>∗</w:t>
            </w:r>
            <w:r>
              <w:rPr>
                <w:rStyle w:val="16"/>
                <w:rFonts w:hint="eastAsia" w:hAnsi="宋体"/>
                <w:b w:val="0"/>
                <w:bCs w:val="0"/>
                <w:snapToGrid w:val="0"/>
                <w:color w:val="000000"/>
                <w:lang w:val="en-US" w:eastAsia="zh-CN" w:bidi="ar"/>
              </w:rPr>
              <w:t>80</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推行办理不动产登记涉及的政务信息共享和核验</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联通公安人证比对系统获取高频证照办理不动产登记。通过全省一体化在线政务服务平台，获取已归集的户口簿、身份证、结婚证、离婚证、出生医学证明等高频证照，用于办理不动产登记身份核验。依托全省一体化在线政务服务平台，加强相关部门信息归集，实现火化证明、涉及人员单位的地名地址的共享，以及不动产登记公证书真伪核验服务及电子公证书下载保存服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区自然资源局、区公安分局、区民政局、区司法局、区卫体局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宋体" w:hAnsi="宋体" w:eastAsia="宋体" w:cs="宋体"/>
                <w:b w:val="0"/>
                <w:bCs w:val="0"/>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b w:val="0"/>
                <w:bCs w:val="0"/>
                <w:i w:val="0"/>
                <w:snapToGrid w:val="0"/>
                <w:color w:val="000000"/>
                <w:kern w:val="0"/>
                <w:sz w:val="24"/>
                <w:szCs w:val="24"/>
                <w:u w:val="none"/>
                <w:lang w:val="en-US" w:eastAsia="zh-CN" w:bidi="ar"/>
              </w:rPr>
              <w:t>序号</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改革事项</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具体举措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1"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宋体" w:hAnsi="宋体" w:eastAsia="宋体" w:cs="宋体"/>
                <w:b w:val="0"/>
                <w:bCs w:val="0"/>
                <w:i w:val="0"/>
                <w:color w:val="000000"/>
                <w:sz w:val="22"/>
                <w:szCs w:val="22"/>
                <w:u w:val="none"/>
                <w:lang w:val="en-US"/>
              </w:rPr>
            </w:pPr>
            <w:r>
              <w:rPr>
                <w:rFonts w:hint="eastAsia" w:ascii="宋体" w:hAnsi="宋体" w:eastAsia="宋体" w:cs="宋体"/>
                <w:b w:val="0"/>
                <w:bCs w:val="0"/>
                <w:i w:val="0"/>
                <w:snapToGrid w:val="0"/>
                <w:color w:val="000000"/>
                <w:kern w:val="0"/>
                <w:sz w:val="22"/>
                <w:szCs w:val="22"/>
                <w:u w:val="none"/>
                <w:lang w:val="en-US" w:eastAsia="zh-CN" w:bidi="ar"/>
              </w:rPr>
              <w:t>∗</w:t>
            </w:r>
            <w:r>
              <w:rPr>
                <w:rStyle w:val="16"/>
                <w:rFonts w:hint="eastAsia" w:hAnsi="宋体"/>
                <w:b w:val="0"/>
                <w:bCs w:val="0"/>
                <w:snapToGrid w:val="0"/>
                <w:color w:val="000000"/>
                <w:lang w:val="en-US" w:eastAsia="zh-CN" w:bidi="ar"/>
              </w:rPr>
              <w:t>81</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探索开展不动产登记信息及地籍图可视化查询</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基于PC端、手机端推进系统改造，在已构建的山西不动产登记信息查询服务基础上，通过调用第三方应用地图服务，公众注册并实名认证，可在电子地图上对不动产位置进行可视化定位并依法展示出定位点的不动产登记信息、地籍图等信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3"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宋体" w:hAnsi="宋体" w:eastAsia="宋体" w:cs="宋体"/>
                <w:b w:val="0"/>
                <w:bCs w:val="0"/>
                <w:i w:val="0"/>
                <w:color w:val="000000"/>
                <w:sz w:val="22"/>
                <w:szCs w:val="22"/>
                <w:u w:val="none"/>
                <w:lang w:val="en-US"/>
              </w:rPr>
            </w:pPr>
            <w:r>
              <w:rPr>
                <w:rFonts w:hint="eastAsia" w:ascii="宋体" w:hAnsi="宋体" w:eastAsia="宋体" w:cs="宋体"/>
                <w:b w:val="0"/>
                <w:bCs w:val="0"/>
                <w:i w:val="0"/>
                <w:snapToGrid w:val="0"/>
                <w:color w:val="000000"/>
                <w:kern w:val="0"/>
                <w:sz w:val="22"/>
                <w:szCs w:val="22"/>
                <w:u w:val="none"/>
                <w:lang w:val="en-US" w:eastAsia="zh-CN" w:bidi="ar"/>
              </w:rPr>
              <w:t>∗</w:t>
            </w:r>
            <w:r>
              <w:rPr>
                <w:rStyle w:val="16"/>
                <w:rFonts w:hint="eastAsia" w:hAnsi="宋体"/>
                <w:b w:val="0"/>
                <w:bCs w:val="0"/>
                <w:snapToGrid w:val="0"/>
                <w:color w:val="000000"/>
                <w:lang w:val="en-US" w:eastAsia="zh-CN" w:bidi="ar"/>
              </w:rPr>
              <w:t>82</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试行有关法律文书及律师身份在线核验服务</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优化律师查询不动产登记信息流程，司法行政部门向不动产登记机构提供律师事务所和律师执业证基本信息核验，法院提供律师调查令、立案文书等信息在线核验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区法院、区自然资源局、区司法局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6"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宋体" w:hAnsi="宋体" w:eastAsia="宋体" w:cs="宋体"/>
                <w:b w:val="0"/>
                <w:bCs w:val="0"/>
                <w:i w:val="0"/>
                <w:color w:val="000000"/>
                <w:sz w:val="22"/>
                <w:szCs w:val="22"/>
                <w:u w:val="none"/>
                <w:lang w:val="en-US"/>
              </w:rPr>
            </w:pPr>
            <w:r>
              <w:rPr>
                <w:rFonts w:hint="eastAsia" w:ascii="宋体" w:hAnsi="宋体" w:eastAsia="宋体" w:cs="宋体"/>
                <w:b w:val="0"/>
                <w:bCs w:val="0"/>
                <w:i w:val="0"/>
                <w:snapToGrid w:val="0"/>
                <w:color w:val="000000"/>
                <w:kern w:val="0"/>
                <w:sz w:val="22"/>
                <w:szCs w:val="22"/>
                <w:u w:val="none"/>
                <w:lang w:val="en-US" w:eastAsia="zh-CN" w:bidi="ar"/>
              </w:rPr>
              <w:t>∗</w:t>
            </w:r>
            <w:r>
              <w:rPr>
                <w:rStyle w:val="16"/>
                <w:rFonts w:hint="eastAsia" w:hAnsi="宋体"/>
                <w:b w:val="0"/>
                <w:bCs w:val="0"/>
                <w:snapToGrid w:val="0"/>
                <w:color w:val="000000"/>
                <w:lang w:val="en-US" w:eastAsia="zh-CN" w:bidi="ar"/>
              </w:rPr>
              <w:t>83</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试行公安服务“一窗通办”</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在基层派出所开展公安政务服务“一窗通办”试点。推进“一网通一次办”平台与全省一体化在线政务服务平台深度对接，不断拓展应用场景，推进更多事项实现在线办理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区公安分局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8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方正小标宋简体" w:hAnsi="方正小标宋简体" w:eastAsia="方正小标宋简体" w:cs="方正小标宋简体"/>
                <w:b w:val="0"/>
                <w:bCs w:val="0"/>
                <w:i w:val="0"/>
                <w:color w:val="000000"/>
                <w:sz w:val="24"/>
                <w:szCs w:val="24"/>
                <w:u w:val="none"/>
              </w:rPr>
            </w:pPr>
            <w:r>
              <w:rPr>
                <w:rFonts w:hint="eastAsia" w:ascii="方正小标宋简体" w:hAnsi="方正小标宋简体" w:eastAsia="方正小标宋简体" w:cs="方正小标宋简体"/>
                <w:b w:val="0"/>
                <w:bCs w:val="0"/>
                <w:i w:val="0"/>
                <w:snapToGrid w:val="0"/>
                <w:color w:val="000000"/>
                <w:kern w:val="0"/>
                <w:sz w:val="24"/>
                <w:szCs w:val="24"/>
                <w:u w:val="none"/>
                <w:lang w:val="en-US" w:eastAsia="zh-CN" w:bidi="ar"/>
              </w:rPr>
              <w:t>三、打造诚实守信的信用环境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宋体" w:hAnsi="宋体" w:eastAsia="宋体" w:cs="宋体"/>
                <w:b w:val="0"/>
                <w:bCs w:val="0"/>
                <w:i w:val="0"/>
                <w:color w:val="000000"/>
                <w:sz w:val="22"/>
                <w:szCs w:val="22"/>
                <w:u w:val="none"/>
                <w:lang w:val="en-US"/>
              </w:rPr>
            </w:pPr>
            <w:r>
              <w:rPr>
                <w:rFonts w:hint="eastAsia" w:ascii="宋体" w:hAnsi="宋体" w:eastAsia="宋体" w:cs="宋体"/>
                <w:b w:val="0"/>
                <w:bCs w:val="0"/>
                <w:i w:val="0"/>
                <w:snapToGrid w:val="0"/>
                <w:color w:val="000000"/>
                <w:kern w:val="0"/>
                <w:sz w:val="22"/>
                <w:szCs w:val="22"/>
                <w:u w:val="none"/>
                <w:lang w:val="en-US" w:eastAsia="zh-CN" w:bidi="ar"/>
              </w:rPr>
              <w:t>∗84</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探索形成市场主体全生命周期监管链</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促进监管信息共享。建立监管信息数据采集共享工作机制，实现将与市场主体有关的企业注册登记备案、动产抵押登记、股权出质登记、知识产权出质登记、商标注册、抽查检查结果、司法协助、行政许可、行政处罚、经营异常名录管理、严重违法失信名单等及时准确地归集至市场主体名下，依法依规向公共信用信息共享平台、“信用山西”网、“互联网＋监管”平台归集。实施企业信用风险分类管理。根据通用企业信用风险分类指标模型，结合监管实际和要求，完善企业信用风险分类管理系统，将“双随机、一公开”监管与企业信用风险分类结果有机结合，针对不同信用风险状况的企业，采取差异化监管措施</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区市场监管局、区发改和科技局、人行上党支行、区行政审批局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color w:val="000000"/>
                <w:sz w:val="22"/>
                <w:szCs w:val="22"/>
                <w:u w:val="none"/>
                <w:lang w:val="en-US"/>
              </w:rPr>
            </w:pPr>
            <w:r>
              <w:rPr>
                <w:rFonts w:hint="default" w:ascii="仿宋_GB2312" w:hAnsi="宋体" w:eastAsia="仿宋_GB2312" w:cs="仿宋_GB2312"/>
                <w:b w:val="0"/>
                <w:bCs w:val="0"/>
                <w:i w:val="0"/>
                <w:snapToGrid w:val="0"/>
                <w:color w:val="000000"/>
                <w:kern w:val="0"/>
                <w:sz w:val="16"/>
                <w:szCs w:val="16"/>
                <w:u w:val="none"/>
                <w:lang w:val="en-US" w:eastAsia="zh-CN" w:bidi="ar"/>
              </w:rPr>
              <w:t>▲</w:t>
            </w:r>
            <w:r>
              <w:rPr>
                <w:rFonts w:hint="eastAsia" w:ascii="仿宋_GB2312" w:hAnsi="宋体" w:eastAsia="仿宋_GB2312" w:cs="仿宋_GB2312"/>
                <w:b w:val="0"/>
                <w:bCs w:val="0"/>
                <w:i w:val="0"/>
                <w:snapToGrid w:val="0"/>
                <w:color w:val="000000"/>
                <w:kern w:val="0"/>
                <w:sz w:val="22"/>
                <w:szCs w:val="22"/>
                <w:u w:val="none"/>
                <w:lang w:val="en-US" w:eastAsia="zh-CN" w:bidi="ar"/>
              </w:rPr>
              <w:t>85</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探索重点领域信用分级分类监管制度</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探索建立工程建设、政府采购、生态环境、矿产资源、能源等领域信用分级分类监管制度，开展信用等级评价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区发改和科技局、区住建局、区财政局、市生态环境局上党分局、区自然资源局、区能源局、区交通局、区水利局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b w:val="0"/>
                <w:bCs w:val="0"/>
                <w:i w:val="0"/>
                <w:snapToGrid w:val="0"/>
                <w:color w:val="000000"/>
                <w:kern w:val="0"/>
                <w:sz w:val="24"/>
                <w:szCs w:val="24"/>
                <w:u w:val="none"/>
                <w:lang w:val="en-US" w:eastAsia="zh-CN" w:bidi="ar"/>
              </w:rPr>
              <w:t>序号</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改革事项</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具体举措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5"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color w:val="000000"/>
                <w:sz w:val="22"/>
                <w:szCs w:val="22"/>
                <w:u w:val="none"/>
                <w:lang w:val="en-US"/>
              </w:rPr>
            </w:pPr>
            <w:r>
              <w:rPr>
                <w:rFonts w:hint="eastAsia" w:ascii="仿宋_GB2312" w:hAnsi="宋体" w:eastAsia="仿宋_GB2312" w:cs="仿宋_GB2312"/>
                <w:b w:val="0"/>
                <w:bCs w:val="0"/>
                <w:i w:val="0"/>
                <w:snapToGrid w:val="0"/>
                <w:color w:val="000000"/>
                <w:kern w:val="0"/>
                <w:sz w:val="22"/>
                <w:szCs w:val="22"/>
                <w:u w:val="none"/>
                <w:lang w:val="en-US" w:eastAsia="zh-CN" w:bidi="ar"/>
              </w:rPr>
              <w:t>86</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提升信用监管信息化水平 </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加强区信用信息共享平台建设，完善信用信息归集功能，探索开展公共信用评价，支撑信用监管协同开展。推进信用监管信息公开公示 ，将行政强制、行政确认、行政征收、行政裁决、行政奖励和行政监督检查等行政管理信息上网公开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华文仿宋" w:hAnsi="华文仿宋" w:eastAsia="华文仿宋" w:cs="华文仿宋"/>
                <w:i w:val="0"/>
                <w:color w:val="000000"/>
                <w:sz w:val="22"/>
                <w:szCs w:val="22"/>
                <w:u w:val="none"/>
                <w:lang w:val="en-US"/>
              </w:rPr>
            </w:pPr>
            <w:r>
              <w:rPr>
                <w:rFonts w:hint="eastAsia" w:ascii="华文仿宋" w:hAnsi="华文仿宋" w:eastAsia="华文仿宋" w:cs="华文仿宋"/>
                <w:i w:val="0"/>
                <w:snapToGrid w:val="0"/>
                <w:color w:val="000000"/>
                <w:kern w:val="0"/>
                <w:sz w:val="22"/>
                <w:szCs w:val="22"/>
                <w:u w:val="none"/>
                <w:lang w:val="en-US" w:eastAsia="zh-CN" w:bidi="ar"/>
              </w:rPr>
              <w:t>区发改和科技局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color w:val="000000"/>
                <w:sz w:val="22"/>
                <w:szCs w:val="22"/>
                <w:u w:val="none"/>
                <w:lang w:val="en-US"/>
              </w:rPr>
            </w:pPr>
            <w:r>
              <w:rPr>
                <w:rFonts w:hint="default" w:ascii="仿宋_GB2312" w:hAnsi="宋体" w:eastAsia="仿宋_GB2312" w:cs="仿宋_GB2312"/>
                <w:b w:val="0"/>
                <w:bCs w:val="0"/>
                <w:i w:val="0"/>
                <w:snapToGrid w:val="0"/>
                <w:color w:val="000000"/>
                <w:kern w:val="0"/>
                <w:sz w:val="16"/>
                <w:szCs w:val="16"/>
                <w:u w:val="none"/>
                <w:lang w:val="en-US" w:eastAsia="zh-CN" w:bidi="ar"/>
              </w:rPr>
              <w:t>▲</w:t>
            </w:r>
            <w:r>
              <w:rPr>
                <w:rFonts w:hint="eastAsia" w:ascii="仿宋_GB2312" w:hAnsi="宋体" w:eastAsia="仿宋_GB2312" w:cs="仿宋_GB2312"/>
                <w:b w:val="0"/>
                <w:bCs w:val="0"/>
                <w:i w:val="0"/>
                <w:snapToGrid w:val="0"/>
                <w:color w:val="000000"/>
                <w:kern w:val="0"/>
                <w:sz w:val="22"/>
                <w:szCs w:val="22"/>
                <w:u w:val="none"/>
                <w:lang w:val="en-US" w:eastAsia="zh-CN" w:bidi="ar"/>
              </w:rPr>
              <w:t>87</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完善守信激励和失信惩戒制度</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实施守信激励和失信惩戒措施清单管理制度，积极参与推进跨地区信用标准互认、信用信息交换共享和联动奖惩</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区发改和科技局、区市场监管局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5"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color w:val="000000"/>
                <w:sz w:val="22"/>
                <w:szCs w:val="22"/>
                <w:u w:val="none"/>
                <w:lang w:val="en-US"/>
              </w:rPr>
            </w:pPr>
            <w:r>
              <w:rPr>
                <w:rFonts w:hint="default" w:ascii="仿宋_GB2312" w:hAnsi="宋体" w:eastAsia="仿宋_GB2312" w:cs="仿宋_GB2312"/>
                <w:b w:val="0"/>
                <w:bCs w:val="0"/>
                <w:i w:val="0"/>
                <w:snapToGrid w:val="0"/>
                <w:color w:val="000000"/>
                <w:kern w:val="0"/>
                <w:sz w:val="16"/>
                <w:szCs w:val="16"/>
                <w:u w:val="none"/>
                <w:lang w:val="en-US" w:eastAsia="zh-CN" w:bidi="ar"/>
              </w:rPr>
              <w:t>▲</w:t>
            </w:r>
            <w:r>
              <w:rPr>
                <w:rFonts w:hint="eastAsia" w:ascii="仿宋_GB2312" w:hAnsi="宋体" w:eastAsia="仿宋_GB2312" w:cs="仿宋_GB2312"/>
                <w:b w:val="0"/>
                <w:bCs w:val="0"/>
                <w:i w:val="0"/>
                <w:snapToGrid w:val="0"/>
                <w:color w:val="000000"/>
                <w:kern w:val="0"/>
                <w:sz w:val="22"/>
                <w:szCs w:val="22"/>
                <w:u w:val="none"/>
                <w:lang w:val="en-US" w:eastAsia="zh-CN" w:bidi="ar"/>
              </w:rPr>
              <w:t>88</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加快构建新型综合监管机制</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健全完善以信用监管为基础、“双随机、一公开”监管为基本手段、“互联网＋监管”为主要应用的新型综合监管机制。科学编制年度监管计划，同一年度内对信用风险低、信用水平高的市场主体可合理降低抽查比例和频次，切实减轻企业负担</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区市场监管局、区发改和科技局、区行政审批局、区司法局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3"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snapToGrid w:val="0"/>
                <w:color w:val="000000"/>
                <w:kern w:val="0"/>
                <w:sz w:val="22"/>
                <w:szCs w:val="22"/>
                <w:u w:val="none"/>
                <w:lang w:val="en-US" w:eastAsia="zh-CN"/>
              </w:rPr>
            </w:pPr>
            <w:r>
              <w:rPr>
                <w:rFonts w:hint="eastAsia" w:ascii="仿宋_GB2312" w:hAnsi="宋体" w:eastAsia="仿宋_GB2312" w:cs="仿宋_GB2312"/>
                <w:b w:val="0"/>
                <w:bCs w:val="0"/>
                <w:i w:val="0"/>
                <w:snapToGrid w:val="0"/>
                <w:color w:val="000000"/>
                <w:kern w:val="0"/>
                <w:sz w:val="22"/>
                <w:szCs w:val="22"/>
                <w:u w:val="none"/>
                <w:lang w:val="en-US" w:eastAsia="zh-CN" w:bidi="ar"/>
              </w:rPr>
              <w:t>89</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rPr>
            </w:pPr>
            <w:r>
              <w:rPr>
                <w:rFonts w:hint="eastAsia" w:ascii="华文仿宋" w:hAnsi="华文仿宋" w:eastAsia="华文仿宋" w:cs="华文仿宋"/>
                <w:i w:val="0"/>
                <w:snapToGrid w:val="0"/>
                <w:color w:val="000000"/>
                <w:kern w:val="0"/>
                <w:sz w:val="22"/>
                <w:szCs w:val="22"/>
                <w:u w:val="none"/>
                <w:lang w:val="en-US" w:eastAsia="zh-CN" w:bidi="ar"/>
              </w:rPr>
              <w:t xml:space="preserve">探索多领域实施包容免罚清单模式 </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rPr>
            </w:pPr>
            <w:r>
              <w:rPr>
                <w:rFonts w:hint="eastAsia" w:ascii="华文仿宋" w:hAnsi="华文仿宋" w:eastAsia="华文仿宋" w:cs="华文仿宋"/>
                <w:i w:val="0"/>
                <w:snapToGrid w:val="0"/>
                <w:color w:val="000000"/>
                <w:kern w:val="0"/>
                <w:sz w:val="22"/>
                <w:szCs w:val="22"/>
                <w:u w:val="none"/>
                <w:lang w:val="en-US" w:eastAsia="zh-CN" w:bidi="ar"/>
              </w:rPr>
              <w:t>梳理编制从轻处罚、减轻处罚和首次轻微违法免予处罚事项“三张清单 ”。统筹各执法部门对当事人违法行为依法从轻、减轻、免予行政处罚的,采取签订承诺书等方式教育、引导、督促其自觉守法,及时消除、减轻社会危害后果。完善责令退赔违法所得制度,当事人主动退赔,消除或者减轻违法行为危害后果的,依法予以从轻或者减轻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rPr>
            </w:pPr>
            <w:r>
              <w:rPr>
                <w:rFonts w:hint="eastAsia" w:ascii="华文仿宋" w:hAnsi="华文仿宋" w:eastAsia="华文仿宋" w:cs="华文仿宋"/>
                <w:i w:val="0"/>
                <w:snapToGrid w:val="0"/>
                <w:color w:val="000000"/>
                <w:kern w:val="0"/>
                <w:sz w:val="22"/>
                <w:szCs w:val="22"/>
                <w:u w:val="none"/>
                <w:lang w:val="en-US" w:eastAsia="zh-CN" w:bidi="ar"/>
              </w:rPr>
              <w:t>区司法局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color w:val="000000"/>
                <w:sz w:val="22"/>
                <w:szCs w:val="22"/>
                <w:u w:val="none"/>
                <w:lang w:val="en-US"/>
              </w:rPr>
            </w:pPr>
            <w:r>
              <w:rPr>
                <w:rFonts w:hint="default" w:ascii="仿宋_GB2312" w:hAnsi="宋体" w:eastAsia="仿宋_GB2312" w:cs="仿宋_GB2312"/>
                <w:b w:val="0"/>
                <w:bCs w:val="0"/>
                <w:i w:val="0"/>
                <w:snapToGrid w:val="0"/>
                <w:color w:val="000000"/>
                <w:kern w:val="0"/>
                <w:sz w:val="16"/>
                <w:szCs w:val="16"/>
                <w:u w:val="none"/>
                <w:lang w:val="en-US" w:eastAsia="zh-CN" w:bidi="ar"/>
              </w:rPr>
              <w:t>▲</w:t>
            </w:r>
            <w:r>
              <w:rPr>
                <w:rFonts w:hint="eastAsia" w:ascii="仿宋_GB2312" w:hAnsi="宋体" w:eastAsia="仿宋_GB2312" w:cs="仿宋_GB2312"/>
                <w:b w:val="0"/>
                <w:bCs w:val="0"/>
                <w:i w:val="0"/>
                <w:snapToGrid w:val="0"/>
                <w:color w:val="000000"/>
                <w:kern w:val="0"/>
                <w:sz w:val="22"/>
                <w:szCs w:val="22"/>
                <w:u w:val="none"/>
                <w:lang w:val="en-US" w:eastAsia="zh-CN" w:bidi="ar"/>
              </w:rPr>
              <w:t>90</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建立跨地区、跨部门、跨层级的联动响应和协同监管机制</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依托“互联网＋监管”系统，建立跨地区、跨部门、跨层级的联动响应和协同监管机制，运用系统相关功能实施协查协办、移送移交、联合执法，违法线索互告、监管标准互通、执法结果互认，实现“一处发起、全网协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区行政审批局、区市场监管局、区发改和科技局、区司法局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snapToGrid w:val="0"/>
                <w:color w:val="000000"/>
                <w:kern w:val="0"/>
                <w:sz w:val="16"/>
                <w:szCs w:val="16"/>
                <w:u w:val="none"/>
                <w:lang w:val="en-US" w:eastAsia="zh-CN" w:bidi="ar"/>
              </w:rPr>
            </w:pPr>
            <w:r>
              <w:rPr>
                <w:rFonts w:hint="eastAsia" w:ascii="仿宋_GB2312" w:hAnsi="宋体" w:eastAsia="仿宋_GB2312" w:cs="仿宋_GB2312"/>
                <w:b w:val="0"/>
                <w:bCs w:val="0"/>
                <w:i w:val="0"/>
                <w:snapToGrid w:val="0"/>
                <w:color w:val="000000"/>
                <w:kern w:val="0"/>
                <w:sz w:val="22"/>
                <w:szCs w:val="22"/>
                <w:u w:val="none"/>
                <w:lang w:val="en-US" w:eastAsia="zh-CN" w:bidi="ar"/>
              </w:rPr>
              <w:t>91</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华文仿宋" w:hAnsi="华文仿宋" w:eastAsia="华文仿宋" w:cs="华文仿宋"/>
                <w:i w:val="0"/>
                <w:snapToGrid w:val="0"/>
                <w:color w:val="000000"/>
                <w:kern w:val="0"/>
                <w:sz w:val="22"/>
                <w:szCs w:val="22"/>
                <w:u w:val="none"/>
                <w:lang w:val="en-US" w:eastAsia="zh-CN" w:bidi="ar"/>
              </w:rPr>
              <w:t>推进乡镇（街道）综合执法改革</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华文仿宋" w:hAnsi="华文仿宋" w:eastAsia="华文仿宋" w:cs="华文仿宋"/>
                <w:i w:val="0"/>
                <w:snapToGrid w:val="0"/>
                <w:color w:val="000000"/>
                <w:kern w:val="0"/>
                <w:sz w:val="22"/>
                <w:szCs w:val="22"/>
                <w:u w:val="none"/>
                <w:lang w:val="en-US" w:eastAsia="zh-CN" w:bidi="ar"/>
              </w:rPr>
              <w:t>对区直部门行使的行政处罚事项全面评估，对于基层管理迫切需要、适宜乡镇街道行使、能够有效承接的行政处罚事项，及时启动下放程序。持续强化部门联动协作，严格落实“街巷吹哨、部门报到”基层执法机制，使行政执法“下得去、接得住、管得好”，解决执法“最后一公里”问题，提升乡镇（街道）执法能力和水平</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华文仿宋" w:hAnsi="华文仿宋" w:eastAsia="华文仿宋" w:cs="华文仿宋"/>
                <w:i w:val="0"/>
                <w:snapToGrid w:val="0"/>
                <w:color w:val="000000"/>
                <w:kern w:val="0"/>
                <w:sz w:val="22"/>
                <w:szCs w:val="22"/>
                <w:u w:val="none"/>
                <w:lang w:val="en-US" w:eastAsia="zh-CN" w:bidi="ar"/>
              </w:rPr>
              <w:t>区委编办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b w:val="0"/>
                <w:bCs w:val="0"/>
                <w:i w:val="0"/>
                <w:snapToGrid w:val="0"/>
                <w:color w:val="000000"/>
                <w:kern w:val="0"/>
                <w:sz w:val="24"/>
                <w:szCs w:val="24"/>
                <w:u w:val="none"/>
                <w:lang w:val="en-US" w:eastAsia="zh-CN" w:bidi="ar"/>
              </w:rPr>
              <w:t>序号</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改革事项</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具体举措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color w:val="000000"/>
                <w:sz w:val="22"/>
                <w:szCs w:val="22"/>
                <w:u w:val="none"/>
              </w:rPr>
            </w:pPr>
            <w:r>
              <w:rPr>
                <w:rFonts w:hint="default" w:ascii="仿宋_GB2312" w:hAnsi="宋体" w:eastAsia="仿宋_GB2312" w:cs="仿宋_GB2312"/>
                <w:b w:val="0"/>
                <w:bCs w:val="0"/>
                <w:i w:val="0"/>
                <w:snapToGrid w:val="0"/>
                <w:color w:val="000000"/>
                <w:kern w:val="0"/>
                <w:sz w:val="16"/>
                <w:szCs w:val="16"/>
                <w:u w:val="none"/>
                <w:lang w:val="en-US" w:eastAsia="zh-CN" w:bidi="ar"/>
              </w:rPr>
              <w:t>▲</w:t>
            </w:r>
            <w:r>
              <w:rPr>
                <w:rFonts w:hint="default" w:ascii="仿宋_GB2312" w:hAnsi="宋体" w:eastAsia="仿宋_GB2312" w:cs="仿宋_GB2312"/>
                <w:b w:val="0"/>
                <w:bCs w:val="0"/>
                <w:i w:val="0"/>
                <w:snapToGrid w:val="0"/>
                <w:color w:val="000000"/>
                <w:kern w:val="0"/>
                <w:sz w:val="22"/>
                <w:szCs w:val="22"/>
                <w:u w:val="none"/>
                <w:lang w:val="en-US" w:eastAsia="zh-CN" w:bidi="ar"/>
              </w:rPr>
              <w:t>9</w:t>
            </w:r>
            <w:r>
              <w:rPr>
                <w:rFonts w:hint="eastAsia" w:ascii="仿宋_GB2312" w:hAnsi="宋体" w:eastAsia="仿宋_GB2312" w:cs="仿宋_GB2312"/>
                <w:b w:val="0"/>
                <w:bCs w:val="0"/>
                <w:i w:val="0"/>
                <w:snapToGrid w:val="0"/>
                <w:color w:val="000000"/>
                <w:kern w:val="0"/>
                <w:sz w:val="22"/>
                <w:szCs w:val="22"/>
                <w:u w:val="none"/>
                <w:lang w:val="en-US" w:eastAsia="zh-CN" w:bidi="ar"/>
              </w:rPr>
              <w:t>2</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推进建立交通运输新业态协同监管机制</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针对网络预约出租汽车平台公司和互联网自行车 运营企业经营行为 ,探索建立新业态协同监管联席会议制度,有效规范交通运输新业态健康稳定发展。结合城市交通秩序集中整治行动，根据本地共享自行车交通违法和交通事故的规律、特点，突出重点区域、路段和路口，加强对共享自行车等非机动车执法管理，坚持教育与处罚相结合，及时查纠乱停乱放、违法占用机动车道通行、逆行、闯红灯等违法行为，教育、劝阻在路口越线等待交通信号、不满12周岁青少年骑行等违法行为，维护良好通行秩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区交通局、区公安分局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color w:val="000000"/>
                <w:sz w:val="22"/>
                <w:szCs w:val="22"/>
                <w:u w:val="none"/>
              </w:rPr>
            </w:pPr>
            <w:r>
              <w:rPr>
                <w:rFonts w:hint="default" w:ascii="仿宋_GB2312" w:hAnsi="宋体" w:eastAsia="仿宋_GB2312" w:cs="仿宋_GB2312"/>
                <w:b w:val="0"/>
                <w:bCs w:val="0"/>
                <w:i w:val="0"/>
                <w:snapToGrid w:val="0"/>
                <w:color w:val="000000"/>
                <w:kern w:val="0"/>
                <w:sz w:val="16"/>
                <w:szCs w:val="16"/>
                <w:u w:val="none"/>
                <w:lang w:val="en-US" w:eastAsia="zh-CN" w:bidi="ar"/>
              </w:rPr>
              <w:t>▲</w:t>
            </w:r>
            <w:r>
              <w:rPr>
                <w:rFonts w:hint="default" w:ascii="仿宋_GB2312" w:hAnsi="宋体" w:eastAsia="仿宋_GB2312" w:cs="仿宋_GB2312"/>
                <w:b w:val="0"/>
                <w:bCs w:val="0"/>
                <w:i w:val="0"/>
                <w:snapToGrid w:val="0"/>
                <w:color w:val="000000"/>
                <w:kern w:val="0"/>
                <w:sz w:val="22"/>
                <w:szCs w:val="22"/>
                <w:u w:val="none"/>
                <w:lang w:val="en-US" w:eastAsia="zh-CN" w:bidi="ar"/>
              </w:rPr>
              <w:t>9</w:t>
            </w:r>
            <w:r>
              <w:rPr>
                <w:rFonts w:hint="eastAsia" w:ascii="仿宋_GB2312" w:hAnsi="宋体" w:eastAsia="仿宋_GB2312" w:cs="仿宋_GB2312"/>
                <w:b w:val="0"/>
                <w:bCs w:val="0"/>
                <w:i w:val="0"/>
                <w:snapToGrid w:val="0"/>
                <w:color w:val="000000"/>
                <w:kern w:val="0"/>
                <w:sz w:val="22"/>
                <w:szCs w:val="22"/>
                <w:u w:val="none"/>
                <w:lang w:val="en-US" w:eastAsia="zh-CN" w:bidi="ar"/>
              </w:rPr>
              <w:t>3</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开展职业技能培训综合监管“一件事改革”</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探索建立职业技能培训综合监管“一件事改革”，探索构建资源有效共享、业务有机协同的职业技能培训综合监管体系，逐步实现职业技能培训机构全周期数据归集共享、全流程风险研判预警，跨部门监管联动响应，实现多渠道监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color w:val="000000"/>
                <w:sz w:val="22"/>
                <w:szCs w:val="22"/>
                <w:u w:val="none"/>
                <w:lang w:val="en-US"/>
              </w:rPr>
            </w:pPr>
            <w:r>
              <w:rPr>
                <w:rFonts w:hint="default" w:ascii="仿宋_GB2312" w:hAnsi="宋体" w:eastAsia="仿宋_GB2312" w:cs="仿宋_GB2312"/>
                <w:b w:val="0"/>
                <w:bCs w:val="0"/>
                <w:i w:val="0"/>
                <w:snapToGrid w:val="0"/>
                <w:color w:val="000000"/>
                <w:kern w:val="0"/>
                <w:sz w:val="16"/>
                <w:szCs w:val="16"/>
                <w:u w:val="none"/>
                <w:lang w:val="en-US" w:eastAsia="zh-CN" w:bidi="ar"/>
              </w:rPr>
              <w:t>▲</w:t>
            </w:r>
            <w:r>
              <w:rPr>
                <w:rFonts w:hint="default" w:ascii="仿宋_GB2312" w:hAnsi="宋体" w:eastAsia="仿宋_GB2312" w:cs="仿宋_GB2312"/>
                <w:b w:val="0"/>
                <w:bCs w:val="0"/>
                <w:i w:val="0"/>
                <w:snapToGrid w:val="0"/>
                <w:color w:val="000000"/>
                <w:kern w:val="0"/>
                <w:sz w:val="22"/>
                <w:szCs w:val="22"/>
                <w:u w:val="none"/>
                <w:lang w:val="en-US" w:eastAsia="zh-CN" w:bidi="ar"/>
              </w:rPr>
              <w:t>9</w:t>
            </w:r>
            <w:r>
              <w:rPr>
                <w:rFonts w:hint="eastAsia" w:ascii="仿宋_GB2312" w:hAnsi="宋体" w:eastAsia="仿宋_GB2312" w:cs="仿宋_GB2312"/>
                <w:b w:val="0"/>
                <w:bCs w:val="0"/>
                <w:i w:val="0"/>
                <w:snapToGrid w:val="0"/>
                <w:color w:val="000000"/>
                <w:kern w:val="0"/>
                <w:sz w:val="22"/>
                <w:szCs w:val="22"/>
                <w:u w:val="none"/>
                <w:lang w:val="en-US" w:eastAsia="zh-CN" w:bidi="ar"/>
              </w:rPr>
              <w:t>4</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开展房屋建筑类建设项目综合监管“一件事改革”</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在房屋建筑类新建、改建和扩建项目开展综合监管试点，健全完善综合监管、综合检查、管执联动工作机制，依托省一体化在线政务服务平台，探索运用信用、风险等信息实施更加精准的综合监管模式，形成一批“互联网＋”综合监管场景应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区住建局、区自然资源局、区行政审批局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snapToGrid w:val="0"/>
                <w:color w:val="000000"/>
                <w:kern w:val="0"/>
                <w:sz w:val="22"/>
                <w:szCs w:val="22"/>
                <w:u w:val="none"/>
                <w:lang w:val="en-US" w:eastAsia="zh-CN" w:bidi="ar"/>
              </w:rPr>
              <w:t>∗</w:t>
            </w:r>
            <w:r>
              <w:rPr>
                <w:rStyle w:val="16"/>
                <w:rFonts w:hAnsi="宋体"/>
                <w:b w:val="0"/>
                <w:bCs w:val="0"/>
                <w:snapToGrid w:val="0"/>
                <w:color w:val="000000"/>
                <w:lang w:val="en-US" w:eastAsia="zh-CN" w:bidi="ar"/>
              </w:rPr>
              <w:t>9</w:t>
            </w:r>
            <w:r>
              <w:rPr>
                <w:rStyle w:val="16"/>
                <w:rFonts w:hint="eastAsia" w:hAnsi="宋体"/>
                <w:b w:val="0"/>
                <w:bCs w:val="0"/>
                <w:snapToGrid w:val="0"/>
                <w:color w:val="000000"/>
                <w:lang w:val="en-US" w:eastAsia="zh-CN" w:bidi="ar"/>
              </w:rPr>
              <w:t>5</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建立不予实施行政强制措施清单</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根据违法情节、危害程度等因素研究建立不予实施行政强制措施清单，梳理不采取行政强制措施的所涉法律法规具体规定，并出台相关配套制度</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区市场监管局、区税务局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3"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宋体" w:hAnsi="宋体" w:eastAsia="宋体" w:cs="宋体"/>
                <w:b w:val="0"/>
                <w:bCs w:val="0"/>
                <w:i w:val="0"/>
                <w:color w:val="000000"/>
                <w:sz w:val="22"/>
                <w:szCs w:val="22"/>
                <w:u w:val="none"/>
                <w:lang w:val="en-US"/>
              </w:rPr>
            </w:pPr>
            <w:r>
              <w:rPr>
                <w:rFonts w:hint="eastAsia" w:ascii="宋体" w:hAnsi="宋体" w:eastAsia="宋体" w:cs="宋体"/>
                <w:b w:val="0"/>
                <w:bCs w:val="0"/>
                <w:i w:val="0"/>
                <w:snapToGrid w:val="0"/>
                <w:color w:val="000000"/>
                <w:kern w:val="0"/>
                <w:sz w:val="22"/>
                <w:szCs w:val="22"/>
                <w:u w:val="none"/>
                <w:lang w:val="en-US" w:eastAsia="zh-CN" w:bidi="ar"/>
              </w:rPr>
              <w:t>∗96</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探索建立行政执法人员尽职免责制度</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研究建立市场监管等领域行政执法人员尽职免责制度，梳理明确具体免责情形或从轻减轻追责情形，探索建立清单管理和正向激励机制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宋体" w:hAnsi="宋体" w:eastAsia="宋体" w:cs="宋体"/>
                <w:b w:val="0"/>
                <w:bCs w:val="0"/>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b w:val="0"/>
                <w:bCs w:val="0"/>
                <w:i w:val="0"/>
                <w:snapToGrid w:val="0"/>
                <w:color w:val="000000"/>
                <w:kern w:val="0"/>
                <w:sz w:val="24"/>
                <w:szCs w:val="24"/>
                <w:u w:val="none"/>
                <w:lang w:val="en-US" w:eastAsia="zh-CN" w:bidi="ar"/>
              </w:rPr>
              <w:t>序号</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改革事项</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具体举措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1"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宋体" w:hAnsi="宋体" w:eastAsia="宋体" w:cs="宋体"/>
                <w:b w:val="0"/>
                <w:bCs w:val="0"/>
                <w:i w:val="0"/>
                <w:color w:val="000000"/>
                <w:sz w:val="22"/>
                <w:szCs w:val="22"/>
                <w:u w:val="none"/>
                <w:lang w:val="en-US"/>
              </w:rPr>
            </w:pPr>
            <w:r>
              <w:rPr>
                <w:rFonts w:hint="eastAsia" w:ascii="宋体" w:hAnsi="宋体" w:eastAsia="宋体" w:cs="宋体"/>
                <w:b w:val="0"/>
                <w:bCs w:val="0"/>
                <w:i w:val="0"/>
                <w:snapToGrid w:val="0"/>
                <w:color w:val="000000"/>
                <w:kern w:val="0"/>
                <w:sz w:val="22"/>
                <w:szCs w:val="22"/>
                <w:u w:val="none"/>
                <w:lang w:val="en-US" w:eastAsia="zh-CN" w:bidi="ar"/>
              </w:rPr>
              <w:t>∗</w:t>
            </w:r>
            <w:r>
              <w:rPr>
                <w:rStyle w:val="17"/>
                <w:rFonts w:hint="eastAsia"/>
                <w:b w:val="0"/>
                <w:bCs w:val="0"/>
                <w:snapToGrid w:val="0"/>
                <w:color w:val="000000"/>
                <w:lang w:val="en-US" w:eastAsia="zh-CN" w:bidi="ar"/>
              </w:rPr>
              <w:t>97</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在部分重点领域建立事前事中事后全流程监管机制</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加强重点领域信用监管。推动消防安全、食品药品、生态环境、医疗卫生、城市管理等行业主管部门，制定监管对象信用分类评价指标体系和标准，根据监管对象信用状况采取差异化监管措施。落实事前信用承诺与诚信教育。推动实现事中信用分级监管与分类风险评价，完善事后信用联合惩戒模式，推进整改提高与信用修复挂钩。加强消防安全领域事前事中事后监管。严格执行国家及省市关于消防设计审查、消防验收和备案抽查等规定，对在消防设计审查、消防验收和备案抽查中发现存在违反工程建设消防设计标准或弄虚作假行为的，责令建设单位整改后重新申请消防设计审查、消防验收或消防验收备案。同时计入企业和个人诚信档案，情节严重的，列入严重失信企业名单。实行公众聚集场所投入使用营业前消防安全检查告知承诺管理。进一步完善“双随机、一公开”消防监督抽查工作机制。完善食品生产企业信用监管规范。在通用模型基础上研究制订食品生产企业专业分级模型。加强食品药品领域事前事中事后监管。完善药品研制、生产、流通和使用全过程、全流程、全生命周期监管机制。优化企业信用量化分级分类监管体系，提高监管效能。加强环境保护领域事前事中事后监管。将生态环境保护执法年度计划、生态环境保护综合行政执法事项目录清单等纳入常态化工作，坚持实施环境行政处罚公示制度。开展常态化年度水土保持事中事后监管检查，探索实施生产建设项目水土保持信用监管“两单”制度</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区发改和科技局、市生态环境局上党分局、区住建局、区水利局、区卫体局、区消防队、区市场监管局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7"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宋体" w:hAnsi="宋体" w:eastAsia="宋体" w:cs="宋体"/>
                <w:b w:val="0"/>
                <w:bCs w:val="0"/>
                <w:i w:val="0"/>
                <w:color w:val="000000"/>
                <w:sz w:val="22"/>
                <w:szCs w:val="22"/>
                <w:u w:val="none"/>
                <w:lang w:val="en-US"/>
              </w:rPr>
            </w:pPr>
            <w:r>
              <w:rPr>
                <w:rFonts w:hint="eastAsia" w:ascii="宋体" w:hAnsi="宋体" w:eastAsia="宋体" w:cs="宋体"/>
                <w:b w:val="0"/>
                <w:bCs w:val="0"/>
                <w:i w:val="0"/>
                <w:snapToGrid w:val="0"/>
                <w:color w:val="000000"/>
                <w:kern w:val="0"/>
                <w:sz w:val="22"/>
                <w:szCs w:val="22"/>
                <w:u w:val="none"/>
                <w:lang w:val="en-US" w:eastAsia="zh-CN" w:bidi="ar"/>
              </w:rPr>
              <w:t>∗</w:t>
            </w:r>
            <w:r>
              <w:rPr>
                <w:rStyle w:val="16"/>
                <w:rFonts w:hint="eastAsia" w:hAnsi="宋体"/>
                <w:b w:val="0"/>
                <w:bCs w:val="0"/>
                <w:snapToGrid w:val="0"/>
                <w:color w:val="000000"/>
                <w:lang w:val="en-US" w:eastAsia="zh-CN" w:bidi="ar"/>
              </w:rPr>
              <w:t>98</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建立完善互联网医院监管平台</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积极应用互联网医院监管平台，逐步接入“互联网+监管”系统。完善互联网医院监管平台各项功能，推动各级各类互联网医院信息接入互联网医院监管平台。通过平台对互联网医院的注册科室、执业卫生技术人员、药品目录，诊疗行为中的网上预约、在线问诊、药品配送、电子医嘱、诊疗费用等核心业务数据实施实时监督和管控</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区卫体局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宋体" w:hAnsi="宋体" w:eastAsia="宋体" w:cs="宋体"/>
                <w:b w:val="0"/>
                <w:bCs w:val="0"/>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b w:val="0"/>
                <w:bCs w:val="0"/>
                <w:i w:val="0"/>
                <w:snapToGrid w:val="0"/>
                <w:color w:val="000000"/>
                <w:kern w:val="0"/>
                <w:sz w:val="24"/>
                <w:szCs w:val="24"/>
                <w:u w:val="none"/>
                <w:lang w:val="en-US" w:eastAsia="zh-CN" w:bidi="ar"/>
              </w:rPr>
              <w:t>序号</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改革事项</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具体举措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宋体" w:hAnsi="宋体" w:eastAsia="宋体" w:cs="宋体"/>
                <w:b w:val="0"/>
                <w:bCs w:val="0"/>
                <w:i w:val="0"/>
                <w:color w:val="000000"/>
                <w:sz w:val="22"/>
                <w:szCs w:val="22"/>
                <w:u w:val="none"/>
                <w:lang w:val="en-US"/>
              </w:rPr>
            </w:pPr>
            <w:r>
              <w:rPr>
                <w:rFonts w:hint="eastAsia" w:ascii="宋体" w:hAnsi="宋体" w:eastAsia="宋体" w:cs="宋体"/>
                <w:b w:val="0"/>
                <w:bCs w:val="0"/>
                <w:i w:val="0"/>
                <w:snapToGrid w:val="0"/>
                <w:color w:val="000000"/>
                <w:kern w:val="0"/>
                <w:sz w:val="22"/>
                <w:szCs w:val="22"/>
                <w:u w:val="none"/>
                <w:lang w:val="en-US" w:eastAsia="zh-CN" w:bidi="ar"/>
              </w:rPr>
              <w:t>∗</w:t>
            </w:r>
            <w:r>
              <w:rPr>
                <w:rStyle w:val="16"/>
                <w:rFonts w:hint="eastAsia" w:hAnsi="宋体"/>
                <w:b w:val="0"/>
                <w:bCs w:val="0"/>
                <w:snapToGrid w:val="0"/>
                <w:color w:val="000000"/>
                <w:lang w:val="en-US" w:eastAsia="zh-CN" w:bidi="ar"/>
              </w:rPr>
              <w:t>99</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探索企业重整期间信用修复机制</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建立健全信用评价与修复工作规范，制定有别于正常经营状态的破产企业和自然人信用修复标准。企业进入破产重整程序后，人民法院应及时调整失信惩戒措施，对其司法信用惩戒予以修复。依法依规归集并公示企业重整相关信用信息，加强市场监管、税务、银行、保险等部门信息共享交互，为符合条件的破产重整企业开展信用修复，并及时将修复后的评级推送至“信用山西”平台、“互联网＋监管”系统，及时调整信用限制和惩戒措施</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区法院、区发改和科技局、区市场监管局、区税务局、区金融办、人行上党支行、市银保监分局上党监管组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color w:val="000000"/>
                <w:sz w:val="22"/>
                <w:szCs w:val="22"/>
                <w:u w:val="none"/>
              </w:rPr>
            </w:pPr>
            <w:r>
              <w:rPr>
                <w:rFonts w:hint="default" w:ascii="仿宋_GB2312" w:hAnsi="宋体" w:eastAsia="仿宋_GB2312" w:cs="仿宋_GB2312"/>
                <w:b w:val="0"/>
                <w:bCs w:val="0"/>
                <w:i w:val="0"/>
                <w:snapToGrid w:val="0"/>
                <w:color w:val="000000"/>
                <w:kern w:val="0"/>
                <w:sz w:val="16"/>
                <w:szCs w:val="16"/>
                <w:u w:val="none"/>
                <w:lang w:val="en-US" w:eastAsia="zh-CN" w:bidi="ar"/>
              </w:rPr>
              <w:t>▲</w:t>
            </w:r>
            <w:r>
              <w:rPr>
                <w:rFonts w:hint="default" w:ascii="仿宋_GB2312" w:hAnsi="宋体" w:eastAsia="仿宋_GB2312" w:cs="仿宋_GB2312"/>
                <w:b w:val="0"/>
                <w:bCs w:val="0"/>
                <w:i w:val="0"/>
                <w:snapToGrid w:val="0"/>
                <w:color w:val="000000"/>
                <w:kern w:val="0"/>
                <w:sz w:val="22"/>
                <w:szCs w:val="22"/>
                <w:u w:val="none"/>
                <w:lang w:val="en-US" w:eastAsia="zh-CN" w:bidi="ar"/>
              </w:rPr>
              <w:t>10</w:t>
            </w:r>
            <w:r>
              <w:rPr>
                <w:rFonts w:hint="eastAsia" w:ascii="仿宋_GB2312" w:hAnsi="宋体" w:eastAsia="仿宋_GB2312" w:cs="仿宋_GB2312"/>
                <w:b w:val="0"/>
                <w:bCs w:val="0"/>
                <w:i w:val="0"/>
                <w:snapToGrid w:val="0"/>
                <w:color w:val="000000"/>
                <w:kern w:val="0"/>
                <w:sz w:val="22"/>
                <w:szCs w:val="22"/>
                <w:u w:val="none"/>
                <w:lang w:val="en-US" w:eastAsia="zh-CN" w:bidi="ar"/>
              </w:rPr>
              <w:t>0</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健全完善政府守信践诺机制</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建立健全“政府承诺＋社会监督＋失信问责”制度，持续开展政务失信专项治理。严格落实《保障中小企业款项支付条例》，加强政府投资项目的监督检查，保障及时支付中小企业款项。采取政府购买服务等方式，支持信用服务机构、高校及科研院所等第三方机构对各地、各部门政务诚信建设情况进行评估并及时公布评估结果。探索开展政务诚信大数据监测预警。全面清理“新官不理旧账”问题，2022年底前，制定出台“新官理旧账”尽快落地的配套办法</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区发改和科技局、区工信局、区财政局、市生态环境局上党分局、区统计局、区民政局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snapToGrid w:val="0"/>
                <w:color w:val="000000"/>
                <w:kern w:val="0"/>
                <w:sz w:val="22"/>
                <w:szCs w:val="22"/>
                <w:u w:val="none"/>
                <w:lang w:val="en-US" w:eastAsia="zh-CN" w:bidi="ar"/>
              </w:rPr>
              <w:t>∗</w:t>
            </w:r>
            <w:r>
              <w:rPr>
                <w:rStyle w:val="16"/>
                <w:rFonts w:hAnsi="宋体"/>
                <w:b w:val="0"/>
                <w:bCs w:val="0"/>
                <w:snapToGrid w:val="0"/>
                <w:color w:val="000000"/>
                <w:lang w:val="en-US" w:eastAsia="zh-CN" w:bidi="ar"/>
              </w:rPr>
              <w:t>10</w:t>
            </w:r>
            <w:r>
              <w:rPr>
                <w:rStyle w:val="16"/>
                <w:rFonts w:hint="eastAsia" w:hAnsi="宋体"/>
                <w:b w:val="0"/>
                <w:bCs w:val="0"/>
                <w:snapToGrid w:val="0"/>
                <w:color w:val="000000"/>
                <w:lang w:val="en-US" w:eastAsia="zh-CN" w:bidi="ar"/>
              </w:rPr>
              <w:t>1</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建立健全政务诚信诉讼执行协调机制</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将法院发布的涉及政府部门、事业单位失信被执行信息推送给信用信息共享平台，依法依规实施失信联合惩戒。定期对涉政府部门、事业单位失信情况开展考核通报。建立政务失信风险源头预防和化解联动机制，行政违法行为确认、推送、纠正、反馈和责任追究机制，涉政务诚信案件司法审查能力效率优化提升机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区法院、区发改和科技局、区司法局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6"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方正小标宋简体" w:hAnsi="方正小标宋简体" w:eastAsia="方正小标宋简体" w:cs="方正小标宋简体"/>
                <w:b w:val="0"/>
                <w:bCs w:val="0"/>
                <w:i w:val="0"/>
                <w:snapToGrid w:val="0"/>
                <w:color w:val="000000"/>
                <w:kern w:val="0"/>
                <w:sz w:val="24"/>
                <w:szCs w:val="24"/>
                <w:u w:val="none"/>
                <w:lang w:val="en-US" w:eastAsia="zh-CN" w:bidi="ar"/>
              </w:rPr>
            </w:pPr>
            <w:r>
              <w:rPr>
                <w:rFonts w:hint="eastAsia" w:ascii="仿宋_GB2312" w:hAnsi="宋体" w:eastAsia="仿宋_GB2312" w:cs="仿宋_GB2312"/>
                <w:b w:val="0"/>
                <w:bCs w:val="0"/>
                <w:i w:val="0"/>
                <w:snapToGrid w:val="0"/>
                <w:color w:val="000000"/>
                <w:kern w:val="0"/>
                <w:sz w:val="22"/>
                <w:szCs w:val="22"/>
                <w:u w:val="none"/>
                <w:lang w:val="en-US" w:eastAsia="zh-CN" w:bidi="ar"/>
              </w:rPr>
              <w:t>102</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方正小标宋简体" w:hAnsi="方正小标宋简体" w:eastAsia="方正小标宋简体" w:cs="方正小标宋简体"/>
                <w:i w:val="0"/>
                <w:snapToGrid w:val="0"/>
                <w:color w:val="000000"/>
                <w:kern w:val="0"/>
                <w:sz w:val="24"/>
                <w:szCs w:val="24"/>
                <w:u w:val="none"/>
                <w:lang w:val="en-US" w:eastAsia="zh-CN" w:bidi="ar"/>
              </w:rPr>
            </w:pPr>
            <w:r>
              <w:rPr>
                <w:rFonts w:hint="eastAsia" w:ascii="华文仿宋" w:hAnsi="华文仿宋" w:eastAsia="华文仿宋" w:cs="华文仿宋"/>
                <w:i w:val="0"/>
                <w:snapToGrid w:val="0"/>
                <w:color w:val="000000"/>
                <w:kern w:val="0"/>
                <w:sz w:val="22"/>
                <w:szCs w:val="22"/>
                <w:u w:val="none"/>
                <w:lang w:val="en-US" w:eastAsia="zh-CN" w:bidi="ar"/>
              </w:rPr>
              <w:t>健全清欠工作机制</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方正小标宋简体" w:hAnsi="方正小标宋简体" w:eastAsia="方正小标宋简体" w:cs="方正小标宋简体"/>
                <w:i w:val="0"/>
                <w:snapToGrid w:val="0"/>
                <w:color w:val="000000"/>
                <w:kern w:val="0"/>
                <w:sz w:val="24"/>
                <w:szCs w:val="24"/>
                <w:u w:val="none"/>
                <w:lang w:val="en-US" w:eastAsia="zh-CN" w:bidi="ar"/>
              </w:rPr>
            </w:pPr>
            <w:r>
              <w:rPr>
                <w:rFonts w:hint="eastAsia" w:ascii="华文仿宋" w:hAnsi="华文仿宋" w:eastAsia="华文仿宋" w:cs="华文仿宋"/>
                <w:i w:val="0"/>
                <w:snapToGrid w:val="0"/>
                <w:color w:val="000000"/>
                <w:kern w:val="0"/>
                <w:sz w:val="22"/>
                <w:szCs w:val="22"/>
                <w:u w:val="none"/>
                <w:lang w:val="en-US" w:eastAsia="zh-CN" w:bidi="ar"/>
              </w:rPr>
              <w:t>深入推进清理拖欠中小企业账款工作，完善清欠工作联络机制。严格落实台账管理，实时报送月度进展和清欠明细。坚持月推进会议制度，统筹安排我区清欠工作，研究和解决清欠工作中出现的问题。坚持清欠月调度制度，每月督促，每月分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方正小标宋简体" w:hAnsi="方正小标宋简体" w:eastAsia="方正小标宋简体" w:cs="方正小标宋简体"/>
                <w:i w:val="0"/>
                <w:snapToGrid w:val="0"/>
                <w:color w:val="000000"/>
                <w:kern w:val="0"/>
                <w:sz w:val="24"/>
                <w:szCs w:val="24"/>
                <w:u w:val="none"/>
                <w:lang w:val="en-US" w:eastAsia="zh-CN" w:bidi="ar"/>
              </w:rPr>
            </w:pPr>
            <w:r>
              <w:rPr>
                <w:rFonts w:hint="eastAsia" w:ascii="华文仿宋" w:hAnsi="华文仿宋" w:eastAsia="华文仿宋" w:cs="华文仿宋"/>
                <w:i w:val="0"/>
                <w:snapToGrid w:val="0"/>
                <w:color w:val="000000"/>
                <w:kern w:val="0"/>
                <w:sz w:val="22"/>
                <w:szCs w:val="22"/>
                <w:u w:val="none"/>
                <w:lang w:val="en-US" w:eastAsia="zh-CN" w:bidi="ar"/>
              </w:rPr>
              <w:t>区工信局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宋体" w:hAnsi="宋体" w:eastAsia="宋体" w:cs="宋体"/>
                <w:b w:val="0"/>
                <w:bCs w:val="0"/>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b w:val="0"/>
                <w:bCs w:val="0"/>
                <w:i w:val="0"/>
                <w:snapToGrid w:val="0"/>
                <w:color w:val="000000"/>
                <w:kern w:val="0"/>
                <w:sz w:val="24"/>
                <w:szCs w:val="24"/>
                <w:u w:val="none"/>
                <w:lang w:val="en-US" w:eastAsia="zh-CN" w:bidi="ar"/>
              </w:rPr>
              <w:t>序号</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改革事项</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具体举措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snapToGrid w:val="0"/>
                <w:color w:val="000000"/>
                <w:kern w:val="0"/>
                <w:sz w:val="22"/>
                <w:szCs w:val="22"/>
                <w:u w:val="none"/>
                <w:lang w:val="en-US" w:eastAsia="zh-CN" w:bidi="ar"/>
              </w:rPr>
              <w:t>∗</w:t>
            </w:r>
            <w:r>
              <w:rPr>
                <w:rStyle w:val="16"/>
                <w:rFonts w:hAnsi="宋体"/>
                <w:b w:val="0"/>
                <w:bCs w:val="0"/>
                <w:snapToGrid w:val="0"/>
                <w:color w:val="000000"/>
                <w:lang w:val="en-US" w:eastAsia="zh-CN" w:bidi="ar"/>
              </w:rPr>
              <w:t>10</w:t>
            </w:r>
            <w:r>
              <w:rPr>
                <w:rStyle w:val="16"/>
                <w:rFonts w:hint="eastAsia" w:hAnsi="宋体"/>
                <w:b w:val="0"/>
                <w:bCs w:val="0"/>
                <w:snapToGrid w:val="0"/>
                <w:color w:val="000000"/>
                <w:lang w:val="en-US" w:eastAsia="zh-CN" w:bidi="ar"/>
              </w:rPr>
              <w:t>3</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探索实行惩罚性赔偿和内部举报人制度</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在重点领域探索实行内部举报人和惩罚性赔偿制度。加强执法检查，对现场检查难以发现的如食品、药品（含疫苗）、环境、安全生产违法行为等，通过企业内部知情人依法查处的，按照不同奖励档次的最高限额予以奖励，并予以严格保护</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区法院、市生态环境局上党分局、区应急局、区市场监管局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5"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snapToGrid w:val="0"/>
                <w:color w:val="000000"/>
                <w:kern w:val="0"/>
                <w:sz w:val="22"/>
                <w:szCs w:val="22"/>
                <w:u w:val="none"/>
                <w:lang w:val="en-US" w:eastAsia="zh-CN" w:bidi="ar"/>
              </w:rPr>
              <w:t>∗</w:t>
            </w:r>
            <w:r>
              <w:rPr>
                <w:rStyle w:val="16"/>
                <w:rFonts w:hAnsi="宋体"/>
                <w:b w:val="0"/>
                <w:bCs w:val="0"/>
                <w:snapToGrid w:val="0"/>
                <w:color w:val="000000"/>
                <w:lang w:val="en-US" w:eastAsia="zh-CN" w:bidi="ar"/>
              </w:rPr>
              <w:t>10</w:t>
            </w:r>
            <w:r>
              <w:rPr>
                <w:rStyle w:val="16"/>
                <w:rFonts w:hint="eastAsia" w:hAnsi="宋体"/>
                <w:b w:val="0"/>
                <w:bCs w:val="0"/>
                <w:snapToGrid w:val="0"/>
                <w:color w:val="000000"/>
                <w:lang w:val="en-US" w:eastAsia="zh-CN" w:bidi="ar"/>
              </w:rPr>
              <w:t>4</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探索对重点行业从业人员建立个人信用体系</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探索完善行业执业资格注册人员信用体系建设，通过实施信用量化评分和分类管理，对失信执业资格注册人员在资格管理、日常监督检查、评优评先等方面实施惩戒，营造注册执业人员诚信守法的良好市场环境。探索使用信息化手段管理执业资格注册人员信用信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区发改和科技局、区住建局、区卫体局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2"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snapToGrid w:val="0"/>
                <w:color w:val="000000"/>
                <w:kern w:val="0"/>
                <w:sz w:val="22"/>
                <w:szCs w:val="22"/>
                <w:u w:val="none"/>
                <w:lang w:val="en-US" w:eastAsia="zh-CN" w:bidi="ar"/>
              </w:rPr>
              <w:t>∗</w:t>
            </w:r>
            <w:r>
              <w:rPr>
                <w:rStyle w:val="16"/>
                <w:rFonts w:hAnsi="宋体"/>
                <w:b w:val="0"/>
                <w:bCs w:val="0"/>
                <w:snapToGrid w:val="0"/>
                <w:color w:val="000000"/>
                <w:lang w:val="en-US" w:eastAsia="zh-CN" w:bidi="ar"/>
              </w:rPr>
              <w:t>10</w:t>
            </w:r>
            <w:r>
              <w:rPr>
                <w:rStyle w:val="16"/>
                <w:rFonts w:hint="eastAsia" w:hAnsi="宋体"/>
                <w:b w:val="0"/>
                <w:bCs w:val="0"/>
                <w:snapToGrid w:val="0"/>
                <w:color w:val="000000"/>
                <w:lang w:val="en-US" w:eastAsia="zh-CN" w:bidi="ar"/>
              </w:rPr>
              <w:t>5</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在税务监管领域建立“信用＋风险”监管体系</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依托大数据分析应用，探索构建“信用＋风险”动态税务监管模式。通过服务提醒、提示更正等手段简化无风险和低风险纳税人的涉税流程，加强或阻断高风险纳税人涉税业务办理，构建风险中心，建立起风险闭环管理体系，实现风险管理全流程闭环管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1"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snapToGrid w:val="0"/>
                <w:color w:val="000000"/>
                <w:kern w:val="0"/>
                <w:sz w:val="22"/>
                <w:szCs w:val="22"/>
                <w:u w:val="none"/>
                <w:lang w:val="en-US" w:eastAsia="zh-CN" w:bidi="ar"/>
              </w:rPr>
              <w:t>∗</w:t>
            </w:r>
            <w:r>
              <w:rPr>
                <w:rStyle w:val="16"/>
                <w:rFonts w:hAnsi="宋体"/>
                <w:b w:val="0"/>
                <w:bCs w:val="0"/>
                <w:snapToGrid w:val="0"/>
                <w:color w:val="000000"/>
                <w:lang w:val="en-US" w:eastAsia="zh-CN" w:bidi="ar"/>
              </w:rPr>
              <w:t>10</w:t>
            </w:r>
            <w:r>
              <w:rPr>
                <w:rStyle w:val="16"/>
                <w:rFonts w:hint="eastAsia" w:hAnsi="宋体"/>
                <w:b w:val="0"/>
                <w:bCs w:val="0"/>
                <w:snapToGrid w:val="0"/>
                <w:color w:val="000000"/>
                <w:lang w:val="en-US" w:eastAsia="zh-CN" w:bidi="ar"/>
              </w:rPr>
              <w:t>6</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探索建立企业合法权益补偿救济机制</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在债务融资、政府采购、招投标、招商引资等领域，针对因政策变化、规划调整等对企业合法权益造成损失的具体情况，研究依法依规进行救济补偿的路径、方法，探索建立救济补偿机制和责任追究机制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区发改和科技局、区司法局、区财政局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7"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宋体" w:hAnsi="宋体" w:eastAsia="宋体" w:cs="宋体"/>
                <w:b w:val="0"/>
                <w:bCs w:val="0"/>
                <w:i w:val="0"/>
                <w:color w:val="000000"/>
                <w:sz w:val="22"/>
                <w:szCs w:val="22"/>
                <w:u w:val="none"/>
                <w:lang w:val="en-US"/>
              </w:rPr>
            </w:pPr>
            <w:r>
              <w:rPr>
                <w:rFonts w:hint="eastAsia" w:ascii="宋体" w:hAnsi="宋体" w:eastAsia="宋体" w:cs="宋体"/>
                <w:b w:val="0"/>
                <w:bCs w:val="0"/>
                <w:i w:val="0"/>
                <w:snapToGrid w:val="0"/>
                <w:color w:val="000000"/>
                <w:kern w:val="0"/>
                <w:sz w:val="22"/>
                <w:szCs w:val="22"/>
                <w:u w:val="none"/>
                <w:lang w:val="en-US" w:eastAsia="zh-CN" w:bidi="ar"/>
              </w:rPr>
              <w:t>∗</w:t>
            </w:r>
            <w:r>
              <w:rPr>
                <w:rStyle w:val="16"/>
                <w:rFonts w:hAnsi="宋体"/>
                <w:b w:val="0"/>
                <w:bCs w:val="0"/>
                <w:snapToGrid w:val="0"/>
                <w:color w:val="000000"/>
                <w:lang w:val="en-US" w:eastAsia="zh-CN" w:bidi="ar"/>
              </w:rPr>
              <w:t>1</w:t>
            </w:r>
            <w:r>
              <w:rPr>
                <w:rStyle w:val="16"/>
                <w:rFonts w:hint="eastAsia" w:hAnsi="宋体"/>
                <w:b w:val="0"/>
                <w:bCs w:val="0"/>
                <w:snapToGrid w:val="0"/>
                <w:color w:val="000000"/>
                <w:lang w:val="en-US" w:eastAsia="zh-CN" w:bidi="ar"/>
              </w:rPr>
              <w:t>07</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优化网络商品抽检机制</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加大对电子商务经营者销售的本行政区域内的生产者生产的产品和本行政区域内的电子商务经营者销售的产品的抽样力度，重点围绕消费者投诉较多、涉及人体健康、人身财产安全，且危害较大、风险程度较高以及危害程度呈上升趋势的商品开展网络抽检，定期公示抽检结果，并将属地平台中非本地商户抽检结果推送至商户所在地市场监管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宋体" w:hAnsi="宋体" w:eastAsia="宋体" w:cs="宋体"/>
                <w:b w:val="0"/>
                <w:bCs w:val="0"/>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b w:val="0"/>
                <w:bCs w:val="0"/>
                <w:i w:val="0"/>
                <w:snapToGrid w:val="0"/>
                <w:color w:val="000000"/>
                <w:kern w:val="0"/>
                <w:sz w:val="24"/>
                <w:szCs w:val="24"/>
                <w:u w:val="none"/>
                <w:lang w:val="en-US" w:eastAsia="zh-CN" w:bidi="ar"/>
              </w:rPr>
              <w:t>序号</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改革事项</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具体举措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方正小标宋简体" w:hAnsi="方正小标宋简体" w:eastAsia="方正小标宋简体" w:cs="方正小标宋简体"/>
                <w:b w:val="0"/>
                <w:bCs w:val="0"/>
                <w:i w:val="0"/>
                <w:color w:val="000000"/>
                <w:sz w:val="24"/>
                <w:szCs w:val="24"/>
                <w:u w:val="none"/>
              </w:rPr>
            </w:pPr>
            <w:r>
              <w:rPr>
                <w:rFonts w:hint="eastAsia" w:ascii="方正小标宋简体" w:hAnsi="方正小标宋简体" w:eastAsia="方正小标宋简体" w:cs="方正小标宋简体"/>
                <w:b w:val="0"/>
                <w:bCs w:val="0"/>
                <w:i w:val="0"/>
                <w:snapToGrid w:val="0"/>
                <w:color w:val="000000"/>
                <w:kern w:val="0"/>
                <w:sz w:val="24"/>
                <w:szCs w:val="24"/>
                <w:u w:val="none"/>
                <w:lang w:val="en-US" w:eastAsia="zh-CN" w:bidi="ar"/>
              </w:rPr>
              <w:t>四、打造开放开明的人文环境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5"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color w:val="000000"/>
                <w:sz w:val="22"/>
                <w:szCs w:val="22"/>
                <w:u w:val="none"/>
                <w:lang w:val="en-US"/>
              </w:rPr>
            </w:pPr>
            <w:r>
              <w:rPr>
                <w:rFonts w:hint="default" w:ascii="仿宋_GB2312" w:hAnsi="宋体" w:eastAsia="仿宋_GB2312" w:cs="仿宋_GB2312"/>
                <w:b w:val="0"/>
                <w:bCs w:val="0"/>
                <w:i w:val="0"/>
                <w:snapToGrid w:val="0"/>
                <w:color w:val="000000"/>
                <w:kern w:val="0"/>
                <w:sz w:val="16"/>
                <w:szCs w:val="16"/>
                <w:u w:val="none"/>
                <w:lang w:val="en-US" w:eastAsia="zh-CN" w:bidi="ar"/>
              </w:rPr>
              <w:t>▲</w:t>
            </w:r>
            <w:r>
              <w:rPr>
                <w:rFonts w:hint="default" w:ascii="仿宋_GB2312" w:hAnsi="宋体" w:eastAsia="仿宋_GB2312" w:cs="仿宋_GB2312"/>
                <w:b w:val="0"/>
                <w:bCs w:val="0"/>
                <w:i w:val="0"/>
                <w:snapToGrid w:val="0"/>
                <w:color w:val="000000"/>
                <w:kern w:val="0"/>
                <w:sz w:val="22"/>
                <w:szCs w:val="22"/>
                <w:u w:val="none"/>
                <w:lang w:val="en-US" w:eastAsia="zh-CN" w:bidi="ar"/>
              </w:rPr>
              <w:t>1</w:t>
            </w:r>
            <w:r>
              <w:rPr>
                <w:rFonts w:hint="eastAsia" w:ascii="仿宋_GB2312" w:hAnsi="宋体" w:eastAsia="仿宋_GB2312" w:cs="仿宋_GB2312"/>
                <w:b w:val="0"/>
                <w:bCs w:val="0"/>
                <w:i w:val="0"/>
                <w:snapToGrid w:val="0"/>
                <w:color w:val="000000"/>
                <w:kern w:val="0"/>
                <w:sz w:val="22"/>
                <w:szCs w:val="22"/>
                <w:u w:val="none"/>
                <w:lang w:val="en-US" w:eastAsia="zh-CN" w:bidi="ar"/>
              </w:rPr>
              <w:t>08</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打造政策全生命周期服务链</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强化涉企政策从研究制定、执行落实到废止退出全过程管理，严格落实市场主体参与政策制定制度。聚焦惠企待遇、普惠金融、综合税费、专项资金、用工就业、服务贸易等领域，整合优化各类应用场景推出“政策计算器”，推动企业找政策向政策找企业转变，实现服务事项点单式申请、非接触式办理，企业信息精准匹配。推行认定类、指标达成类等政策“顶格优惠”“免申即享”，符合条件的企业免予申报、直接享受政策</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区工信局、区市场监管局、区财政局、区税务局、区工商联、区行政审批局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5"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color w:val="000000"/>
                <w:sz w:val="22"/>
                <w:szCs w:val="22"/>
                <w:u w:val="none"/>
                <w:lang w:val="en-US"/>
              </w:rPr>
            </w:pPr>
            <w:r>
              <w:rPr>
                <w:rFonts w:hint="default" w:ascii="仿宋_GB2312" w:hAnsi="宋体" w:eastAsia="仿宋_GB2312" w:cs="仿宋_GB2312"/>
                <w:b w:val="0"/>
                <w:bCs w:val="0"/>
                <w:i w:val="0"/>
                <w:snapToGrid w:val="0"/>
                <w:color w:val="000000"/>
                <w:kern w:val="0"/>
                <w:sz w:val="16"/>
                <w:szCs w:val="16"/>
                <w:u w:val="none"/>
                <w:lang w:val="en-US" w:eastAsia="zh-CN" w:bidi="ar"/>
              </w:rPr>
              <w:t>▲</w:t>
            </w:r>
            <w:r>
              <w:rPr>
                <w:rFonts w:hint="default" w:ascii="仿宋_GB2312" w:hAnsi="宋体" w:eastAsia="仿宋_GB2312" w:cs="仿宋_GB2312"/>
                <w:b w:val="0"/>
                <w:bCs w:val="0"/>
                <w:i w:val="0"/>
                <w:snapToGrid w:val="0"/>
                <w:color w:val="000000"/>
                <w:kern w:val="0"/>
                <w:sz w:val="22"/>
                <w:szCs w:val="22"/>
                <w:u w:val="none"/>
                <w:lang w:val="en-US" w:eastAsia="zh-CN" w:bidi="ar"/>
              </w:rPr>
              <w:t>1</w:t>
            </w:r>
            <w:r>
              <w:rPr>
                <w:rFonts w:hint="eastAsia" w:ascii="仿宋_GB2312" w:hAnsi="宋体" w:eastAsia="仿宋_GB2312" w:cs="仿宋_GB2312"/>
                <w:b w:val="0"/>
                <w:bCs w:val="0"/>
                <w:i w:val="0"/>
                <w:snapToGrid w:val="0"/>
                <w:color w:val="000000"/>
                <w:kern w:val="0"/>
                <w:sz w:val="22"/>
                <w:szCs w:val="22"/>
                <w:u w:val="none"/>
                <w:lang w:val="en-US" w:eastAsia="zh-CN" w:bidi="ar"/>
              </w:rPr>
              <w:t>09</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打造企业全生命周期服务链</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围绕企业“初创、发展、退出”全生命周期，聚焦企业从注册登记到生产经营过程中用工、融资、税费、招标采购、知识产权、法律等服务，以及注销或者破产等全生命周期事项，分类梳理编制服务事项清单。聚焦服务市场主体倍增工程，强化市场主体培育，整合推出一批“企业全生命周期”服务标准套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区行政审批局、区市场监管局、区工信局、区工商联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color w:val="000000"/>
                <w:sz w:val="22"/>
                <w:szCs w:val="22"/>
                <w:u w:val="none"/>
              </w:rPr>
            </w:pPr>
            <w:r>
              <w:rPr>
                <w:rFonts w:hint="default" w:ascii="仿宋_GB2312" w:hAnsi="宋体" w:eastAsia="仿宋_GB2312" w:cs="仿宋_GB2312"/>
                <w:b w:val="0"/>
                <w:bCs w:val="0"/>
                <w:i w:val="0"/>
                <w:snapToGrid w:val="0"/>
                <w:color w:val="000000"/>
                <w:kern w:val="0"/>
                <w:sz w:val="16"/>
                <w:szCs w:val="16"/>
                <w:u w:val="none"/>
                <w:lang w:val="en-US" w:eastAsia="zh-CN" w:bidi="ar"/>
              </w:rPr>
              <w:t>▲</w:t>
            </w:r>
            <w:r>
              <w:rPr>
                <w:rFonts w:hint="default" w:ascii="仿宋_GB2312" w:hAnsi="宋体" w:eastAsia="仿宋_GB2312" w:cs="仿宋_GB2312"/>
                <w:b w:val="0"/>
                <w:bCs w:val="0"/>
                <w:i w:val="0"/>
                <w:snapToGrid w:val="0"/>
                <w:color w:val="000000"/>
                <w:kern w:val="0"/>
                <w:sz w:val="22"/>
                <w:szCs w:val="22"/>
                <w:u w:val="none"/>
                <w:lang w:val="en-US" w:eastAsia="zh-CN" w:bidi="ar"/>
              </w:rPr>
              <w:t>11</w:t>
            </w:r>
            <w:r>
              <w:rPr>
                <w:rFonts w:hint="eastAsia" w:ascii="仿宋_GB2312" w:hAnsi="宋体" w:eastAsia="仿宋_GB2312" w:cs="仿宋_GB2312"/>
                <w:b w:val="0"/>
                <w:bCs w:val="0"/>
                <w:i w:val="0"/>
                <w:snapToGrid w:val="0"/>
                <w:color w:val="000000"/>
                <w:kern w:val="0"/>
                <w:sz w:val="22"/>
                <w:szCs w:val="22"/>
                <w:u w:val="none"/>
                <w:lang w:val="en-US" w:eastAsia="zh-CN" w:bidi="ar"/>
              </w:rPr>
              <w:t>0</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打造项目全生命周期服务链</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积极落实全省一体化在线政务服务平台深度融合投资项目在线审批监管平台、工程建设项目审批管理系统、自然资源“三级联办”系统等建设任务，实现项目全程电子化申报、不见面审批、可追溯监管。聚焦重大项目、重点工程招商引资、项目签约、立项、施工、水电气、竣工验收、不动产登记等，推行“首席服务秘书”制度，实行一对一“保姆式”服务。对省市重点投资项目实行“项目长责任制”，为项目落地提供从立项到竣工验收并向不动产登记延伸的全流程高质量服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区发改和科技局、区住建局、区自然资源局、区工信局、区工商联、区行政审批局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宋体" w:hAnsi="宋体" w:eastAsia="宋体" w:cs="宋体"/>
                <w:b w:val="0"/>
                <w:bCs w:val="0"/>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b w:val="0"/>
                <w:bCs w:val="0"/>
                <w:i w:val="0"/>
                <w:snapToGrid w:val="0"/>
                <w:color w:val="000000"/>
                <w:kern w:val="0"/>
                <w:sz w:val="24"/>
                <w:szCs w:val="24"/>
                <w:u w:val="none"/>
                <w:lang w:val="en-US" w:eastAsia="zh-CN" w:bidi="ar"/>
              </w:rPr>
              <w:t>序号</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改革事项</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具体举措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color w:val="000000"/>
                <w:sz w:val="22"/>
                <w:szCs w:val="22"/>
                <w:u w:val="none"/>
              </w:rPr>
            </w:pPr>
            <w:r>
              <w:rPr>
                <w:rFonts w:hint="default" w:ascii="仿宋_GB2312" w:hAnsi="宋体" w:eastAsia="仿宋_GB2312" w:cs="仿宋_GB2312"/>
                <w:b w:val="0"/>
                <w:bCs w:val="0"/>
                <w:i w:val="0"/>
                <w:snapToGrid w:val="0"/>
                <w:color w:val="000000"/>
                <w:kern w:val="0"/>
                <w:sz w:val="16"/>
                <w:szCs w:val="16"/>
                <w:u w:val="none"/>
                <w:lang w:val="en-US" w:eastAsia="zh-CN" w:bidi="ar"/>
              </w:rPr>
              <w:t>▲</w:t>
            </w:r>
            <w:r>
              <w:rPr>
                <w:rFonts w:hint="default" w:ascii="仿宋_GB2312" w:hAnsi="宋体" w:eastAsia="仿宋_GB2312" w:cs="仿宋_GB2312"/>
                <w:b w:val="0"/>
                <w:bCs w:val="0"/>
                <w:i w:val="0"/>
                <w:snapToGrid w:val="0"/>
                <w:color w:val="000000"/>
                <w:kern w:val="0"/>
                <w:sz w:val="22"/>
                <w:szCs w:val="22"/>
                <w:u w:val="none"/>
                <w:lang w:val="en-US" w:eastAsia="zh-CN" w:bidi="ar"/>
              </w:rPr>
              <w:t>11</w:t>
            </w:r>
            <w:r>
              <w:rPr>
                <w:rFonts w:hint="eastAsia" w:ascii="仿宋_GB2312" w:hAnsi="宋体" w:eastAsia="仿宋_GB2312" w:cs="仿宋_GB2312"/>
                <w:b w:val="0"/>
                <w:bCs w:val="0"/>
                <w:i w:val="0"/>
                <w:snapToGrid w:val="0"/>
                <w:color w:val="000000"/>
                <w:kern w:val="0"/>
                <w:sz w:val="22"/>
                <w:szCs w:val="22"/>
                <w:u w:val="none"/>
                <w:lang w:val="en-US" w:eastAsia="zh-CN" w:bidi="ar"/>
              </w:rPr>
              <w:t>1</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打造自然人全生命周期服务链</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围绕自然人出生、户籍、教育、就业、住房、医疗、婚姻、生育、退休、后事等10个阶段全生命周期事项进行精准梳理，编制自然人全生命周期服务事项清单，分类推出“一件事”办理套餐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区行政审批局、区卫体局、区公安分局、区教育局、区人社局、区住建局、区医保局、区民政局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1"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snapToGrid w:val="0"/>
                <w:color w:val="000000"/>
                <w:kern w:val="0"/>
                <w:sz w:val="22"/>
                <w:szCs w:val="22"/>
                <w:u w:val="none"/>
                <w:lang w:val="en-US" w:eastAsia="zh-CN"/>
              </w:rPr>
            </w:pPr>
            <w:r>
              <w:rPr>
                <w:rFonts w:hint="default" w:ascii="仿宋_GB2312" w:hAnsi="宋体" w:eastAsia="仿宋_GB2312" w:cs="仿宋_GB2312"/>
                <w:b w:val="0"/>
                <w:bCs w:val="0"/>
                <w:i w:val="0"/>
                <w:snapToGrid w:val="0"/>
                <w:color w:val="000000"/>
                <w:kern w:val="0"/>
                <w:sz w:val="22"/>
                <w:szCs w:val="22"/>
                <w:u w:val="none"/>
                <w:lang w:val="en-US" w:eastAsia="zh-CN" w:bidi="ar"/>
              </w:rPr>
              <w:t>11</w:t>
            </w:r>
            <w:r>
              <w:rPr>
                <w:rFonts w:hint="eastAsia" w:ascii="仿宋_GB2312" w:hAnsi="宋体" w:eastAsia="仿宋_GB2312" w:cs="仿宋_GB2312"/>
                <w:b w:val="0"/>
                <w:bCs w:val="0"/>
                <w:i w:val="0"/>
                <w:snapToGrid w:val="0"/>
                <w:color w:val="000000"/>
                <w:kern w:val="0"/>
                <w:sz w:val="22"/>
                <w:szCs w:val="22"/>
                <w:u w:val="none"/>
                <w:lang w:val="en-US" w:eastAsia="zh-CN" w:bidi="ar"/>
              </w:rPr>
              <w:t>2</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rPr>
            </w:pPr>
            <w:r>
              <w:rPr>
                <w:rFonts w:hint="eastAsia" w:ascii="华文仿宋" w:hAnsi="华文仿宋" w:eastAsia="华文仿宋" w:cs="华文仿宋"/>
                <w:i w:val="0"/>
                <w:snapToGrid w:val="0"/>
                <w:color w:val="000000"/>
                <w:kern w:val="0"/>
                <w:sz w:val="22"/>
                <w:szCs w:val="22"/>
                <w:u w:val="none"/>
                <w:lang w:val="en-US" w:eastAsia="zh-CN" w:bidi="ar"/>
              </w:rPr>
              <w:t>扩大公证“最多跑一次”事项范围</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rPr>
            </w:pPr>
            <w:r>
              <w:rPr>
                <w:rFonts w:hint="eastAsia" w:ascii="华文仿宋" w:hAnsi="华文仿宋" w:eastAsia="华文仿宋" w:cs="华文仿宋"/>
                <w:i w:val="0"/>
                <w:snapToGrid w:val="0"/>
                <w:color w:val="000000"/>
                <w:kern w:val="0"/>
                <w:sz w:val="22"/>
                <w:szCs w:val="22"/>
                <w:u w:val="none"/>
                <w:lang w:val="en-US" w:eastAsia="zh-CN" w:bidi="ar"/>
              </w:rPr>
              <w:t>进一步纳入涉外公证及法律关系简单、事实清楚无争议的国内单方法律行为类公证事项。推进公证服务入驻公共服务中心一站式办理优化公证业务系统，实现公证登记簿及全流程日志实时上传。加快推广电子公证书、在线电子证据保全保管、债权文书网上赋予强制执行效力及海外远程视频公证服务等技术。持续规范涉及民生、垄断业务等公证收费，提供线上缴费服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rPr>
            </w:pPr>
            <w:r>
              <w:rPr>
                <w:rFonts w:hint="eastAsia" w:ascii="华文仿宋" w:hAnsi="华文仿宋" w:eastAsia="华文仿宋" w:cs="华文仿宋"/>
                <w:i w:val="0"/>
                <w:snapToGrid w:val="0"/>
                <w:color w:val="000000"/>
                <w:kern w:val="0"/>
                <w:sz w:val="22"/>
                <w:szCs w:val="22"/>
                <w:u w:val="none"/>
                <w:lang w:val="en-US" w:eastAsia="zh-CN" w:bidi="ar"/>
              </w:rPr>
              <w:t>区司法局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7"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color w:val="000000"/>
                <w:sz w:val="22"/>
                <w:szCs w:val="22"/>
                <w:u w:val="none"/>
              </w:rPr>
            </w:pPr>
            <w:r>
              <w:rPr>
                <w:rFonts w:hint="default" w:ascii="仿宋_GB2312" w:hAnsi="宋体" w:eastAsia="仿宋_GB2312" w:cs="仿宋_GB2312"/>
                <w:b w:val="0"/>
                <w:bCs w:val="0"/>
                <w:i w:val="0"/>
                <w:snapToGrid w:val="0"/>
                <w:color w:val="000000"/>
                <w:kern w:val="0"/>
                <w:sz w:val="22"/>
                <w:szCs w:val="22"/>
                <w:u w:val="none"/>
                <w:lang w:val="en-US" w:eastAsia="zh-CN" w:bidi="ar"/>
              </w:rPr>
              <w:t>11</w:t>
            </w:r>
            <w:r>
              <w:rPr>
                <w:rFonts w:hint="eastAsia" w:ascii="仿宋_GB2312" w:hAnsi="宋体" w:eastAsia="仿宋_GB2312" w:cs="仿宋_GB2312"/>
                <w:b w:val="0"/>
                <w:bCs w:val="0"/>
                <w:i w:val="0"/>
                <w:snapToGrid w:val="0"/>
                <w:color w:val="000000"/>
                <w:kern w:val="0"/>
                <w:sz w:val="22"/>
                <w:szCs w:val="22"/>
                <w:u w:val="none"/>
                <w:lang w:val="en-US" w:eastAsia="zh-CN" w:bidi="ar"/>
              </w:rPr>
              <w:t>3</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完善助老服务</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推进互联网适老化及公共服务设施改造。推进智能辅具、智能家居、健康监测、养老照护等智能化终端产品应用。打造机构养老、社区养老、居家养老等养老体系。</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color w:val="000000"/>
                <w:sz w:val="22"/>
                <w:szCs w:val="22"/>
                <w:u w:val="none"/>
              </w:rPr>
            </w:pPr>
            <w:r>
              <w:rPr>
                <w:rFonts w:hint="default" w:ascii="仿宋_GB2312" w:hAnsi="宋体" w:eastAsia="仿宋_GB2312" w:cs="仿宋_GB2312"/>
                <w:b w:val="0"/>
                <w:bCs w:val="0"/>
                <w:i w:val="0"/>
                <w:snapToGrid w:val="0"/>
                <w:color w:val="000000"/>
                <w:kern w:val="0"/>
                <w:sz w:val="22"/>
                <w:szCs w:val="22"/>
                <w:u w:val="none"/>
                <w:lang w:val="en-US" w:eastAsia="zh-CN" w:bidi="ar"/>
              </w:rPr>
              <w:t>11</w:t>
            </w:r>
            <w:r>
              <w:rPr>
                <w:rFonts w:hint="eastAsia" w:ascii="仿宋_GB2312" w:hAnsi="宋体" w:eastAsia="仿宋_GB2312" w:cs="仿宋_GB2312"/>
                <w:b w:val="0"/>
                <w:bCs w:val="0"/>
                <w:i w:val="0"/>
                <w:snapToGrid w:val="0"/>
                <w:color w:val="000000"/>
                <w:kern w:val="0"/>
                <w:sz w:val="22"/>
                <w:szCs w:val="22"/>
                <w:u w:val="none"/>
                <w:lang w:val="en-US" w:eastAsia="zh-CN" w:bidi="ar"/>
              </w:rPr>
              <w:t>4</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深化劳动力市场监管</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完善就业信息监测机制，加强对重点产业行业和企业裁员的劳动关系风险隐患监测。完善失业保障服务，推广失业保险金的网上申领和手机APP申领。建设就业补助资金线上申领平台，实现就业补助资金的多渠道、多种类领取。建立劳动关系运行情况月报制度，加强对企业的服务指导，开展劳务派遣单位年度经营情况报告工作。完善网络纠纷化解平台，建立多元化纠纷化解机制，推行网上行政调解、网上调解仲裁等模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color w:val="000000"/>
                <w:sz w:val="22"/>
                <w:szCs w:val="22"/>
                <w:u w:val="none"/>
              </w:rPr>
            </w:pPr>
            <w:r>
              <w:rPr>
                <w:rFonts w:hint="default" w:ascii="仿宋_GB2312" w:hAnsi="宋体" w:eastAsia="仿宋_GB2312" w:cs="仿宋_GB2312"/>
                <w:b w:val="0"/>
                <w:bCs w:val="0"/>
                <w:i w:val="0"/>
                <w:snapToGrid w:val="0"/>
                <w:color w:val="000000"/>
                <w:kern w:val="0"/>
                <w:sz w:val="22"/>
                <w:szCs w:val="22"/>
                <w:u w:val="none"/>
                <w:lang w:val="en-US" w:eastAsia="zh-CN" w:bidi="ar"/>
              </w:rPr>
              <w:t>11</w:t>
            </w:r>
            <w:r>
              <w:rPr>
                <w:rFonts w:hint="eastAsia" w:ascii="仿宋_GB2312" w:hAnsi="宋体" w:eastAsia="仿宋_GB2312" w:cs="仿宋_GB2312"/>
                <w:b w:val="0"/>
                <w:bCs w:val="0"/>
                <w:i w:val="0"/>
                <w:snapToGrid w:val="0"/>
                <w:color w:val="000000"/>
                <w:kern w:val="0"/>
                <w:sz w:val="22"/>
                <w:szCs w:val="22"/>
                <w:u w:val="none"/>
                <w:lang w:val="en-US" w:eastAsia="zh-CN" w:bidi="ar"/>
              </w:rPr>
              <w:t>5</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深化县域医疗卫生一体化改革</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有效建立县域分级诊疗新秩序，创新完善管理一体、医疗同质、医防融合、能力提升、便捷高效的县域医疗卫生服务新体系，力争实现县域常住人口范围内65%的患者在基层就诊、90%的患者在县域内就诊</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区卫体局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宋体" w:hAnsi="宋体" w:eastAsia="宋体" w:cs="宋体"/>
                <w:b w:val="0"/>
                <w:bCs w:val="0"/>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b w:val="0"/>
                <w:bCs w:val="0"/>
                <w:i w:val="0"/>
                <w:snapToGrid w:val="0"/>
                <w:color w:val="000000"/>
                <w:kern w:val="0"/>
                <w:sz w:val="24"/>
                <w:szCs w:val="24"/>
                <w:u w:val="none"/>
                <w:lang w:val="en-US" w:eastAsia="zh-CN" w:bidi="ar"/>
              </w:rPr>
              <w:t>序号</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改革事项</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具体举措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color w:val="000000"/>
                <w:sz w:val="22"/>
                <w:szCs w:val="22"/>
                <w:u w:val="none"/>
                <w:lang w:val="en-US"/>
              </w:rPr>
            </w:pPr>
            <w:r>
              <w:rPr>
                <w:rFonts w:hint="eastAsia" w:ascii="仿宋_GB2312" w:hAnsi="宋体" w:eastAsia="仿宋_GB2312" w:cs="仿宋_GB2312"/>
                <w:b w:val="0"/>
                <w:bCs w:val="0"/>
                <w:i w:val="0"/>
                <w:snapToGrid w:val="0"/>
                <w:color w:val="000000"/>
                <w:kern w:val="0"/>
                <w:sz w:val="22"/>
                <w:szCs w:val="22"/>
                <w:u w:val="none"/>
                <w:lang w:val="en-US" w:eastAsia="zh-CN" w:bidi="ar"/>
              </w:rPr>
              <w:t>116</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健全民办教育机构管理制度</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研究制定《长治市上党区民办幼儿园设置管理暂行规定》《长治市上党区民办职业学校设置与管理暂行办法》，进一步明确民办幼儿园、职业学校的设置标准、管理办法等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区教育局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7"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color w:val="000000"/>
                <w:sz w:val="22"/>
                <w:szCs w:val="22"/>
                <w:u w:val="none"/>
                <w:lang w:val="en-US"/>
              </w:rPr>
            </w:pPr>
            <w:r>
              <w:rPr>
                <w:rFonts w:hint="eastAsia" w:ascii="仿宋_GB2312" w:hAnsi="宋体" w:eastAsia="仿宋_GB2312" w:cs="仿宋_GB2312"/>
                <w:b w:val="0"/>
                <w:bCs w:val="0"/>
                <w:i w:val="0"/>
                <w:snapToGrid w:val="0"/>
                <w:color w:val="000000"/>
                <w:kern w:val="0"/>
                <w:sz w:val="22"/>
                <w:szCs w:val="22"/>
                <w:u w:val="none"/>
                <w:lang w:val="en-US" w:eastAsia="zh-CN" w:bidi="ar"/>
              </w:rPr>
              <w:t>117</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组织开展“政校合作”</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编制《服务高校创新创业一册通》，做到高校师生一册在手、办企不愁。建立大学生公司注册全程免费代办制度，形成大学生“出校园、办企业、保就业”的闭环服务链</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区教育局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1"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color w:val="000000"/>
                <w:sz w:val="22"/>
                <w:szCs w:val="22"/>
                <w:u w:val="none"/>
                <w:lang w:val="en-US"/>
              </w:rPr>
            </w:pPr>
            <w:r>
              <w:rPr>
                <w:rFonts w:hint="default" w:ascii="仿宋_GB2312" w:hAnsi="宋体" w:eastAsia="仿宋_GB2312" w:cs="仿宋_GB2312"/>
                <w:b w:val="0"/>
                <w:bCs w:val="0"/>
                <w:i w:val="0"/>
                <w:snapToGrid w:val="0"/>
                <w:color w:val="000000"/>
                <w:kern w:val="0"/>
                <w:sz w:val="16"/>
                <w:szCs w:val="16"/>
                <w:u w:val="none"/>
                <w:lang w:val="en-US" w:eastAsia="zh-CN" w:bidi="ar"/>
              </w:rPr>
              <w:t>▲</w:t>
            </w:r>
            <w:r>
              <w:rPr>
                <w:rFonts w:hint="default" w:ascii="仿宋_GB2312" w:hAnsi="宋体" w:eastAsia="仿宋_GB2312" w:cs="仿宋_GB2312"/>
                <w:b w:val="0"/>
                <w:bCs w:val="0"/>
                <w:i w:val="0"/>
                <w:snapToGrid w:val="0"/>
                <w:color w:val="000000"/>
                <w:kern w:val="0"/>
                <w:sz w:val="22"/>
                <w:szCs w:val="22"/>
                <w:u w:val="none"/>
                <w:lang w:val="en-US" w:eastAsia="zh-CN" w:bidi="ar"/>
              </w:rPr>
              <w:t>1</w:t>
            </w:r>
            <w:r>
              <w:rPr>
                <w:rFonts w:hint="eastAsia" w:ascii="仿宋_GB2312" w:hAnsi="宋体" w:eastAsia="仿宋_GB2312" w:cs="仿宋_GB2312"/>
                <w:b w:val="0"/>
                <w:bCs w:val="0"/>
                <w:i w:val="0"/>
                <w:snapToGrid w:val="0"/>
                <w:color w:val="000000"/>
                <w:kern w:val="0"/>
                <w:sz w:val="22"/>
                <w:szCs w:val="22"/>
                <w:u w:val="none"/>
                <w:lang w:val="en-US" w:eastAsia="zh-CN" w:bidi="ar"/>
              </w:rPr>
              <w:t>18</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加快完善以公租房、保障性租赁住房和共有产权住房为主体的住房保障体系，扩大保障性租赁住房供给</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大力发展保障性租赁住房。规范发展公共租赁住房，继续实行实物住房和货币补贴并举，更好地为城镇住房和收入“双困”家庭提供基本住房保障。积极探索发展共有产权住房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color w:val="000000"/>
                <w:sz w:val="22"/>
                <w:szCs w:val="22"/>
                <w:u w:val="none"/>
                <w:lang w:val="en-US"/>
              </w:rPr>
            </w:pPr>
            <w:r>
              <w:rPr>
                <w:rFonts w:hint="default" w:ascii="仿宋_GB2312" w:hAnsi="宋体" w:eastAsia="仿宋_GB2312" w:cs="仿宋_GB2312"/>
                <w:b w:val="0"/>
                <w:bCs w:val="0"/>
                <w:i w:val="0"/>
                <w:snapToGrid w:val="0"/>
                <w:color w:val="000000"/>
                <w:kern w:val="0"/>
                <w:sz w:val="22"/>
                <w:szCs w:val="22"/>
                <w:u w:val="none"/>
                <w:lang w:val="en-US" w:eastAsia="zh-CN" w:bidi="ar"/>
              </w:rPr>
              <w:t>1</w:t>
            </w:r>
            <w:r>
              <w:rPr>
                <w:rFonts w:hint="eastAsia" w:ascii="仿宋_GB2312" w:hAnsi="宋体" w:eastAsia="仿宋_GB2312" w:cs="仿宋_GB2312"/>
                <w:b w:val="0"/>
                <w:bCs w:val="0"/>
                <w:i w:val="0"/>
                <w:snapToGrid w:val="0"/>
                <w:color w:val="000000"/>
                <w:kern w:val="0"/>
                <w:sz w:val="22"/>
                <w:szCs w:val="22"/>
                <w:u w:val="none"/>
                <w:lang w:val="en-US" w:eastAsia="zh-CN" w:bidi="ar"/>
              </w:rPr>
              <w:t>19</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支持实体商业数字化智能化改造</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发展智慧商场、智慧超市、智慧菜市场、智慧餐厅。支持企业在商圈、社区、车站、写字楼、旅游景区等布局无人便利店、智能售货机、自提柜等“无接触”零售服务终端。鼓励连锁零售企业跨区域发展，推进多业态融合，扩大经营规模，提升品牌竞争力。对连锁零售企业新建或改建物流配送中心、鲜食工厂，为中小零售企业提供供应链支撑，给予一定资金支持</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区工信局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snapToGrid w:val="0"/>
                <w:color w:val="000000"/>
                <w:kern w:val="0"/>
                <w:sz w:val="22"/>
                <w:szCs w:val="22"/>
                <w:u w:val="none"/>
                <w:lang w:val="en-US" w:eastAsia="zh-CN" w:bidi="ar"/>
              </w:rPr>
              <w:t>∗</w:t>
            </w:r>
            <w:r>
              <w:rPr>
                <w:rStyle w:val="16"/>
                <w:rFonts w:hAnsi="宋体"/>
                <w:b w:val="0"/>
                <w:bCs w:val="0"/>
                <w:snapToGrid w:val="0"/>
                <w:color w:val="000000"/>
                <w:lang w:val="en-US" w:eastAsia="zh-CN" w:bidi="ar"/>
              </w:rPr>
              <w:t>12</w:t>
            </w:r>
            <w:r>
              <w:rPr>
                <w:rStyle w:val="16"/>
                <w:rFonts w:hint="eastAsia" w:hAnsi="宋体"/>
                <w:b w:val="0"/>
                <w:bCs w:val="0"/>
                <w:snapToGrid w:val="0"/>
                <w:color w:val="000000"/>
                <w:lang w:val="en-US" w:eastAsia="zh-CN" w:bidi="ar"/>
              </w:rPr>
              <w:t>0</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简化不动产非公证继承手续</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严格执行法定继承人或受遗赠人到不动产登记机构办理登记的相关规定。有第一顺序继承人的，无需第二顺序继承人到场。加强申请人身份验证，将非公证继承不动产登记事项纳入电子签批屏申请，留存第一顺位继承人的电子签名、指纹、现场影像资料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宋体" w:hAnsi="宋体" w:eastAsia="宋体" w:cs="宋体"/>
                <w:b w:val="0"/>
                <w:bCs w:val="0"/>
                <w:i w:val="0"/>
                <w:color w:val="000000"/>
                <w:sz w:val="22"/>
                <w:szCs w:val="22"/>
                <w:u w:val="none"/>
                <w:lang w:val="en-US"/>
              </w:rPr>
            </w:pPr>
            <w:r>
              <w:rPr>
                <w:rFonts w:hint="eastAsia" w:ascii="宋体" w:hAnsi="宋体" w:eastAsia="宋体" w:cs="宋体"/>
                <w:b w:val="0"/>
                <w:bCs w:val="0"/>
                <w:i w:val="0"/>
                <w:snapToGrid w:val="0"/>
                <w:color w:val="000000"/>
                <w:kern w:val="0"/>
                <w:sz w:val="22"/>
                <w:szCs w:val="22"/>
                <w:u w:val="none"/>
                <w:lang w:val="en-US" w:eastAsia="zh-CN" w:bidi="ar"/>
              </w:rPr>
              <w:t>∗</w:t>
            </w:r>
            <w:r>
              <w:rPr>
                <w:rStyle w:val="16"/>
                <w:rFonts w:hAnsi="宋体"/>
                <w:b w:val="0"/>
                <w:bCs w:val="0"/>
                <w:snapToGrid w:val="0"/>
                <w:color w:val="000000"/>
                <w:lang w:val="en-US" w:eastAsia="zh-CN" w:bidi="ar"/>
              </w:rPr>
              <w:t>1</w:t>
            </w:r>
            <w:r>
              <w:rPr>
                <w:rStyle w:val="16"/>
                <w:rFonts w:hint="eastAsia" w:hAnsi="宋体"/>
                <w:b w:val="0"/>
                <w:bCs w:val="0"/>
                <w:snapToGrid w:val="0"/>
                <w:color w:val="000000"/>
                <w:lang w:val="en-US" w:eastAsia="zh-CN" w:bidi="ar"/>
              </w:rPr>
              <w:t>21</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对办理不动产登记涉及的部分事项试行告知承诺制</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制定关于在不动产登记中推行证明事项告知承诺制有关办法。推进在不动产登记中部分证明事项告知承诺制改革。申请人因特殊原因确实难以获取死亡证明、亲属关系证明材料的，可以书面承诺代替死亡证明、亲属关系证明，并承诺若有隐瞒实际情况，给他人造成损失的，承担相应法律责任</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区自然资源局、区公安分局、区民政局、区卫体局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宋体" w:hAnsi="宋体" w:eastAsia="宋体" w:cs="宋体"/>
                <w:b w:val="0"/>
                <w:bCs w:val="0"/>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b w:val="0"/>
                <w:bCs w:val="0"/>
                <w:i w:val="0"/>
                <w:snapToGrid w:val="0"/>
                <w:color w:val="000000"/>
                <w:kern w:val="0"/>
                <w:sz w:val="24"/>
                <w:szCs w:val="24"/>
                <w:u w:val="none"/>
                <w:lang w:val="en-US" w:eastAsia="zh-CN" w:bidi="ar"/>
              </w:rPr>
              <w:t>序号</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改革事项</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具体举措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6"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snapToGrid w:val="0"/>
                <w:color w:val="000000"/>
                <w:kern w:val="0"/>
                <w:sz w:val="22"/>
                <w:szCs w:val="22"/>
                <w:u w:val="none"/>
                <w:lang w:val="en-US" w:eastAsia="zh-CN" w:bidi="ar"/>
              </w:rPr>
              <w:t>∗</w:t>
            </w:r>
            <w:r>
              <w:rPr>
                <w:rStyle w:val="16"/>
                <w:rFonts w:hAnsi="宋体"/>
                <w:b w:val="0"/>
                <w:bCs w:val="0"/>
                <w:snapToGrid w:val="0"/>
                <w:color w:val="000000"/>
                <w:lang w:val="en-US" w:eastAsia="zh-CN" w:bidi="ar"/>
              </w:rPr>
              <w:t>12</w:t>
            </w:r>
            <w:r>
              <w:rPr>
                <w:rStyle w:val="16"/>
                <w:rFonts w:hint="eastAsia" w:hAnsi="宋体"/>
                <w:b w:val="0"/>
                <w:bCs w:val="0"/>
                <w:snapToGrid w:val="0"/>
                <w:color w:val="000000"/>
                <w:lang w:val="en-US" w:eastAsia="zh-CN" w:bidi="ar"/>
              </w:rPr>
              <w:t>2</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探索将遗产管理人制度引入不动产非公证继承登记</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研究出台在办理不动产登记时对遗产管理人的认定办法，不动产登记机构按照认定办法认定的遗产管理人，出台遗产管理人参照自然人不动产非公证继承方式办理不动产登记的具体流程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区法院、区自然资源局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snapToGrid w:val="0"/>
                <w:color w:val="000000"/>
                <w:kern w:val="0"/>
                <w:sz w:val="22"/>
                <w:szCs w:val="22"/>
                <w:u w:val="none"/>
                <w:lang w:val="en-US" w:eastAsia="zh-CN" w:bidi="ar"/>
              </w:rPr>
              <w:t>∗</w:t>
            </w:r>
            <w:r>
              <w:rPr>
                <w:rStyle w:val="16"/>
                <w:rFonts w:hAnsi="宋体"/>
                <w:b w:val="0"/>
                <w:bCs w:val="0"/>
                <w:snapToGrid w:val="0"/>
                <w:color w:val="000000"/>
                <w:lang w:val="en-US" w:eastAsia="zh-CN" w:bidi="ar"/>
              </w:rPr>
              <w:t>12</w:t>
            </w:r>
            <w:r>
              <w:rPr>
                <w:rStyle w:val="16"/>
                <w:rFonts w:hint="eastAsia" w:hAnsi="宋体"/>
                <w:b w:val="0"/>
                <w:bCs w:val="0"/>
                <w:snapToGrid w:val="0"/>
                <w:color w:val="000000"/>
                <w:lang w:val="en-US" w:eastAsia="zh-CN" w:bidi="ar"/>
              </w:rPr>
              <w:t>3</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探索对个人存量房交易开放电子发票功能</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按照省级部署要求，推动不动产登记部门存量房转移登记网上办理系统与税务部门税收征管系统互联互通，实现资料共享互认。推进纳税人自行申请代开增值税电子普通发票举措，纳税人无需前往线下大厅办理，并可自行下载打印发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区税务局、区自然资源局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snapToGrid w:val="0"/>
                <w:color w:val="000000"/>
                <w:kern w:val="0"/>
                <w:sz w:val="22"/>
                <w:szCs w:val="22"/>
                <w:u w:val="none"/>
                <w:lang w:val="en-US" w:eastAsia="zh-CN" w:bidi="ar"/>
              </w:rPr>
              <w:t>∗</w:t>
            </w:r>
            <w:r>
              <w:rPr>
                <w:rStyle w:val="16"/>
                <w:rFonts w:hAnsi="宋体"/>
                <w:b w:val="0"/>
                <w:bCs w:val="0"/>
                <w:snapToGrid w:val="0"/>
                <w:color w:val="000000"/>
                <w:lang w:val="en-US" w:eastAsia="zh-CN" w:bidi="ar"/>
              </w:rPr>
              <w:t>12</w:t>
            </w:r>
            <w:r>
              <w:rPr>
                <w:rStyle w:val="16"/>
                <w:rFonts w:hint="eastAsia" w:hAnsi="宋体"/>
                <w:b w:val="0"/>
                <w:bCs w:val="0"/>
                <w:snapToGrid w:val="0"/>
                <w:color w:val="000000"/>
                <w:lang w:val="en-US" w:eastAsia="zh-CN" w:bidi="ar"/>
              </w:rPr>
              <w:t>4</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推进不动产登记、交易、缴税“一网通办”“一窗办理”</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设置不动产登记企业服务专区（绿色通道），实现企业间转移登记一个环节、当场发证。查封、异议、注销登记即来即办，抵押登记压缩至1天，一般登记压缩至5天。健全完善不动产登记信息公开及查询制度。建立不动产登记常态化回访、调研制度。推行“互联网＋不动产登记”系统与政府非税收入网上支付平台对接，推动不动产登记、交易和缴纳税费线下“一窗受理、并行办理”，实现税费、登记费线上“一次清缴、后台清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区自然资源局、区财政局、区住建局、人行上党支行、区税务局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color w:val="000000"/>
                <w:sz w:val="22"/>
                <w:szCs w:val="22"/>
                <w:u w:val="none"/>
              </w:rPr>
            </w:pPr>
            <w:r>
              <w:rPr>
                <w:rFonts w:hint="default" w:ascii="仿宋_GB2312" w:hAnsi="宋体" w:eastAsia="仿宋_GB2312" w:cs="仿宋_GB2312"/>
                <w:b w:val="0"/>
                <w:bCs w:val="0"/>
                <w:i w:val="0"/>
                <w:snapToGrid w:val="0"/>
                <w:color w:val="000000"/>
                <w:kern w:val="0"/>
                <w:sz w:val="16"/>
                <w:szCs w:val="16"/>
                <w:u w:val="none"/>
                <w:lang w:val="en-US" w:eastAsia="zh-CN" w:bidi="ar"/>
              </w:rPr>
              <w:t>▲</w:t>
            </w:r>
            <w:r>
              <w:rPr>
                <w:rFonts w:hint="default" w:ascii="仿宋_GB2312" w:hAnsi="宋体" w:eastAsia="仿宋_GB2312" w:cs="仿宋_GB2312"/>
                <w:b w:val="0"/>
                <w:bCs w:val="0"/>
                <w:i w:val="0"/>
                <w:snapToGrid w:val="0"/>
                <w:color w:val="000000"/>
                <w:kern w:val="0"/>
                <w:sz w:val="22"/>
                <w:szCs w:val="22"/>
                <w:u w:val="none"/>
                <w:lang w:val="en-US" w:eastAsia="zh-CN" w:bidi="ar"/>
              </w:rPr>
              <w:t>12</w:t>
            </w:r>
            <w:r>
              <w:rPr>
                <w:rFonts w:hint="eastAsia" w:ascii="仿宋_GB2312" w:hAnsi="宋体" w:eastAsia="仿宋_GB2312" w:cs="仿宋_GB2312"/>
                <w:b w:val="0"/>
                <w:bCs w:val="0"/>
                <w:i w:val="0"/>
                <w:snapToGrid w:val="0"/>
                <w:color w:val="000000"/>
                <w:kern w:val="0"/>
                <w:sz w:val="22"/>
                <w:szCs w:val="22"/>
                <w:u w:val="none"/>
                <w:lang w:val="en-US" w:eastAsia="zh-CN" w:bidi="ar"/>
              </w:rPr>
              <w:t>5</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增加义务教育资源供给，保障持有居住证的适龄随迁子女在流入地义务教育学校入学</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推进义务教育优质均衡县域创建工作，继续推进建设改造寄宿制学校，逐步增加义务教育资源供给。明确随迁子女入学不受户籍限制，建立以居住证为主要依据的随迁子女入学政策，督促各地进一步简化入学流程，杜绝不必要的证明材料，逐步提高随迁子女在迁入地公办学校就读（含政府购买学位）比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区教育局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color w:val="000000"/>
                <w:sz w:val="22"/>
                <w:szCs w:val="22"/>
                <w:u w:val="none"/>
                <w:lang w:val="en-US"/>
              </w:rPr>
            </w:pPr>
            <w:r>
              <w:rPr>
                <w:rFonts w:hint="default" w:ascii="仿宋_GB2312" w:hAnsi="宋体" w:eastAsia="仿宋_GB2312" w:cs="仿宋_GB2312"/>
                <w:b w:val="0"/>
                <w:bCs w:val="0"/>
                <w:i w:val="0"/>
                <w:snapToGrid w:val="0"/>
                <w:color w:val="000000"/>
                <w:kern w:val="0"/>
                <w:sz w:val="16"/>
                <w:szCs w:val="16"/>
                <w:u w:val="none"/>
                <w:lang w:val="en-US" w:eastAsia="zh-CN" w:bidi="ar"/>
              </w:rPr>
              <w:t>▲</w:t>
            </w:r>
            <w:r>
              <w:rPr>
                <w:rFonts w:hint="default" w:ascii="仿宋_GB2312" w:hAnsi="宋体" w:eastAsia="仿宋_GB2312" w:cs="仿宋_GB2312"/>
                <w:b w:val="0"/>
                <w:bCs w:val="0"/>
                <w:i w:val="0"/>
                <w:snapToGrid w:val="0"/>
                <w:color w:val="000000"/>
                <w:kern w:val="0"/>
                <w:sz w:val="22"/>
                <w:szCs w:val="22"/>
                <w:u w:val="none"/>
                <w:lang w:val="en-US" w:eastAsia="zh-CN" w:bidi="ar"/>
              </w:rPr>
              <w:t>1</w:t>
            </w:r>
            <w:r>
              <w:rPr>
                <w:rFonts w:hint="eastAsia" w:ascii="仿宋_GB2312" w:hAnsi="宋体" w:eastAsia="仿宋_GB2312" w:cs="仿宋_GB2312"/>
                <w:b w:val="0"/>
                <w:bCs w:val="0"/>
                <w:i w:val="0"/>
                <w:snapToGrid w:val="0"/>
                <w:color w:val="000000"/>
                <w:kern w:val="0"/>
                <w:sz w:val="22"/>
                <w:szCs w:val="22"/>
                <w:u w:val="none"/>
                <w:lang w:val="en-US" w:eastAsia="zh-CN" w:bidi="ar"/>
              </w:rPr>
              <w:t>26</w:t>
            </w:r>
          </w:p>
        </w:tc>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营造办事情“靠制度不靠关系”的社会氛围</w:t>
            </w:r>
          </w:p>
        </w:tc>
        <w:tc>
          <w:tcPr>
            <w:tcW w:w="4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结合本地区、本行业实际制定出台办事情“靠制度不靠关系”尽快落地的配套办法</w:t>
            </w:r>
          </w:p>
        </w:tc>
        <w:tc>
          <w:tcPr>
            <w:tcW w:w="120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区政府相关部门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default" w:ascii="仿宋_GB2312" w:hAnsi="宋体" w:eastAsia="仿宋_GB2312" w:cs="仿宋_GB2312"/>
                <w:b w:val="0"/>
                <w:bCs w:val="0"/>
                <w:i w:val="0"/>
                <w:color w:val="000000"/>
                <w:sz w:val="22"/>
                <w:szCs w:val="22"/>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4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方正小标宋简体" w:hAnsi="方正小标宋简体" w:eastAsia="方正小标宋简体" w:cs="方正小标宋简体"/>
                <w:b w:val="0"/>
                <w:bCs w:val="0"/>
                <w:i w:val="0"/>
                <w:color w:val="000000"/>
                <w:sz w:val="24"/>
                <w:szCs w:val="24"/>
                <w:u w:val="none"/>
              </w:rPr>
            </w:pPr>
            <w:r>
              <w:rPr>
                <w:rFonts w:hint="eastAsia" w:ascii="方正小标宋简体" w:hAnsi="方正小标宋简体" w:eastAsia="方正小标宋简体" w:cs="方正小标宋简体"/>
                <w:b w:val="0"/>
                <w:bCs w:val="0"/>
                <w:i w:val="0"/>
                <w:snapToGrid w:val="0"/>
                <w:color w:val="000000"/>
                <w:kern w:val="0"/>
                <w:sz w:val="24"/>
                <w:szCs w:val="24"/>
                <w:u w:val="none"/>
                <w:lang w:val="en-US" w:eastAsia="zh-CN" w:bidi="ar"/>
              </w:rPr>
              <w:t>五、打造优质完善的要素保障环境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宋体" w:hAnsi="宋体" w:eastAsia="宋体" w:cs="宋体"/>
                <w:b w:val="0"/>
                <w:bCs w:val="0"/>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b w:val="0"/>
                <w:bCs w:val="0"/>
                <w:i w:val="0"/>
                <w:snapToGrid w:val="0"/>
                <w:color w:val="000000"/>
                <w:kern w:val="0"/>
                <w:sz w:val="24"/>
                <w:szCs w:val="24"/>
                <w:u w:val="none"/>
                <w:lang w:val="en-US" w:eastAsia="zh-CN" w:bidi="ar"/>
              </w:rPr>
              <w:t>序号</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改革事项</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具体举措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3"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color w:val="000000"/>
                <w:sz w:val="22"/>
                <w:szCs w:val="22"/>
                <w:u w:val="none"/>
                <w:lang w:val="en-US"/>
              </w:rPr>
            </w:pPr>
            <w:r>
              <w:rPr>
                <w:rFonts w:hint="default" w:ascii="仿宋_GB2312" w:hAnsi="宋体" w:eastAsia="仿宋_GB2312" w:cs="仿宋_GB2312"/>
                <w:b w:val="0"/>
                <w:bCs w:val="0"/>
                <w:i w:val="0"/>
                <w:snapToGrid w:val="0"/>
                <w:color w:val="000000"/>
                <w:kern w:val="0"/>
                <w:sz w:val="16"/>
                <w:szCs w:val="16"/>
                <w:u w:val="none"/>
                <w:lang w:val="en-US" w:eastAsia="zh-CN" w:bidi="ar"/>
              </w:rPr>
              <w:t>▲</w:t>
            </w:r>
            <w:r>
              <w:rPr>
                <w:rFonts w:hint="eastAsia" w:ascii="仿宋_GB2312" w:hAnsi="宋体" w:eastAsia="仿宋_GB2312" w:cs="仿宋_GB2312"/>
                <w:b w:val="0"/>
                <w:bCs w:val="0"/>
                <w:i w:val="0"/>
                <w:snapToGrid w:val="0"/>
                <w:color w:val="000000"/>
                <w:kern w:val="0"/>
                <w:sz w:val="22"/>
                <w:szCs w:val="22"/>
                <w:u w:val="none"/>
                <w:lang w:val="en-US" w:eastAsia="zh-CN" w:bidi="ar"/>
              </w:rPr>
              <w:t>127</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深化“承诺制＋标准地＋全代办”改革</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制定出台推动“承诺制＋标准地＋全代办”尽快落地的配套办法，建立“承诺制＋标准地＋全代办”工作推进机制。各开发区可开展地质灾害、地震安全、压覆矿产、气候可行性、水资源论证、水土保持、防洪、考古调查等评估，并对文物、历史建筑保护对象、古树名木、人防工程、地下管线等进行普查评估，形成评估结果和普查意见清单，并交付用地单位，企业不再提供清单内评估评审报告或出具承诺即可完成审批。完善涉及安全的重点建设工程项目强制性评估与区域评估管理，建立事前辅导服务、事中进度跟踪、事后评价反馈等监管机制。坚持政府定标准、企业作承诺、过程强监管、信用有奖惩，进一步拓展延伸企业投资项目承诺制范围。贯彻落实《山西省“标准地”改革工作指引》，省级及以上开发区出让“标准地”宗数占本开发区工业用地比重不低于80％，探索推进生产性服务业“标准地”改革</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区工信局、区发改和科技局、区自然资源局、区行政审批局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6"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snapToGrid w:val="0"/>
                <w:color w:val="000000"/>
                <w:kern w:val="0"/>
                <w:sz w:val="22"/>
                <w:szCs w:val="22"/>
                <w:u w:val="none"/>
                <w:lang w:val="en-US" w:eastAsia="zh-CN"/>
              </w:rPr>
            </w:pPr>
            <w:r>
              <w:rPr>
                <w:rFonts w:hint="default" w:ascii="仿宋_GB2312" w:hAnsi="宋体" w:eastAsia="仿宋_GB2312" w:cs="仿宋_GB2312"/>
                <w:b w:val="0"/>
                <w:bCs w:val="0"/>
                <w:i w:val="0"/>
                <w:snapToGrid w:val="0"/>
                <w:color w:val="000000"/>
                <w:kern w:val="0"/>
                <w:sz w:val="22"/>
                <w:szCs w:val="22"/>
                <w:u w:val="none"/>
                <w:lang w:val="en-US" w:eastAsia="zh-CN" w:bidi="ar"/>
              </w:rPr>
              <w:t>1</w:t>
            </w:r>
            <w:r>
              <w:rPr>
                <w:rFonts w:hint="eastAsia" w:ascii="仿宋_GB2312" w:hAnsi="宋体" w:eastAsia="仿宋_GB2312" w:cs="仿宋_GB2312"/>
                <w:b w:val="0"/>
                <w:bCs w:val="0"/>
                <w:i w:val="0"/>
                <w:snapToGrid w:val="0"/>
                <w:color w:val="000000"/>
                <w:kern w:val="0"/>
                <w:sz w:val="22"/>
                <w:szCs w:val="22"/>
                <w:u w:val="none"/>
                <w:lang w:val="en-US" w:eastAsia="zh-CN" w:bidi="ar"/>
              </w:rPr>
              <w:t>28</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rPr>
            </w:pPr>
            <w:r>
              <w:rPr>
                <w:rFonts w:hint="eastAsia" w:ascii="华文仿宋" w:hAnsi="华文仿宋" w:eastAsia="华文仿宋" w:cs="华文仿宋"/>
                <w:i w:val="0"/>
                <w:snapToGrid w:val="0"/>
                <w:color w:val="000000"/>
                <w:kern w:val="0"/>
                <w:sz w:val="22"/>
                <w:szCs w:val="22"/>
                <w:u w:val="none"/>
                <w:lang w:val="en-US" w:eastAsia="zh-CN" w:bidi="ar"/>
              </w:rPr>
              <w:t>加大工业用地保障力度</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rPr>
            </w:pPr>
            <w:r>
              <w:rPr>
                <w:rFonts w:hint="eastAsia" w:ascii="华文仿宋" w:hAnsi="华文仿宋" w:eastAsia="华文仿宋" w:cs="华文仿宋"/>
                <w:i w:val="0"/>
                <w:snapToGrid w:val="0"/>
                <w:color w:val="000000"/>
                <w:kern w:val="0"/>
                <w:sz w:val="22"/>
                <w:szCs w:val="22"/>
                <w:u w:val="none"/>
                <w:lang w:val="en-US" w:eastAsia="zh-CN" w:bidi="ar"/>
              </w:rPr>
              <w:t>科学划定工业用地红线，优先保障重点产业链重点企业。鼓励建设高标准厂房和小微双创基地，推动中小企业高质量发展。大力推广“工业上楼”工改工模式，建设集设计、研发、生产为一体的工业大楼，最大限度拓展产业空间，实现土地集约化利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rPr>
            </w:pPr>
            <w:r>
              <w:rPr>
                <w:rFonts w:hint="eastAsia" w:ascii="华文仿宋" w:hAnsi="华文仿宋" w:eastAsia="华文仿宋" w:cs="华文仿宋"/>
                <w:i w:val="0"/>
                <w:snapToGrid w:val="0"/>
                <w:color w:val="000000"/>
                <w:kern w:val="0"/>
                <w:sz w:val="22"/>
                <w:szCs w:val="22"/>
                <w:u w:val="none"/>
                <w:lang w:val="en-US" w:eastAsia="zh-CN" w:bidi="ar"/>
              </w:rPr>
              <w:t>区自然资源局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宋体" w:hAnsi="宋体" w:eastAsia="宋体" w:cs="宋体"/>
                <w:b w:val="0"/>
                <w:bCs w:val="0"/>
                <w:i w:val="0"/>
                <w:color w:val="000000"/>
                <w:sz w:val="22"/>
                <w:szCs w:val="22"/>
                <w:u w:val="none"/>
                <w:lang w:val="en-US"/>
              </w:rPr>
            </w:pPr>
            <w:r>
              <w:rPr>
                <w:rFonts w:hint="eastAsia" w:ascii="宋体" w:hAnsi="宋体" w:eastAsia="宋体" w:cs="宋体"/>
                <w:b w:val="0"/>
                <w:bCs w:val="0"/>
                <w:i w:val="0"/>
                <w:snapToGrid w:val="0"/>
                <w:color w:val="000000"/>
                <w:kern w:val="0"/>
                <w:sz w:val="22"/>
                <w:szCs w:val="22"/>
                <w:u w:val="none"/>
                <w:lang w:val="en-US" w:eastAsia="zh-CN" w:bidi="ar"/>
              </w:rPr>
              <w:t>∗</w:t>
            </w:r>
            <w:r>
              <w:rPr>
                <w:rStyle w:val="16"/>
                <w:rFonts w:hAnsi="宋体"/>
                <w:b w:val="0"/>
                <w:bCs w:val="0"/>
                <w:snapToGrid w:val="0"/>
                <w:color w:val="000000"/>
                <w:lang w:val="en-US" w:eastAsia="zh-CN" w:bidi="ar"/>
              </w:rPr>
              <w:t>1</w:t>
            </w:r>
            <w:r>
              <w:rPr>
                <w:rStyle w:val="16"/>
                <w:rFonts w:hint="eastAsia" w:hAnsi="宋体"/>
                <w:b w:val="0"/>
                <w:bCs w:val="0"/>
                <w:snapToGrid w:val="0"/>
                <w:color w:val="000000"/>
                <w:lang w:val="en-US" w:eastAsia="zh-CN" w:bidi="ar"/>
              </w:rPr>
              <w:t>29</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推进产业园区规划环评与项目环评联动</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华文仿宋" w:hAnsi="华文仿宋" w:eastAsia="华文仿宋" w:cs="华文仿宋"/>
                <w:i w:val="0"/>
                <w:color w:val="000000"/>
                <w:sz w:val="22"/>
                <w:szCs w:val="22"/>
                <w:u w:val="none"/>
                <w:lang w:val="en-US"/>
              </w:rPr>
            </w:pPr>
            <w:r>
              <w:rPr>
                <w:rFonts w:hint="eastAsia" w:ascii="华文仿宋" w:hAnsi="华文仿宋" w:eastAsia="华文仿宋" w:cs="华文仿宋"/>
                <w:i w:val="0"/>
                <w:snapToGrid w:val="0"/>
                <w:color w:val="000000"/>
                <w:kern w:val="0"/>
                <w:sz w:val="22"/>
                <w:szCs w:val="22"/>
                <w:u w:val="none"/>
                <w:lang w:val="en-US" w:eastAsia="zh-CN" w:bidi="ar"/>
              </w:rPr>
              <w:t>简化环评编制内容。对满足生态环境分区管控要求、符合园区规划环评要求的入园入区项目，可简化政策规划符合性分析、选址的环境合理性、可行性论证等内容。豁免部分项目环评手续，对年用非溶剂型低VOCs含量涂料10吨以下的汽车制造业、专用和通用设备制造业等，以及低于6000千瓦的光伏发电，不涉及环境敏感区的房地产开发等项目，豁免环评手续办理。拓展环评承诺制改革，将环境影响总体可控、就业密集型等民生相关的部分行业纳入环评告知承诺制审批改革试点，审批部门在收到告知承诺书等要件后，直接作出审批决定，包括社会事业与服务业、制造业、畜牧业、交通运输业等行业项目。加强产业园区环境风险防控体系建设，强化环境质量变化及污染物排放情况监管，依法开展执法监测，定期进行专项检查</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市生态环境局上党分局、区行政审批局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b w:val="0"/>
                <w:bCs w:val="0"/>
                <w:i w:val="0"/>
                <w:snapToGrid w:val="0"/>
                <w:color w:val="000000"/>
                <w:kern w:val="0"/>
                <w:sz w:val="24"/>
                <w:szCs w:val="24"/>
                <w:u w:val="none"/>
                <w:lang w:val="en-US" w:eastAsia="zh-CN" w:bidi="ar"/>
              </w:rPr>
              <w:t>序号</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改革事项</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具体举措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color w:val="000000"/>
                <w:sz w:val="22"/>
                <w:szCs w:val="22"/>
                <w:u w:val="none"/>
              </w:rPr>
            </w:pPr>
            <w:r>
              <w:rPr>
                <w:rFonts w:hint="default" w:ascii="仿宋_GB2312" w:hAnsi="宋体" w:eastAsia="仿宋_GB2312" w:cs="仿宋_GB2312"/>
                <w:b w:val="0"/>
                <w:bCs w:val="0"/>
                <w:i w:val="0"/>
                <w:snapToGrid w:val="0"/>
                <w:color w:val="000000"/>
                <w:kern w:val="0"/>
                <w:sz w:val="16"/>
                <w:szCs w:val="16"/>
                <w:u w:val="none"/>
                <w:lang w:val="en-US" w:eastAsia="zh-CN" w:bidi="ar"/>
              </w:rPr>
              <w:t>▲</w:t>
            </w:r>
            <w:r>
              <w:rPr>
                <w:rFonts w:hint="default" w:ascii="仿宋_GB2312" w:hAnsi="宋体" w:eastAsia="仿宋_GB2312" w:cs="仿宋_GB2312"/>
                <w:b w:val="0"/>
                <w:bCs w:val="0"/>
                <w:i w:val="0"/>
                <w:snapToGrid w:val="0"/>
                <w:color w:val="000000"/>
                <w:kern w:val="0"/>
                <w:sz w:val="22"/>
                <w:szCs w:val="22"/>
                <w:u w:val="none"/>
                <w:lang w:val="en-US" w:eastAsia="zh-CN" w:bidi="ar"/>
              </w:rPr>
              <w:t>13</w:t>
            </w:r>
            <w:r>
              <w:rPr>
                <w:rFonts w:hint="eastAsia" w:ascii="仿宋_GB2312" w:hAnsi="宋体" w:eastAsia="仿宋_GB2312" w:cs="仿宋_GB2312"/>
                <w:b w:val="0"/>
                <w:bCs w:val="0"/>
                <w:i w:val="0"/>
                <w:snapToGrid w:val="0"/>
                <w:color w:val="000000"/>
                <w:kern w:val="0"/>
                <w:sz w:val="22"/>
                <w:szCs w:val="22"/>
                <w:u w:val="none"/>
                <w:lang w:val="en-US" w:eastAsia="zh-CN" w:bidi="ar"/>
              </w:rPr>
              <w:t>0</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深化“多规合一”改革</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编制区国土空间总体规划。统筹划定永久基本农田、生态保护红线、城镇开发边界三条控制线。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color w:val="000000"/>
                <w:sz w:val="22"/>
                <w:szCs w:val="22"/>
                <w:u w:val="none"/>
              </w:rPr>
            </w:pPr>
            <w:r>
              <w:rPr>
                <w:rFonts w:hint="default" w:ascii="仿宋_GB2312" w:hAnsi="宋体" w:eastAsia="仿宋_GB2312" w:cs="仿宋_GB2312"/>
                <w:b w:val="0"/>
                <w:bCs w:val="0"/>
                <w:i w:val="0"/>
                <w:snapToGrid w:val="0"/>
                <w:color w:val="000000"/>
                <w:kern w:val="0"/>
                <w:sz w:val="16"/>
                <w:szCs w:val="16"/>
                <w:u w:val="none"/>
                <w:lang w:val="en-US" w:eastAsia="zh-CN" w:bidi="ar"/>
              </w:rPr>
              <w:t>▲</w:t>
            </w:r>
            <w:r>
              <w:rPr>
                <w:rFonts w:hint="default" w:ascii="仿宋_GB2312" w:hAnsi="宋体" w:eastAsia="仿宋_GB2312" w:cs="仿宋_GB2312"/>
                <w:b w:val="0"/>
                <w:bCs w:val="0"/>
                <w:i w:val="0"/>
                <w:snapToGrid w:val="0"/>
                <w:color w:val="000000"/>
                <w:kern w:val="0"/>
                <w:sz w:val="22"/>
                <w:szCs w:val="22"/>
                <w:u w:val="none"/>
                <w:lang w:val="en-US" w:eastAsia="zh-CN" w:bidi="ar"/>
              </w:rPr>
              <w:t>13</w:t>
            </w:r>
            <w:r>
              <w:rPr>
                <w:rFonts w:hint="eastAsia" w:ascii="仿宋_GB2312" w:hAnsi="宋体" w:eastAsia="仿宋_GB2312" w:cs="仿宋_GB2312"/>
                <w:b w:val="0"/>
                <w:bCs w:val="0"/>
                <w:i w:val="0"/>
                <w:snapToGrid w:val="0"/>
                <w:color w:val="000000"/>
                <w:kern w:val="0"/>
                <w:sz w:val="22"/>
                <w:szCs w:val="22"/>
                <w:u w:val="none"/>
                <w:lang w:val="en-US" w:eastAsia="zh-CN" w:bidi="ar"/>
              </w:rPr>
              <w:t>1</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深化“多测合一”改革</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工程建设项目审批全流程涉及的测绘事项包括土地勘测定界、宗地测量、拨地测量、规划放线测量、房产面积预测算、基础竣工核实、规划核实测量、绿地核实测量、人防工程核实测量和地籍房产测量。按照同一标的物只测一次的原则，规划自然资源部门会同住房城乡建设、城市管理和人民防空等主管部门负责整合工程建设项目审批全流程涉及的测绘事项，建立成果共享互认清单，统一测绘成果标准规范，出台实施意见。拓展升级“多测合一”信息系统功能及接口，推进相关审批管理系统与“多测合一”信息系统对接，将测绘成果共享范围扩大至工程建设项目审批全流程，实现“一次委托、联合测绘、成果共享”，避免重复测绘</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区自然资源局、区住建局、区交通局、区人防办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9" w:hRule="atLeast"/>
        </w:trPr>
        <w:tc>
          <w:tcPr>
            <w:tcW w:w="868"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宋体" w:hAnsi="宋体" w:eastAsia="宋体" w:cs="宋体"/>
                <w:b w:val="0"/>
                <w:bCs w:val="0"/>
                <w:i w:val="0"/>
                <w:snapToGrid w:val="0"/>
                <w:color w:val="000000"/>
                <w:kern w:val="0"/>
                <w:sz w:val="22"/>
                <w:szCs w:val="22"/>
                <w:u w:val="none"/>
                <w:lang w:val="en-US" w:eastAsia="zh-CN" w:bidi="ar"/>
              </w:rPr>
            </w:pPr>
            <w:r>
              <w:rPr>
                <w:rFonts w:hint="eastAsia" w:ascii="宋体" w:hAnsi="宋体" w:eastAsia="宋体" w:cs="宋体"/>
                <w:b w:val="0"/>
                <w:bCs w:val="0"/>
                <w:i w:val="0"/>
                <w:snapToGrid w:val="0"/>
                <w:color w:val="000000"/>
                <w:kern w:val="0"/>
                <w:sz w:val="22"/>
                <w:szCs w:val="22"/>
                <w:u w:val="none"/>
                <w:lang w:val="en-US" w:eastAsia="zh-CN" w:bidi="ar"/>
              </w:rPr>
              <w:t>∗1</w:t>
            </w:r>
            <w:r>
              <w:rPr>
                <w:rStyle w:val="16"/>
                <w:rFonts w:hAnsi="宋体"/>
                <w:b w:val="0"/>
                <w:bCs w:val="0"/>
                <w:snapToGrid w:val="0"/>
                <w:color w:val="000000"/>
                <w:lang w:val="en-US" w:eastAsia="zh-CN" w:bidi="ar"/>
              </w:rPr>
              <w:t>3</w:t>
            </w:r>
            <w:r>
              <w:rPr>
                <w:rStyle w:val="16"/>
                <w:rFonts w:hint="eastAsia" w:hAnsi="宋体"/>
                <w:b w:val="0"/>
                <w:bCs w:val="0"/>
                <w:snapToGrid w:val="0"/>
                <w:color w:val="000000"/>
                <w:lang w:val="en-US" w:eastAsia="zh-CN" w:bidi="ar"/>
              </w:rPr>
              <w:t>2</w:t>
            </w:r>
          </w:p>
        </w:tc>
        <w:tc>
          <w:tcPr>
            <w:tcW w:w="1617"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华文仿宋" w:hAnsi="华文仿宋" w:eastAsia="华文仿宋" w:cs="华文仿宋"/>
                <w:i w:val="0"/>
                <w:snapToGrid w:val="0"/>
                <w:color w:val="000000"/>
                <w:kern w:val="0"/>
                <w:sz w:val="22"/>
                <w:szCs w:val="22"/>
                <w:u w:val="none"/>
                <w:lang w:val="en-US" w:eastAsia="zh-CN" w:bidi="ar"/>
              </w:rPr>
              <w:t>开展联合验收“一口受理”</w:t>
            </w:r>
          </w:p>
        </w:tc>
        <w:tc>
          <w:tcPr>
            <w:tcW w:w="4800"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华文仿宋" w:hAnsi="华文仿宋" w:eastAsia="华文仿宋" w:cs="华文仿宋"/>
                <w:i w:val="0"/>
                <w:snapToGrid w:val="0"/>
                <w:color w:val="000000"/>
                <w:kern w:val="0"/>
                <w:sz w:val="22"/>
                <w:szCs w:val="22"/>
                <w:u w:val="none"/>
                <w:lang w:val="en-US" w:eastAsia="zh-CN" w:bidi="ar"/>
              </w:rPr>
              <w:t>对实行联合验收的工程建设项目，依托政务服务在线一体化平台“一口受理”建设单位申请，推进建筑工程领域综合竣工验收的一站式申请和办理。强化主协办工作机制，主办部门牵头受理、按责转办，各部门联合勘验、并行推进、限时办结，避免建设单位反复与多个政府部门沟通协调</w:t>
            </w:r>
          </w:p>
        </w:tc>
        <w:tc>
          <w:tcPr>
            <w:tcW w:w="1200"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华文仿宋" w:hAnsi="华文仿宋" w:eastAsia="华文仿宋" w:cs="华文仿宋"/>
                <w:i w:val="0"/>
                <w:snapToGrid w:val="0"/>
                <w:color w:val="000000"/>
                <w:kern w:val="0"/>
                <w:sz w:val="22"/>
                <w:szCs w:val="22"/>
                <w:u w:val="none"/>
                <w:lang w:val="en-US" w:eastAsia="zh-CN" w:bidi="ar"/>
              </w:rPr>
              <w:t>区住建局、区自然资源局、区人防办、区行政审批局、区气象局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1" w:hRule="atLeast"/>
        </w:trPr>
        <w:tc>
          <w:tcPr>
            <w:tcW w:w="86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宋体" w:hAnsi="宋体" w:eastAsia="宋体" w:cs="宋体"/>
                <w:b w:val="0"/>
                <w:bCs w:val="0"/>
                <w:i w:val="0"/>
                <w:snapToGrid w:val="0"/>
                <w:color w:val="000000"/>
                <w:kern w:val="0"/>
                <w:sz w:val="22"/>
                <w:szCs w:val="22"/>
                <w:u w:val="none"/>
                <w:lang w:val="en-US" w:eastAsia="zh-CN" w:bidi="ar"/>
              </w:rPr>
            </w:pPr>
            <w:r>
              <w:rPr>
                <w:rFonts w:hint="eastAsia" w:ascii="宋体" w:hAnsi="宋体" w:eastAsia="宋体" w:cs="宋体"/>
                <w:b w:val="0"/>
                <w:bCs w:val="0"/>
                <w:i w:val="0"/>
                <w:snapToGrid w:val="0"/>
                <w:color w:val="000000"/>
                <w:kern w:val="0"/>
                <w:sz w:val="22"/>
                <w:szCs w:val="22"/>
                <w:u w:val="none"/>
                <w:lang w:val="en-US" w:eastAsia="zh-CN" w:bidi="ar"/>
              </w:rPr>
              <w:t>∗1</w:t>
            </w:r>
            <w:r>
              <w:rPr>
                <w:rStyle w:val="16"/>
                <w:rFonts w:hint="eastAsia" w:hAnsi="宋体"/>
                <w:b w:val="0"/>
                <w:bCs w:val="0"/>
                <w:snapToGrid w:val="0"/>
                <w:color w:val="000000"/>
                <w:lang w:val="en-US" w:eastAsia="zh-CN" w:bidi="ar"/>
              </w:rPr>
              <w:t>33</w:t>
            </w:r>
          </w:p>
        </w:tc>
        <w:tc>
          <w:tcPr>
            <w:tcW w:w="161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华文仿宋" w:hAnsi="华文仿宋" w:eastAsia="华文仿宋" w:cs="华文仿宋"/>
                <w:i w:val="0"/>
                <w:snapToGrid w:val="0"/>
                <w:color w:val="000000"/>
                <w:kern w:val="0"/>
                <w:sz w:val="22"/>
                <w:szCs w:val="22"/>
                <w:u w:val="none"/>
                <w:lang w:val="en-US" w:eastAsia="zh-CN" w:bidi="ar"/>
              </w:rPr>
              <w:t>简化实行联合验收的工程建设项目竣工验收备案手续</w:t>
            </w:r>
          </w:p>
        </w:tc>
        <w:tc>
          <w:tcPr>
            <w:tcW w:w="48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华文仿宋" w:hAnsi="华文仿宋" w:eastAsia="华文仿宋" w:cs="华文仿宋"/>
                <w:i w:val="0"/>
                <w:snapToGrid w:val="0"/>
                <w:color w:val="000000"/>
                <w:kern w:val="0"/>
                <w:sz w:val="22"/>
                <w:szCs w:val="22"/>
                <w:u w:val="none"/>
                <w:lang w:val="en-US" w:eastAsia="zh-CN" w:bidi="ar"/>
              </w:rPr>
              <w:t>对实行联合验收的工程建设项目，可在通过联合验收后现场出具竣工联合验收意见书，并同步完成竣工验收备案办理，不动产登记等相关部门通过系统数据共享获得需要的验收结果，企业无需再单独办理竣工验收备案</w:t>
            </w:r>
          </w:p>
        </w:tc>
        <w:tc>
          <w:tcPr>
            <w:tcW w:w="12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华文仿宋" w:hAnsi="华文仿宋" w:eastAsia="华文仿宋" w:cs="华文仿宋"/>
                <w:i w:val="0"/>
                <w:snapToGrid w:val="0"/>
                <w:color w:val="000000"/>
                <w:kern w:val="0"/>
                <w:sz w:val="22"/>
                <w:szCs w:val="22"/>
                <w:u w:val="none"/>
                <w:lang w:val="en-US" w:eastAsia="zh-CN" w:bidi="ar"/>
              </w:rPr>
              <w:t>区住建局、区自然资源局、区人防办、区行政审批局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7" w:hRule="atLeast"/>
        </w:trPr>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宋体" w:hAnsi="宋体" w:eastAsia="宋体" w:cs="宋体"/>
                <w:b w:val="0"/>
                <w:bCs w:val="0"/>
                <w:i w:val="0"/>
                <w:snapToGrid w:val="0"/>
                <w:color w:val="000000"/>
                <w:kern w:val="0"/>
                <w:sz w:val="22"/>
                <w:szCs w:val="22"/>
                <w:u w:val="none"/>
                <w:lang w:val="en-US" w:eastAsia="zh-CN" w:bidi="ar"/>
              </w:rPr>
            </w:pPr>
            <w:r>
              <w:rPr>
                <w:rFonts w:hint="eastAsia" w:ascii="宋体" w:hAnsi="宋体" w:eastAsia="宋体" w:cs="宋体"/>
                <w:b w:val="0"/>
                <w:bCs w:val="0"/>
                <w:i w:val="0"/>
                <w:snapToGrid w:val="0"/>
                <w:color w:val="000000"/>
                <w:kern w:val="0"/>
                <w:sz w:val="22"/>
                <w:szCs w:val="22"/>
                <w:u w:val="none"/>
                <w:lang w:val="en-US" w:eastAsia="zh-CN" w:bidi="ar"/>
              </w:rPr>
              <w:t>∗1</w:t>
            </w:r>
            <w:r>
              <w:rPr>
                <w:rStyle w:val="16"/>
                <w:rFonts w:hint="eastAsia" w:hAnsi="宋体"/>
                <w:b w:val="0"/>
                <w:bCs w:val="0"/>
                <w:snapToGrid w:val="0"/>
                <w:color w:val="000000"/>
                <w:lang w:val="en-US" w:eastAsia="zh-CN" w:bidi="ar"/>
              </w:rPr>
              <w:t>34</w:t>
            </w:r>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华文仿宋" w:hAnsi="华文仿宋" w:eastAsia="华文仿宋" w:cs="华文仿宋"/>
                <w:i w:val="0"/>
                <w:snapToGrid w:val="0"/>
                <w:color w:val="000000"/>
                <w:kern w:val="0"/>
                <w:sz w:val="22"/>
                <w:szCs w:val="22"/>
                <w:u w:val="none"/>
                <w:lang w:val="en-US" w:eastAsia="zh-CN" w:bidi="ar"/>
              </w:rPr>
              <w:t>进一步优化工程建设项目联合验收方式</w:t>
            </w:r>
          </w:p>
        </w:tc>
        <w:tc>
          <w:tcPr>
            <w:tcW w:w="4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华文仿宋" w:hAnsi="华文仿宋" w:eastAsia="华文仿宋" w:cs="华文仿宋"/>
                <w:i w:val="0"/>
                <w:snapToGrid w:val="0"/>
                <w:color w:val="000000"/>
                <w:kern w:val="0"/>
                <w:sz w:val="22"/>
                <w:szCs w:val="22"/>
                <w:u w:val="none"/>
                <w:lang w:val="en-US" w:eastAsia="zh-CN" w:bidi="ar"/>
              </w:rPr>
              <w:t>进一步完善项目竣工联合验收工作机制，明确参与联合验收的各方职责，优化工作流程，实行综合服务窗口“一口受理”服务。根据项目实际实施分阶段联合验收，引导和支持项目建设单位或验收主管部门采取联合验收的方式完成项目竣工验收。进一步优化和完善审批系统中联合验收功能，增加菜单式服务、预约服务功能，加强用时管理。将单独修建的人防工程纳入综合竣工验收</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华文仿宋" w:hAnsi="华文仿宋" w:eastAsia="华文仿宋" w:cs="华文仿宋"/>
                <w:i w:val="0"/>
                <w:snapToGrid w:val="0"/>
                <w:color w:val="000000"/>
                <w:kern w:val="0"/>
                <w:sz w:val="22"/>
                <w:szCs w:val="22"/>
                <w:u w:val="none"/>
                <w:lang w:val="en-US" w:eastAsia="zh-CN" w:bidi="ar"/>
              </w:rPr>
              <w:t>区住建局、区自然资源局、区人防办、区行政审批局、区气象局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6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宋体" w:hAnsi="宋体" w:eastAsia="宋体" w:cs="宋体"/>
                <w:b w:val="0"/>
                <w:bCs w:val="0"/>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b w:val="0"/>
                <w:bCs w:val="0"/>
                <w:i w:val="0"/>
                <w:snapToGrid w:val="0"/>
                <w:color w:val="000000"/>
                <w:kern w:val="0"/>
                <w:sz w:val="24"/>
                <w:szCs w:val="24"/>
                <w:u w:val="none"/>
                <w:lang w:val="en-US" w:eastAsia="zh-CN" w:bidi="ar"/>
              </w:rPr>
              <w:t>序号</w:t>
            </w:r>
          </w:p>
        </w:tc>
        <w:tc>
          <w:tcPr>
            <w:tcW w:w="161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改革事项</w:t>
            </w:r>
          </w:p>
        </w:tc>
        <w:tc>
          <w:tcPr>
            <w:tcW w:w="480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具体举措</w:t>
            </w:r>
          </w:p>
        </w:tc>
        <w:tc>
          <w:tcPr>
            <w:tcW w:w="120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6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宋体" w:hAnsi="宋体" w:eastAsia="宋体" w:cs="宋体"/>
                <w:b w:val="0"/>
                <w:bCs w:val="0"/>
                <w:i w:val="0"/>
                <w:snapToGrid w:val="0"/>
                <w:color w:val="000000"/>
                <w:kern w:val="0"/>
                <w:sz w:val="22"/>
                <w:szCs w:val="22"/>
                <w:u w:val="none"/>
              </w:rPr>
            </w:pPr>
            <w:r>
              <w:rPr>
                <w:rFonts w:hint="eastAsia" w:ascii="宋体" w:hAnsi="宋体" w:eastAsia="宋体" w:cs="宋体"/>
                <w:b w:val="0"/>
                <w:bCs w:val="0"/>
                <w:i w:val="0"/>
                <w:snapToGrid w:val="0"/>
                <w:color w:val="000000"/>
                <w:kern w:val="0"/>
                <w:sz w:val="22"/>
                <w:szCs w:val="22"/>
                <w:u w:val="none"/>
                <w:lang w:val="en-US" w:eastAsia="zh-CN" w:bidi="ar"/>
              </w:rPr>
              <w:t>∗</w:t>
            </w:r>
            <w:r>
              <w:rPr>
                <w:rStyle w:val="16"/>
                <w:rFonts w:hAnsi="宋体"/>
                <w:b w:val="0"/>
                <w:bCs w:val="0"/>
                <w:snapToGrid w:val="0"/>
                <w:color w:val="000000"/>
                <w:lang w:val="en-US" w:eastAsia="zh-CN" w:bidi="ar"/>
              </w:rPr>
              <w:t>13</w:t>
            </w:r>
            <w:r>
              <w:rPr>
                <w:rStyle w:val="16"/>
                <w:rFonts w:hint="eastAsia" w:hAnsi="宋体"/>
                <w:b w:val="0"/>
                <w:bCs w:val="0"/>
                <w:snapToGrid w:val="0"/>
                <w:color w:val="000000"/>
                <w:lang w:val="en-US" w:eastAsia="zh-CN" w:bidi="ar"/>
              </w:rPr>
              <w:t>5</w:t>
            </w:r>
          </w:p>
        </w:tc>
        <w:tc>
          <w:tcPr>
            <w:tcW w:w="161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建立完善建筑师负责制</w:t>
            </w:r>
          </w:p>
        </w:tc>
        <w:tc>
          <w:tcPr>
            <w:tcW w:w="48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华文仿宋" w:hAnsi="华文仿宋" w:eastAsia="华文仿宋" w:cs="华文仿宋"/>
                <w:i w:val="0"/>
                <w:snapToGrid w:val="0"/>
                <w:color w:val="000000"/>
                <w:kern w:val="0"/>
                <w:sz w:val="22"/>
                <w:szCs w:val="22"/>
                <w:u w:val="none"/>
                <w:lang w:val="en-US" w:eastAsia="zh-CN" w:bidi="ar"/>
              </w:rPr>
              <w:t>充分发挥建筑师主导作用，探索在民用和低风险工业建筑工程领域推行建筑师负责制</w:t>
            </w:r>
          </w:p>
        </w:tc>
        <w:tc>
          <w:tcPr>
            <w:tcW w:w="12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86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宋体" w:hAnsi="宋体" w:eastAsia="宋体" w:cs="宋体"/>
                <w:b w:val="0"/>
                <w:bCs w:val="0"/>
                <w:i w:val="0"/>
                <w:color w:val="000000"/>
                <w:sz w:val="22"/>
                <w:szCs w:val="22"/>
                <w:u w:val="none"/>
              </w:rPr>
            </w:pPr>
          </w:p>
        </w:tc>
        <w:tc>
          <w:tcPr>
            <w:tcW w:w="161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48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12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6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color w:val="000000"/>
                <w:sz w:val="22"/>
                <w:szCs w:val="22"/>
                <w:u w:val="none"/>
              </w:rPr>
            </w:pPr>
            <w:r>
              <w:rPr>
                <w:rFonts w:hint="default" w:ascii="仿宋_GB2312" w:hAnsi="宋体" w:eastAsia="仿宋_GB2312" w:cs="仿宋_GB2312"/>
                <w:b w:val="0"/>
                <w:bCs w:val="0"/>
                <w:i w:val="0"/>
                <w:snapToGrid w:val="0"/>
                <w:color w:val="000000"/>
                <w:kern w:val="0"/>
                <w:sz w:val="16"/>
                <w:szCs w:val="16"/>
                <w:u w:val="none"/>
                <w:lang w:val="en-US" w:eastAsia="zh-CN" w:bidi="ar"/>
              </w:rPr>
              <w:t>▲</w:t>
            </w:r>
            <w:r>
              <w:rPr>
                <w:rFonts w:hint="default" w:ascii="仿宋_GB2312" w:hAnsi="宋体" w:eastAsia="仿宋_GB2312" w:cs="仿宋_GB2312"/>
                <w:b w:val="0"/>
                <w:bCs w:val="0"/>
                <w:i w:val="0"/>
                <w:snapToGrid w:val="0"/>
                <w:color w:val="000000"/>
                <w:kern w:val="0"/>
                <w:sz w:val="22"/>
                <w:szCs w:val="22"/>
                <w:u w:val="none"/>
                <w:lang w:val="en-US" w:eastAsia="zh-CN" w:bidi="ar"/>
              </w:rPr>
              <w:t>13</w:t>
            </w:r>
            <w:r>
              <w:rPr>
                <w:rFonts w:hint="eastAsia" w:ascii="仿宋_GB2312" w:hAnsi="宋体" w:eastAsia="仿宋_GB2312" w:cs="仿宋_GB2312"/>
                <w:b w:val="0"/>
                <w:bCs w:val="0"/>
                <w:i w:val="0"/>
                <w:snapToGrid w:val="0"/>
                <w:color w:val="000000"/>
                <w:kern w:val="0"/>
                <w:sz w:val="22"/>
                <w:szCs w:val="22"/>
                <w:u w:val="none"/>
                <w:lang w:val="en-US" w:eastAsia="zh-CN" w:bidi="ar"/>
              </w:rPr>
              <w:t>6</w:t>
            </w:r>
          </w:p>
        </w:tc>
        <w:tc>
          <w:tcPr>
            <w:tcW w:w="161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推进涉审中介服务事项改革，全面清理“体外循环”“隐性审批”等行为</w:t>
            </w:r>
          </w:p>
        </w:tc>
        <w:tc>
          <w:tcPr>
            <w:tcW w:w="48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强化审批事项清单和审批流程管理，严格落实“清单之外无审批、流程之外无环节”，不得擅自增加审批事项和办理环节。完成工程建设项目审批相关系统（平台）彻底整合，并应用整合后系统进行工程建设项目审批全程网办。将工程建设项目审批服务事项和环节纳入系统统一管理，加强对审批全过程线上监管，实行审批环节超时亮灯预警管理。通过“工程建设项目审批制度改革建议和投诉”微信小程序等方式，广泛征集企业和群众对工程建设项目“体外循环”和“隐性审批”问题建议，持续做好整改</w:t>
            </w:r>
          </w:p>
        </w:tc>
        <w:tc>
          <w:tcPr>
            <w:tcW w:w="12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区住建局、区自然资源局、区发改和科技局、区行政审批局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6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default" w:ascii="仿宋_GB2312" w:hAnsi="宋体" w:eastAsia="仿宋_GB2312" w:cs="仿宋_GB2312"/>
                <w:b w:val="0"/>
                <w:bCs w:val="0"/>
                <w:i w:val="0"/>
                <w:color w:val="000000"/>
                <w:sz w:val="22"/>
                <w:szCs w:val="22"/>
                <w:u w:val="none"/>
              </w:rPr>
            </w:pPr>
          </w:p>
        </w:tc>
        <w:tc>
          <w:tcPr>
            <w:tcW w:w="161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48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12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6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default" w:ascii="仿宋_GB2312" w:hAnsi="宋体" w:eastAsia="仿宋_GB2312" w:cs="仿宋_GB2312"/>
                <w:b w:val="0"/>
                <w:bCs w:val="0"/>
                <w:i w:val="0"/>
                <w:color w:val="000000"/>
                <w:sz w:val="22"/>
                <w:szCs w:val="22"/>
                <w:u w:val="none"/>
              </w:rPr>
            </w:pPr>
          </w:p>
        </w:tc>
        <w:tc>
          <w:tcPr>
            <w:tcW w:w="161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48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12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6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default" w:ascii="仿宋_GB2312" w:hAnsi="宋体" w:eastAsia="仿宋_GB2312" w:cs="仿宋_GB2312"/>
                <w:b w:val="0"/>
                <w:bCs w:val="0"/>
                <w:i w:val="0"/>
                <w:color w:val="000000"/>
                <w:sz w:val="22"/>
                <w:szCs w:val="22"/>
                <w:u w:val="none"/>
              </w:rPr>
            </w:pPr>
          </w:p>
        </w:tc>
        <w:tc>
          <w:tcPr>
            <w:tcW w:w="161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48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12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6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default" w:ascii="仿宋_GB2312" w:hAnsi="宋体" w:eastAsia="仿宋_GB2312" w:cs="仿宋_GB2312"/>
                <w:b w:val="0"/>
                <w:bCs w:val="0"/>
                <w:i w:val="0"/>
                <w:color w:val="000000"/>
                <w:sz w:val="22"/>
                <w:szCs w:val="22"/>
                <w:u w:val="none"/>
              </w:rPr>
            </w:pPr>
          </w:p>
        </w:tc>
        <w:tc>
          <w:tcPr>
            <w:tcW w:w="161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48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12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6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default" w:ascii="仿宋_GB2312" w:hAnsi="宋体" w:eastAsia="仿宋_GB2312" w:cs="仿宋_GB2312"/>
                <w:b w:val="0"/>
                <w:bCs w:val="0"/>
                <w:i w:val="0"/>
                <w:color w:val="000000"/>
                <w:sz w:val="22"/>
                <w:szCs w:val="22"/>
                <w:u w:val="none"/>
              </w:rPr>
            </w:pPr>
          </w:p>
        </w:tc>
        <w:tc>
          <w:tcPr>
            <w:tcW w:w="161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48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12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6" w:hRule="atLeast"/>
        </w:trPr>
        <w:tc>
          <w:tcPr>
            <w:tcW w:w="86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default" w:ascii="仿宋_GB2312" w:hAnsi="宋体" w:eastAsia="仿宋_GB2312" w:cs="仿宋_GB2312"/>
                <w:b w:val="0"/>
                <w:bCs w:val="0"/>
                <w:i w:val="0"/>
                <w:color w:val="000000"/>
                <w:sz w:val="22"/>
                <w:szCs w:val="22"/>
                <w:u w:val="none"/>
              </w:rPr>
            </w:pPr>
          </w:p>
        </w:tc>
        <w:tc>
          <w:tcPr>
            <w:tcW w:w="161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48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12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7" w:hRule="atLeast"/>
        </w:trPr>
        <w:tc>
          <w:tcPr>
            <w:tcW w:w="86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color w:val="000000"/>
                <w:sz w:val="22"/>
                <w:szCs w:val="22"/>
                <w:u w:val="none"/>
              </w:rPr>
            </w:pPr>
            <w:r>
              <w:rPr>
                <w:rFonts w:hint="default" w:ascii="仿宋_GB2312" w:hAnsi="宋体" w:eastAsia="仿宋_GB2312" w:cs="仿宋_GB2312"/>
                <w:b w:val="0"/>
                <w:bCs w:val="0"/>
                <w:i w:val="0"/>
                <w:snapToGrid w:val="0"/>
                <w:color w:val="000000"/>
                <w:kern w:val="0"/>
                <w:sz w:val="16"/>
                <w:szCs w:val="16"/>
                <w:u w:val="none"/>
                <w:lang w:val="en-US" w:eastAsia="zh-CN" w:bidi="ar"/>
              </w:rPr>
              <w:t>▲</w:t>
            </w:r>
            <w:r>
              <w:rPr>
                <w:rFonts w:hint="default" w:ascii="仿宋_GB2312" w:hAnsi="宋体" w:eastAsia="仿宋_GB2312" w:cs="仿宋_GB2312"/>
                <w:b w:val="0"/>
                <w:bCs w:val="0"/>
                <w:i w:val="0"/>
                <w:snapToGrid w:val="0"/>
                <w:color w:val="000000"/>
                <w:kern w:val="0"/>
                <w:sz w:val="22"/>
                <w:szCs w:val="22"/>
                <w:u w:val="none"/>
                <w:lang w:val="en-US" w:eastAsia="zh-CN" w:bidi="ar"/>
              </w:rPr>
              <w:t>13</w:t>
            </w:r>
            <w:r>
              <w:rPr>
                <w:rFonts w:hint="eastAsia" w:ascii="仿宋_GB2312" w:hAnsi="宋体" w:eastAsia="仿宋_GB2312" w:cs="仿宋_GB2312"/>
                <w:b w:val="0"/>
                <w:bCs w:val="0"/>
                <w:i w:val="0"/>
                <w:snapToGrid w:val="0"/>
                <w:color w:val="000000"/>
                <w:kern w:val="0"/>
                <w:sz w:val="22"/>
                <w:szCs w:val="22"/>
                <w:u w:val="none"/>
                <w:lang w:val="en-US" w:eastAsia="zh-CN" w:bidi="ar"/>
              </w:rPr>
              <w:t>7</w:t>
            </w:r>
          </w:p>
        </w:tc>
        <w:tc>
          <w:tcPr>
            <w:tcW w:w="161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优化小型社会投资简易低风险项目审批服务，推动“成交即发证”“交地即开工”“竣工即登记”</w:t>
            </w:r>
          </w:p>
        </w:tc>
        <w:tc>
          <w:tcPr>
            <w:tcW w:w="480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推进社会投资简易低风险项目审批专项改革，采取合并办理阶段、推行区域评估和“标准地”出让、免于部分审批手续、简化联合验收、推动全流程在线审批等改革举措，将全流程审批压缩为2个阶段、24个工作日以内。积极推进“地证同交”改革，对符合条件的“小型社会投资简易低风险项目”，加快实现交地时同步办理土地使用权的首次登记。推动各地不动产登记机构进一步优化业务办理流程，加强信息共享，在项目竣工验收后，及时办理“房地一体”的不动产登记</w:t>
            </w:r>
          </w:p>
        </w:tc>
        <w:tc>
          <w:tcPr>
            <w:tcW w:w="120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区住建局、区自然资源局、区发改和科技局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2"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snapToGrid w:val="0"/>
                <w:color w:val="000000"/>
                <w:kern w:val="0"/>
                <w:sz w:val="22"/>
                <w:szCs w:val="22"/>
                <w:u w:val="none"/>
                <w:lang w:val="en-US" w:eastAsia="zh-CN"/>
              </w:rPr>
            </w:pPr>
            <w:r>
              <w:rPr>
                <w:rFonts w:hint="eastAsia" w:ascii="仿宋_GB2312" w:hAnsi="宋体" w:eastAsia="仿宋_GB2312" w:cs="仿宋_GB2312"/>
                <w:b w:val="0"/>
                <w:bCs w:val="0"/>
                <w:i w:val="0"/>
                <w:snapToGrid w:val="0"/>
                <w:color w:val="000000"/>
                <w:kern w:val="0"/>
                <w:sz w:val="22"/>
                <w:szCs w:val="22"/>
                <w:u w:val="none"/>
                <w:lang w:val="en-US" w:eastAsia="zh-CN" w:bidi="ar"/>
              </w:rPr>
              <w:t>138</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rPr>
            </w:pPr>
            <w:r>
              <w:rPr>
                <w:rFonts w:hint="eastAsia" w:ascii="华文仿宋" w:hAnsi="华文仿宋" w:eastAsia="华文仿宋" w:cs="华文仿宋"/>
                <w:i w:val="0"/>
                <w:snapToGrid w:val="0"/>
                <w:color w:val="000000"/>
                <w:kern w:val="0"/>
                <w:sz w:val="22"/>
                <w:szCs w:val="22"/>
                <w:u w:val="none"/>
                <w:lang w:val="en-US" w:eastAsia="zh-CN" w:bidi="ar"/>
              </w:rPr>
              <w:t>打造立体化涉企服务体系</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rPr>
            </w:pPr>
            <w:r>
              <w:rPr>
                <w:rFonts w:hint="eastAsia" w:ascii="华文仿宋" w:hAnsi="华文仿宋" w:eastAsia="华文仿宋" w:cs="华文仿宋"/>
                <w:i w:val="0"/>
                <w:snapToGrid w:val="0"/>
                <w:color w:val="000000"/>
                <w:kern w:val="0"/>
                <w:sz w:val="22"/>
                <w:szCs w:val="22"/>
                <w:u w:val="none"/>
                <w:lang w:val="en-US" w:eastAsia="zh-CN" w:bidi="ar"/>
              </w:rPr>
              <w:t>建立“一个网格员+涉企服务专家”服务体系，完善“一个牵头部门+多个联办部门+县区联动”的会商会审机制，有效落实从项目前期谋划到落地开工建设、生产经营直至破产的“全周期、全过程、个性化、精准化”服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rPr>
            </w:pPr>
            <w:r>
              <w:rPr>
                <w:rFonts w:hint="eastAsia" w:ascii="华文仿宋" w:hAnsi="华文仿宋" w:eastAsia="华文仿宋" w:cs="华文仿宋"/>
                <w:i w:val="0"/>
                <w:snapToGrid w:val="0"/>
                <w:color w:val="000000"/>
                <w:kern w:val="0"/>
                <w:sz w:val="22"/>
                <w:szCs w:val="22"/>
                <w:u w:val="none"/>
                <w:lang w:val="en-US" w:eastAsia="zh-CN" w:bidi="ar"/>
              </w:rPr>
              <w:t>区行政审批局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b w:val="0"/>
                <w:bCs w:val="0"/>
                <w:i w:val="0"/>
                <w:snapToGrid w:val="0"/>
                <w:color w:val="000000"/>
                <w:kern w:val="0"/>
                <w:sz w:val="24"/>
                <w:szCs w:val="24"/>
                <w:u w:val="none"/>
                <w:lang w:val="en-US" w:eastAsia="zh-CN" w:bidi="ar"/>
              </w:rPr>
              <w:t>序号</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改革事项</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具体举措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color w:val="000000"/>
                <w:sz w:val="22"/>
                <w:szCs w:val="22"/>
                <w:u w:val="none"/>
                <w:lang w:val="en-US"/>
              </w:rPr>
            </w:pPr>
            <w:r>
              <w:rPr>
                <w:rFonts w:hint="default" w:ascii="仿宋_GB2312" w:hAnsi="宋体" w:eastAsia="仿宋_GB2312" w:cs="仿宋_GB2312"/>
                <w:b w:val="0"/>
                <w:bCs w:val="0"/>
                <w:i w:val="0"/>
                <w:snapToGrid w:val="0"/>
                <w:color w:val="000000"/>
                <w:kern w:val="0"/>
                <w:sz w:val="22"/>
                <w:szCs w:val="22"/>
                <w:u w:val="none"/>
                <w:lang w:val="en-US" w:eastAsia="zh-CN" w:bidi="ar"/>
              </w:rPr>
              <w:t>1</w:t>
            </w:r>
            <w:r>
              <w:rPr>
                <w:rFonts w:hint="eastAsia" w:ascii="仿宋_GB2312" w:hAnsi="宋体" w:eastAsia="仿宋_GB2312" w:cs="仿宋_GB2312"/>
                <w:b w:val="0"/>
                <w:bCs w:val="0"/>
                <w:i w:val="0"/>
                <w:snapToGrid w:val="0"/>
                <w:color w:val="000000"/>
                <w:kern w:val="0"/>
                <w:sz w:val="22"/>
                <w:szCs w:val="22"/>
                <w:u w:val="none"/>
                <w:lang w:val="en-US" w:eastAsia="zh-CN" w:bidi="ar"/>
              </w:rPr>
              <w:t>39</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打造高质量新型研发机构</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制定加快建设高水平新型研发机构的实施意见，推动构建省市区三级联动、梯度培育的新型研发机构成长机制。制定《新型研发机构认定和管理办法》等系列政策措施，完善自评申报、审核推荐、评审论证、结果公示、审定发布等相关环节的具体工作细则，扎实开展新型研发机构的培育与认定工作，扶持壮大创新主体，进一步打通创新链条、激发创新动能、激活创新机制，推动更多新技术新成果落地转化。健全科技成果补助实施政策，鼓励高校、科研院所和企业开展科技成果转化，高效开展全区技术合同认定登记、技术市场统计分析、技术转移与科技成果服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区发改和科技局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5"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color w:val="000000"/>
                <w:sz w:val="22"/>
                <w:szCs w:val="22"/>
                <w:u w:val="none"/>
              </w:rPr>
            </w:pPr>
            <w:r>
              <w:rPr>
                <w:rFonts w:hint="default" w:ascii="仿宋_GB2312" w:hAnsi="宋体" w:eastAsia="仿宋_GB2312" w:cs="仿宋_GB2312"/>
                <w:b w:val="0"/>
                <w:bCs w:val="0"/>
                <w:i w:val="0"/>
                <w:snapToGrid w:val="0"/>
                <w:color w:val="000000"/>
                <w:kern w:val="0"/>
                <w:sz w:val="22"/>
                <w:szCs w:val="22"/>
                <w:u w:val="none"/>
                <w:lang w:val="en-US" w:eastAsia="zh-CN" w:bidi="ar"/>
              </w:rPr>
              <w:t>14</w:t>
            </w:r>
            <w:r>
              <w:rPr>
                <w:rFonts w:hint="eastAsia" w:ascii="仿宋_GB2312" w:hAnsi="宋体" w:eastAsia="仿宋_GB2312" w:cs="仿宋_GB2312"/>
                <w:b w:val="0"/>
                <w:bCs w:val="0"/>
                <w:i w:val="0"/>
                <w:snapToGrid w:val="0"/>
                <w:color w:val="000000"/>
                <w:kern w:val="0"/>
                <w:sz w:val="22"/>
                <w:szCs w:val="22"/>
                <w:u w:val="none"/>
                <w:lang w:val="en-US" w:eastAsia="zh-CN" w:bidi="ar"/>
              </w:rPr>
              <w:t>0</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重塑科技计划项目管理体系</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制定完善科技计划项目管理办法，制定各类科技项目的实施细则，对于科技重大专项项目探索“揭榜挂帅”立项方式，加强监督，开展绩效评价。制定科研项目经费和科技活动经费管理办法，对科研项目经费进行单独设账核算，明确科研项目承担单位职责，界定科研项目预算和经费开支范围，加强对经费支出的监督检查，确保科研项目经费和科技活动经费的使用规范合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区发改和科技局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snapToGrid w:val="0"/>
                <w:color w:val="000000"/>
                <w:kern w:val="0"/>
                <w:sz w:val="22"/>
                <w:szCs w:val="22"/>
                <w:u w:val="none"/>
                <w:lang w:val="en-US" w:eastAsia="zh-CN" w:bidi="ar"/>
              </w:rPr>
              <w:t>∗141</w:t>
            </w:r>
          </w:p>
        </w:tc>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探索制定外籍“高精尖缺”人才地方认定标准</w:t>
            </w:r>
          </w:p>
        </w:tc>
        <w:tc>
          <w:tcPr>
            <w:tcW w:w="4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探索研究制定外籍“高精尖缺”人才与地方人才认定相适应的标准，靶向引进国际一流的战略科技人才、科技领军人才、创新团队和优秀青年科技人才，吸引“高精尖缺”人才来上党区创新创业，对从国外引进的高层次、急需紧缺人才，根据其业绩和贡献，直接认定相应的职称</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区发改和科技局、区人社局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宋体" w:hAnsi="宋体" w:eastAsia="宋体" w:cs="宋体"/>
                <w:b w:val="0"/>
                <w:bCs w:val="0"/>
                <w:i w:val="0"/>
                <w:color w:val="000000"/>
                <w:sz w:val="22"/>
                <w:szCs w:val="22"/>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4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宋体" w:hAnsi="宋体" w:eastAsia="宋体" w:cs="宋体"/>
                <w:b w:val="0"/>
                <w:bCs w:val="0"/>
                <w:i w:val="0"/>
                <w:color w:val="000000"/>
                <w:sz w:val="22"/>
                <w:szCs w:val="22"/>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4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宋体" w:hAnsi="宋体" w:eastAsia="宋体" w:cs="宋体"/>
                <w:b w:val="0"/>
                <w:bCs w:val="0"/>
                <w:i w:val="0"/>
                <w:color w:val="000000"/>
                <w:sz w:val="22"/>
                <w:szCs w:val="22"/>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4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3" w:hRule="atLeast"/>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宋体" w:hAnsi="宋体" w:eastAsia="宋体" w:cs="宋体"/>
                <w:b w:val="0"/>
                <w:bCs w:val="0"/>
                <w:i w:val="0"/>
                <w:color w:val="000000"/>
                <w:sz w:val="22"/>
                <w:szCs w:val="22"/>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4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snapToGrid w:val="0"/>
                <w:color w:val="000000"/>
                <w:kern w:val="0"/>
                <w:sz w:val="22"/>
                <w:szCs w:val="22"/>
                <w:u w:val="none"/>
                <w:lang w:val="en-US" w:eastAsia="zh-CN" w:bidi="ar"/>
              </w:rPr>
              <w:t>142</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开展赋予科研人员职务科技成果所有权或长期使用权试点</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参照省级试点经验，探索赋予科研人员职务科技成果所有权或不低于10年的长期使用权。健全高校科技成果管理制度。推进科研院所、高等院校和企业科研力量优化配置和资源共享，推动更多创新成果进入市场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区发改和科技局、区教育局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仿宋_GB2312" w:hAnsi="宋体" w:eastAsia="仿宋_GB2312" w:cs="仿宋_GB2312"/>
                <w:b w:val="0"/>
                <w:bCs w:val="0"/>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b w:val="0"/>
                <w:bCs w:val="0"/>
                <w:i w:val="0"/>
                <w:snapToGrid w:val="0"/>
                <w:color w:val="000000"/>
                <w:kern w:val="0"/>
                <w:sz w:val="24"/>
                <w:szCs w:val="24"/>
                <w:u w:val="none"/>
                <w:lang w:val="en-US" w:eastAsia="zh-CN" w:bidi="ar"/>
              </w:rPr>
              <w:t>序号</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改革事项</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具体举措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snapToGrid w:val="0"/>
                <w:color w:val="000000"/>
                <w:kern w:val="0"/>
                <w:sz w:val="22"/>
                <w:szCs w:val="22"/>
                <w:u w:val="none"/>
                <w:lang w:val="en-US" w:eastAsia="zh-CN" w:bidi="ar"/>
              </w:rPr>
              <w:t>∗</w:t>
            </w:r>
            <w:r>
              <w:rPr>
                <w:rStyle w:val="16"/>
                <w:rFonts w:hAnsi="宋体"/>
                <w:b w:val="0"/>
                <w:bCs w:val="0"/>
                <w:snapToGrid w:val="0"/>
                <w:color w:val="000000"/>
                <w:lang w:val="en-US" w:eastAsia="zh-CN" w:bidi="ar"/>
              </w:rPr>
              <w:t>14</w:t>
            </w:r>
            <w:r>
              <w:rPr>
                <w:rStyle w:val="16"/>
                <w:rFonts w:hint="eastAsia" w:hAnsi="宋体"/>
                <w:b w:val="0"/>
                <w:bCs w:val="0"/>
                <w:snapToGrid w:val="0"/>
                <w:color w:val="000000"/>
                <w:lang w:val="en-US" w:eastAsia="zh-CN" w:bidi="ar"/>
              </w:rPr>
              <w:t>3</w:t>
            </w:r>
          </w:p>
        </w:tc>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推行水电气暖等市政接入工程涉及的行政审批在线并联办理</w:t>
            </w:r>
          </w:p>
        </w:tc>
        <w:tc>
          <w:tcPr>
            <w:tcW w:w="4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推进水电气暖网联动报装改革，全面整合服务事项、业务流程，对供电、供水、供气、供暖等市政接入工程涉及的建设工程规划许可、绿化许可、涉路施工许可等实行全程在线并联办理，对符合条件的市政接入工程审批实行告知承诺管理，对虚假承诺、违反承诺等行为实行惩戒</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区住建局、区公安分局、区自然资源局、区交通局、区能源局、区行政审批局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宋体" w:hAnsi="宋体" w:eastAsia="宋体" w:cs="宋体"/>
                <w:b w:val="0"/>
                <w:bCs w:val="0"/>
                <w:i w:val="0"/>
                <w:color w:val="000000"/>
                <w:sz w:val="22"/>
                <w:szCs w:val="22"/>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4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宋体" w:hAnsi="宋体" w:eastAsia="宋体" w:cs="宋体"/>
                <w:b w:val="0"/>
                <w:bCs w:val="0"/>
                <w:i w:val="0"/>
                <w:color w:val="000000"/>
                <w:sz w:val="22"/>
                <w:szCs w:val="22"/>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4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宋体" w:hAnsi="宋体" w:eastAsia="宋体" w:cs="宋体"/>
                <w:b w:val="0"/>
                <w:bCs w:val="0"/>
                <w:i w:val="0"/>
                <w:color w:val="000000"/>
                <w:sz w:val="22"/>
                <w:szCs w:val="22"/>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4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宋体" w:hAnsi="宋体" w:eastAsia="宋体" w:cs="宋体"/>
                <w:b w:val="0"/>
                <w:bCs w:val="0"/>
                <w:i w:val="0"/>
                <w:color w:val="000000"/>
                <w:sz w:val="22"/>
                <w:szCs w:val="22"/>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4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宋体" w:hAnsi="宋体" w:eastAsia="宋体" w:cs="宋体"/>
                <w:b w:val="0"/>
                <w:bCs w:val="0"/>
                <w:i w:val="0"/>
                <w:color w:val="000000"/>
                <w:sz w:val="22"/>
                <w:szCs w:val="22"/>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4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宋体" w:hAnsi="宋体" w:eastAsia="宋体" w:cs="宋体"/>
                <w:b w:val="0"/>
                <w:bCs w:val="0"/>
                <w:i w:val="0"/>
                <w:color w:val="000000"/>
                <w:sz w:val="22"/>
                <w:szCs w:val="22"/>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4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宋体" w:hAnsi="宋体" w:eastAsia="宋体" w:cs="宋体"/>
                <w:b w:val="0"/>
                <w:bCs w:val="0"/>
                <w:i w:val="0"/>
                <w:color w:val="000000"/>
                <w:sz w:val="22"/>
                <w:szCs w:val="22"/>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4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5"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snapToGrid w:val="0"/>
                <w:color w:val="000000"/>
                <w:kern w:val="0"/>
                <w:sz w:val="22"/>
                <w:szCs w:val="22"/>
                <w:u w:val="none"/>
                <w:lang w:val="en-US" w:eastAsia="zh-CN"/>
              </w:rPr>
            </w:pPr>
            <w:r>
              <w:rPr>
                <w:rFonts w:hint="default" w:ascii="仿宋_GB2312" w:hAnsi="宋体" w:eastAsia="仿宋_GB2312" w:cs="仿宋_GB2312"/>
                <w:b w:val="0"/>
                <w:bCs w:val="0"/>
                <w:i w:val="0"/>
                <w:snapToGrid w:val="0"/>
                <w:color w:val="000000"/>
                <w:kern w:val="0"/>
                <w:sz w:val="22"/>
                <w:szCs w:val="22"/>
                <w:u w:val="none"/>
                <w:lang w:val="en-US" w:eastAsia="zh-CN" w:bidi="ar"/>
              </w:rPr>
              <w:t>14</w:t>
            </w:r>
            <w:r>
              <w:rPr>
                <w:rFonts w:hint="eastAsia" w:ascii="仿宋_GB2312" w:hAnsi="宋体" w:eastAsia="仿宋_GB2312" w:cs="仿宋_GB2312"/>
                <w:b w:val="0"/>
                <w:bCs w:val="0"/>
                <w:i w:val="0"/>
                <w:snapToGrid w:val="0"/>
                <w:color w:val="000000"/>
                <w:kern w:val="0"/>
                <w:sz w:val="22"/>
                <w:szCs w:val="22"/>
                <w:u w:val="none"/>
                <w:lang w:val="en-US" w:eastAsia="zh-CN" w:bidi="ar"/>
              </w:rPr>
              <w:t>4</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rPr>
            </w:pPr>
            <w:r>
              <w:rPr>
                <w:rFonts w:hint="eastAsia" w:ascii="华文仿宋" w:hAnsi="华文仿宋" w:eastAsia="华文仿宋" w:cs="华文仿宋"/>
                <w:i w:val="0"/>
                <w:snapToGrid w:val="0"/>
                <w:color w:val="000000"/>
                <w:kern w:val="0"/>
                <w:sz w:val="22"/>
                <w:szCs w:val="22"/>
                <w:u w:val="none"/>
                <w:lang w:val="en-US" w:eastAsia="zh-CN" w:bidi="ar"/>
              </w:rPr>
              <w:t>优化企业用电服务</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rPr>
            </w:pPr>
            <w:r>
              <w:rPr>
                <w:rFonts w:hint="eastAsia" w:ascii="华文仿宋" w:hAnsi="华文仿宋" w:eastAsia="华文仿宋" w:cs="华文仿宋"/>
                <w:i w:val="0"/>
                <w:snapToGrid w:val="0"/>
                <w:color w:val="000000"/>
                <w:kern w:val="0"/>
                <w:sz w:val="22"/>
                <w:szCs w:val="22"/>
                <w:u w:val="none"/>
                <w:lang w:val="en-US" w:eastAsia="zh-CN" w:bidi="ar"/>
              </w:rPr>
              <w:t>全面推广“不停电”作业，探索落实“停机不停电”机制，依托带电作业、旁路作业、发电车、低压转供等多种不停电作业方式，实现配网各项施工作业期间客户停电零感知。增加电网基础设施投资，提高配变设施密度，缩短供电半径，增强互供能力，进一步降低辖区内全年平均停电次数与时长。降低高压接入成本。高压电计量表计、表箱及电源侧供电线路由电网企业投资，将高压电外线接入工程由电网企业投资到用户规划红线范围。对已有管廊资源积极推动开放共享，对新建管廊实施建设规划，预留电力管廊资源。推动供电信息系统与政务服务系统的证照互认。通过政务平台自动获取身份证、营业执照、产权证明、规划许可等客户办电信息。供电信息系统与不动产登记实现信息联动互通，涉及不动产转让业务时，实现电力无感过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rPr>
            </w:pPr>
            <w:r>
              <w:rPr>
                <w:rFonts w:hint="eastAsia" w:ascii="华文仿宋" w:hAnsi="华文仿宋" w:eastAsia="华文仿宋" w:cs="华文仿宋"/>
                <w:i w:val="0"/>
                <w:snapToGrid w:val="0"/>
                <w:color w:val="000000"/>
                <w:kern w:val="0"/>
                <w:sz w:val="22"/>
                <w:szCs w:val="22"/>
                <w:u w:val="none"/>
                <w:lang w:val="en-US" w:eastAsia="zh-CN" w:bidi="ar"/>
              </w:rPr>
              <w:t>区供电公司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snapToGrid w:val="0"/>
                <w:color w:val="000000"/>
                <w:kern w:val="0"/>
                <w:sz w:val="22"/>
                <w:szCs w:val="22"/>
                <w:u w:val="none"/>
                <w:lang w:val="en-US" w:eastAsia="zh-CN"/>
              </w:rPr>
            </w:pPr>
            <w:r>
              <w:rPr>
                <w:rFonts w:hint="default" w:ascii="仿宋_GB2312" w:hAnsi="宋体" w:eastAsia="仿宋_GB2312" w:cs="仿宋_GB2312"/>
                <w:b w:val="0"/>
                <w:bCs w:val="0"/>
                <w:i w:val="0"/>
                <w:snapToGrid w:val="0"/>
                <w:color w:val="000000"/>
                <w:kern w:val="0"/>
                <w:sz w:val="22"/>
                <w:szCs w:val="22"/>
                <w:u w:val="none"/>
                <w:lang w:val="en-US" w:eastAsia="zh-CN" w:bidi="ar"/>
              </w:rPr>
              <w:t>14</w:t>
            </w:r>
            <w:r>
              <w:rPr>
                <w:rFonts w:hint="eastAsia" w:ascii="仿宋_GB2312" w:hAnsi="宋体" w:eastAsia="仿宋_GB2312" w:cs="仿宋_GB2312"/>
                <w:b w:val="0"/>
                <w:bCs w:val="0"/>
                <w:i w:val="0"/>
                <w:snapToGrid w:val="0"/>
                <w:color w:val="000000"/>
                <w:kern w:val="0"/>
                <w:sz w:val="22"/>
                <w:szCs w:val="22"/>
                <w:u w:val="none"/>
                <w:lang w:val="en-US" w:eastAsia="zh-CN" w:bidi="ar"/>
              </w:rPr>
              <w:t>5</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rPr>
            </w:pPr>
            <w:r>
              <w:rPr>
                <w:rFonts w:hint="eastAsia" w:ascii="华文仿宋" w:hAnsi="华文仿宋" w:eastAsia="华文仿宋" w:cs="华文仿宋"/>
                <w:i w:val="0"/>
                <w:snapToGrid w:val="0"/>
                <w:color w:val="000000"/>
                <w:kern w:val="0"/>
                <w:sz w:val="22"/>
                <w:szCs w:val="22"/>
                <w:u w:val="none"/>
                <w:lang w:val="en-US" w:eastAsia="zh-CN" w:bidi="ar"/>
              </w:rPr>
              <w:t>优化用水用气报装</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rPr>
            </w:pPr>
            <w:r>
              <w:rPr>
                <w:rFonts w:hint="eastAsia" w:ascii="华文仿宋" w:hAnsi="华文仿宋" w:eastAsia="华文仿宋" w:cs="华文仿宋"/>
                <w:i w:val="0"/>
                <w:snapToGrid w:val="0"/>
                <w:color w:val="000000"/>
                <w:kern w:val="0"/>
                <w:sz w:val="22"/>
                <w:szCs w:val="22"/>
                <w:u w:val="none"/>
                <w:lang w:val="en-US" w:eastAsia="zh-CN" w:bidi="ar"/>
              </w:rPr>
              <w:t>企业用户用水报装申请材料精简至1项，无外线工程的获得用水手续环节压缩至2个，有外线工程的获得用水手续环节压缩至3个，企业用户获得用水时间控制在3个工作日内。用气报装申请材料精简至1项，无外线工程的企业用户获得用气环节压缩至2个，有外线工程的企业用户获得用气环节压缩至3个，企业获得用气时间控制在5个工作日内。对社会投资、不涉及地下燃气管道安装、装表容量25立方及以下的商业餐饮用户用气报装项目，免收设计费、探伤费等相关费用；在保证供气安全的前提下，用气报装项目气源接驳采取就近接入，用户外线工程专用燃气管道及设施由燃气企业全额投资</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rPr>
            </w:pPr>
            <w:r>
              <w:rPr>
                <w:rFonts w:hint="eastAsia" w:ascii="华文仿宋" w:hAnsi="华文仿宋" w:eastAsia="华文仿宋" w:cs="华文仿宋"/>
                <w:i w:val="0"/>
                <w:snapToGrid w:val="0"/>
                <w:color w:val="000000"/>
                <w:kern w:val="0"/>
                <w:sz w:val="22"/>
                <w:szCs w:val="22"/>
                <w:u w:val="none"/>
                <w:lang w:val="en-US" w:eastAsia="zh-CN" w:bidi="ar"/>
              </w:rPr>
              <w:t>区住建局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b w:val="0"/>
                <w:bCs w:val="0"/>
                <w:i w:val="0"/>
                <w:snapToGrid w:val="0"/>
                <w:color w:val="000000"/>
                <w:kern w:val="0"/>
                <w:sz w:val="24"/>
                <w:szCs w:val="24"/>
                <w:u w:val="none"/>
                <w:lang w:val="en-US" w:eastAsia="zh-CN" w:bidi="ar"/>
              </w:rPr>
              <w:t>序号</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改革事项</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具体举措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color w:val="000000"/>
                <w:sz w:val="22"/>
                <w:szCs w:val="22"/>
                <w:u w:val="none"/>
              </w:rPr>
            </w:pPr>
            <w:r>
              <w:rPr>
                <w:rFonts w:hint="default" w:ascii="仿宋_GB2312" w:hAnsi="宋体" w:eastAsia="仿宋_GB2312" w:cs="仿宋_GB2312"/>
                <w:b w:val="0"/>
                <w:bCs w:val="0"/>
                <w:i w:val="0"/>
                <w:snapToGrid w:val="0"/>
                <w:color w:val="000000"/>
                <w:kern w:val="0"/>
                <w:sz w:val="22"/>
                <w:szCs w:val="22"/>
                <w:u w:val="none"/>
                <w:lang w:val="en-US" w:eastAsia="zh-CN" w:bidi="ar"/>
              </w:rPr>
              <w:t>14</w:t>
            </w:r>
            <w:r>
              <w:rPr>
                <w:rFonts w:hint="eastAsia" w:ascii="仿宋_GB2312" w:hAnsi="宋体" w:eastAsia="仿宋_GB2312" w:cs="仿宋_GB2312"/>
                <w:b w:val="0"/>
                <w:bCs w:val="0"/>
                <w:i w:val="0"/>
                <w:snapToGrid w:val="0"/>
                <w:color w:val="000000"/>
                <w:kern w:val="0"/>
                <w:sz w:val="22"/>
                <w:szCs w:val="22"/>
                <w:u w:val="none"/>
                <w:lang w:val="en-US" w:eastAsia="zh-CN" w:bidi="ar"/>
              </w:rPr>
              <w:t>6</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深化“互联网+供水供气服务”</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探索建立企业数据中心，集成主要业务数据，开展业务数据主题分析；在管网运营、巡检巡查、上门服务等方面实施智慧运营模式。依托“长治市政务服务网”或“长治市工程建设项目审批管理系统”开展信息共享</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7"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color w:val="000000"/>
                <w:sz w:val="22"/>
                <w:szCs w:val="22"/>
                <w:u w:val="none"/>
              </w:rPr>
            </w:pPr>
            <w:r>
              <w:rPr>
                <w:rFonts w:hint="default" w:ascii="仿宋_GB2312" w:hAnsi="宋体" w:eastAsia="仿宋_GB2312" w:cs="仿宋_GB2312"/>
                <w:b w:val="0"/>
                <w:bCs w:val="0"/>
                <w:i w:val="0"/>
                <w:snapToGrid w:val="0"/>
                <w:color w:val="000000"/>
                <w:kern w:val="0"/>
                <w:sz w:val="16"/>
                <w:szCs w:val="16"/>
                <w:u w:val="none"/>
                <w:lang w:val="en-US" w:eastAsia="zh-CN" w:bidi="ar"/>
              </w:rPr>
              <w:t>▲</w:t>
            </w:r>
            <w:r>
              <w:rPr>
                <w:rFonts w:hint="default" w:ascii="仿宋_GB2312" w:hAnsi="宋体" w:eastAsia="仿宋_GB2312" w:cs="仿宋_GB2312"/>
                <w:b w:val="0"/>
                <w:bCs w:val="0"/>
                <w:i w:val="0"/>
                <w:snapToGrid w:val="0"/>
                <w:color w:val="000000"/>
                <w:kern w:val="0"/>
                <w:sz w:val="22"/>
                <w:szCs w:val="22"/>
                <w:u w:val="none"/>
                <w:lang w:val="en-US" w:eastAsia="zh-CN" w:bidi="ar"/>
              </w:rPr>
              <w:t>14</w:t>
            </w:r>
            <w:r>
              <w:rPr>
                <w:rFonts w:hint="eastAsia" w:ascii="仿宋_GB2312" w:hAnsi="宋体" w:eastAsia="仿宋_GB2312" w:cs="仿宋_GB2312"/>
                <w:b w:val="0"/>
                <w:bCs w:val="0"/>
                <w:i w:val="0"/>
                <w:snapToGrid w:val="0"/>
                <w:color w:val="000000"/>
                <w:kern w:val="0"/>
                <w:sz w:val="22"/>
                <w:szCs w:val="22"/>
                <w:u w:val="none"/>
                <w:lang w:val="en-US" w:eastAsia="zh-CN" w:bidi="ar"/>
              </w:rPr>
              <w:t>7</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便利市场主体融资服务</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贯彻落实“政银企”常态化对接工作机制，推动“政银企”信息互通、共享应用，深化“政采贷”“银税贷”等金融产品应用，创新信用贷款产品，强化银企融资对接。推动银行机构和涉信贷有关部门简化申请材料、压缩办理时限、提高服务效率。推动银行、担保机构等制定并落实贷款尽职免责办法。推进区域性股权市场改革创新，为私募股权持有人提供流动性支持和退出渠道</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区金融办、人行上党支行、市银保监分局上党监管组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1"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color w:val="000000"/>
                <w:sz w:val="22"/>
                <w:szCs w:val="22"/>
                <w:u w:val="none"/>
                <w:lang w:val="en-US"/>
              </w:rPr>
            </w:pPr>
            <w:r>
              <w:rPr>
                <w:rFonts w:hint="eastAsia" w:ascii="仿宋_GB2312" w:hAnsi="宋体" w:eastAsia="仿宋_GB2312" w:cs="仿宋_GB2312"/>
                <w:b w:val="0"/>
                <w:bCs w:val="0"/>
                <w:i w:val="0"/>
                <w:snapToGrid w:val="0"/>
                <w:color w:val="000000"/>
                <w:kern w:val="0"/>
                <w:sz w:val="22"/>
                <w:szCs w:val="22"/>
                <w:u w:val="none"/>
                <w:lang w:val="en-US" w:eastAsia="zh-CN" w:bidi="ar"/>
              </w:rPr>
              <w:t>148</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优化办理外汇服务</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深入融合线上线下服务，提升便利化程度。加强对外汇管理政策措施及外汇市场有关信息的宣传解读，便利市场主体了解</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人行上党支行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7"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color w:val="000000"/>
                <w:sz w:val="22"/>
                <w:szCs w:val="22"/>
                <w:u w:val="none"/>
                <w:lang w:val="en-US"/>
              </w:rPr>
            </w:pPr>
            <w:r>
              <w:rPr>
                <w:rFonts w:hint="default" w:ascii="仿宋_GB2312" w:hAnsi="宋体" w:eastAsia="仿宋_GB2312" w:cs="仿宋_GB2312"/>
                <w:b w:val="0"/>
                <w:bCs w:val="0"/>
                <w:i w:val="0"/>
                <w:snapToGrid w:val="0"/>
                <w:color w:val="000000"/>
                <w:kern w:val="0"/>
                <w:sz w:val="22"/>
                <w:szCs w:val="22"/>
                <w:u w:val="none"/>
                <w:lang w:val="en-US" w:eastAsia="zh-CN" w:bidi="ar"/>
              </w:rPr>
              <w:t>1</w:t>
            </w:r>
            <w:r>
              <w:rPr>
                <w:rFonts w:hint="eastAsia" w:ascii="仿宋_GB2312" w:hAnsi="宋体" w:eastAsia="仿宋_GB2312" w:cs="仿宋_GB2312"/>
                <w:b w:val="0"/>
                <w:bCs w:val="0"/>
                <w:i w:val="0"/>
                <w:snapToGrid w:val="0"/>
                <w:color w:val="000000"/>
                <w:kern w:val="0"/>
                <w:sz w:val="22"/>
                <w:szCs w:val="22"/>
                <w:u w:val="none"/>
                <w:lang w:val="en-US" w:eastAsia="zh-CN" w:bidi="ar"/>
              </w:rPr>
              <w:t>49</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扩充金融信用信息基础数据库覆盖面</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充分发挥社会信用体系建设牵头作用，依托信用信息共享平台，建立红黑名单制度，联合有关部门共同落实守信联合激励和失信实施联合惩戒机制。发挥中征应收账款融资服务平台作用，拓宽小微企业线上融资渠道，促进小微企业应收账款融资，缓解信息不对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人行上党支行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1"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snapToGrid w:val="0"/>
                <w:color w:val="000000"/>
                <w:kern w:val="0"/>
                <w:sz w:val="22"/>
                <w:szCs w:val="22"/>
                <w:u w:val="none"/>
                <w:lang w:val="en-US" w:eastAsia="zh-CN"/>
              </w:rPr>
            </w:pPr>
            <w:r>
              <w:rPr>
                <w:rFonts w:hint="default" w:ascii="仿宋_GB2312" w:hAnsi="宋体" w:eastAsia="仿宋_GB2312" w:cs="仿宋_GB2312"/>
                <w:b w:val="0"/>
                <w:bCs w:val="0"/>
                <w:i w:val="0"/>
                <w:snapToGrid w:val="0"/>
                <w:color w:val="000000"/>
                <w:kern w:val="0"/>
                <w:sz w:val="22"/>
                <w:szCs w:val="22"/>
                <w:u w:val="none"/>
                <w:lang w:val="en-US" w:eastAsia="zh-CN" w:bidi="ar"/>
              </w:rPr>
              <w:t>15</w:t>
            </w:r>
            <w:r>
              <w:rPr>
                <w:rFonts w:hint="eastAsia" w:ascii="仿宋_GB2312" w:hAnsi="宋体" w:eastAsia="仿宋_GB2312" w:cs="仿宋_GB2312"/>
                <w:b w:val="0"/>
                <w:bCs w:val="0"/>
                <w:i w:val="0"/>
                <w:snapToGrid w:val="0"/>
                <w:color w:val="000000"/>
                <w:kern w:val="0"/>
                <w:sz w:val="22"/>
                <w:szCs w:val="22"/>
                <w:u w:val="none"/>
                <w:lang w:val="en-US" w:eastAsia="zh-CN" w:bidi="ar"/>
              </w:rPr>
              <w:t>0</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rPr>
            </w:pPr>
            <w:r>
              <w:rPr>
                <w:rFonts w:hint="eastAsia" w:ascii="华文仿宋" w:hAnsi="华文仿宋" w:eastAsia="华文仿宋" w:cs="华文仿宋"/>
                <w:i w:val="0"/>
                <w:snapToGrid w:val="0"/>
                <w:color w:val="000000"/>
                <w:kern w:val="0"/>
                <w:sz w:val="22"/>
                <w:szCs w:val="22"/>
                <w:u w:val="none"/>
                <w:lang w:val="en-US" w:eastAsia="zh-CN" w:bidi="ar"/>
              </w:rPr>
              <w:t>建立常态化融资需求推送机制</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rPr>
            </w:pPr>
            <w:r>
              <w:rPr>
                <w:rFonts w:hint="eastAsia" w:ascii="华文仿宋" w:hAnsi="华文仿宋" w:eastAsia="华文仿宋" w:cs="华文仿宋"/>
                <w:i w:val="0"/>
                <w:snapToGrid w:val="0"/>
                <w:color w:val="000000"/>
                <w:kern w:val="0"/>
                <w:sz w:val="22"/>
                <w:szCs w:val="22"/>
                <w:u w:val="none"/>
                <w:lang w:val="en-US" w:eastAsia="zh-CN" w:bidi="ar"/>
              </w:rPr>
              <w:t>定期收集企业（项目）融资需求向金融机构推介、发布。组织分企业类型、分融资需求的差异化融资对接活动，促进资金和项目的有效融合。深入开展重点企业“一对一”入企服务，帮助企业树立金融意识，研究金融政策，熟悉金融产品，解决融资难题。鼓励支持银行向中小微企业放贷，在风险可控范围内提高融资额度上限。拓宽企业融资渠道，推动企业科创板上市，启动资本市场试点工作，支持符合条件的企业开展直接融资，并增加新三板挂牌企业数量。根据企业生命周期，大力促进种子基金、天使基金、创业投资基金和私募股权基金等投资机构的发展</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rPr>
            </w:pPr>
            <w:r>
              <w:rPr>
                <w:rFonts w:hint="eastAsia" w:ascii="华文仿宋" w:hAnsi="华文仿宋" w:eastAsia="华文仿宋" w:cs="华文仿宋"/>
                <w:i w:val="0"/>
                <w:snapToGrid w:val="0"/>
                <w:color w:val="000000"/>
                <w:kern w:val="0"/>
                <w:sz w:val="22"/>
                <w:szCs w:val="22"/>
                <w:u w:val="none"/>
                <w:lang w:val="en-US" w:eastAsia="zh-CN" w:bidi="ar"/>
              </w:rPr>
              <w:t>区金融工作中心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default" w:ascii="仿宋_GB2312" w:hAnsi="宋体" w:eastAsia="仿宋_GB2312" w:cs="仿宋_GB2312"/>
                <w:b w:val="0"/>
                <w:bCs w:val="0"/>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b w:val="0"/>
                <w:bCs w:val="0"/>
                <w:i w:val="0"/>
                <w:snapToGrid w:val="0"/>
                <w:color w:val="000000"/>
                <w:kern w:val="0"/>
                <w:sz w:val="24"/>
                <w:szCs w:val="24"/>
                <w:u w:val="none"/>
                <w:lang w:val="en-US" w:eastAsia="zh-CN" w:bidi="ar"/>
              </w:rPr>
              <w:t>序号</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改革事项</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具体举措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bidi="ar"/>
              </w:rPr>
            </w:pPr>
            <w:r>
              <w:rPr>
                <w:rFonts w:hint="eastAsia" w:ascii="方正小标宋简体" w:hAnsi="方正小标宋简体" w:eastAsia="方正小标宋简体" w:cs="方正小标宋简体"/>
                <w:i w:val="0"/>
                <w:snapToGrid w:val="0"/>
                <w:color w:val="000000"/>
                <w:kern w:val="0"/>
                <w:sz w:val="24"/>
                <w:szCs w:val="24"/>
                <w:u w:val="none"/>
                <w:lang w:val="en-US" w:eastAsia="zh-CN" w:bidi="ar"/>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仿宋_GB2312" w:hAnsi="宋体" w:eastAsia="仿宋_GB2312" w:cs="仿宋_GB2312"/>
                <w:b w:val="0"/>
                <w:bCs w:val="0"/>
                <w:i w:val="0"/>
                <w:snapToGrid w:val="0"/>
                <w:color w:val="000000"/>
                <w:kern w:val="0"/>
                <w:sz w:val="22"/>
                <w:szCs w:val="22"/>
                <w:u w:val="none"/>
                <w:lang w:val="en-US" w:eastAsia="zh-CN"/>
              </w:rPr>
            </w:pPr>
            <w:r>
              <w:rPr>
                <w:rFonts w:hint="default" w:ascii="仿宋_GB2312" w:hAnsi="宋体" w:eastAsia="仿宋_GB2312" w:cs="仿宋_GB2312"/>
                <w:b w:val="0"/>
                <w:bCs w:val="0"/>
                <w:i w:val="0"/>
                <w:snapToGrid w:val="0"/>
                <w:color w:val="000000"/>
                <w:kern w:val="0"/>
                <w:sz w:val="22"/>
                <w:szCs w:val="22"/>
                <w:u w:val="none"/>
                <w:lang w:val="en-US" w:eastAsia="zh-CN" w:bidi="ar"/>
              </w:rPr>
              <w:t>15</w:t>
            </w:r>
            <w:r>
              <w:rPr>
                <w:rFonts w:hint="eastAsia" w:ascii="仿宋_GB2312" w:hAnsi="宋体" w:eastAsia="仿宋_GB2312" w:cs="仿宋_GB2312"/>
                <w:b w:val="0"/>
                <w:bCs w:val="0"/>
                <w:i w:val="0"/>
                <w:snapToGrid w:val="0"/>
                <w:color w:val="000000"/>
                <w:kern w:val="0"/>
                <w:sz w:val="22"/>
                <w:szCs w:val="22"/>
                <w:u w:val="none"/>
                <w:lang w:val="en-US" w:eastAsia="zh-CN" w:bidi="ar"/>
              </w:rPr>
              <w:t>1</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rPr>
            </w:pPr>
            <w:r>
              <w:rPr>
                <w:rFonts w:hint="eastAsia" w:ascii="华文仿宋" w:hAnsi="华文仿宋" w:eastAsia="华文仿宋" w:cs="华文仿宋"/>
                <w:i w:val="0"/>
                <w:snapToGrid w:val="0"/>
                <w:color w:val="000000"/>
                <w:kern w:val="0"/>
                <w:sz w:val="22"/>
                <w:szCs w:val="22"/>
                <w:u w:val="none"/>
                <w:lang w:val="en-US" w:eastAsia="zh-CN" w:bidi="ar"/>
              </w:rPr>
              <w:t>建立适应中小微企业特性的融资信用评价体系</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rPr>
            </w:pPr>
            <w:r>
              <w:rPr>
                <w:rFonts w:hint="eastAsia" w:ascii="华文仿宋" w:hAnsi="华文仿宋" w:eastAsia="华文仿宋" w:cs="华文仿宋"/>
                <w:i w:val="0"/>
                <w:snapToGrid w:val="0"/>
                <w:color w:val="000000"/>
                <w:kern w:val="0"/>
                <w:sz w:val="22"/>
                <w:szCs w:val="22"/>
                <w:u w:val="none"/>
                <w:lang w:val="en-US" w:eastAsia="zh-CN" w:bidi="ar"/>
              </w:rPr>
              <w:t>完善政策支持、风险补偿、违约处置等机制。利用现有政策，结合企业的实际需求，充分发挥各部门工作职能，与人民银行、银保监局积极沟通，取得政策与监管层支持，进一步探索科技贷款、信用贷款等业务，进行金融创新，适当降低企业融资门槛；确定地区产业结构发展重点，与区内银行进行沟通交流，鼓励其针对区内企业研发类型特点，开发信贷产品</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snapToGrid w:val="0"/>
                <w:color w:val="000000"/>
                <w:kern w:val="0"/>
                <w:sz w:val="22"/>
                <w:szCs w:val="22"/>
                <w:u w:val="none"/>
                <w:lang w:val="en-US" w:eastAsia="zh-CN"/>
              </w:rPr>
            </w:pPr>
            <w:r>
              <w:rPr>
                <w:rFonts w:hint="eastAsia" w:ascii="华文仿宋" w:hAnsi="华文仿宋" w:eastAsia="华文仿宋" w:cs="华文仿宋"/>
                <w:i w:val="0"/>
                <w:snapToGrid w:val="0"/>
                <w:color w:val="000000"/>
                <w:kern w:val="0"/>
                <w:sz w:val="22"/>
                <w:szCs w:val="22"/>
                <w:u w:val="none"/>
                <w:lang w:val="en-US" w:eastAsia="zh-CN" w:bidi="ar"/>
              </w:rPr>
              <w:t>区金融工作中心</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snapToGrid w:val="0"/>
                <w:color w:val="000000"/>
                <w:kern w:val="0"/>
                <w:sz w:val="22"/>
                <w:szCs w:val="22"/>
                <w:u w:val="none"/>
                <w:lang w:val="en-US" w:eastAsia="zh-CN" w:bidi="ar"/>
              </w:rPr>
              <w:t>∗</w:t>
            </w:r>
            <w:r>
              <w:rPr>
                <w:rStyle w:val="16"/>
                <w:rFonts w:hAnsi="宋体"/>
                <w:b w:val="0"/>
                <w:bCs w:val="0"/>
                <w:snapToGrid w:val="0"/>
                <w:color w:val="000000"/>
                <w:lang w:val="en-US" w:eastAsia="zh-CN" w:bidi="ar"/>
              </w:rPr>
              <w:t>15</w:t>
            </w:r>
            <w:r>
              <w:rPr>
                <w:rStyle w:val="16"/>
                <w:rFonts w:hint="eastAsia" w:hAnsi="宋体"/>
                <w:b w:val="0"/>
                <w:bCs w:val="0"/>
                <w:snapToGrid w:val="0"/>
                <w:color w:val="000000"/>
                <w:lang w:val="en-US" w:eastAsia="zh-CN" w:bidi="ar"/>
              </w:rPr>
              <w:t>2</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培育数据要素市场</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推动构建数据基础服务体系。巩固提升数据标注发展水平和规模，打造专业数据集。积极推动以数据要素为核心的应用服务和产品发展。推动构建数据要素流通机制。支持制定数据要素流通相关环节标准、规范。探索数据权益确认与保障，推进数据要素市场建设，加强个人信息和数据安全保护。探索建立多部门协同的数据交易监管机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区工信局、区行政审批局、区发改和科技局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snapToGrid w:val="0"/>
                <w:color w:val="000000"/>
                <w:kern w:val="0"/>
                <w:sz w:val="22"/>
                <w:szCs w:val="22"/>
                <w:u w:val="none"/>
                <w:lang w:val="en-US" w:eastAsia="zh-CN" w:bidi="ar"/>
              </w:rPr>
              <w:t>∗</w:t>
            </w:r>
            <w:r>
              <w:rPr>
                <w:rStyle w:val="16"/>
                <w:rFonts w:hAnsi="宋体"/>
                <w:b w:val="0"/>
                <w:bCs w:val="0"/>
                <w:snapToGrid w:val="0"/>
                <w:color w:val="000000"/>
                <w:lang w:val="en-US" w:eastAsia="zh-CN" w:bidi="ar"/>
              </w:rPr>
              <w:t>15</w:t>
            </w:r>
            <w:r>
              <w:rPr>
                <w:rStyle w:val="16"/>
                <w:rFonts w:hint="eastAsia" w:hAnsi="宋体"/>
                <w:b w:val="0"/>
                <w:bCs w:val="0"/>
                <w:snapToGrid w:val="0"/>
                <w:color w:val="000000"/>
                <w:lang w:val="en-US" w:eastAsia="zh-CN" w:bidi="ar"/>
              </w:rPr>
              <w:t>3</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有序开放公共管理和服务机构产生的部分公共数据</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出台政务数据分类分级指南，开展政务数据分类分级管理，强化公共数据有序开放。基于政府部门、公共管理和服务机构数据资源目录，探索制定开放目录。引导科研院所、社会团体开放自有数据。推进大数据智能化创新发展，规范数据管理，促进数据政用、商用、民用，保障数据安全，大力培育数据要素市场，加快数字化发展。探索财政、社保、公积金、税务、海关、水电气网等公共数据及各类信用信息依法依规向金融机构开放，提高中小企业融资服务效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区行政审批局、区政府信息中心、区工信局、区发改和科技局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snapToGrid w:val="0"/>
                <w:color w:val="000000"/>
                <w:kern w:val="0"/>
                <w:sz w:val="22"/>
                <w:szCs w:val="22"/>
                <w:u w:val="none"/>
                <w:lang w:val="en-US" w:eastAsia="zh-CN" w:bidi="ar"/>
              </w:rPr>
              <w:t>∗</w:t>
            </w:r>
            <w:r>
              <w:rPr>
                <w:rStyle w:val="16"/>
                <w:rFonts w:hAnsi="宋体"/>
                <w:b w:val="0"/>
                <w:bCs w:val="0"/>
                <w:snapToGrid w:val="0"/>
                <w:color w:val="000000"/>
                <w:lang w:val="en-US" w:eastAsia="zh-CN" w:bidi="ar"/>
              </w:rPr>
              <w:t>15</w:t>
            </w:r>
            <w:r>
              <w:rPr>
                <w:rStyle w:val="16"/>
                <w:rFonts w:hint="eastAsia" w:hAnsi="宋体"/>
                <w:b w:val="0"/>
                <w:bCs w:val="0"/>
                <w:snapToGrid w:val="0"/>
                <w:color w:val="000000"/>
                <w:lang w:val="en-US" w:eastAsia="zh-CN" w:bidi="ar"/>
              </w:rPr>
              <w:t>4</w:t>
            </w:r>
          </w:p>
        </w:tc>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探索建立国际职业资格证书认可清单制度</w:t>
            </w:r>
          </w:p>
        </w:tc>
        <w:tc>
          <w:tcPr>
            <w:tcW w:w="4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探索建立以技能为主的国外职业资格证书及发证机构经审核和注册后认可清单，相关部门进行能力水平认定备案，并加强监管。外国专家在来华工作许可的基础上，持有国际通用的职业资格证书的，直接予以认定，需注册管理的由行业主管部门进行注册后上岗</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ind w:left="0" w:leftChars="0"/>
              <w:jc w:val="both"/>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snapToGrid w:val="0"/>
                <w:color w:val="000000"/>
                <w:kern w:val="0"/>
                <w:sz w:val="22"/>
                <w:szCs w:val="22"/>
                <w:u w:val="none"/>
                <w:lang w:val="en-US" w:eastAsia="zh-CN" w:bidi="ar"/>
              </w:rPr>
              <w:t>区人社局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宋体" w:hAnsi="宋体" w:eastAsia="宋体" w:cs="宋体"/>
                <w:i w:val="0"/>
                <w:color w:val="000000"/>
                <w:sz w:val="22"/>
                <w:szCs w:val="22"/>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4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宋体" w:hAnsi="宋体" w:eastAsia="宋体" w:cs="宋体"/>
                <w:i w:val="0"/>
                <w:color w:val="000000"/>
                <w:sz w:val="22"/>
                <w:szCs w:val="22"/>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4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宋体" w:hAnsi="宋体" w:eastAsia="宋体" w:cs="宋体"/>
                <w:i w:val="0"/>
                <w:color w:val="000000"/>
                <w:sz w:val="22"/>
                <w:szCs w:val="22"/>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4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宋体" w:hAnsi="宋体" w:eastAsia="宋体" w:cs="宋体"/>
                <w:i w:val="0"/>
                <w:color w:val="000000"/>
                <w:sz w:val="22"/>
                <w:szCs w:val="22"/>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4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jc w:val="both"/>
              <w:rPr>
                <w:rFonts w:hint="eastAsia" w:ascii="华文仿宋" w:hAnsi="华文仿宋" w:eastAsia="华文仿宋" w:cs="华文仿宋"/>
                <w:i w:val="0"/>
                <w:color w:val="000000"/>
                <w:sz w:val="22"/>
                <w:szCs w:val="22"/>
                <w:u w:val="none"/>
              </w:rPr>
            </w:pPr>
          </w:p>
        </w:tc>
      </w:tr>
    </w:tbl>
    <w:p>
      <w:pPr>
        <w:pStyle w:val="2"/>
        <w:keepNext w:val="0"/>
        <w:keepLines w:val="0"/>
        <w:pageBreakBefore w:val="0"/>
        <w:wordWrap/>
        <w:overflowPunct/>
        <w:topLinePunct w:val="0"/>
        <w:bidi w:val="0"/>
        <w:spacing w:after="0" w:line="576" w:lineRule="exact"/>
        <w:ind w:left="0" w:leftChars="0"/>
        <w:jc w:val="both"/>
      </w:pPr>
    </w:p>
    <w:sectPr>
      <w:pgSz w:w="11865" w:h="16632"/>
      <w:pgMar w:top="2098" w:right="1474" w:bottom="1984" w:left="1587" w:header="0" w:footer="1134"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仿宋">
    <w:altName w:val="汉仪仿宋简"/>
    <w:panose1 w:val="02010600040101010101"/>
    <w:charset w:val="86"/>
    <w:family w:val="auto"/>
    <w:pitch w:val="default"/>
    <w:sig w:usb0="00000000" w:usb1="0000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汉仪仿宋简">
    <w:panose1 w:val="02010600000101010101"/>
    <w:charset w:val="86"/>
    <w:family w:val="auto"/>
    <w:pitch w:val="default"/>
    <w:sig w:usb0="00000001" w:usb1="080E0800" w:usb2="00000002" w:usb3="00000000" w:csb0="00040000" w:csb1="00000000"/>
  </w:font>
  <w:font w:name="DejaVu Math TeX Gyre">
    <w:panose1 w:val="02000503000000000000"/>
    <w:charset w:val="00"/>
    <w:family w:val="auto"/>
    <w:pitch w:val="default"/>
    <w:sig w:usb0="A10000EF" w:usb1="4201F9EE" w:usb2="02000000" w:usb3="00000000" w:csb0="60000193" w:csb1="0DD40000"/>
  </w:font>
  <w:font w:name="方正宋体S-超大字符集">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true"/>
  <w:bordersDoNotSurroundHeader w:val="false"/>
  <w:bordersDoNotSurroundFooter w:val="false"/>
  <w:documentProtection w:enforcement="0"/>
  <w:displayHorizontalDrawingGridEvery w:val="1"/>
  <w:displayVerticalDrawingGridEvery w:val="1"/>
  <w:noPunctuationKerning w:val="true"/>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Nzc0YzU0ZGQzNzY2ZDllZWNjODc2MDJlZTA3M2VjNzkifQ=="/>
  </w:docVars>
  <w:rsids>
    <w:rsidRoot w:val="00000000"/>
    <w:rsid w:val="00060C6A"/>
    <w:rsid w:val="000E7B1F"/>
    <w:rsid w:val="00231469"/>
    <w:rsid w:val="003F5F2A"/>
    <w:rsid w:val="00417EF4"/>
    <w:rsid w:val="004B0D73"/>
    <w:rsid w:val="004C63FE"/>
    <w:rsid w:val="006B44D0"/>
    <w:rsid w:val="007133AA"/>
    <w:rsid w:val="00836E7F"/>
    <w:rsid w:val="00AB1812"/>
    <w:rsid w:val="00B22BA0"/>
    <w:rsid w:val="00B3556F"/>
    <w:rsid w:val="00B46918"/>
    <w:rsid w:val="0104614D"/>
    <w:rsid w:val="01323CE1"/>
    <w:rsid w:val="013D4E22"/>
    <w:rsid w:val="01945F0D"/>
    <w:rsid w:val="01BA1116"/>
    <w:rsid w:val="020B0419"/>
    <w:rsid w:val="02353A89"/>
    <w:rsid w:val="02377801"/>
    <w:rsid w:val="023C4E17"/>
    <w:rsid w:val="02711970"/>
    <w:rsid w:val="0286634E"/>
    <w:rsid w:val="02A429BD"/>
    <w:rsid w:val="02C72207"/>
    <w:rsid w:val="03280EF8"/>
    <w:rsid w:val="036363D4"/>
    <w:rsid w:val="0397379C"/>
    <w:rsid w:val="039842CF"/>
    <w:rsid w:val="039E11BA"/>
    <w:rsid w:val="03E017D2"/>
    <w:rsid w:val="03E31C1D"/>
    <w:rsid w:val="04090D29"/>
    <w:rsid w:val="04212517"/>
    <w:rsid w:val="04447FB3"/>
    <w:rsid w:val="04567962"/>
    <w:rsid w:val="0459483A"/>
    <w:rsid w:val="048331B0"/>
    <w:rsid w:val="04893C18"/>
    <w:rsid w:val="049A5E25"/>
    <w:rsid w:val="04BF3ADE"/>
    <w:rsid w:val="04C428F3"/>
    <w:rsid w:val="04E11CA6"/>
    <w:rsid w:val="04FA68C4"/>
    <w:rsid w:val="05263293"/>
    <w:rsid w:val="055C757F"/>
    <w:rsid w:val="0592398A"/>
    <w:rsid w:val="05AB7BBE"/>
    <w:rsid w:val="05B253F0"/>
    <w:rsid w:val="05CF7D50"/>
    <w:rsid w:val="060317A8"/>
    <w:rsid w:val="065D710A"/>
    <w:rsid w:val="06873DF3"/>
    <w:rsid w:val="06A20FC1"/>
    <w:rsid w:val="06B60F44"/>
    <w:rsid w:val="06BA7E69"/>
    <w:rsid w:val="06D27AF8"/>
    <w:rsid w:val="06F7130D"/>
    <w:rsid w:val="071FDA8C"/>
    <w:rsid w:val="073C31C4"/>
    <w:rsid w:val="07585B24"/>
    <w:rsid w:val="07943000"/>
    <w:rsid w:val="079E5C2C"/>
    <w:rsid w:val="07B13BB2"/>
    <w:rsid w:val="07B90CB8"/>
    <w:rsid w:val="07E5385B"/>
    <w:rsid w:val="07F4584C"/>
    <w:rsid w:val="08234384"/>
    <w:rsid w:val="08420CAE"/>
    <w:rsid w:val="08517143"/>
    <w:rsid w:val="085A5FF7"/>
    <w:rsid w:val="088210AA"/>
    <w:rsid w:val="0887371F"/>
    <w:rsid w:val="088E7A4F"/>
    <w:rsid w:val="088F71B4"/>
    <w:rsid w:val="08A011DD"/>
    <w:rsid w:val="08D15B8E"/>
    <w:rsid w:val="08F024B8"/>
    <w:rsid w:val="09054AF4"/>
    <w:rsid w:val="090F39A7"/>
    <w:rsid w:val="0913264A"/>
    <w:rsid w:val="0950281E"/>
    <w:rsid w:val="09552A1E"/>
    <w:rsid w:val="095A2B76"/>
    <w:rsid w:val="096232ED"/>
    <w:rsid w:val="096812C4"/>
    <w:rsid w:val="097908BF"/>
    <w:rsid w:val="097A4477"/>
    <w:rsid w:val="09AF4121"/>
    <w:rsid w:val="09C53944"/>
    <w:rsid w:val="09D04D9F"/>
    <w:rsid w:val="09D5345C"/>
    <w:rsid w:val="09EB2C7F"/>
    <w:rsid w:val="09F12956"/>
    <w:rsid w:val="09F71624"/>
    <w:rsid w:val="0A23066B"/>
    <w:rsid w:val="0A9D7001"/>
    <w:rsid w:val="0AAC0660"/>
    <w:rsid w:val="0AC21C32"/>
    <w:rsid w:val="0AD025A1"/>
    <w:rsid w:val="0B116715"/>
    <w:rsid w:val="0B1C57E6"/>
    <w:rsid w:val="0B3A2110"/>
    <w:rsid w:val="0B57681E"/>
    <w:rsid w:val="0B745622"/>
    <w:rsid w:val="0B7D1FFD"/>
    <w:rsid w:val="0BA61553"/>
    <w:rsid w:val="0BC1013B"/>
    <w:rsid w:val="0BF00A21"/>
    <w:rsid w:val="0C320371"/>
    <w:rsid w:val="0C607954"/>
    <w:rsid w:val="0C637445"/>
    <w:rsid w:val="0C937D2A"/>
    <w:rsid w:val="0C9D4705"/>
    <w:rsid w:val="0CA24551"/>
    <w:rsid w:val="0CB63A18"/>
    <w:rsid w:val="0CC7352F"/>
    <w:rsid w:val="0D2C3CDA"/>
    <w:rsid w:val="0D31309F"/>
    <w:rsid w:val="0D71793F"/>
    <w:rsid w:val="0D9F26FE"/>
    <w:rsid w:val="0DA90E87"/>
    <w:rsid w:val="0DAE2941"/>
    <w:rsid w:val="0DB8731C"/>
    <w:rsid w:val="0DE819AF"/>
    <w:rsid w:val="0DF5231E"/>
    <w:rsid w:val="0E040FF3"/>
    <w:rsid w:val="0E0B38F0"/>
    <w:rsid w:val="0E0F16B5"/>
    <w:rsid w:val="0E603C3C"/>
    <w:rsid w:val="0E8536A2"/>
    <w:rsid w:val="0E921D24"/>
    <w:rsid w:val="0EAF071F"/>
    <w:rsid w:val="0EBD108E"/>
    <w:rsid w:val="0ECC12D1"/>
    <w:rsid w:val="0ECE5ABD"/>
    <w:rsid w:val="0F2F1860"/>
    <w:rsid w:val="0F3550C8"/>
    <w:rsid w:val="0F4672D5"/>
    <w:rsid w:val="0F60422C"/>
    <w:rsid w:val="0F953DB9"/>
    <w:rsid w:val="0FA47B58"/>
    <w:rsid w:val="0FD16337"/>
    <w:rsid w:val="0FDA5C70"/>
    <w:rsid w:val="0FFB054C"/>
    <w:rsid w:val="101051ED"/>
    <w:rsid w:val="102F2417"/>
    <w:rsid w:val="10615FAB"/>
    <w:rsid w:val="106F04A4"/>
    <w:rsid w:val="10C34956"/>
    <w:rsid w:val="10EA0134"/>
    <w:rsid w:val="11162CD7"/>
    <w:rsid w:val="112278CE"/>
    <w:rsid w:val="112A0531"/>
    <w:rsid w:val="11365128"/>
    <w:rsid w:val="11622A94"/>
    <w:rsid w:val="117D2D56"/>
    <w:rsid w:val="11C72224"/>
    <w:rsid w:val="11FE2F52"/>
    <w:rsid w:val="121C60CC"/>
    <w:rsid w:val="12863E8D"/>
    <w:rsid w:val="12971494"/>
    <w:rsid w:val="12DB5F87"/>
    <w:rsid w:val="12E84200"/>
    <w:rsid w:val="12FE7EC7"/>
    <w:rsid w:val="131B64E3"/>
    <w:rsid w:val="132C67E2"/>
    <w:rsid w:val="134E78D8"/>
    <w:rsid w:val="13571A2F"/>
    <w:rsid w:val="13596EAB"/>
    <w:rsid w:val="13653AA2"/>
    <w:rsid w:val="136715C8"/>
    <w:rsid w:val="137E6AD9"/>
    <w:rsid w:val="142A5B62"/>
    <w:rsid w:val="146807DC"/>
    <w:rsid w:val="14750D5A"/>
    <w:rsid w:val="1486741F"/>
    <w:rsid w:val="14D933FD"/>
    <w:rsid w:val="14FB2910"/>
    <w:rsid w:val="151B36BE"/>
    <w:rsid w:val="15791A87"/>
    <w:rsid w:val="15852FB3"/>
    <w:rsid w:val="160C31F1"/>
    <w:rsid w:val="160F71A0"/>
    <w:rsid w:val="16222018"/>
    <w:rsid w:val="1635775C"/>
    <w:rsid w:val="16481B85"/>
    <w:rsid w:val="169206FB"/>
    <w:rsid w:val="16D16E04"/>
    <w:rsid w:val="16FA8223"/>
    <w:rsid w:val="16FF7D6A"/>
    <w:rsid w:val="174E46E3"/>
    <w:rsid w:val="177B3894"/>
    <w:rsid w:val="17B44F89"/>
    <w:rsid w:val="17DF02C7"/>
    <w:rsid w:val="181A7E71"/>
    <w:rsid w:val="18463EA2"/>
    <w:rsid w:val="186E51A7"/>
    <w:rsid w:val="187C78C4"/>
    <w:rsid w:val="18814EDA"/>
    <w:rsid w:val="189003C6"/>
    <w:rsid w:val="189F1804"/>
    <w:rsid w:val="18B76B4E"/>
    <w:rsid w:val="18E65685"/>
    <w:rsid w:val="18F7512B"/>
    <w:rsid w:val="19636CD6"/>
    <w:rsid w:val="19B968F6"/>
    <w:rsid w:val="19BE3F0C"/>
    <w:rsid w:val="19D52422"/>
    <w:rsid w:val="19DB061A"/>
    <w:rsid w:val="19E35721"/>
    <w:rsid w:val="1A02628C"/>
    <w:rsid w:val="1A073B05"/>
    <w:rsid w:val="1A0F4768"/>
    <w:rsid w:val="1A295829"/>
    <w:rsid w:val="1A2A3350"/>
    <w:rsid w:val="1A3B0ED0"/>
    <w:rsid w:val="1A424B3D"/>
    <w:rsid w:val="1A6C5716"/>
    <w:rsid w:val="1A7D3DC7"/>
    <w:rsid w:val="1A80422E"/>
    <w:rsid w:val="1A8D6FE1"/>
    <w:rsid w:val="1AD734D7"/>
    <w:rsid w:val="1B216501"/>
    <w:rsid w:val="1B3A75C2"/>
    <w:rsid w:val="1B7A20B5"/>
    <w:rsid w:val="1B8B42C2"/>
    <w:rsid w:val="1BC370FB"/>
    <w:rsid w:val="1BC51582"/>
    <w:rsid w:val="1BCA303C"/>
    <w:rsid w:val="1BE96E32"/>
    <w:rsid w:val="1BFF6654"/>
    <w:rsid w:val="1C1748BD"/>
    <w:rsid w:val="1C326CED"/>
    <w:rsid w:val="1C5841A4"/>
    <w:rsid w:val="1C7A236C"/>
    <w:rsid w:val="1C8925AF"/>
    <w:rsid w:val="1CB57848"/>
    <w:rsid w:val="1CD04682"/>
    <w:rsid w:val="1CDF6673"/>
    <w:rsid w:val="1CE123EB"/>
    <w:rsid w:val="1CE912A0"/>
    <w:rsid w:val="1D1B51B1"/>
    <w:rsid w:val="1D322C47"/>
    <w:rsid w:val="1D4330A6"/>
    <w:rsid w:val="1D9C6F32"/>
    <w:rsid w:val="1DB00010"/>
    <w:rsid w:val="1DB4365C"/>
    <w:rsid w:val="1DFD40AC"/>
    <w:rsid w:val="1DFEEBBF"/>
    <w:rsid w:val="1EAC4C7B"/>
    <w:rsid w:val="1ECF5B34"/>
    <w:rsid w:val="1F0D396C"/>
    <w:rsid w:val="1F552C1D"/>
    <w:rsid w:val="1F5D562F"/>
    <w:rsid w:val="1FA77670"/>
    <w:rsid w:val="1FC07128"/>
    <w:rsid w:val="1FC102B2"/>
    <w:rsid w:val="1FD224BF"/>
    <w:rsid w:val="1FD2426D"/>
    <w:rsid w:val="1FDFB5ED"/>
    <w:rsid w:val="1FF22B62"/>
    <w:rsid w:val="1FF31BEA"/>
    <w:rsid w:val="1FF8D46F"/>
    <w:rsid w:val="203F45B1"/>
    <w:rsid w:val="20855784"/>
    <w:rsid w:val="208E4638"/>
    <w:rsid w:val="20C6324C"/>
    <w:rsid w:val="20CE712B"/>
    <w:rsid w:val="21117017"/>
    <w:rsid w:val="21260D15"/>
    <w:rsid w:val="214E5B76"/>
    <w:rsid w:val="215A6C10"/>
    <w:rsid w:val="21611D4D"/>
    <w:rsid w:val="218A3565"/>
    <w:rsid w:val="219428FB"/>
    <w:rsid w:val="21BE54E6"/>
    <w:rsid w:val="22C02AA3"/>
    <w:rsid w:val="23555603"/>
    <w:rsid w:val="23713D9D"/>
    <w:rsid w:val="23912F2D"/>
    <w:rsid w:val="23A221A9"/>
    <w:rsid w:val="23C10881"/>
    <w:rsid w:val="23FC6C77"/>
    <w:rsid w:val="24084702"/>
    <w:rsid w:val="241E3F25"/>
    <w:rsid w:val="2432177F"/>
    <w:rsid w:val="246D1465"/>
    <w:rsid w:val="24732938"/>
    <w:rsid w:val="24B959FC"/>
    <w:rsid w:val="252836E9"/>
    <w:rsid w:val="25382DC5"/>
    <w:rsid w:val="25423C43"/>
    <w:rsid w:val="254B39B7"/>
    <w:rsid w:val="25695674"/>
    <w:rsid w:val="25AE2326"/>
    <w:rsid w:val="25D476A9"/>
    <w:rsid w:val="262A17C7"/>
    <w:rsid w:val="26307F40"/>
    <w:rsid w:val="267C4F33"/>
    <w:rsid w:val="268B3031"/>
    <w:rsid w:val="269B556C"/>
    <w:rsid w:val="26B27B64"/>
    <w:rsid w:val="26E01966"/>
    <w:rsid w:val="26E31456"/>
    <w:rsid w:val="27497B9E"/>
    <w:rsid w:val="276713B8"/>
    <w:rsid w:val="27700695"/>
    <w:rsid w:val="27B92596"/>
    <w:rsid w:val="27ED433A"/>
    <w:rsid w:val="285919D0"/>
    <w:rsid w:val="28E84B02"/>
    <w:rsid w:val="29080D00"/>
    <w:rsid w:val="290A2123"/>
    <w:rsid w:val="293E0BC6"/>
    <w:rsid w:val="2940493E"/>
    <w:rsid w:val="294C32E2"/>
    <w:rsid w:val="296B0342"/>
    <w:rsid w:val="29820AB2"/>
    <w:rsid w:val="29C87480"/>
    <w:rsid w:val="2A2C6C70"/>
    <w:rsid w:val="2ABC3BA3"/>
    <w:rsid w:val="2AED4651"/>
    <w:rsid w:val="2AFA28CA"/>
    <w:rsid w:val="2B05199B"/>
    <w:rsid w:val="2B0C0F7B"/>
    <w:rsid w:val="2B110D5E"/>
    <w:rsid w:val="2B1E2A5D"/>
    <w:rsid w:val="2B911481"/>
    <w:rsid w:val="2BA271EA"/>
    <w:rsid w:val="2BD70F3D"/>
    <w:rsid w:val="2BEE5CA9"/>
    <w:rsid w:val="2C0C0B07"/>
    <w:rsid w:val="2C22657D"/>
    <w:rsid w:val="2C5D75B5"/>
    <w:rsid w:val="2C866B0B"/>
    <w:rsid w:val="2C923702"/>
    <w:rsid w:val="2CA84CD4"/>
    <w:rsid w:val="2CC66240"/>
    <w:rsid w:val="2D0D2D89"/>
    <w:rsid w:val="2D256324"/>
    <w:rsid w:val="2D2F71A3"/>
    <w:rsid w:val="2D355E3C"/>
    <w:rsid w:val="2D99011D"/>
    <w:rsid w:val="2DA3549B"/>
    <w:rsid w:val="2DD65871"/>
    <w:rsid w:val="2DFC4D7C"/>
    <w:rsid w:val="2E00644A"/>
    <w:rsid w:val="2E0B376C"/>
    <w:rsid w:val="2E1B14D5"/>
    <w:rsid w:val="2E4E5407"/>
    <w:rsid w:val="2E740803"/>
    <w:rsid w:val="2E8C4181"/>
    <w:rsid w:val="2EA27501"/>
    <w:rsid w:val="2EAE2349"/>
    <w:rsid w:val="2EAE5EA6"/>
    <w:rsid w:val="2EB01C1E"/>
    <w:rsid w:val="2EBA484A"/>
    <w:rsid w:val="2EDA6C9B"/>
    <w:rsid w:val="2EF73006"/>
    <w:rsid w:val="2F16423D"/>
    <w:rsid w:val="2F5C2087"/>
    <w:rsid w:val="2F745341"/>
    <w:rsid w:val="2F8A1FDA"/>
    <w:rsid w:val="2F8C268B"/>
    <w:rsid w:val="2F8C4439"/>
    <w:rsid w:val="2F9D5578"/>
    <w:rsid w:val="2FA52284"/>
    <w:rsid w:val="2FD14C2F"/>
    <w:rsid w:val="2FF65D56"/>
    <w:rsid w:val="30146874"/>
    <w:rsid w:val="30656A38"/>
    <w:rsid w:val="307A0735"/>
    <w:rsid w:val="30801295"/>
    <w:rsid w:val="309061AB"/>
    <w:rsid w:val="30D77936"/>
    <w:rsid w:val="31181CFC"/>
    <w:rsid w:val="31305298"/>
    <w:rsid w:val="314825E1"/>
    <w:rsid w:val="316B62D0"/>
    <w:rsid w:val="3179279B"/>
    <w:rsid w:val="31A31F0E"/>
    <w:rsid w:val="31AC0DC2"/>
    <w:rsid w:val="31B9528D"/>
    <w:rsid w:val="31CF685F"/>
    <w:rsid w:val="31EA18EB"/>
    <w:rsid w:val="31FE0EF2"/>
    <w:rsid w:val="320A7897"/>
    <w:rsid w:val="321150C9"/>
    <w:rsid w:val="32221084"/>
    <w:rsid w:val="322E49F9"/>
    <w:rsid w:val="3255145A"/>
    <w:rsid w:val="326F1DF0"/>
    <w:rsid w:val="32891103"/>
    <w:rsid w:val="328F5FEE"/>
    <w:rsid w:val="329817E8"/>
    <w:rsid w:val="32C263C3"/>
    <w:rsid w:val="32C3110E"/>
    <w:rsid w:val="32FF4F22"/>
    <w:rsid w:val="331309CD"/>
    <w:rsid w:val="333619E9"/>
    <w:rsid w:val="33414E17"/>
    <w:rsid w:val="337C2D44"/>
    <w:rsid w:val="33E3020C"/>
    <w:rsid w:val="33F52B8E"/>
    <w:rsid w:val="341E7629"/>
    <w:rsid w:val="34401C96"/>
    <w:rsid w:val="34637732"/>
    <w:rsid w:val="3495573C"/>
    <w:rsid w:val="34C401D1"/>
    <w:rsid w:val="35004C19"/>
    <w:rsid w:val="350E43CD"/>
    <w:rsid w:val="35150F47"/>
    <w:rsid w:val="35494B7A"/>
    <w:rsid w:val="358856A2"/>
    <w:rsid w:val="359F479A"/>
    <w:rsid w:val="35B34152"/>
    <w:rsid w:val="35F26FC0"/>
    <w:rsid w:val="36070CBD"/>
    <w:rsid w:val="36625EF3"/>
    <w:rsid w:val="36873BAC"/>
    <w:rsid w:val="369260AD"/>
    <w:rsid w:val="36AA33F6"/>
    <w:rsid w:val="36D16BD5"/>
    <w:rsid w:val="370B1040"/>
    <w:rsid w:val="371F2036"/>
    <w:rsid w:val="37612D27"/>
    <w:rsid w:val="376562AA"/>
    <w:rsid w:val="3787198A"/>
    <w:rsid w:val="379801D5"/>
    <w:rsid w:val="37AD13F0"/>
    <w:rsid w:val="37BEBA0E"/>
    <w:rsid w:val="37ED2E8E"/>
    <w:rsid w:val="384A30E3"/>
    <w:rsid w:val="386C3059"/>
    <w:rsid w:val="387B329C"/>
    <w:rsid w:val="387B504A"/>
    <w:rsid w:val="38852648"/>
    <w:rsid w:val="388567F5"/>
    <w:rsid w:val="389425B0"/>
    <w:rsid w:val="38B33F63"/>
    <w:rsid w:val="392947E2"/>
    <w:rsid w:val="39382F3B"/>
    <w:rsid w:val="39475874"/>
    <w:rsid w:val="397523E2"/>
    <w:rsid w:val="397877DC"/>
    <w:rsid w:val="39794A96"/>
    <w:rsid w:val="397D3044"/>
    <w:rsid w:val="399C796E"/>
    <w:rsid w:val="39CB3DB0"/>
    <w:rsid w:val="39E906DA"/>
    <w:rsid w:val="39FE23D7"/>
    <w:rsid w:val="39FF7EFD"/>
    <w:rsid w:val="3A267238"/>
    <w:rsid w:val="3A2D05C6"/>
    <w:rsid w:val="3A52002D"/>
    <w:rsid w:val="3A527E40"/>
    <w:rsid w:val="3A6D130B"/>
    <w:rsid w:val="3A7C32FC"/>
    <w:rsid w:val="3A7D77A0"/>
    <w:rsid w:val="3A80103E"/>
    <w:rsid w:val="3A821A43"/>
    <w:rsid w:val="3AA2538F"/>
    <w:rsid w:val="3AA765CB"/>
    <w:rsid w:val="3AB26D1E"/>
    <w:rsid w:val="3ADF6DD2"/>
    <w:rsid w:val="3B284C42"/>
    <w:rsid w:val="3B2B1DA4"/>
    <w:rsid w:val="3B367055"/>
    <w:rsid w:val="3B6A75F8"/>
    <w:rsid w:val="3B7255FF"/>
    <w:rsid w:val="3B754CA6"/>
    <w:rsid w:val="3BB92C61"/>
    <w:rsid w:val="3BC07AD0"/>
    <w:rsid w:val="3BD7FA1E"/>
    <w:rsid w:val="3BDD942B"/>
    <w:rsid w:val="3BDF1831"/>
    <w:rsid w:val="3BDF30E8"/>
    <w:rsid w:val="3BF97622"/>
    <w:rsid w:val="3C4F6F1A"/>
    <w:rsid w:val="3C591B47"/>
    <w:rsid w:val="3CCE73A0"/>
    <w:rsid w:val="3CCF3BB7"/>
    <w:rsid w:val="3CFB49AC"/>
    <w:rsid w:val="3D007A0A"/>
    <w:rsid w:val="3D282826"/>
    <w:rsid w:val="3D436353"/>
    <w:rsid w:val="3D504B04"/>
    <w:rsid w:val="3D581DFE"/>
    <w:rsid w:val="3D583BAC"/>
    <w:rsid w:val="3DD1570D"/>
    <w:rsid w:val="3DD27E02"/>
    <w:rsid w:val="3DDE5EB1"/>
    <w:rsid w:val="3DEF9009"/>
    <w:rsid w:val="3E32264F"/>
    <w:rsid w:val="3E666E60"/>
    <w:rsid w:val="3E682515"/>
    <w:rsid w:val="3E784DEA"/>
    <w:rsid w:val="3E864749"/>
    <w:rsid w:val="3EBAC60E"/>
    <w:rsid w:val="3EC05EAD"/>
    <w:rsid w:val="3ED90D1D"/>
    <w:rsid w:val="3EF65DC2"/>
    <w:rsid w:val="3EF7EF5F"/>
    <w:rsid w:val="3EF9316D"/>
    <w:rsid w:val="3F4D34B9"/>
    <w:rsid w:val="3F4F5483"/>
    <w:rsid w:val="3F6031EC"/>
    <w:rsid w:val="3F632CDC"/>
    <w:rsid w:val="3F7B6278"/>
    <w:rsid w:val="3F88629F"/>
    <w:rsid w:val="3FB47094"/>
    <w:rsid w:val="3FB928FC"/>
    <w:rsid w:val="3FCC0881"/>
    <w:rsid w:val="40071B47"/>
    <w:rsid w:val="40BE466E"/>
    <w:rsid w:val="40CC7FB7"/>
    <w:rsid w:val="40D06A32"/>
    <w:rsid w:val="40FE2CBD"/>
    <w:rsid w:val="415665A5"/>
    <w:rsid w:val="416A2100"/>
    <w:rsid w:val="41845599"/>
    <w:rsid w:val="41986C6D"/>
    <w:rsid w:val="41BC374E"/>
    <w:rsid w:val="41E579D9"/>
    <w:rsid w:val="42104013"/>
    <w:rsid w:val="42320AA1"/>
    <w:rsid w:val="423A1D72"/>
    <w:rsid w:val="425863FC"/>
    <w:rsid w:val="42905B96"/>
    <w:rsid w:val="42B5384F"/>
    <w:rsid w:val="42D02A49"/>
    <w:rsid w:val="431B0B16"/>
    <w:rsid w:val="43366823"/>
    <w:rsid w:val="43505326"/>
    <w:rsid w:val="43544F2A"/>
    <w:rsid w:val="43655275"/>
    <w:rsid w:val="43B35FE0"/>
    <w:rsid w:val="43D83C99"/>
    <w:rsid w:val="43E20674"/>
    <w:rsid w:val="43F87E97"/>
    <w:rsid w:val="440C56F0"/>
    <w:rsid w:val="442347E8"/>
    <w:rsid w:val="442F13DF"/>
    <w:rsid w:val="447A08AC"/>
    <w:rsid w:val="44817E8C"/>
    <w:rsid w:val="450C3392"/>
    <w:rsid w:val="4517434D"/>
    <w:rsid w:val="452B429C"/>
    <w:rsid w:val="45435142"/>
    <w:rsid w:val="455117ED"/>
    <w:rsid w:val="45877724"/>
    <w:rsid w:val="45AF27D7"/>
    <w:rsid w:val="45CC15DB"/>
    <w:rsid w:val="460743C1"/>
    <w:rsid w:val="46113492"/>
    <w:rsid w:val="46977B47"/>
    <w:rsid w:val="46D544C0"/>
    <w:rsid w:val="471072A6"/>
    <w:rsid w:val="471548BC"/>
    <w:rsid w:val="478A72B8"/>
    <w:rsid w:val="47AA594C"/>
    <w:rsid w:val="47E00AF1"/>
    <w:rsid w:val="480F755D"/>
    <w:rsid w:val="481D3FD0"/>
    <w:rsid w:val="48324D0E"/>
    <w:rsid w:val="484C255F"/>
    <w:rsid w:val="486F26F2"/>
    <w:rsid w:val="48701D09"/>
    <w:rsid w:val="48895562"/>
    <w:rsid w:val="489A151D"/>
    <w:rsid w:val="48AF715A"/>
    <w:rsid w:val="48CE1D42"/>
    <w:rsid w:val="48D34A2F"/>
    <w:rsid w:val="48E22EC4"/>
    <w:rsid w:val="48FA1FBB"/>
    <w:rsid w:val="48FF75D2"/>
    <w:rsid w:val="49536EC4"/>
    <w:rsid w:val="497003A2"/>
    <w:rsid w:val="497F18A0"/>
    <w:rsid w:val="49A60395"/>
    <w:rsid w:val="49B6610C"/>
    <w:rsid w:val="49D767A1"/>
    <w:rsid w:val="49DC3DB7"/>
    <w:rsid w:val="49EA67BE"/>
    <w:rsid w:val="4A007AA5"/>
    <w:rsid w:val="4A0155CC"/>
    <w:rsid w:val="4A226450"/>
    <w:rsid w:val="4A515A8E"/>
    <w:rsid w:val="4A743FEF"/>
    <w:rsid w:val="4AA2290B"/>
    <w:rsid w:val="4AAC1D13"/>
    <w:rsid w:val="4AAC5537"/>
    <w:rsid w:val="4AB10CAB"/>
    <w:rsid w:val="4AE64EED"/>
    <w:rsid w:val="4B02784D"/>
    <w:rsid w:val="4B155A8A"/>
    <w:rsid w:val="4B221C9D"/>
    <w:rsid w:val="4B3317B5"/>
    <w:rsid w:val="4B531E57"/>
    <w:rsid w:val="4B5C0D0B"/>
    <w:rsid w:val="4B693428"/>
    <w:rsid w:val="4B827D47"/>
    <w:rsid w:val="4BB173AB"/>
    <w:rsid w:val="4BCB5E91"/>
    <w:rsid w:val="4C1C68A3"/>
    <w:rsid w:val="4C392989"/>
    <w:rsid w:val="4C3C0B3D"/>
    <w:rsid w:val="4C576A0E"/>
    <w:rsid w:val="4C673E0C"/>
    <w:rsid w:val="4C756864"/>
    <w:rsid w:val="4CAA5AA7"/>
    <w:rsid w:val="4CD9638C"/>
    <w:rsid w:val="4CEC60BF"/>
    <w:rsid w:val="4D245859"/>
    <w:rsid w:val="4D4B54DB"/>
    <w:rsid w:val="4D61085B"/>
    <w:rsid w:val="4D8C301D"/>
    <w:rsid w:val="4E0D2791"/>
    <w:rsid w:val="4E2E1F87"/>
    <w:rsid w:val="4E485577"/>
    <w:rsid w:val="4E61488B"/>
    <w:rsid w:val="4EA66D9B"/>
    <w:rsid w:val="4ED35788"/>
    <w:rsid w:val="4ED80FF1"/>
    <w:rsid w:val="4F082F58"/>
    <w:rsid w:val="4F0E0B8B"/>
    <w:rsid w:val="4F281AC6"/>
    <w:rsid w:val="4F343D4D"/>
    <w:rsid w:val="4F7E3941"/>
    <w:rsid w:val="4F8A0071"/>
    <w:rsid w:val="4F913304"/>
    <w:rsid w:val="4FB07878"/>
    <w:rsid w:val="4FCD667C"/>
    <w:rsid w:val="4FF97471"/>
    <w:rsid w:val="4FFF221A"/>
    <w:rsid w:val="502838B2"/>
    <w:rsid w:val="503B7E32"/>
    <w:rsid w:val="50744D49"/>
    <w:rsid w:val="507B7A94"/>
    <w:rsid w:val="508B5BEF"/>
    <w:rsid w:val="513D439B"/>
    <w:rsid w:val="516A7EFA"/>
    <w:rsid w:val="516F164E"/>
    <w:rsid w:val="51835FD1"/>
    <w:rsid w:val="51A05024"/>
    <w:rsid w:val="51B178D7"/>
    <w:rsid w:val="51B35BF0"/>
    <w:rsid w:val="51D45019"/>
    <w:rsid w:val="521D6D1B"/>
    <w:rsid w:val="5221680B"/>
    <w:rsid w:val="52397FF8"/>
    <w:rsid w:val="52416EAD"/>
    <w:rsid w:val="52862B12"/>
    <w:rsid w:val="529A61DF"/>
    <w:rsid w:val="52C71317"/>
    <w:rsid w:val="52F6132D"/>
    <w:rsid w:val="52F932E4"/>
    <w:rsid w:val="53332C9A"/>
    <w:rsid w:val="53527DCC"/>
    <w:rsid w:val="536015B5"/>
    <w:rsid w:val="537D5CC3"/>
    <w:rsid w:val="53AB2AB9"/>
    <w:rsid w:val="53AE4343"/>
    <w:rsid w:val="53C70DDA"/>
    <w:rsid w:val="53D63625"/>
    <w:rsid w:val="54596730"/>
    <w:rsid w:val="54752E3E"/>
    <w:rsid w:val="54FF7B3C"/>
    <w:rsid w:val="55284354"/>
    <w:rsid w:val="552B174F"/>
    <w:rsid w:val="5555098B"/>
    <w:rsid w:val="555722DE"/>
    <w:rsid w:val="555C7B5A"/>
    <w:rsid w:val="55611A40"/>
    <w:rsid w:val="557FCB8D"/>
    <w:rsid w:val="55AC0AE1"/>
    <w:rsid w:val="55BD2CEE"/>
    <w:rsid w:val="55E24503"/>
    <w:rsid w:val="568630E0"/>
    <w:rsid w:val="56A47EDC"/>
    <w:rsid w:val="56A8574D"/>
    <w:rsid w:val="56B33514"/>
    <w:rsid w:val="56F00EA2"/>
    <w:rsid w:val="56F24C1A"/>
    <w:rsid w:val="570F1328"/>
    <w:rsid w:val="57154464"/>
    <w:rsid w:val="571C3A45"/>
    <w:rsid w:val="57544F8D"/>
    <w:rsid w:val="576F1DC6"/>
    <w:rsid w:val="57816A73"/>
    <w:rsid w:val="578F06BB"/>
    <w:rsid w:val="57947A7F"/>
    <w:rsid w:val="57B12035"/>
    <w:rsid w:val="57BBEFD7"/>
    <w:rsid w:val="57CA16F3"/>
    <w:rsid w:val="57D13744"/>
    <w:rsid w:val="57DAEB4C"/>
    <w:rsid w:val="57F31748"/>
    <w:rsid w:val="57F55B58"/>
    <w:rsid w:val="57FED4A0"/>
    <w:rsid w:val="580F5357"/>
    <w:rsid w:val="5812242C"/>
    <w:rsid w:val="582F1556"/>
    <w:rsid w:val="583027D8"/>
    <w:rsid w:val="583D0117"/>
    <w:rsid w:val="583D3C73"/>
    <w:rsid w:val="58874978"/>
    <w:rsid w:val="58A14202"/>
    <w:rsid w:val="58AB5080"/>
    <w:rsid w:val="58BD6B62"/>
    <w:rsid w:val="58DA5965"/>
    <w:rsid w:val="59075A35"/>
    <w:rsid w:val="590D1897"/>
    <w:rsid w:val="594159E5"/>
    <w:rsid w:val="5947124D"/>
    <w:rsid w:val="5949786A"/>
    <w:rsid w:val="595474C6"/>
    <w:rsid w:val="59701E26"/>
    <w:rsid w:val="5A366BCB"/>
    <w:rsid w:val="5A3E717D"/>
    <w:rsid w:val="5A44578C"/>
    <w:rsid w:val="5A511C57"/>
    <w:rsid w:val="5A68718E"/>
    <w:rsid w:val="5A7C4F26"/>
    <w:rsid w:val="5A8E07B6"/>
    <w:rsid w:val="5AC133C5"/>
    <w:rsid w:val="5AC71F19"/>
    <w:rsid w:val="5ACE0213"/>
    <w:rsid w:val="5AD9675D"/>
    <w:rsid w:val="5AF26F96"/>
    <w:rsid w:val="5AFA409D"/>
    <w:rsid w:val="5B0D151A"/>
    <w:rsid w:val="5B294982"/>
    <w:rsid w:val="5B2BA6B3"/>
    <w:rsid w:val="5B3C46B5"/>
    <w:rsid w:val="5B6F5940"/>
    <w:rsid w:val="5B8605FB"/>
    <w:rsid w:val="5BB57FC4"/>
    <w:rsid w:val="5BDC19F5"/>
    <w:rsid w:val="5BE508A9"/>
    <w:rsid w:val="5BEA2363"/>
    <w:rsid w:val="5BEDB7D8"/>
    <w:rsid w:val="5BF548FA"/>
    <w:rsid w:val="5C2C0286"/>
    <w:rsid w:val="5C58551F"/>
    <w:rsid w:val="5C6C7C5A"/>
    <w:rsid w:val="5C797243"/>
    <w:rsid w:val="5C7B2FBB"/>
    <w:rsid w:val="5CA42512"/>
    <w:rsid w:val="5CA70BC1"/>
    <w:rsid w:val="5CF91797"/>
    <w:rsid w:val="5D015BB7"/>
    <w:rsid w:val="5D177188"/>
    <w:rsid w:val="5D1E3BFA"/>
    <w:rsid w:val="5D4E06D0"/>
    <w:rsid w:val="5D5850AB"/>
    <w:rsid w:val="5D5E4749"/>
    <w:rsid w:val="5D5E4DB7"/>
    <w:rsid w:val="5D5E6B65"/>
    <w:rsid w:val="5D6A375C"/>
    <w:rsid w:val="5D8A04B2"/>
    <w:rsid w:val="5DB145C8"/>
    <w:rsid w:val="5DC34C1A"/>
    <w:rsid w:val="5DED2712"/>
    <w:rsid w:val="5E111E29"/>
    <w:rsid w:val="5E2558D5"/>
    <w:rsid w:val="5E877D7F"/>
    <w:rsid w:val="5ECC45C6"/>
    <w:rsid w:val="5ED03A93"/>
    <w:rsid w:val="5EE72B8A"/>
    <w:rsid w:val="5EEC01A1"/>
    <w:rsid w:val="5EF7D5D5"/>
    <w:rsid w:val="5F43DB36"/>
    <w:rsid w:val="5F8108E9"/>
    <w:rsid w:val="5F8605F5"/>
    <w:rsid w:val="5F8C3B27"/>
    <w:rsid w:val="5FA171DD"/>
    <w:rsid w:val="5FBFBE78"/>
    <w:rsid w:val="5FC5111D"/>
    <w:rsid w:val="5FDA624B"/>
    <w:rsid w:val="5FEF1CF6"/>
    <w:rsid w:val="5FF669EB"/>
    <w:rsid w:val="5FF82CFA"/>
    <w:rsid w:val="5FFB1ACC"/>
    <w:rsid w:val="5FFF2FA3"/>
    <w:rsid w:val="601654D5"/>
    <w:rsid w:val="606D70BF"/>
    <w:rsid w:val="60824919"/>
    <w:rsid w:val="60911000"/>
    <w:rsid w:val="609E3187"/>
    <w:rsid w:val="60CF1B28"/>
    <w:rsid w:val="60F246D5"/>
    <w:rsid w:val="60FD48E7"/>
    <w:rsid w:val="610E08A2"/>
    <w:rsid w:val="61306A6A"/>
    <w:rsid w:val="61BE4076"/>
    <w:rsid w:val="61C75926"/>
    <w:rsid w:val="61CF0031"/>
    <w:rsid w:val="61EB2991"/>
    <w:rsid w:val="61F71336"/>
    <w:rsid w:val="62476747"/>
    <w:rsid w:val="624B3430"/>
    <w:rsid w:val="624C1682"/>
    <w:rsid w:val="62562501"/>
    <w:rsid w:val="625C563D"/>
    <w:rsid w:val="6267026A"/>
    <w:rsid w:val="62BD2580"/>
    <w:rsid w:val="63190CCD"/>
    <w:rsid w:val="63234F87"/>
    <w:rsid w:val="639C0AAF"/>
    <w:rsid w:val="63B84AF5"/>
    <w:rsid w:val="63D6386E"/>
    <w:rsid w:val="64085A7D"/>
    <w:rsid w:val="64137F7D"/>
    <w:rsid w:val="64393E88"/>
    <w:rsid w:val="64800B74"/>
    <w:rsid w:val="64E2007C"/>
    <w:rsid w:val="652C579B"/>
    <w:rsid w:val="655A5E64"/>
    <w:rsid w:val="65611663"/>
    <w:rsid w:val="6569A0D1"/>
    <w:rsid w:val="65804C4D"/>
    <w:rsid w:val="658C6239"/>
    <w:rsid w:val="659D3FA3"/>
    <w:rsid w:val="659F41BF"/>
    <w:rsid w:val="65FA7647"/>
    <w:rsid w:val="65FD6F9E"/>
    <w:rsid w:val="65FF20B8"/>
    <w:rsid w:val="66287D10"/>
    <w:rsid w:val="666B40A1"/>
    <w:rsid w:val="666D0127"/>
    <w:rsid w:val="666E20FE"/>
    <w:rsid w:val="666F1DE3"/>
    <w:rsid w:val="668533B4"/>
    <w:rsid w:val="66B92AAE"/>
    <w:rsid w:val="66BB1946"/>
    <w:rsid w:val="66CF28C9"/>
    <w:rsid w:val="66D47E98"/>
    <w:rsid w:val="66F61BBC"/>
    <w:rsid w:val="67077707"/>
    <w:rsid w:val="673152EA"/>
    <w:rsid w:val="67397CFB"/>
    <w:rsid w:val="673B3A73"/>
    <w:rsid w:val="674D37A6"/>
    <w:rsid w:val="67AF7CDC"/>
    <w:rsid w:val="67BC1058"/>
    <w:rsid w:val="68085DE2"/>
    <w:rsid w:val="684828EC"/>
    <w:rsid w:val="6853303E"/>
    <w:rsid w:val="68571D5A"/>
    <w:rsid w:val="687C07E7"/>
    <w:rsid w:val="689A2A1B"/>
    <w:rsid w:val="68A12A5C"/>
    <w:rsid w:val="68B95597"/>
    <w:rsid w:val="68D0643D"/>
    <w:rsid w:val="68D36179"/>
    <w:rsid w:val="68E63EB3"/>
    <w:rsid w:val="6908207B"/>
    <w:rsid w:val="69310870"/>
    <w:rsid w:val="69382BCC"/>
    <w:rsid w:val="694D1071"/>
    <w:rsid w:val="696A6892"/>
    <w:rsid w:val="698F00A6"/>
    <w:rsid w:val="69A64C53"/>
    <w:rsid w:val="69BB0E9B"/>
    <w:rsid w:val="69EC374B"/>
    <w:rsid w:val="69F525FF"/>
    <w:rsid w:val="6A220F1A"/>
    <w:rsid w:val="6A8428F2"/>
    <w:rsid w:val="6A90057A"/>
    <w:rsid w:val="6AA47B81"/>
    <w:rsid w:val="6AA76730"/>
    <w:rsid w:val="6AB63605"/>
    <w:rsid w:val="6ABA73A5"/>
    <w:rsid w:val="6ACB3360"/>
    <w:rsid w:val="6AE03108"/>
    <w:rsid w:val="6AEF66D1"/>
    <w:rsid w:val="6AF3784F"/>
    <w:rsid w:val="6B142F59"/>
    <w:rsid w:val="6B2018FE"/>
    <w:rsid w:val="6B2807B2"/>
    <w:rsid w:val="6B456583"/>
    <w:rsid w:val="6B560E7C"/>
    <w:rsid w:val="6B6A2B79"/>
    <w:rsid w:val="6B8974A3"/>
    <w:rsid w:val="6BAE6F0A"/>
    <w:rsid w:val="6BB42046"/>
    <w:rsid w:val="6BB81B36"/>
    <w:rsid w:val="6BD99C44"/>
    <w:rsid w:val="6C223454"/>
    <w:rsid w:val="6C241403"/>
    <w:rsid w:val="6C2947E2"/>
    <w:rsid w:val="6C2C7E2E"/>
    <w:rsid w:val="6C496C32"/>
    <w:rsid w:val="6C73490C"/>
    <w:rsid w:val="6C7520DC"/>
    <w:rsid w:val="6C783074"/>
    <w:rsid w:val="6C9C3206"/>
    <w:rsid w:val="6C9F2CF6"/>
    <w:rsid w:val="6CD5512B"/>
    <w:rsid w:val="6CEA21C3"/>
    <w:rsid w:val="6CF5D56C"/>
    <w:rsid w:val="6D0F9328"/>
    <w:rsid w:val="6D8A305E"/>
    <w:rsid w:val="6D934609"/>
    <w:rsid w:val="6D967C55"/>
    <w:rsid w:val="6DC42A14"/>
    <w:rsid w:val="6DCF4F15"/>
    <w:rsid w:val="6DFD1A82"/>
    <w:rsid w:val="6DFD7CD4"/>
    <w:rsid w:val="6E182D60"/>
    <w:rsid w:val="6E2214E9"/>
    <w:rsid w:val="6E3336F6"/>
    <w:rsid w:val="6E34121C"/>
    <w:rsid w:val="6E7351DE"/>
    <w:rsid w:val="6E935726"/>
    <w:rsid w:val="6EA939B8"/>
    <w:rsid w:val="6ECA69D1"/>
    <w:rsid w:val="6ED44ED9"/>
    <w:rsid w:val="6EE77DBD"/>
    <w:rsid w:val="6EFE6385"/>
    <w:rsid w:val="6F1B393A"/>
    <w:rsid w:val="6F1C062E"/>
    <w:rsid w:val="6F3C61B7"/>
    <w:rsid w:val="6F467459"/>
    <w:rsid w:val="6FF771D5"/>
    <w:rsid w:val="6FFE1338"/>
    <w:rsid w:val="700E441B"/>
    <w:rsid w:val="701B6B38"/>
    <w:rsid w:val="702F7EED"/>
    <w:rsid w:val="70476728"/>
    <w:rsid w:val="709663AE"/>
    <w:rsid w:val="70A24B63"/>
    <w:rsid w:val="70B36D70"/>
    <w:rsid w:val="70BD199D"/>
    <w:rsid w:val="70EC5DDE"/>
    <w:rsid w:val="71017ADB"/>
    <w:rsid w:val="71063344"/>
    <w:rsid w:val="71255AE7"/>
    <w:rsid w:val="713D663A"/>
    <w:rsid w:val="714300F4"/>
    <w:rsid w:val="717E112C"/>
    <w:rsid w:val="717F6C52"/>
    <w:rsid w:val="71940950"/>
    <w:rsid w:val="72066C5E"/>
    <w:rsid w:val="722021E3"/>
    <w:rsid w:val="722F71DC"/>
    <w:rsid w:val="723A134A"/>
    <w:rsid w:val="72455242"/>
    <w:rsid w:val="725C0C62"/>
    <w:rsid w:val="727B566C"/>
    <w:rsid w:val="73045661"/>
    <w:rsid w:val="732F911C"/>
    <w:rsid w:val="73832A2A"/>
    <w:rsid w:val="73875BB7"/>
    <w:rsid w:val="73975855"/>
    <w:rsid w:val="73CD3064"/>
    <w:rsid w:val="74024296"/>
    <w:rsid w:val="74026044"/>
    <w:rsid w:val="74552133"/>
    <w:rsid w:val="745E5245"/>
    <w:rsid w:val="74687E72"/>
    <w:rsid w:val="747B5DF7"/>
    <w:rsid w:val="748E27B8"/>
    <w:rsid w:val="74F47693"/>
    <w:rsid w:val="750B0F29"/>
    <w:rsid w:val="75355FA6"/>
    <w:rsid w:val="754C09A9"/>
    <w:rsid w:val="75552D0A"/>
    <w:rsid w:val="755C61C4"/>
    <w:rsid w:val="756040EB"/>
    <w:rsid w:val="7591AFC3"/>
    <w:rsid w:val="759929D8"/>
    <w:rsid w:val="75C537CD"/>
    <w:rsid w:val="75C612F4"/>
    <w:rsid w:val="75CE1F56"/>
    <w:rsid w:val="75EA602C"/>
    <w:rsid w:val="768C6099"/>
    <w:rsid w:val="76A809F9"/>
    <w:rsid w:val="76DD06A3"/>
    <w:rsid w:val="76EC6B38"/>
    <w:rsid w:val="76FEFA6E"/>
    <w:rsid w:val="77383B2B"/>
    <w:rsid w:val="7783344B"/>
    <w:rsid w:val="779C230C"/>
    <w:rsid w:val="77BDAA54"/>
    <w:rsid w:val="77EF6BA6"/>
    <w:rsid w:val="77F8990E"/>
    <w:rsid w:val="781225CE"/>
    <w:rsid w:val="78420822"/>
    <w:rsid w:val="786E20A4"/>
    <w:rsid w:val="78A27DF6"/>
    <w:rsid w:val="78C61768"/>
    <w:rsid w:val="78D41F79"/>
    <w:rsid w:val="78FC09F6"/>
    <w:rsid w:val="79030169"/>
    <w:rsid w:val="7911457B"/>
    <w:rsid w:val="79181E66"/>
    <w:rsid w:val="792C4C6C"/>
    <w:rsid w:val="794964C4"/>
    <w:rsid w:val="79672ADB"/>
    <w:rsid w:val="79701CA2"/>
    <w:rsid w:val="79802877"/>
    <w:rsid w:val="79B62896"/>
    <w:rsid w:val="79ED6E4F"/>
    <w:rsid w:val="7A24483B"/>
    <w:rsid w:val="7A28432B"/>
    <w:rsid w:val="7A3507F6"/>
    <w:rsid w:val="7A4647B1"/>
    <w:rsid w:val="7A5A200A"/>
    <w:rsid w:val="7A785D11"/>
    <w:rsid w:val="7A886B78"/>
    <w:rsid w:val="7A9279F6"/>
    <w:rsid w:val="7A9D64D7"/>
    <w:rsid w:val="7ABB6F4D"/>
    <w:rsid w:val="7ADC6EC3"/>
    <w:rsid w:val="7AFF6A40"/>
    <w:rsid w:val="7B1864B3"/>
    <w:rsid w:val="7B226FCC"/>
    <w:rsid w:val="7B362A78"/>
    <w:rsid w:val="7B4B6523"/>
    <w:rsid w:val="7B551150"/>
    <w:rsid w:val="7B7F480B"/>
    <w:rsid w:val="7B8732D3"/>
    <w:rsid w:val="7B9B4545"/>
    <w:rsid w:val="7BA8402C"/>
    <w:rsid w:val="7BADCBE0"/>
    <w:rsid w:val="7BC72A14"/>
    <w:rsid w:val="7BDF7B67"/>
    <w:rsid w:val="7BEA1426"/>
    <w:rsid w:val="7BEB4DAA"/>
    <w:rsid w:val="7BEF03A9"/>
    <w:rsid w:val="7BFEB158"/>
    <w:rsid w:val="7BFEB5F6"/>
    <w:rsid w:val="7C176D5C"/>
    <w:rsid w:val="7C2D5159"/>
    <w:rsid w:val="7C417926"/>
    <w:rsid w:val="7CA0464C"/>
    <w:rsid w:val="7CAFFA85"/>
    <w:rsid w:val="7CE64029"/>
    <w:rsid w:val="7CFDF136"/>
    <w:rsid w:val="7CFFD923"/>
    <w:rsid w:val="7D07647A"/>
    <w:rsid w:val="7D11554A"/>
    <w:rsid w:val="7D663669"/>
    <w:rsid w:val="7D776FBE"/>
    <w:rsid w:val="7D913F95"/>
    <w:rsid w:val="7D99E2B8"/>
    <w:rsid w:val="7D9B56CC"/>
    <w:rsid w:val="7DB55ED6"/>
    <w:rsid w:val="7DBACC9F"/>
    <w:rsid w:val="7DBDAF68"/>
    <w:rsid w:val="7DCB394B"/>
    <w:rsid w:val="7DD77BD6"/>
    <w:rsid w:val="7DFD2EA3"/>
    <w:rsid w:val="7DFEAA3A"/>
    <w:rsid w:val="7DFEE0D8"/>
    <w:rsid w:val="7E2B3BA6"/>
    <w:rsid w:val="7E67C9D6"/>
    <w:rsid w:val="7E759E75"/>
    <w:rsid w:val="7E79A8FF"/>
    <w:rsid w:val="7E7FD74C"/>
    <w:rsid w:val="7E8104AE"/>
    <w:rsid w:val="7E8BAFDE"/>
    <w:rsid w:val="7EB025C7"/>
    <w:rsid w:val="7EE4500E"/>
    <w:rsid w:val="7EE7141C"/>
    <w:rsid w:val="7EE736C8"/>
    <w:rsid w:val="7EF6702D"/>
    <w:rsid w:val="7EFBE5D8"/>
    <w:rsid w:val="7EFD0BE3"/>
    <w:rsid w:val="7EFE0F09"/>
    <w:rsid w:val="7EFFCE4C"/>
    <w:rsid w:val="7F65E091"/>
    <w:rsid w:val="7F6929EF"/>
    <w:rsid w:val="7F776255"/>
    <w:rsid w:val="7F9D1317"/>
    <w:rsid w:val="7FA13326"/>
    <w:rsid w:val="7FAF88FD"/>
    <w:rsid w:val="7FBAEB3D"/>
    <w:rsid w:val="7FBD2A13"/>
    <w:rsid w:val="7FBD72C3"/>
    <w:rsid w:val="7FC752C5"/>
    <w:rsid w:val="7FD72B7C"/>
    <w:rsid w:val="7FDAB66C"/>
    <w:rsid w:val="7FDB7C31"/>
    <w:rsid w:val="7FDF278E"/>
    <w:rsid w:val="7FE583FC"/>
    <w:rsid w:val="7FE7D446"/>
    <w:rsid w:val="7FE94381"/>
    <w:rsid w:val="7FEF66CC"/>
    <w:rsid w:val="7FEFA515"/>
    <w:rsid w:val="7FF058EB"/>
    <w:rsid w:val="7FF3CD34"/>
    <w:rsid w:val="7FF790A8"/>
    <w:rsid w:val="7FFBC3EB"/>
    <w:rsid w:val="7FFBE35F"/>
    <w:rsid w:val="7FFBF88B"/>
    <w:rsid w:val="93EFFEF8"/>
    <w:rsid w:val="97E9007A"/>
    <w:rsid w:val="9AAC3595"/>
    <w:rsid w:val="9AFDE36D"/>
    <w:rsid w:val="9EEE9AEB"/>
    <w:rsid w:val="9EF9E55E"/>
    <w:rsid w:val="9FFF6944"/>
    <w:rsid w:val="A3EAE98B"/>
    <w:rsid w:val="A5DFB75E"/>
    <w:rsid w:val="A7D61FDA"/>
    <w:rsid w:val="AAF92EA4"/>
    <w:rsid w:val="AAFB33A5"/>
    <w:rsid w:val="ADF189D4"/>
    <w:rsid w:val="AEB5C6D8"/>
    <w:rsid w:val="AFBF420B"/>
    <w:rsid w:val="AFFD2F2F"/>
    <w:rsid w:val="B2FFDB3B"/>
    <w:rsid w:val="B3ED7657"/>
    <w:rsid w:val="B73EB46C"/>
    <w:rsid w:val="B7CF1C28"/>
    <w:rsid w:val="B8BB6DDC"/>
    <w:rsid w:val="B9BF4F2F"/>
    <w:rsid w:val="BB7868DE"/>
    <w:rsid w:val="BBD39E9E"/>
    <w:rsid w:val="BBDFCD64"/>
    <w:rsid w:val="BBFD4F7A"/>
    <w:rsid w:val="BCFE7916"/>
    <w:rsid w:val="BD75492E"/>
    <w:rsid w:val="BDFE7958"/>
    <w:rsid w:val="BE770861"/>
    <w:rsid w:val="BEF9EBA3"/>
    <w:rsid w:val="BF6F0BF6"/>
    <w:rsid w:val="BF7F13C6"/>
    <w:rsid w:val="BFB74D87"/>
    <w:rsid w:val="BFD77B0A"/>
    <w:rsid w:val="BFDFAD1F"/>
    <w:rsid w:val="BFE6285C"/>
    <w:rsid w:val="BFFED49E"/>
    <w:rsid w:val="CE7CB6E7"/>
    <w:rsid w:val="CFBB1C7D"/>
    <w:rsid w:val="CFF8CF64"/>
    <w:rsid w:val="D16FCA6D"/>
    <w:rsid w:val="D5BB302B"/>
    <w:rsid w:val="D67DE6B1"/>
    <w:rsid w:val="D7FFB5C5"/>
    <w:rsid w:val="D9B5872A"/>
    <w:rsid w:val="DB73BC50"/>
    <w:rsid w:val="DBF726EE"/>
    <w:rsid w:val="DCFF8AEB"/>
    <w:rsid w:val="DD0F1926"/>
    <w:rsid w:val="DDBFB381"/>
    <w:rsid w:val="DDE614B6"/>
    <w:rsid w:val="DDEDF904"/>
    <w:rsid w:val="DF3717AD"/>
    <w:rsid w:val="DF9D8877"/>
    <w:rsid w:val="DFBBBEB8"/>
    <w:rsid w:val="DFBC5748"/>
    <w:rsid w:val="DFEB13E9"/>
    <w:rsid w:val="DFFB300F"/>
    <w:rsid w:val="DFFCAB90"/>
    <w:rsid w:val="DFFE4A98"/>
    <w:rsid w:val="DFFFD43B"/>
    <w:rsid w:val="E677AA93"/>
    <w:rsid w:val="E6AB312A"/>
    <w:rsid w:val="E73E3EC3"/>
    <w:rsid w:val="E77F158F"/>
    <w:rsid w:val="E7BF2332"/>
    <w:rsid w:val="E84B9B28"/>
    <w:rsid w:val="EA7FCF56"/>
    <w:rsid w:val="EB9F843B"/>
    <w:rsid w:val="EBFF68F7"/>
    <w:rsid w:val="ECFEA554"/>
    <w:rsid w:val="EDDFCA1C"/>
    <w:rsid w:val="EDE5F003"/>
    <w:rsid w:val="EEB7E202"/>
    <w:rsid w:val="EEFFBE55"/>
    <w:rsid w:val="EF9F674B"/>
    <w:rsid w:val="EFDE155A"/>
    <w:rsid w:val="EFFF41F5"/>
    <w:rsid w:val="EFFFEA63"/>
    <w:rsid w:val="F0F9AAC3"/>
    <w:rsid w:val="F1F5E5F3"/>
    <w:rsid w:val="F2CF93E6"/>
    <w:rsid w:val="F2D90753"/>
    <w:rsid w:val="F3FBA0DE"/>
    <w:rsid w:val="F3FDDD40"/>
    <w:rsid w:val="F4ED7D47"/>
    <w:rsid w:val="F5D200B1"/>
    <w:rsid w:val="F6F9268E"/>
    <w:rsid w:val="F73FD3C7"/>
    <w:rsid w:val="F75F4E9E"/>
    <w:rsid w:val="F77B285D"/>
    <w:rsid w:val="F7F39AB1"/>
    <w:rsid w:val="F8EF54AB"/>
    <w:rsid w:val="F8EFEC81"/>
    <w:rsid w:val="F9AE97E7"/>
    <w:rsid w:val="F9BFD616"/>
    <w:rsid w:val="F9FE7349"/>
    <w:rsid w:val="FA7F4813"/>
    <w:rsid w:val="FAFBA8CD"/>
    <w:rsid w:val="FAFD13C4"/>
    <w:rsid w:val="FAFE50CE"/>
    <w:rsid w:val="FB764D06"/>
    <w:rsid w:val="FBAF7B4D"/>
    <w:rsid w:val="FC676F7D"/>
    <w:rsid w:val="FDAEDD7E"/>
    <w:rsid w:val="FDCF6A4A"/>
    <w:rsid w:val="FDDE6B33"/>
    <w:rsid w:val="FDF429AD"/>
    <w:rsid w:val="FDF7E612"/>
    <w:rsid w:val="FDFD2256"/>
    <w:rsid w:val="FDFDD724"/>
    <w:rsid w:val="FDFF2D72"/>
    <w:rsid w:val="FEDE636E"/>
    <w:rsid w:val="FEFFB656"/>
    <w:rsid w:val="FF1F6A0F"/>
    <w:rsid w:val="FF57D69D"/>
    <w:rsid w:val="FF5D3BE9"/>
    <w:rsid w:val="FF5E5C43"/>
    <w:rsid w:val="FF7FCE25"/>
    <w:rsid w:val="FF9FE3AC"/>
    <w:rsid w:val="FFBF0FC3"/>
    <w:rsid w:val="FFBFADE5"/>
    <w:rsid w:val="FFD721A5"/>
    <w:rsid w:val="FFD7811C"/>
    <w:rsid w:val="FFDF3F93"/>
    <w:rsid w:val="FFDFE265"/>
    <w:rsid w:val="FFE780A2"/>
    <w:rsid w:val="FFECE383"/>
    <w:rsid w:val="FFFA2A1F"/>
    <w:rsid w:val="FFFD5D8D"/>
    <w:rsid w:val="FFFE78B7"/>
    <w:rsid w:val="FFFF7C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Body Text First Indent 2"/>
    <w:basedOn w:val="2"/>
    <w:qFormat/>
    <w:uiPriority w:val="0"/>
    <w:pPr>
      <w:spacing w:after="0"/>
      <w:ind w:left="0" w:leftChars="0" w:firstLine="420"/>
    </w:pPr>
    <w:rPr>
      <w:rFonts w:ascii="仿宋_GB2312" w:hAnsi="Calibri" w:eastAsia="仿宋_GB2312"/>
      <w:szCs w:val="20"/>
    </w:rPr>
  </w:style>
  <w:style w:type="table" w:customStyle="1" w:styleId="9">
    <w:name w:val="Table Normal"/>
    <w:semiHidden/>
    <w:unhideWhenUsed/>
    <w:qFormat/>
    <w:uiPriority w:val="0"/>
    <w:tblPr>
      <w:tblCellMar>
        <w:top w:w="0" w:type="dxa"/>
        <w:left w:w="0" w:type="dxa"/>
        <w:bottom w:w="0" w:type="dxa"/>
        <w:right w:w="0" w:type="dxa"/>
      </w:tblCellMar>
    </w:tblPr>
  </w:style>
  <w:style w:type="character" w:customStyle="1" w:styleId="10">
    <w:name w:val="font71"/>
    <w:basedOn w:val="8"/>
    <w:qFormat/>
    <w:uiPriority w:val="0"/>
    <w:rPr>
      <w:rFonts w:hint="eastAsia" w:ascii="宋体" w:hAnsi="宋体" w:eastAsia="宋体" w:cs="宋体"/>
      <w:color w:val="000000"/>
      <w:sz w:val="28"/>
      <w:szCs w:val="28"/>
      <w:u w:val="none"/>
    </w:rPr>
  </w:style>
  <w:style w:type="character" w:customStyle="1" w:styleId="11">
    <w:name w:val="font01"/>
    <w:basedOn w:val="8"/>
    <w:qFormat/>
    <w:uiPriority w:val="0"/>
    <w:rPr>
      <w:rFonts w:hint="eastAsia" w:ascii="宋体" w:hAnsi="宋体" w:eastAsia="宋体" w:cs="宋体"/>
      <w:color w:val="000000"/>
      <w:sz w:val="24"/>
      <w:szCs w:val="24"/>
      <w:u w:val="none"/>
    </w:rPr>
  </w:style>
  <w:style w:type="character" w:customStyle="1" w:styleId="12">
    <w:name w:val="font21"/>
    <w:basedOn w:val="8"/>
    <w:qFormat/>
    <w:uiPriority w:val="0"/>
    <w:rPr>
      <w:rFonts w:hint="eastAsia" w:ascii="方正小标宋简体" w:hAnsi="方正小标宋简体" w:eastAsia="方正小标宋简体" w:cs="方正小标宋简体"/>
      <w:color w:val="000000"/>
      <w:sz w:val="24"/>
      <w:szCs w:val="24"/>
      <w:u w:val="none"/>
    </w:rPr>
  </w:style>
  <w:style w:type="character" w:customStyle="1" w:styleId="13">
    <w:name w:val="font41"/>
    <w:basedOn w:val="8"/>
    <w:qFormat/>
    <w:uiPriority w:val="0"/>
    <w:rPr>
      <w:rFonts w:hint="eastAsia" w:ascii="宋体" w:hAnsi="宋体" w:eastAsia="宋体" w:cs="宋体"/>
      <w:color w:val="000000"/>
      <w:sz w:val="22"/>
      <w:szCs w:val="22"/>
      <w:u w:val="none"/>
    </w:rPr>
  </w:style>
  <w:style w:type="character" w:customStyle="1" w:styleId="14">
    <w:name w:val="font101"/>
    <w:basedOn w:val="8"/>
    <w:qFormat/>
    <w:uiPriority w:val="0"/>
    <w:rPr>
      <w:rFonts w:hint="default" w:ascii="仿宋_GB2312" w:eastAsia="仿宋_GB2312" w:cs="仿宋_GB2312"/>
      <w:color w:val="000000"/>
      <w:sz w:val="22"/>
      <w:szCs w:val="22"/>
      <w:u w:val="none"/>
    </w:rPr>
  </w:style>
  <w:style w:type="character" w:customStyle="1" w:styleId="15">
    <w:name w:val="font122"/>
    <w:basedOn w:val="8"/>
    <w:qFormat/>
    <w:uiPriority w:val="0"/>
    <w:rPr>
      <w:rFonts w:hint="eastAsia" w:ascii="华文仿宋" w:hAnsi="华文仿宋" w:eastAsia="华文仿宋" w:cs="华文仿宋"/>
      <w:color w:val="000000"/>
      <w:sz w:val="22"/>
      <w:szCs w:val="22"/>
      <w:u w:val="none"/>
    </w:rPr>
  </w:style>
  <w:style w:type="character" w:customStyle="1" w:styleId="16">
    <w:name w:val="font61"/>
    <w:basedOn w:val="8"/>
    <w:qFormat/>
    <w:uiPriority w:val="0"/>
    <w:rPr>
      <w:rFonts w:hint="default" w:ascii="仿宋_GB2312" w:eastAsia="仿宋_GB2312" w:cs="仿宋_GB2312"/>
      <w:color w:val="000000"/>
      <w:sz w:val="22"/>
      <w:szCs w:val="22"/>
      <w:u w:val="none"/>
    </w:rPr>
  </w:style>
  <w:style w:type="character" w:customStyle="1" w:styleId="17">
    <w:name w:val="font91"/>
    <w:basedOn w:val="8"/>
    <w:qFormat/>
    <w:uiPriority w:val="0"/>
    <w:rPr>
      <w:rFonts w:ascii="方正书宋_GBK" w:hAnsi="方正书宋_GBK" w:eastAsia="方正书宋_GBK" w:cs="方正书宋_GBK"/>
      <w:color w:val="000000"/>
      <w:sz w:val="22"/>
      <w:szCs w:val="22"/>
      <w:u w:val="none"/>
    </w:rPr>
  </w:style>
  <w:style w:type="character" w:customStyle="1" w:styleId="18">
    <w:name w:val="font131"/>
    <w:basedOn w:val="8"/>
    <w:qFormat/>
    <w:uiPriority w:val="0"/>
    <w:rPr>
      <w:rFonts w:hint="eastAsia" w:ascii="华文仿宋" w:hAnsi="华文仿宋" w:eastAsia="华文仿宋" w:cs="华文仿宋"/>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49</Pages>
  <Words>33543</Words>
  <Characters>33932</Characters>
  <TotalTime>2</TotalTime>
  <ScaleCrop>false</ScaleCrop>
  <LinksUpToDate>false</LinksUpToDate>
  <CharactersWithSpaces>33943</CharactersWithSpaces>
  <Application>WPS Office_11.8.2.9695_F1E327BC-269C-435d-A152-05C5408002CA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2022-07-26T19:11:00Z</dcterms:created>
  <dc:creator>作者</dc:creator>
  <cp:keywords>关键字</cp:keywords>
  <cp:lastModifiedBy>user</cp:lastModifiedBy>
  <cp:lastPrinted>2022-11-29T08:41:00Z</cp:lastPrinted>
  <dcterms:modified xsi:type="dcterms:W3CDTF">2022-12-07T16:55:05Z</dcterms:modified>
  <dc:subject>科目</dc:subject>
  <dc:title>标题</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2022-08-04T09:28:47Z</vt:filetime>
  </property>
  <property fmtid="{D5CDD505-2E9C-101B-9397-08002B2CF9AE}" pid="4" name="KSOProductBuildVer">
    <vt:lpwstr>2052-11.8.2.9695</vt:lpwstr>
  </property>
  <property fmtid="{D5CDD505-2E9C-101B-9397-08002B2CF9AE}" pid="5" name="ICV">
    <vt:lpwstr>1F6088997579482FACFB58250516210D</vt:lpwstr>
  </property>
</Properties>
</file>