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BDFE">
      <w:pPr>
        <w:spacing w:line="500" w:lineRule="exact"/>
        <w:rPr>
          <w:rFonts w:hint="eastAsia" w:ascii="Times New Roman" w:hAnsi="Times New Roman" w:eastAsia="仿宋_GB2312"/>
          <w:sz w:val="32"/>
          <w:szCs w:val="48"/>
        </w:rPr>
      </w:pPr>
    </w:p>
    <w:p w14:paraId="0B7404A0">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248920</wp:posOffset>
                </wp:positionV>
                <wp:extent cx="4762500" cy="27184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2718435"/>
                        </a:xfrm>
                        <a:prstGeom prst="rect">
                          <a:avLst/>
                        </a:prstGeom>
                        <a:noFill/>
                        <a:ln w="15875">
                          <a:noFill/>
                        </a:ln>
                        <a:effectLst/>
                      </wps:spPr>
                      <wps:txbx>
                        <w:txbxContent>
                          <w:p w14:paraId="720294FC">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14:paraId="21CC9BC6">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rPr>
                              <w:t>长治市</w:t>
                            </w:r>
                            <w:r>
                              <w:rPr>
                                <w:rFonts w:hint="eastAsia" w:ascii="方正小标宋简体" w:hAnsi="方正小标宋简体" w:eastAsia="方正小标宋简体" w:cs="方正小标宋简体"/>
                                <w:color w:val="FF0000"/>
                                <w:spacing w:val="-16"/>
                                <w:w w:val="66"/>
                                <w:sz w:val="80"/>
                                <w:szCs w:val="80"/>
                                <w:lang w:eastAsia="zh-CN"/>
                              </w:rPr>
                              <w:t>上党区教育局</w:t>
                            </w:r>
                          </w:p>
                          <w:p w14:paraId="635BCCE1">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长治市上党区妇女联合会</w:t>
                            </w:r>
                          </w:p>
                          <w:p w14:paraId="3A6495B3">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长治市上党区总工会</w:t>
                            </w:r>
                          </w:p>
                          <w:p w14:paraId="500D414F">
                            <w:pPr>
                              <w:keepNext w:val="0"/>
                              <w:keepLines w:val="0"/>
                              <w:pageBreakBefore w:val="0"/>
                              <w:widowControl w:val="0"/>
                              <w:kinsoku/>
                              <w:wordWrap/>
                              <w:overflowPunct/>
                              <w:topLinePunct w:val="0"/>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16"/>
                                <w:w w:val="80"/>
                                <w:sz w:val="80"/>
                                <w:szCs w:val="80"/>
                                <w:lang w:eastAsia="zh-CN"/>
                              </w:rPr>
                            </w:pPr>
                          </w:p>
                          <w:p w14:paraId="3D348071">
                            <w:pPr>
                              <w:rPr>
                                <w:rFonts w:hint="eastAsia"/>
                              </w:rPr>
                            </w:pPr>
                          </w:p>
                          <w:p w14:paraId="1DAE26DF">
                            <w:pPr>
                              <w:rPr>
                                <w:rFonts w:hint="eastAsia"/>
                              </w:rPr>
                            </w:pPr>
                          </w:p>
                        </w:txbxContent>
                      </wps:txbx>
                      <wps:bodyPr upright="1"/>
                    </wps:wsp>
                  </a:graphicData>
                </a:graphic>
              </wp:anchor>
            </w:drawing>
          </mc:Choice>
          <mc:Fallback>
            <w:pict>
              <v:shape id="_x0000_s1026" o:spid="_x0000_s1026" o:spt="202" type="#_x0000_t202" style="position:absolute;left:0pt;margin-left:-9pt;margin-top:19.6pt;height:214.05pt;width:375pt;z-index:251661312;mso-width-relative:page;mso-height-relative:page;" filled="f" stroked="f" coordsize="21600,21600" o:gfxdata="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U6FCB3QAAAAoBAAAPAAAAAAAAAAEAIAAAACIAAABkcnMvZG93bnJldi54&#10;bWxQSwECFAAUAAAACACHTuJAFgpbR7wBAABnAwAADgAAAAAAAAABACAAAAAsAQAAZHJzL2Uyb0Rv&#10;Yy54bWxQSwUGAAAAAAYABgBZAQAAWgUAAAAA&#10;">
                <v:fill on="f" focussize="0,0"/>
                <v:stroke on="f" weight="1.25pt"/>
                <v:imagedata o:title=""/>
                <o:lock v:ext="edit" aspectratio="f"/>
                <v:textbox>
                  <w:txbxContent>
                    <w:p w14:paraId="720294FC">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14:paraId="21CC9BC6">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rPr>
                        <w:t>长治市</w:t>
                      </w:r>
                      <w:r>
                        <w:rPr>
                          <w:rFonts w:hint="eastAsia" w:ascii="方正小标宋简体" w:hAnsi="方正小标宋简体" w:eastAsia="方正小标宋简体" w:cs="方正小标宋简体"/>
                          <w:color w:val="FF0000"/>
                          <w:spacing w:val="-16"/>
                          <w:w w:val="66"/>
                          <w:sz w:val="80"/>
                          <w:szCs w:val="80"/>
                          <w:lang w:eastAsia="zh-CN"/>
                        </w:rPr>
                        <w:t>上党区教育局</w:t>
                      </w:r>
                    </w:p>
                    <w:p w14:paraId="635BCCE1">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长治市上党区妇女联合会</w:t>
                      </w:r>
                    </w:p>
                    <w:p w14:paraId="3A6495B3">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长治市上党区总工会</w:t>
                      </w:r>
                    </w:p>
                    <w:p w14:paraId="500D414F">
                      <w:pPr>
                        <w:keepNext w:val="0"/>
                        <w:keepLines w:val="0"/>
                        <w:pageBreakBefore w:val="0"/>
                        <w:widowControl w:val="0"/>
                        <w:kinsoku/>
                        <w:wordWrap/>
                        <w:overflowPunct/>
                        <w:topLinePunct w:val="0"/>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16"/>
                          <w:w w:val="80"/>
                          <w:sz w:val="80"/>
                          <w:szCs w:val="80"/>
                          <w:lang w:eastAsia="zh-CN"/>
                        </w:rPr>
                      </w:pPr>
                    </w:p>
                    <w:p w14:paraId="3D348071">
                      <w:pPr>
                        <w:rPr>
                          <w:rFonts w:hint="eastAsia"/>
                        </w:rPr>
                      </w:pPr>
                    </w:p>
                    <w:p w14:paraId="1DAE26DF">
                      <w:pPr>
                        <w:rPr>
                          <w:rFonts w:hint="eastAsia"/>
                        </w:rPr>
                      </w:pPr>
                    </w:p>
                  </w:txbxContent>
                </v:textbox>
              </v:shape>
            </w:pict>
          </mc:Fallback>
        </mc:AlternateContent>
      </w:r>
    </w:p>
    <w:p w14:paraId="7A9DAD3D">
      <w:pPr>
        <w:spacing w:line="500" w:lineRule="exact"/>
        <w:rPr>
          <w:rFonts w:hint="eastAsia" w:ascii="Times New Roman" w:hAnsi="Times New Roman" w:eastAsia="仿宋_GB2312"/>
          <w:sz w:val="32"/>
          <w:szCs w:val="48"/>
        </w:rPr>
      </w:pPr>
    </w:p>
    <w:p w14:paraId="723318BB">
      <w:pPr>
        <w:spacing w:line="500" w:lineRule="exact"/>
        <w:rPr>
          <w:rFonts w:hint="eastAsia" w:ascii="Times New Roman" w:hAnsi="Times New Roman" w:eastAsia="仿宋_GB2312"/>
          <w:sz w:val="32"/>
          <w:szCs w:val="48"/>
        </w:rPr>
      </w:pPr>
    </w:p>
    <w:p w14:paraId="5B23079B">
      <w:pPr>
        <w:spacing w:line="500" w:lineRule="exact"/>
        <w:rPr>
          <w:rFonts w:hint="default" w:ascii="Times New Roman" w:hAnsi="Times New Roman" w:eastAsia="仿宋_GB2312"/>
          <w:sz w:val="32"/>
          <w:szCs w:val="48"/>
          <w:lang w:val="en-US"/>
        </w:rPr>
      </w:pPr>
      <w:r>
        <w:rPr>
          <w:rFonts w:hint="eastAsia" w:ascii="Times New Roman" w:hAnsi="Times New Roman" w:eastAsia="仿宋_GB2312"/>
          <w:sz w:val="32"/>
          <w:szCs w:val="48"/>
          <w:lang w:val="en-US" w:eastAsia="zh-CN"/>
        </w:rPr>
        <w:t xml:space="preserve"> </w:t>
      </w:r>
    </w:p>
    <w:p w14:paraId="7581A266">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4657725</wp:posOffset>
                </wp:positionH>
                <wp:positionV relativeFrom="paragraph">
                  <wp:posOffset>50165</wp:posOffset>
                </wp:positionV>
                <wp:extent cx="1009015" cy="845185"/>
                <wp:effectExtent l="0" t="0" r="635" b="12065"/>
                <wp:wrapNone/>
                <wp:docPr id="3" name="矩形 3"/>
                <wp:cNvGraphicFramePr/>
                <a:graphic xmlns:a="http://schemas.openxmlformats.org/drawingml/2006/main">
                  <a:graphicData uri="http://schemas.microsoft.com/office/word/2010/wordprocessingShape">
                    <wps:wsp>
                      <wps:cNvSpPr/>
                      <wps:spPr>
                        <a:xfrm>
                          <a:off x="0" y="0"/>
                          <a:ext cx="1009015" cy="845185"/>
                        </a:xfrm>
                        <a:prstGeom prst="rect">
                          <a:avLst/>
                        </a:prstGeom>
                        <a:solidFill>
                          <a:srgbClr val="FFFFFF"/>
                        </a:solidFill>
                        <a:ln>
                          <a:noFill/>
                        </a:ln>
                        <a:effectLst/>
                      </wps:spPr>
                      <wps:txbx>
                        <w:txbxContent>
                          <w:p w14:paraId="3596C646">
                            <w:pPr>
                              <w:keepNext w:val="0"/>
                              <w:keepLines w:val="0"/>
                              <w:pageBreakBefore w:val="0"/>
                              <w:widowControl w:val="0"/>
                              <w:kinsoku/>
                              <w:wordWrap/>
                              <w:overflowPunct/>
                              <w:topLinePunct w:val="0"/>
                              <w:bidi w:val="0"/>
                              <w:adjustRightInd/>
                              <w:snapToGrid/>
                              <w:spacing w:line="1000" w:lineRule="exact"/>
                              <w:ind w:left="0" w:leftChars="0" w:firstLine="0" w:firstLineChars="0"/>
                              <w:textAlignment w:val="auto"/>
                              <w:rPr>
                                <w:rFonts w:hint="eastAsia"/>
                                <w:w w:val="80"/>
                              </w:rPr>
                            </w:pPr>
                            <w:r>
                              <w:rPr>
                                <w:rFonts w:hint="eastAsia" w:ascii="方正小标宋简体" w:hAnsi="方正小标宋简体" w:eastAsia="方正小标宋简体" w:cs="方正小标宋简体"/>
                                <w:color w:val="FF0000"/>
                                <w:w w:val="80"/>
                                <w:sz w:val="80"/>
                                <w:szCs w:val="80"/>
                              </w:rPr>
                              <w:t>文件</w:t>
                            </w:r>
                          </w:p>
                        </w:txbxContent>
                      </wps:txbx>
                      <wps:bodyPr upright="1"/>
                    </wps:wsp>
                  </a:graphicData>
                </a:graphic>
              </wp:anchor>
            </w:drawing>
          </mc:Choice>
          <mc:Fallback>
            <w:pict>
              <v:rect id="_x0000_s1026" o:spid="_x0000_s1026" o:spt="1" style="position:absolute;left:0pt;margin-left:366.75pt;margin-top:3.95pt;height:66.55pt;width:79.45pt;z-index:251659264;mso-width-relative:page;mso-height-relative:page;" fillcolor="#FFFFFF" filled="t" stroked="f" coordsize="21600,21600" o:gfxdata="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90A29cAAAAJAQAADwAAAAAAAAABACAAAAAiAAAAZHJzL2Rvd25yZXYueG1sUEsBAhQA&#10;FAAAAAgAh07iQM5rBc66AQAAeAMAAA4AAAAAAAAAAQAgAAAAJgEAAGRycy9lMm9Eb2MueG1sUEsF&#10;BgAAAAAGAAYAWQEAAFIFAAAAAA==&#10;">
                <v:fill on="t" focussize="0,0"/>
                <v:stroke on="f"/>
                <v:imagedata o:title=""/>
                <o:lock v:ext="edit" aspectratio="f"/>
                <v:textbox>
                  <w:txbxContent>
                    <w:p w14:paraId="3596C646">
                      <w:pPr>
                        <w:keepNext w:val="0"/>
                        <w:keepLines w:val="0"/>
                        <w:pageBreakBefore w:val="0"/>
                        <w:widowControl w:val="0"/>
                        <w:kinsoku/>
                        <w:wordWrap/>
                        <w:overflowPunct/>
                        <w:topLinePunct w:val="0"/>
                        <w:bidi w:val="0"/>
                        <w:adjustRightInd/>
                        <w:snapToGrid/>
                        <w:spacing w:line="1000" w:lineRule="exact"/>
                        <w:ind w:left="0" w:leftChars="0" w:firstLine="0" w:firstLineChars="0"/>
                        <w:textAlignment w:val="auto"/>
                        <w:rPr>
                          <w:rFonts w:hint="eastAsia"/>
                          <w:w w:val="80"/>
                        </w:rPr>
                      </w:pPr>
                      <w:r>
                        <w:rPr>
                          <w:rFonts w:hint="eastAsia" w:ascii="方正小标宋简体" w:hAnsi="方正小标宋简体" w:eastAsia="方正小标宋简体" w:cs="方正小标宋简体"/>
                          <w:color w:val="FF0000"/>
                          <w:w w:val="80"/>
                          <w:sz w:val="80"/>
                          <w:szCs w:val="80"/>
                        </w:rPr>
                        <w:t>文件</w:t>
                      </w:r>
                    </w:p>
                  </w:txbxContent>
                </v:textbox>
              </v:rect>
            </w:pict>
          </mc:Fallback>
        </mc:AlternateContent>
      </w:r>
    </w:p>
    <w:p w14:paraId="5850A5E7">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w:t xml:space="preserve">                                             </w:t>
      </w:r>
    </w:p>
    <w:p w14:paraId="777FD4FA">
      <w:pPr>
        <w:spacing w:line="500" w:lineRule="exact"/>
        <w:rPr>
          <w:rFonts w:hint="eastAsia" w:ascii="Times New Roman" w:hAnsi="Times New Roman" w:eastAsia="仿宋_GB2312"/>
          <w:sz w:val="32"/>
          <w:szCs w:val="48"/>
        </w:rPr>
      </w:pPr>
    </w:p>
    <w:p w14:paraId="6E3717C1">
      <w:pPr>
        <w:spacing w:line="500" w:lineRule="exact"/>
        <w:rPr>
          <w:rFonts w:hint="eastAsia" w:ascii="Times New Roman" w:hAnsi="Times New Roman" w:eastAsia="仿宋_GB2312"/>
          <w:sz w:val="32"/>
          <w:szCs w:val="48"/>
        </w:rPr>
      </w:pPr>
    </w:p>
    <w:p w14:paraId="0C5B5505">
      <w:pPr>
        <w:spacing w:line="500" w:lineRule="exact"/>
        <w:ind w:left="0" w:leftChars="0" w:firstLine="0" w:firstLineChars="0"/>
        <w:jc w:val="both"/>
        <w:rPr>
          <w:rFonts w:hint="eastAsia" w:ascii="仿宋_GB2312" w:hAnsi="仿宋_GB2312" w:eastAsia="仿宋_GB2312" w:cs="仿宋_GB2312"/>
          <w:sz w:val="32"/>
          <w:szCs w:val="48"/>
          <w:lang w:eastAsia="zh-CN"/>
        </w:rPr>
      </w:pPr>
    </w:p>
    <w:p w14:paraId="5A5071EE">
      <w:pPr>
        <w:spacing w:line="500" w:lineRule="exact"/>
        <w:ind w:left="0" w:leftChars="0" w:firstLine="0" w:firstLineChars="0"/>
        <w:jc w:val="both"/>
        <w:rPr>
          <w:rFonts w:hint="eastAsia" w:ascii="仿宋_GB2312" w:hAnsi="仿宋_GB2312" w:eastAsia="仿宋_GB2312" w:cs="仿宋_GB2312"/>
          <w:sz w:val="32"/>
          <w:szCs w:val="48"/>
          <w:lang w:eastAsia="zh-CN"/>
        </w:rPr>
      </w:pPr>
    </w:p>
    <w:p w14:paraId="47C585D7">
      <w:pPr>
        <w:spacing w:line="500" w:lineRule="exact"/>
        <w:ind w:left="0" w:leftChars="0" w:firstLine="0" w:firstLineChars="0"/>
        <w:jc w:val="both"/>
        <w:rPr>
          <w:rFonts w:hint="eastAsia" w:ascii="仿宋_GB2312" w:hAnsi="仿宋_GB2312" w:eastAsia="仿宋_GB2312" w:cs="仿宋_GB2312"/>
          <w:sz w:val="32"/>
          <w:szCs w:val="48"/>
          <w:lang w:eastAsia="zh-CN"/>
        </w:rPr>
      </w:pPr>
    </w:p>
    <w:p w14:paraId="7BB4DDCF">
      <w:pPr>
        <w:spacing w:line="500" w:lineRule="exact"/>
        <w:ind w:left="0" w:leftChars="0" w:firstLine="0" w:firstLineChars="0"/>
        <w:jc w:val="center"/>
        <w:rPr>
          <w:rFonts w:hint="eastAsia" w:ascii="仿宋_GB2312" w:hAnsi="仿宋_GB2312" w:eastAsia="仿宋_GB2312" w:cs="仿宋_GB2312"/>
          <w:sz w:val="32"/>
          <w:szCs w:val="48"/>
        </w:rPr>
      </w:pPr>
      <w:r>
        <w:rPr>
          <w:rFonts w:hint="eastAsia" w:ascii="仿宋_GB2312" w:hAnsi="仿宋_GB2312" w:eastAsia="仿宋_GB2312" w:cs="仿宋_GB2312"/>
          <w:sz w:val="32"/>
          <w:szCs w:val="48"/>
          <w:lang w:eastAsia="zh-CN"/>
        </w:rPr>
        <w:t>长上卫字</w:t>
      </w:r>
      <w:r>
        <w:rPr>
          <w:rFonts w:hint="eastAsia" w:ascii="仿宋_GB2312" w:hAnsi="仿宋_GB2312" w:eastAsia="仿宋_GB2312" w:cs="仿宋_GB2312"/>
          <w:sz w:val="32"/>
          <w:szCs w:val="48"/>
        </w:rPr>
        <w:t>〔202</w:t>
      </w:r>
      <w:r>
        <w:rPr>
          <w:rFonts w:hint="eastAsia" w:ascii="仿宋_GB2312" w:hAnsi="仿宋_GB2312" w:eastAsia="仿宋_GB2312" w:cs="仿宋_GB2312"/>
          <w:sz w:val="32"/>
          <w:szCs w:val="48"/>
          <w:lang w:val="en-US" w:eastAsia="zh-CN"/>
        </w:rPr>
        <w:t>5</w:t>
      </w:r>
      <w:r>
        <w:rPr>
          <w:rFonts w:hint="eastAsia" w:ascii="仿宋_GB2312" w:hAnsi="仿宋_GB2312" w:eastAsia="仿宋_GB2312" w:cs="仿宋_GB2312"/>
          <w:sz w:val="32"/>
          <w:szCs w:val="48"/>
        </w:rPr>
        <w:t>〕</w:t>
      </w:r>
      <w:r>
        <w:rPr>
          <w:rFonts w:hint="eastAsia" w:ascii="仿宋_GB2312" w:hAnsi="仿宋_GB2312" w:eastAsia="仿宋_GB2312" w:cs="仿宋_GB2312"/>
          <w:sz w:val="32"/>
          <w:szCs w:val="48"/>
          <w:lang w:val="en-US" w:eastAsia="zh-CN"/>
        </w:rPr>
        <w:t>8</w:t>
      </w:r>
      <w:r>
        <w:rPr>
          <w:rFonts w:hint="eastAsia" w:ascii="仿宋_GB2312" w:hAnsi="仿宋_GB2312" w:eastAsia="仿宋_GB2312" w:cs="仿宋_GB2312"/>
          <w:sz w:val="32"/>
          <w:szCs w:val="48"/>
        </w:rPr>
        <w:t>号</w:t>
      </w:r>
    </w:p>
    <w:p w14:paraId="051B6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41275</wp:posOffset>
                </wp:positionV>
                <wp:extent cx="5923915" cy="13970"/>
                <wp:effectExtent l="0" t="1905" r="635" b="22225"/>
                <wp:wrapNone/>
                <wp:docPr id="1" name="直接箭头连接符 1"/>
                <wp:cNvGraphicFramePr/>
                <a:graphic xmlns:a="http://schemas.openxmlformats.org/drawingml/2006/main">
                  <a:graphicData uri="http://schemas.microsoft.com/office/word/2010/wordprocessingShape">
                    <wps:wsp>
                      <wps:cNvCnPr/>
                      <wps:spPr>
                        <a:xfrm flipV="1">
                          <a:off x="0" y="0"/>
                          <a:ext cx="5923915" cy="1397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9.5pt;margin-top:3.25pt;height:1.1pt;width:466.45pt;z-index:251660288;mso-width-relative:page;mso-height-relative:page;" filled="f" stroked="t" coordsize="21600,21600" o:gfxdata="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z4gbYAAAABwEAAA8AAAAAAAAA&#10;AQAgAAAAIgAAAGRycy9kb3ducmV2LnhtbFBLAQIUABQAAAAIAIdO4kBsbHUOEQIAAAUEAAAOAAAA&#10;AAAAAAEAIAAAACcBAABkcnMvZTJvRG9jLnhtbFBLBQYAAAAABgAGAFkBAACqBQAAAAA=&#10;">
                <v:fill on="f" focussize="0,0"/>
                <v:stroke weight="3pt" color="#FF0000" joinstyle="round"/>
                <v:imagedata o:title=""/>
                <o:lock v:ext="edit" aspectratio="f"/>
              </v:shape>
            </w:pict>
          </mc:Fallback>
        </mc:AlternateContent>
      </w:r>
    </w:p>
    <w:p w14:paraId="6940C484">
      <w:pPr>
        <w:jc w:val="center"/>
        <w:rPr>
          <w:rFonts w:ascii="方正小标宋简体" w:hAnsi="黑体" w:eastAsia="方正小标宋简体" w:cs="黑体"/>
          <w:bCs/>
          <w:sz w:val="18"/>
          <w:szCs w:val="18"/>
        </w:rPr>
      </w:pPr>
    </w:p>
    <w:p w14:paraId="6DF5807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《2025年适龄人群HPV疫苗接种</w:t>
      </w:r>
    </w:p>
    <w:p w14:paraId="38F4E39A">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惠民活动实施方案》的通知</w:t>
      </w:r>
    </w:p>
    <w:p w14:paraId="2D0522A3">
      <w:pPr>
        <w:rPr>
          <w:rFonts w:hint="eastAsia"/>
          <w:lang w:eastAsia="zh-CN"/>
        </w:rPr>
      </w:pPr>
    </w:p>
    <w:p w14:paraId="2F48D020">
      <w:pPr>
        <w:rPr>
          <w:rFonts w:hint="eastAsia"/>
          <w:lang w:eastAsia="zh-CN"/>
        </w:rPr>
      </w:pPr>
    </w:p>
    <w:p w14:paraId="53D4942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区各乡镇、区、韩店</w:t>
      </w:r>
      <w:bookmarkStart w:id="1" w:name="_GoBack"/>
      <w:bookmarkEnd w:id="1"/>
      <w:r>
        <w:rPr>
          <w:rFonts w:hint="eastAsia" w:ascii="仿宋_GB2312" w:hAnsi="仿宋_GB2312" w:eastAsia="仿宋_GB2312" w:cs="仿宋_GB2312"/>
          <w:sz w:val="32"/>
          <w:szCs w:val="32"/>
          <w:lang w:eastAsia="zh-CN"/>
        </w:rPr>
        <w:t>街道办事处，区疾控中心，各预防接种门诊，各中小学校，各企业及相关单位：</w:t>
      </w:r>
    </w:p>
    <w:p w14:paraId="52EE12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2025年适龄人群HPV疫苗接种惠民活动实施方案</w:t>
      </w:r>
      <w:r>
        <w:rPr>
          <w:rFonts w:hint="eastAsia" w:ascii="仿宋_GB2312" w:hAnsi="仿宋_GB2312" w:eastAsia="仿宋_GB2312" w:cs="仿宋_GB2312"/>
          <w:sz w:val="32"/>
          <w:szCs w:val="32"/>
        </w:rPr>
        <w:t>》印发给你们，请遵照执行。</w:t>
      </w:r>
    </w:p>
    <w:p w14:paraId="7D3E6E8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08BC13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51AC22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长治市上党区卫生健康和体育局  长治市上党区</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局</w:t>
      </w:r>
    </w:p>
    <w:p w14:paraId="2C503F3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(此页无正文）      </w:t>
      </w:r>
      <w:r>
        <w:rPr>
          <w:rFonts w:hint="eastAsia" w:ascii="仿宋_GB2312" w:hAnsi="仿宋_GB2312" w:eastAsia="仿宋_GB2312" w:cs="仿宋_GB2312"/>
          <w:sz w:val="32"/>
          <w:szCs w:val="32"/>
        </w:rPr>
        <w:t xml:space="preserve"> </w:t>
      </w:r>
    </w:p>
    <w:p w14:paraId="3596B6A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2E8EA97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56B2BF0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19BE93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长治市上党区妇女联合</w:t>
      </w:r>
      <w:r>
        <w:rPr>
          <w:rFonts w:hint="eastAsia" w:ascii="仿宋_GB2312" w:hAnsi="仿宋_GB2312" w:eastAsia="仿宋_GB2312" w:cs="仿宋_GB2312"/>
          <w:sz w:val="32"/>
          <w:szCs w:val="32"/>
          <w:lang w:val="en-US" w:eastAsia="en-US"/>
        </w:rPr>
        <w:t xml:space="preserve">会 </w:t>
      </w:r>
      <w:r>
        <w:rPr>
          <w:rFonts w:hint="eastAsia" w:ascii="仿宋_GB2312" w:hAnsi="仿宋_GB2312" w:eastAsia="仿宋_GB2312" w:cs="仿宋_GB2312"/>
          <w:sz w:val="32"/>
          <w:szCs w:val="32"/>
          <w:lang w:val="en-US" w:eastAsia="zh-CN"/>
        </w:rPr>
        <w:t xml:space="preserve">       长治市上党区</w:t>
      </w:r>
      <w:r>
        <w:rPr>
          <w:rFonts w:hint="eastAsia" w:ascii="仿宋_GB2312" w:hAnsi="仿宋_GB2312" w:eastAsia="仿宋_GB2312" w:cs="仿宋_GB2312"/>
          <w:sz w:val="32"/>
          <w:szCs w:val="32"/>
          <w:lang w:eastAsia="zh-CN"/>
        </w:rPr>
        <w:t>总工</w:t>
      </w:r>
      <w:r>
        <w:rPr>
          <w:rFonts w:hint="eastAsia" w:ascii="仿宋_GB2312" w:hAnsi="仿宋_GB2312" w:eastAsia="仿宋_GB2312" w:cs="仿宋_GB2312"/>
          <w:sz w:val="32"/>
          <w:szCs w:val="32"/>
        </w:rPr>
        <w:t>会</w:t>
      </w:r>
    </w:p>
    <w:p w14:paraId="4E5E581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3A58C87">
      <w:pPr>
        <w:keepNext w:val="0"/>
        <w:keepLines w:val="0"/>
        <w:pageBreakBefore w:val="0"/>
        <w:widowControl w:val="0"/>
        <w:kinsoku/>
        <w:wordWrap/>
        <w:overflowPunct/>
        <w:topLinePunct w:val="0"/>
        <w:autoSpaceDE/>
        <w:autoSpaceDN/>
        <w:bidi w:val="0"/>
        <w:adjustRightInd/>
        <w:snapToGrid/>
        <w:spacing w:line="570" w:lineRule="exact"/>
        <w:ind w:firstLine="5760" w:firstLineChars="1800"/>
        <w:textAlignment w:val="auto"/>
        <w:rPr>
          <w:rFonts w:hint="eastAsia" w:ascii="仿宋_GB2312" w:hAnsi="仿宋_GB2312" w:eastAsia="仿宋_GB2312" w:cs="仿宋_GB2312"/>
          <w:sz w:val="32"/>
          <w:szCs w:val="32"/>
          <w:lang w:eastAsia="zh-CN"/>
        </w:rPr>
        <w:sectPr>
          <w:pgSz w:w="11850" w:h="16783"/>
          <w:pgMar w:top="1701" w:right="1531" w:bottom="1701" w:left="1531" w:header="720" w:footer="720" w:gutter="0"/>
          <w:pgNumType w:fmt="numberInDash"/>
          <w:cols w:space="720" w:num="1"/>
        </w:sect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72FFC4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2"/>
      <w:r>
        <w:rPr>
          <w:rFonts w:hint="eastAsia" w:ascii="方正小标宋简体" w:hAnsi="方正小标宋简体" w:eastAsia="方正小标宋简体" w:cs="方正小标宋简体"/>
          <w:sz w:val="44"/>
          <w:szCs w:val="44"/>
          <w:lang w:eastAsia="zh-CN"/>
        </w:rPr>
        <w:t>2025年适龄人群HPV疫苗接种</w:t>
      </w:r>
    </w:p>
    <w:p w14:paraId="0306FA7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惠民活动实施方案</w:t>
      </w:r>
      <w:bookmarkEnd w:id="0"/>
    </w:p>
    <w:p w14:paraId="2590314D">
      <w:pPr>
        <w:rPr>
          <w:rFonts w:hint="eastAsia"/>
          <w:lang w:eastAsia="zh-CN"/>
        </w:rPr>
      </w:pPr>
    </w:p>
    <w:p w14:paraId="1540EC5D">
      <w:pPr>
        <w:rPr>
          <w:rFonts w:hint="eastAsia"/>
          <w:lang w:eastAsia="zh-CN"/>
        </w:rPr>
      </w:pPr>
    </w:p>
    <w:p w14:paraId="1DF6353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lang w:val="en-US" w:eastAsia="zh-CN"/>
        </w:rPr>
        <w:t>山西省</w:t>
      </w:r>
      <w:r>
        <w:rPr>
          <w:rFonts w:hint="eastAsia" w:ascii="仿宋_GB2312" w:hAnsi="仿宋_GB2312" w:eastAsia="仿宋_GB2312" w:cs="仿宋_GB2312"/>
          <w:sz w:val="32"/>
          <w:szCs w:val="32"/>
          <w:lang w:eastAsia="zh-CN"/>
        </w:rPr>
        <w:t>加速消除宫颈癌行动实施方案（202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—2030年）》《</w:t>
      </w:r>
      <w:r>
        <w:rPr>
          <w:rFonts w:hint="eastAsia" w:ascii="仿宋_GB2312" w:hAnsi="仿宋_GB2312" w:eastAsia="仿宋_GB2312" w:cs="仿宋_GB2312"/>
          <w:sz w:val="32"/>
          <w:szCs w:val="32"/>
          <w:lang w:val="en-US" w:eastAsia="zh-CN"/>
        </w:rPr>
        <w:t>长治市</w:t>
      </w:r>
      <w:r>
        <w:rPr>
          <w:rFonts w:hint="eastAsia" w:ascii="仿宋_GB2312" w:hAnsi="仿宋_GB2312" w:eastAsia="仿宋_GB2312" w:cs="仿宋_GB2312"/>
          <w:sz w:val="32"/>
          <w:szCs w:val="32"/>
          <w:lang w:eastAsia="zh-CN"/>
        </w:rPr>
        <w:t>加速消除宫颈癌行动实施方案（202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—2030年）》，提升适龄人群疫苗接种覆盖率，特制定本实施方案。</w:t>
      </w:r>
    </w:p>
    <w:p w14:paraId="4513BF6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一、活动时间</w:t>
      </w:r>
    </w:p>
    <w:p w14:paraId="543036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2025年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日完成首针接种，进口四价、九价</w:t>
      </w:r>
      <w:r>
        <w:rPr>
          <w:rFonts w:hint="eastAsia" w:ascii="仿宋_GB2312" w:hAnsi="仿宋_GB2312" w:eastAsia="仿宋_GB2312" w:cs="仿宋_GB2312"/>
          <w:sz w:val="32"/>
          <w:szCs w:val="32"/>
          <w:lang w:val="en-US" w:eastAsia="zh-CN"/>
        </w:rPr>
        <w:t>HPV疫苗须在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日前完成全程接种。</w:t>
      </w:r>
    </w:p>
    <w:p w14:paraId="0D9E7D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适龄人群须在活动规定时间内完成首针及全程接种，否则不享受活动优惠。</w:t>
      </w:r>
    </w:p>
    <w:p w14:paraId="4DB009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二、适龄人群</w:t>
      </w:r>
    </w:p>
    <w:p w14:paraId="551532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1.进口四价：</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周岁男性。</w:t>
      </w:r>
    </w:p>
    <w:p w14:paraId="6224CBB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2.进口</w:t>
      </w:r>
      <w:r>
        <w:rPr>
          <w:rFonts w:hint="eastAsia" w:ascii="仿宋_GB2312" w:hAnsi="仿宋_GB2312" w:eastAsia="仿宋_GB2312" w:cs="仿宋_GB2312"/>
          <w:sz w:val="32"/>
          <w:szCs w:val="32"/>
          <w:lang w:eastAsia="zh-CN"/>
        </w:rPr>
        <w:t>九价：9</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周岁女性、</w:t>
      </w:r>
      <w:r>
        <w:rPr>
          <w:rFonts w:hint="eastAsia" w:ascii="仿宋_GB2312" w:hAnsi="仿宋_GB2312" w:eastAsia="仿宋_GB2312" w:cs="仿宋_GB2312"/>
          <w:sz w:val="32"/>
          <w:szCs w:val="32"/>
          <w:lang w:val="en-US" w:eastAsia="zh-CN"/>
        </w:rPr>
        <w:t>16-26周岁男性、</w:t>
      </w:r>
      <w:r>
        <w:rPr>
          <w:rFonts w:hint="eastAsia" w:ascii="仿宋_GB2312" w:hAnsi="仿宋_GB2312" w:eastAsia="仿宋_GB2312" w:cs="仿宋_GB2312"/>
          <w:sz w:val="32"/>
          <w:szCs w:val="32"/>
          <w:lang w:eastAsia="zh-CN"/>
        </w:rPr>
        <w:t>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45周岁女性。</w:t>
      </w:r>
    </w:p>
    <w:p w14:paraId="6B58ED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优惠详情</w:t>
      </w:r>
    </w:p>
    <w:p w14:paraId="6BB63AC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1.9-26</w:t>
      </w:r>
      <w:r>
        <w:rPr>
          <w:rFonts w:hint="eastAsia" w:ascii="仿宋_GB2312" w:hAnsi="仿宋_GB2312" w:eastAsia="仿宋_GB2312" w:cs="仿宋_GB2312"/>
          <w:sz w:val="32"/>
          <w:szCs w:val="32"/>
          <w:lang w:eastAsia="zh-CN"/>
        </w:rPr>
        <w:t>周岁</w:t>
      </w:r>
      <w:r>
        <w:rPr>
          <w:rFonts w:hint="eastAsia" w:ascii="仿宋_GB2312" w:hAnsi="仿宋_GB2312" w:eastAsia="仿宋_GB2312" w:cs="仿宋_GB2312"/>
          <w:sz w:val="32"/>
          <w:szCs w:val="32"/>
          <w:lang w:val="en-US" w:eastAsia="zh-CN"/>
        </w:rPr>
        <w:t>男性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6月</w:t>
      </w:r>
      <w:r>
        <w:rPr>
          <w:rFonts w:hint="eastAsia" w:ascii="仿宋_GB2312" w:hAnsi="仿宋_GB2312" w:eastAsia="仿宋_GB2312" w:cs="仿宋_GB2312"/>
          <w:sz w:val="32"/>
          <w:szCs w:val="32"/>
          <w:lang w:val="en-US" w:eastAsia="zh-CN"/>
        </w:rPr>
        <w:t>”接种程序，全程接种3剂次进口四价HPV疫苗，在上述规定时间内完成首针及</w:t>
      </w:r>
      <w:r>
        <w:rPr>
          <w:rFonts w:hint="eastAsia" w:ascii="仿宋_GB2312" w:hAnsi="仿宋_GB2312" w:eastAsia="仿宋_GB2312" w:cs="仿宋_GB2312"/>
          <w:sz w:val="32"/>
          <w:szCs w:val="32"/>
          <w:lang w:eastAsia="zh-CN"/>
        </w:rPr>
        <w:t>全程接种，第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剂次疫苗免费（仅需支付接种服务费20元/剂），</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eastAsia="zh-CN"/>
        </w:rPr>
        <w:t>原总价</w:t>
      </w:r>
      <w:r>
        <w:rPr>
          <w:rFonts w:hint="eastAsia" w:ascii="仿宋_GB2312" w:hAnsi="仿宋_GB2312" w:eastAsia="仿宋_GB2312" w:cs="仿宋_GB2312"/>
          <w:sz w:val="32"/>
          <w:szCs w:val="32"/>
          <w:lang w:val="en-US" w:eastAsia="zh-CN"/>
        </w:rPr>
        <w:t>2454</w:t>
      </w:r>
      <w:r>
        <w:rPr>
          <w:rFonts w:hint="eastAsia" w:ascii="仿宋_GB2312" w:hAnsi="仿宋_GB2312" w:eastAsia="仿宋_GB2312" w:cs="仿宋_GB2312"/>
          <w:sz w:val="32"/>
          <w:szCs w:val="32"/>
          <w:lang w:eastAsia="zh-CN"/>
        </w:rPr>
        <w:t>元，实际支付总价</w:t>
      </w:r>
      <w:r>
        <w:rPr>
          <w:rFonts w:hint="eastAsia" w:ascii="仿宋_GB2312" w:hAnsi="仿宋_GB2312" w:eastAsia="仿宋_GB2312" w:cs="仿宋_GB2312"/>
          <w:sz w:val="32"/>
          <w:szCs w:val="32"/>
          <w:lang w:val="en-US" w:eastAsia="zh-CN"/>
        </w:rPr>
        <w:t>1656</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eastAsia="zh-CN"/>
        </w:rPr>
        <w:t>首剂818元、第二</w:t>
      </w:r>
      <w:r>
        <w:rPr>
          <w:rFonts w:hint="eastAsia" w:ascii="仿宋_GB2312" w:hAnsi="仿宋_GB2312" w:eastAsia="仿宋_GB2312" w:cs="仿宋_GB2312"/>
          <w:sz w:val="32"/>
          <w:szCs w:val="32"/>
          <w:lang w:eastAsia="zh-CN"/>
        </w:rPr>
        <w:t>剂8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8元，第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剂</w:t>
      </w:r>
      <w:r>
        <w:rPr>
          <w:rFonts w:hint="eastAsia" w:ascii="仿宋_GB2312" w:hAnsi="仿宋_GB2312" w:eastAsia="仿宋_GB2312" w:cs="仿宋_GB2312"/>
          <w:sz w:val="32"/>
          <w:szCs w:val="32"/>
          <w:lang w:val="en-US" w:eastAsia="zh-CN"/>
        </w:rPr>
        <w:t>仅支付接种服务费</w:t>
      </w:r>
      <w:r>
        <w:rPr>
          <w:rFonts w:hint="eastAsia" w:ascii="仿宋_GB2312" w:hAnsi="仿宋_GB2312" w:eastAsia="仿宋_GB2312" w:cs="仿宋_GB2312"/>
          <w:sz w:val="32"/>
          <w:szCs w:val="32"/>
          <w:lang w:eastAsia="zh-CN"/>
        </w:rPr>
        <w:t>20元）。</w:t>
      </w:r>
    </w:p>
    <w:p w14:paraId="074583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周岁女性：</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0、6月</w:t>
      </w:r>
      <w:r>
        <w:rPr>
          <w:rFonts w:hint="eastAsia" w:ascii="仿宋_GB2312" w:hAnsi="仿宋_GB2312" w:eastAsia="仿宋_GB2312" w:cs="仿宋_GB2312"/>
          <w:sz w:val="32"/>
          <w:szCs w:val="32"/>
          <w:lang w:val="en-US" w:eastAsia="zh-CN"/>
        </w:rPr>
        <w:t>”接种程序，全程接种2剂次进口九价HPV疫苗，在上述规定时间内完成首针及</w:t>
      </w:r>
      <w:r>
        <w:rPr>
          <w:rFonts w:hint="eastAsia" w:ascii="仿宋_GB2312" w:hAnsi="仿宋_GB2312" w:eastAsia="仿宋_GB2312" w:cs="仿宋_GB2312"/>
          <w:sz w:val="32"/>
          <w:szCs w:val="32"/>
          <w:lang w:eastAsia="zh-CN"/>
        </w:rPr>
        <w:t>全程接种，第2剂次疫苗免费（仅需支付接种服务费20元/剂），</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eastAsia="zh-CN"/>
        </w:rPr>
        <w:t>原总价2456元，实际支付总价1348元（首剂1328元，第二剂</w:t>
      </w:r>
      <w:r>
        <w:rPr>
          <w:rFonts w:hint="eastAsia" w:ascii="仿宋_GB2312" w:hAnsi="仿宋_GB2312" w:eastAsia="仿宋_GB2312" w:cs="仿宋_GB2312"/>
          <w:sz w:val="32"/>
          <w:szCs w:val="32"/>
          <w:lang w:val="en-US" w:eastAsia="zh-CN"/>
        </w:rPr>
        <w:t>仅支付接种服务费</w:t>
      </w:r>
      <w:r>
        <w:rPr>
          <w:rFonts w:hint="eastAsia" w:ascii="仿宋_GB2312" w:hAnsi="仿宋_GB2312" w:eastAsia="仿宋_GB2312" w:cs="仿宋_GB2312"/>
          <w:sz w:val="32"/>
          <w:szCs w:val="32"/>
          <w:lang w:eastAsia="zh-CN"/>
        </w:rPr>
        <w:t>20元）。</w:t>
      </w:r>
    </w:p>
    <w:p w14:paraId="17B589A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3.15-26周岁女性、16-26周岁男性、</w:t>
      </w:r>
      <w:r>
        <w:rPr>
          <w:rFonts w:hint="eastAsia" w:ascii="仿宋_GB2312" w:hAnsi="仿宋_GB2312" w:eastAsia="仿宋_GB2312" w:cs="仿宋_GB2312"/>
          <w:sz w:val="32"/>
          <w:szCs w:val="32"/>
          <w:lang w:eastAsia="zh-CN"/>
        </w:rPr>
        <w:t>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45周岁女性：</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0、2、6月”</w:t>
      </w:r>
      <w:r>
        <w:rPr>
          <w:rFonts w:hint="eastAsia" w:ascii="仿宋_GB2312" w:hAnsi="仿宋_GB2312" w:eastAsia="仿宋_GB2312" w:cs="仿宋_GB2312"/>
          <w:sz w:val="32"/>
          <w:szCs w:val="32"/>
          <w:lang w:val="en-US" w:eastAsia="zh-CN"/>
        </w:rPr>
        <w:t>接种程序，全程接种</w:t>
      </w:r>
      <w:r>
        <w:rPr>
          <w:rFonts w:hint="eastAsia" w:ascii="仿宋_GB2312" w:hAnsi="仿宋_GB2312" w:eastAsia="仿宋_GB2312" w:cs="仿宋_GB2312"/>
          <w:sz w:val="32"/>
          <w:szCs w:val="32"/>
          <w:lang w:eastAsia="zh-CN"/>
        </w:rPr>
        <w:t>3剂次</w:t>
      </w:r>
      <w:r>
        <w:rPr>
          <w:rFonts w:hint="eastAsia" w:ascii="仿宋_GB2312" w:hAnsi="仿宋_GB2312" w:eastAsia="仿宋_GB2312" w:cs="仿宋_GB2312"/>
          <w:sz w:val="32"/>
          <w:szCs w:val="32"/>
          <w:lang w:val="en-US" w:eastAsia="zh-CN"/>
        </w:rPr>
        <w:t>进口九价HPV疫苗，在上述规定时间内完成首针及</w:t>
      </w:r>
      <w:r>
        <w:rPr>
          <w:rFonts w:hint="eastAsia" w:ascii="仿宋_GB2312" w:hAnsi="仿宋_GB2312" w:eastAsia="仿宋_GB2312" w:cs="仿宋_GB2312"/>
          <w:sz w:val="32"/>
          <w:szCs w:val="32"/>
          <w:lang w:eastAsia="zh-CN"/>
        </w:rPr>
        <w:t>全程接种，第3剂次疫苗免费（仅需支付接种服务费20元/剂），</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eastAsia="zh-CN"/>
        </w:rPr>
        <w:t>原总价39</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eastAsia="zh-CN"/>
        </w:rPr>
        <w:t>元，实际支付总价26</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lang w:eastAsia="zh-CN"/>
        </w:rPr>
        <w:t>元（首剂13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8元，第二剂13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8元，第三剂</w:t>
      </w:r>
      <w:r>
        <w:rPr>
          <w:rFonts w:hint="eastAsia" w:ascii="仿宋_GB2312" w:hAnsi="仿宋_GB2312" w:eastAsia="仿宋_GB2312" w:cs="仿宋_GB2312"/>
          <w:sz w:val="32"/>
          <w:szCs w:val="32"/>
          <w:lang w:val="en-US" w:eastAsia="zh-CN"/>
        </w:rPr>
        <w:t>仅支付接种服务费</w:t>
      </w:r>
      <w:r>
        <w:rPr>
          <w:rFonts w:hint="eastAsia" w:ascii="仿宋_GB2312" w:hAnsi="仿宋_GB2312" w:eastAsia="仿宋_GB2312" w:cs="仿宋_GB2312"/>
          <w:sz w:val="32"/>
          <w:szCs w:val="32"/>
          <w:lang w:eastAsia="zh-CN"/>
        </w:rPr>
        <w:t>20元）。</w:t>
      </w:r>
    </w:p>
    <w:p w14:paraId="3B4A5E6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四、接种原则</w:t>
      </w:r>
    </w:p>
    <w:p w14:paraId="1FD544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严格按照受种者“知情同意、自愿自费”原则实施接种，确保接种对象（监护人）知情同意，确保符合条件的人群愿种尽种。</w:t>
      </w:r>
    </w:p>
    <w:p w14:paraId="5887ED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、实施步骤</w:t>
      </w:r>
    </w:p>
    <w:p w14:paraId="18E939F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（一）准备阶段（2025年</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月</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日前）</w:t>
      </w:r>
    </w:p>
    <w:p w14:paraId="3575F93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方案制定：卫体局细化HPV疫苗接种流程、保障措施，明确各单位任务分工。</w:t>
      </w:r>
    </w:p>
    <w:p w14:paraId="50AF9A5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人员培训：疾控中心组织接种人员专项培训，内容涵盖疫苗特性、禁忌症、接种技术及AEFI处置。</w:t>
      </w:r>
    </w:p>
    <w:p w14:paraId="78D81C2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疫苗采购：疾控中心与疫苗企业签订采购合同，确保HPV疫苗（四价、九价）疫苗足量供应。</w:t>
      </w:r>
    </w:p>
    <w:p w14:paraId="7EFDFB0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（二）实施阶段（2025年</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月</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日-2026年</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月</w:t>
      </w:r>
      <w:r>
        <w:rPr>
          <w:rFonts w:hint="eastAsia" w:ascii="楷体_GB2312" w:hAnsi="楷体_GB2312" w:eastAsia="楷体_GB2312" w:cs="楷体_GB2312"/>
          <w:b/>
          <w:bCs/>
          <w:sz w:val="32"/>
          <w:szCs w:val="32"/>
          <w:lang w:val="en-US" w:eastAsia="zh-CN"/>
        </w:rPr>
        <w:t>30</w:t>
      </w:r>
      <w:r>
        <w:rPr>
          <w:rFonts w:hint="eastAsia" w:ascii="楷体_GB2312" w:hAnsi="楷体_GB2312" w:eastAsia="楷体_GB2312" w:cs="楷体_GB2312"/>
          <w:b/>
          <w:bCs/>
          <w:sz w:val="32"/>
          <w:szCs w:val="32"/>
          <w:lang w:eastAsia="zh-CN"/>
        </w:rPr>
        <w:t>日）</w:t>
      </w:r>
    </w:p>
    <w:p w14:paraId="5C2BA44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疫苗接种惠民活动所使用疫苗由疾控中心采购配送至各预防接种门诊，疾控中心和各预防接种门诊应严格按照《中华人民共和国疫苗管理法》《预防接种工作规范（2023年版）》和《疫苗储存和运输管理规范（2017年版）》等相关要求做好疫苗的接收、储存、运输和出入库管理等工作。</w:t>
      </w:r>
    </w:p>
    <w:p w14:paraId="5F7D1C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预防接种门诊负责实施预防接种工作，明确接种流程和要求。接种人员在实施接种前，应向受种者充分告知接种疫苗的品种、作用、禁忌、不良反应等，遵循知情、同意、自愿、自费的原则，接种时要严格掌握接种禁忌症及其他暂缓接种原则。</w:t>
      </w:r>
    </w:p>
    <w:p w14:paraId="39B937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接种采取实名制，受种者可凭有效身份证件参与接种，接种人员按照《预防接种工作规范（2023年版）》等要求进行疫苗接种，同时做好接种信息登记和系统管理，避免重复。受种者需在接种时缴纳当剂次疫苗费用及接种服务费20元，享受免费剂次时，只需缴纳20元接种服务费。接种后受种者应在接种现场留观30分钟，30分钟后无异常方可离开。</w:t>
      </w:r>
    </w:p>
    <w:p w14:paraId="3DFD4AD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2D47D3E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（一）强化力量统筹。</w:t>
      </w:r>
      <w:r>
        <w:rPr>
          <w:rFonts w:hint="eastAsia" w:ascii="仿宋_GB2312" w:hAnsi="仿宋_GB2312" w:eastAsia="仿宋_GB2312" w:cs="仿宋_GB2312"/>
          <w:sz w:val="32"/>
          <w:szCs w:val="32"/>
          <w:lang w:val="en-US" w:eastAsia="zh-CN"/>
        </w:rPr>
        <w:t>卫体局</w:t>
      </w:r>
      <w:r>
        <w:rPr>
          <w:rFonts w:hint="eastAsia" w:ascii="仿宋_GB2312" w:hAnsi="仿宋_GB2312" w:eastAsia="仿宋_GB2312" w:cs="仿宋_GB2312"/>
          <w:sz w:val="32"/>
          <w:szCs w:val="32"/>
          <w:lang w:eastAsia="zh-CN"/>
        </w:rPr>
        <w:t>负责落实好辖区内预防接种单位惠民活动接种服务场地和人员保障。疾控中心做好HPV疫苗的采购、存储、分发、接种实施与管理、AEFI监测与处置、数据统计报送等工作。教育局</w:t>
      </w:r>
      <w:r>
        <w:rPr>
          <w:rFonts w:hint="eastAsia" w:ascii="仿宋_GB2312" w:hAnsi="仿宋_GB2312" w:eastAsia="仿宋_GB2312" w:cs="仿宋_GB2312"/>
          <w:sz w:val="32"/>
          <w:szCs w:val="32"/>
          <w:lang w:val="en-US" w:eastAsia="zh-CN"/>
        </w:rPr>
        <w:t>负责指导学校多形式多渠道向适龄学生大力宣传疫苗保护个人健康的积极作用，提高活动知晓度。</w:t>
      </w:r>
      <w:r>
        <w:rPr>
          <w:rFonts w:hint="eastAsia" w:ascii="仿宋_GB2312" w:hAnsi="仿宋_GB2312" w:eastAsia="仿宋_GB2312" w:cs="仿宋_GB2312"/>
          <w:sz w:val="32"/>
          <w:szCs w:val="32"/>
          <w:lang w:eastAsia="zh-CN"/>
        </w:rPr>
        <w:t>妇联、总工会充分发挥群团组织优势，做好宣传发动，面向家庭、社区和企业，宣传HPV疫苗疫苗接种科普知识，提高政策知晓率，营造良好氛围。</w:t>
      </w:r>
    </w:p>
    <w:p w14:paraId="0AFCF06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（二）加强宣传引导。</w:t>
      </w:r>
      <w:r>
        <w:rPr>
          <w:rFonts w:hint="eastAsia" w:ascii="仿宋_GB2312" w:hAnsi="仿宋_GB2312" w:eastAsia="仿宋_GB2312" w:cs="仿宋_GB2312"/>
          <w:sz w:val="32"/>
          <w:szCs w:val="32"/>
          <w:lang w:eastAsia="zh-CN"/>
        </w:rPr>
        <w:t>要通过多种渠道广泛宣传本次惠民活动，提高公众对疫苗接种的知晓率和参与度。鼓励学校、企业采用群通知、群短信等形式协助做好疫苗接种宣传工作。</w:t>
      </w:r>
    </w:p>
    <w:p w14:paraId="2001212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(三)加强风险应对。</w:t>
      </w:r>
      <w:r>
        <w:rPr>
          <w:rFonts w:hint="eastAsia" w:ascii="仿宋_GB2312" w:hAnsi="仿宋_GB2312" w:eastAsia="仿宋_GB2312" w:cs="仿宋_GB2312"/>
          <w:b w:val="0"/>
          <w:bCs w:val="0"/>
          <w:sz w:val="32"/>
          <w:szCs w:val="32"/>
          <w:lang w:eastAsia="zh-CN"/>
        </w:rPr>
        <w:t>区疾控中心按照接种相关技术要求，开展接种人员培训和检查指导，同时密切注意舆情，针对公众的疑虑和关切，及的发布权威解答和回应。各预防接种机构要加强疫苗管理，规范操作程序，严格落实“三查七对一验证”制度，确保疫苗使用和预防接种管理规范。同时，要切实做好疑似预防接种异常反应的监测、报告和处置工作。</w:t>
      </w:r>
    </w:p>
    <w:p w14:paraId="78F18CC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（四）做好信息收集。</w:t>
      </w:r>
      <w:r>
        <w:rPr>
          <w:rFonts w:hint="eastAsia" w:ascii="仿宋_GB2312" w:hAnsi="仿宋_GB2312" w:eastAsia="仿宋_GB2312" w:cs="仿宋_GB2312"/>
          <w:sz w:val="32"/>
          <w:szCs w:val="32"/>
          <w:lang w:eastAsia="zh-CN"/>
        </w:rPr>
        <w:t>各预防接种门诊要做好惠民项目资料的收集和整理归档工作，包括疫苗接收、接种信息登记、相关凭证等，确保票、账、苗一致，领用和登记一致；要严格规范惠民项目疫苗使用途径，严禁出现利用优惠疫苗盈利等行为。</w:t>
      </w:r>
    </w:p>
    <w:p w14:paraId="18D9F13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NjgzNjQxOGZmN2UxMDEyNmZiMWVlM2IwMzVhNDcifQ=="/>
    <w:docVar w:name="KSO_WPS_MARK_KEY" w:val="02fe98cb-9147-4794-8ac6-827a108d8f78"/>
  </w:docVars>
  <w:rsids>
    <w:rsidRoot w:val="21244470"/>
    <w:rsid w:val="03040FC0"/>
    <w:rsid w:val="09E76346"/>
    <w:rsid w:val="1C7208D9"/>
    <w:rsid w:val="1CE46F2A"/>
    <w:rsid w:val="1F563C48"/>
    <w:rsid w:val="21244470"/>
    <w:rsid w:val="2A7C7BF7"/>
    <w:rsid w:val="2D0E4FF9"/>
    <w:rsid w:val="2DB1548D"/>
    <w:rsid w:val="2E1943C0"/>
    <w:rsid w:val="2FE76D67"/>
    <w:rsid w:val="34184BCE"/>
    <w:rsid w:val="38975FA2"/>
    <w:rsid w:val="48232F8B"/>
    <w:rsid w:val="4A194533"/>
    <w:rsid w:val="4ED41E28"/>
    <w:rsid w:val="52321087"/>
    <w:rsid w:val="5A186745"/>
    <w:rsid w:val="5AE358F1"/>
    <w:rsid w:val="68A210DC"/>
    <w:rsid w:val="6ABC4464"/>
    <w:rsid w:val="6F9B5FE3"/>
    <w:rsid w:val="718405A9"/>
    <w:rsid w:val="752B65FB"/>
    <w:rsid w:val="7533413A"/>
    <w:rsid w:val="7D59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1922</Words>
  <Characters>2097</Characters>
  <Lines>0</Lines>
  <Paragraphs>0</Paragraphs>
  <TotalTime>8</TotalTime>
  <ScaleCrop>false</ScaleCrop>
  <LinksUpToDate>false</LinksUpToDate>
  <CharactersWithSpaces>2177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2025-01-02T01:57:00Z</dcterms:created>
  <dc:creator>Craaazy崔崔宁</dc:creator>
  <cp:lastModifiedBy>魏娜</cp:lastModifiedBy>
  <cp:lastPrinted>2025-06-05T03:43:00Z</cp:lastPrinted>
  <dcterms:modified xsi:type="dcterms:W3CDTF">2025-06-06T01:48:58Z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1743E46919664515B979A0B300CFD0BA_13</vt:lpwstr>
  </property>
  <property fmtid="{D5CDD505-2E9C-101B-9397-08002B2CF9AE}" pid="4" name="KSOTemplateDocerSaveRecord">
    <vt:lpwstr>eyJoZGlkIjoiMWEwOWVkYTQ0MzQ2NmE5NjNjZDQ1YmUzN2Y5Njc4YzUiLCJ1c2VySWQiOiIzNzI4Mjk3NjgifQ==</vt:lpwstr>
  </property>
</Properties>
</file>