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CFEC3">
      <w:pPr>
        <w:spacing w:line="500" w:lineRule="exact"/>
        <w:rPr>
          <w:rFonts w:hint="eastAsia" w:ascii="仿宋_GB2312" w:hAnsi="宋体" w:eastAsia="仿宋_GB2312"/>
          <w:sz w:val="32"/>
          <w:szCs w:val="48"/>
        </w:rPr>
      </w:pPr>
    </w:p>
    <w:p w14:paraId="331FF54E">
      <w:pPr>
        <w:spacing w:line="500" w:lineRule="exact"/>
        <w:rPr>
          <w:rFonts w:hint="eastAsia" w:ascii="仿宋_GB2312" w:hAnsi="宋体" w:eastAsia="仿宋_GB2312"/>
          <w:sz w:val="32"/>
          <w:szCs w:val="48"/>
        </w:rPr>
      </w:pPr>
    </w:p>
    <w:p w14:paraId="268DD41A">
      <w:pPr>
        <w:spacing w:line="500" w:lineRule="exact"/>
        <w:rPr>
          <w:rFonts w:hint="eastAsia" w:ascii="仿宋_GB2312" w:hAnsi="宋体" w:eastAsia="仿宋_GB2312"/>
          <w:sz w:val="32"/>
          <w:szCs w:val="48"/>
        </w:rPr>
      </w:pPr>
    </w:p>
    <w:p w14:paraId="4AAEFF04">
      <w:pPr>
        <w:spacing w:line="500" w:lineRule="exact"/>
        <w:rPr>
          <w:rFonts w:hint="eastAsia" w:ascii="仿宋_GB2312" w:hAnsi="宋体" w:eastAsia="仿宋_GB2312"/>
          <w:sz w:val="32"/>
          <w:szCs w:val="48"/>
        </w:rPr>
      </w:pPr>
    </w:p>
    <w:p w14:paraId="29D00D3B">
      <w:pPr>
        <w:spacing w:line="500" w:lineRule="exact"/>
        <w:rPr>
          <w:rFonts w:hint="eastAsia" w:ascii="仿宋_GB2312" w:hAnsi="宋体" w:eastAsia="仿宋_GB2312"/>
          <w:sz w:val="32"/>
          <w:szCs w:val="48"/>
        </w:rPr>
      </w:pPr>
      <w:r>
        <w:rPr>
          <w:rFonts w:hint="eastAsia" w:ascii="仿宋_GB2312" w:hAnsi="宋体" w:eastAsia="仿宋_GB2312"/>
          <w:sz w:val="32"/>
          <w:szCs w:val="48"/>
        </w:rPr>
        <w:t xml:space="preserve">                                           </w:t>
      </w:r>
    </w:p>
    <w:p w14:paraId="4CE76198">
      <w:pPr>
        <w:spacing w:line="500" w:lineRule="exact"/>
        <w:rPr>
          <w:rFonts w:hint="eastAsia" w:ascii="仿宋_GB2312" w:hAnsi="宋体" w:eastAsia="仿宋_GB2312"/>
          <w:sz w:val="32"/>
          <w:szCs w:val="48"/>
        </w:rPr>
      </w:pPr>
    </w:p>
    <w:p w14:paraId="2DD3A6ED">
      <w:pPr>
        <w:spacing w:line="500" w:lineRule="exact"/>
        <w:rPr>
          <w:rFonts w:hint="eastAsia" w:ascii="仿宋_GB2312" w:hAnsi="宋体" w:eastAsia="仿宋_GB2312"/>
          <w:sz w:val="32"/>
          <w:szCs w:val="48"/>
        </w:rPr>
      </w:pPr>
    </w:p>
    <w:p w14:paraId="607B8763">
      <w:pPr>
        <w:spacing w:line="500" w:lineRule="exact"/>
        <w:jc w:val="center"/>
        <w:rPr>
          <w:rFonts w:hint="eastAsia" w:ascii="仿宋_GB2312" w:hAnsi="宋体" w:eastAsia="仿宋_GB2312"/>
          <w:sz w:val="32"/>
          <w:szCs w:val="48"/>
        </w:rPr>
      </w:pPr>
    </w:p>
    <w:p w14:paraId="3EBCB988">
      <w:pPr>
        <w:spacing w:line="500" w:lineRule="exact"/>
        <w:jc w:val="center"/>
        <w:rPr>
          <w:rFonts w:hint="eastAsia" w:ascii="仿宋_GB2312" w:hAnsi="宋体" w:eastAsia="仿宋_GB2312"/>
          <w:sz w:val="32"/>
          <w:szCs w:val="48"/>
        </w:rPr>
      </w:pPr>
      <w:r>
        <w:rPr>
          <w:rFonts w:hint="eastAsia" w:ascii="仿宋_GB2312" w:hAnsi="宋体" w:eastAsia="仿宋_GB2312"/>
          <w:sz w:val="32"/>
          <w:szCs w:val="48"/>
        </w:rPr>
        <w:t>长上卫字〔202</w:t>
      </w:r>
      <w:r>
        <w:rPr>
          <w:rFonts w:hint="eastAsia" w:ascii="仿宋_GB2312" w:hAnsi="宋体" w:eastAsia="仿宋_GB2312"/>
          <w:sz w:val="32"/>
          <w:szCs w:val="48"/>
          <w:lang w:val="en-US" w:eastAsia="zh-CN"/>
        </w:rPr>
        <w:t>5</w:t>
      </w:r>
      <w:r>
        <w:rPr>
          <w:rFonts w:hint="eastAsia" w:ascii="仿宋_GB2312" w:hAnsi="宋体" w:eastAsia="仿宋_GB2312"/>
          <w:sz w:val="32"/>
          <w:szCs w:val="48"/>
        </w:rPr>
        <w:t>〕</w:t>
      </w:r>
      <w:r>
        <w:rPr>
          <w:rFonts w:hint="eastAsia" w:ascii="仿宋_GB2312" w:hAnsi="宋体" w:eastAsia="仿宋_GB2312"/>
          <w:sz w:val="32"/>
          <w:szCs w:val="48"/>
          <w:lang w:val="en-US" w:eastAsia="zh-CN"/>
        </w:rPr>
        <w:t>3</w:t>
      </w:r>
      <w:r>
        <w:rPr>
          <w:rFonts w:hint="eastAsia" w:ascii="仿宋_GB2312" w:hAnsi="宋体" w:eastAsia="仿宋_GB2312"/>
          <w:sz w:val="32"/>
          <w:szCs w:val="48"/>
        </w:rPr>
        <w:t>号</w:t>
      </w:r>
    </w:p>
    <w:p w14:paraId="0403B2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14:paraId="0D27F02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长治市上党区卫生健康和体育局</w:t>
      </w:r>
    </w:p>
    <w:p w14:paraId="661EA7E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整治重复</w:t>
      </w:r>
      <w:r>
        <w:rPr>
          <w:rFonts w:hint="eastAsia" w:ascii="方正小标宋简体" w:hAnsi="方正小标宋简体" w:eastAsia="方正小标宋简体" w:cs="方正小标宋简体"/>
          <w:sz w:val="44"/>
          <w:szCs w:val="44"/>
          <w:lang w:val="en-US" w:eastAsia="zh-CN"/>
        </w:rPr>
        <w:t>医疗</w:t>
      </w:r>
      <w:r>
        <w:rPr>
          <w:rFonts w:hint="eastAsia" w:ascii="方正小标宋简体" w:hAnsi="方正小标宋简体" w:eastAsia="方正小标宋简体" w:cs="方正小标宋简体"/>
          <w:sz w:val="44"/>
          <w:szCs w:val="44"/>
        </w:rPr>
        <w:t>检查检验</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违规收费</w:t>
      </w:r>
      <w:r>
        <w:rPr>
          <w:rFonts w:hint="eastAsia" w:ascii="方正小标宋简体" w:hAnsi="方正小标宋简体" w:eastAsia="方正小标宋简体" w:cs="方正小标宋简体"/>
          <w:sz w:val="44"/>
          <w:szCs w:val="44"/>
          <w:lang w:val="en-US" w:eastAsia="zh-CN"/>
        </w:rPr>
        <w:t>问题</w:t>
      </w:r>
    </w:p>
    <w:p w14:paraId="49DE9E4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专项行动</w:t>
      </w:r>
      <w:r>
        <w:rPr>
          <w:rFonts w:hint="eastAsia" w:ascii="方正小标宋简体" w:hAnsi="方正小标宋简体" w:eastAsia="方正小标宋简体" w:cs="方正小标宋简体"/>
          <w:sz w:val="44"/>
          <w:szCs w:val="44"/>
          <w:lang w:val="en-US" w:eastAsia="zh-CN"/>
        </w:rPr>
        <w:t>实施</w:t>
      </w:r>
      <w:r>
        <w:rPr>
          <w:rFonts w:hint="eastAsia" w:ascii="方正小标宋简体" w:hAnsi="方正小标宋简体" w:eastAsia="方正小标宋简体" w:cs="方正小标宋简体"/>
          <w:sz w:val="44"/>
          <w:szCs w:val="44"/>
        </w:rPr>
        <w:t>方案</w:t>
      </w:r>
    </w:p>
    <w:p w14:paraId="5BF3A1B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rPr>
      </w:pPr>
    </w:p>
    <w:p w14:paraId="5E6205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为进一步规范医疗机构诊疗服务行为，提高医疗资源利用效率，切实减轻群众就医负担，根据</w:t>
      </w:r>
      <w:r>
        <w:rPr>
          <w:rFonts w:hint="eastAsia" w:ascii="仿宋_GB2312" w:hAnsi="仿宋_GB2312" w:eastAsia="仿宋_GB2312" w:cs="仿宋_GB2312"/>
          <w:sz w:val="32"/>
          <w:szCs w:val="32"/>
          <w:lang w:val="en-US" w:eastAsia="zh-CN"/>
        </w:rPr>
        <w:t>区纪委监委相关</w:t>
      </w:r>
      <w:r>
        <w:rPr>
          <w:rFonts w:hint="eastAsia" w:ascii="仿宋_GB2312" w:hAnsi="仿宋_GB2312" w:eastAsia="仿宋_GB2312" w:cs="仿宋_GB2312"/>
          <w:sz w:val="32"/>
          <w:szCs w:val="32"/>
        </w:rPr>
        <w:t>要求，决定开展整治</w:t>
      </w:r>
      <w:r>
        <w:rPr>
          <w:rFonts w:hint="eastAsia" w:ascii="仿宋_GB2312" w:hAnsi="仿宋_GB2312" w:eastAsia="仿宋_GB2312" w:cs="仿宋_GB2312"/>
          <w:sz w:val="32"/>
          <w:szCs w:val="32"/>
          <w:lang w:val="en-US" w:eastAsia="zh-CN"/>
        </w:rPr>
        <w:t>医疗</w:t>
      </w:r>
      <w:r>
        <w:rPr>
          <w:rFonts w:hint="eastAsia" w:ascii="仿宋_GB2312" w:hAnsi="仿宋_GB2312" w:eastAsia="仿宋_GB2312" w:cs="仿宋_GB2312"/>
          <w:sz w:val="32"/>
          <w:szCs w:val="32"/>
        </w:rPr>
        <w:t>重复检查检验、违规收取费用专项行动，制定</w:t>
      </w:r>
      <w:r>
        <w:rPr>
          <w:rFonts w:hint="eastAsia" w:ascii="仿宋_GB2312" w:hAnsi="仿宋_GB2312" w:eastAsia="仿宋_GB2312" w:cs="仿宋_GB2312"/>
          <w:sz w:val="32"/>
          <w:szCs w:val="32"/>
          <w:lang w:val="en-US" w:eastAsia="zh-CN"/>
        </w:rPr>
        <w:t>如下工作</w:t>
      </w:r>
      <w:r>
        <w:rPr>
          <w:rFonts w:hint="eastAsia" w:ascii="仿宋_GB2312" w:hAnsi="仿宋_GB2312" w:eastAsia="仿宋_GB2312" w:cs="仿宋_GB2312"/>
          <w:sz w:val="32"/>
          <w:szCs w:val="32"/>
        </w:rPr>
        <w:t>方案。</w:t>
      </w:r>
    </w:p>
    <w:p w14:paraId="6B53CD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一、工作目标</w:t>
      </w:r>
    </w:p>
    <w:p w14:paraId="3E5AF0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坚持以习近平新时代中国特色社会主义思想为指导，牢固树立人民至上的政治立场，</w:t>
      </w:r>
      <w:r>
        <w:rPr>
          <w:rFonts w:hint="eastAsia" w:ascii="仿宋_GB2312" w:hAnsi="仿宋_GB2312" w:eastAsia="仿宋_GB2312" w:cs="仿宋_GB2312"/>
          <w:sz w:val="32"/>
          <w:szCs w:val="32"/>
        </w:rPr>
        <w:t>进一步</w:t>
      </w:r>
      <w:r>
        <w:rPr>
          <w:rFonts w:hint="eastAsia" w:ascii="仿宋_GB2312" w:hAnsi="仿宋_GB2312" w:eastAsia="仿宋_GB2312" w:cs="仿宋_GB2312"/>
          <w:sz w:val="32"/>
          <w:szCs w:val="32"/>
          <w:lang w:val="en-US" w:eastAsia="zh-CN"/>
        </w:rPr>
        <w:t>推进</w:t>
      </w:r>
      <w:r>
        <w:rPr>
          <w:rFonts w:hint="eastAsia" w:ascii="仿宋_GB2312" w:hAnsi="仿宋_GB2312" w:eastAsia="仿宋_GB2312" w:cs="仿宋_GB2312"/>
          <w:sz w:val="32"/>
          <w:szCs w:val="32"/>
        </w:rPr>
        <w:t>医疗机构</w:t>
      </w:r>
      <w:r>
        <w:rPr>
          <w:rFonts w:hint="eastAsia" w:ascii="仿宋_GB2312" w:hAnsi="仿宋_GB2312" w:eastAsia="仿宋_GB2312" w:cs="仿宋_GB2312"/>
          <w:sz w:val="32"/>
          <w:szCs w:val="32"/>
          <w:lang w:val="en-US" w:eastAsia="zh-CN"/>
        </w:rPr>
        <w:t>间</w:t>
      </w:r>
      <w:r>
        <w:rPr>
          <w:rFonts w:hint="eastAsia" w:ascii="仿宋_GB2312" w:hAnsi="仿宋_GB2312" w:eastAsia="仿宋_GB2312" w:cs="仿宋_GB2312"/>
          <w:sz w:val="32"/>
          <w:szCs w:val="32"/>
        </w:rPr>
        <w:t>检查检验</w:t>
      </w:r>
      <w:r>
        <w:rPr>
          <w:rFonts w:hint="eastAsia" w:ascii="仿宋_GB2312" w:hAnsi="仿宋_GB2312" w:eastAsia="仿宋_GB2312" w:cs="仿宋_GB2312"/>
          <w:sz w:val="32"/>
          <w:szCs w:val="32"/>
          <w:lang w:val="en-US" w:eastAsia="zh-CN"/>
        </w:rPr>
        <w:t>互认工作常态化开展</w:t>
      </w:r>
      <w:r>
        <w:rPr>
          <w:rFonts w:hint="eastAsia" w:ascii="仿宋_GB2312" w:hAnsi="仿宋_GB2312" w:eastAsia="仿宋_GB2312" w:cs="仿宋_GB2312"/>
          <w:sz w:val="32"/>
          <w:szCs w:val="32"/>
        </w:rPr>
        <w:t>，有效遏制重复检查检验和违规收费现象，切实维护人民群众健康权益和医疗保障基金安全，提升群众看病就医满意度。</w:t>
      </w:r>
    </w:p>
    <w:p w14:paraId="6DE1C5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二、组织领导</w:t>
      </w:r>
    </w:p>
    <w:p w14:paraId="580B58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结合工作实际，为推进整治工作，</w:t>
      </w:r>
      <w:r>
        <w:rPr>
          <w:rFonts w:hint="eastAsia" w:ascii="仿宋_GB2312" w:hAnsi="仿宋_GB2312" w:eastAsia="仿宋_GB2312" w:cs="仿宋_GB2312"/>
          <w:sz w:val="32"/>
          <w:szCs w:val="32"/>
        </w:rPr>
        <w:t>成立整治重复医疗检查检验、违规收取费用问题专项行动</w:t>
      </w:r>
      <w:r>
        <w:rPr>
          <w:rFonts w:hint="eastAsia" w:ascii="仿宋_GB2312" w:hAnsi="仿宋_GB2312" w:eastAsia="仿宋_GB2312" w:cs="仿宋_GB2312"/>
          <w:sz w:val="32"/>
          <w:szCs w:val="32"/>
          <w:lang w:val="en-US" w:eastAsia="zh-CN"/>
        </w:rPr>
        <w:t>领导小组。</w:t>
      </w:r>
    </w:p>
    <w:p w14:paraId="208FF9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组  长：李  刚  卫体局党委书记、局长</w:t>
      </w:r>
    </w:p>
    <w:p w14:paraId="1C993C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副组长：高  飞  卫体局党委委员、副局长</w:t>
      </w:r>
    </w:p>
    <w:p w14:paraId="77B79E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成  员：崔  宁  卫体局医政医管股股长</w:t>
      </w:r>
    </w:p>
    <w:p w14:paraId="7230E7CE">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崔科会  卫体局监督股负责人</w:t>
      </w:r>
    </w:p>
    <w:p w14:paraId="1604EE16">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韩丕立  卫体局宣教股负责人</w:t>
      </w:r>
      <w:bookmarkStart w:id="0" w:name="_GoBack"/>
      <w:bookmarkEnd w:id="0"/>
    </w:p>
    <w:p w14:paraId="74AC05A3">
      <w:pPr>
        <w:keepNext w:val="0"/>
        <w:keepLines w:val="0"/>
        <w:pageBreakBefore w:val="0"/>
        <w:widowControl w:val="0"/>
        <w:kinsoku/>
        <w:wordWrap/>
        <w:overflowPunct/>
        <w:topLinePunct w:val="0"/>
        <w:autoSpaceDE/>
        <w:autoSpaceDN/>
        <w:bidi w:val="0"/>
        <w:adjustRightInd/>
        <w:snapToGrid/>
        <w:spacing w:line="56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各医疗机构主要负责人</w:t>
      </w:r>
    </w:p>
    <w:p w14:paraId="515C26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领导小组负责统筹协调专项行动各项工作。领导小组下设办公室，办公室设在</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医政</w:t>
      </w:r>
      <w:r>
        <w:rPr>
          <w:rFonts w:hint="eastAsia" w:ascii="仿宋_GB2312" w:hAnsi="仿宋_GB2312" w:eastAsia="仿宋_GB2312" w:cs="仿宋_GB2312"/>
          <w:sz w:val="32"/>
          <w:szCs w:val="32"/>
          <w:lang w:val="en-US" w:eastAsia="zh-CN"/>
        </w:rPr>
        <w:t>医管股</w:t>
      </w:r>
      <w:r>
        <w:rPr>
          <w:rFonts w:hint="eastAsia" w:ascii="仿宋_GB2312" w:hAnsi="仿宋_GB2312" w:eastAsia="仿宋_GB2312" w:cs="仿宋_GB2312"/>
          <w:sz w:val="32"/>
          <w:szCs w:val="32"/>
        </w:rPr>
        <w:t>，负责专项行动的组织实施和日常工作。</w:t>
      </w:r>
    </w:p>
    <w:p w14:paraId="61B5F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医政医管股</w:t>
      </w:r>
      <w:r>
        <w:rPr>
          <w:rFonts w:hint="eastAsia" w:ascii="仿宋_GB2312" w:hAnsi="仿宋_GB2312" w:eastAsia="仿宋_GB2312" w:cs="仿宋_GB2312"/>
          <w:sz w:val="32"/>
          <w:szCs w:val="32"/>
        </w:rPr>
        <w:t>牵头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负责专项行动的组织实施，制定工作方案，协调解决工作中的重大问题；加强对医疗机构诊疗行为的监管，规范检查检验项目的合理开展。</w:t>
      </w:r>
    </w:p>
    <w:p w14:paraId="1E9A5E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监督</w:t>
      </w:r>
      <w:r>
        <w:rPr>
          <w:rFonts w:hint="eastAsia" w:ascii="仿宋_GB2312" w:hAnsi="仿宋_GB2312" w:eastAsia="仿宋_GB2312" w:cs="仿宋_GB2312"/>
          <w:sz w:val="32"/>
          <w:szCs w:val="32"/>
          <w:lang w:val="en-US" w:eastAsia="zh-CN"/>
        </w:rPr>
        <w:t>股负责组织执法人员</w:t>
      </w:r>
      <w:r>
        <w:rPr>
          <w:rFonts w:hint="eastAsia" w:ascii="仿宋_GB2312" w:hAnsi="仿宋_GB2312" w:eastAsia="仿宋_GB2312" w:cs="仿宋_GB2312"/>
          <w:sz w:val="32"/>
          <w:szCs w:val="32"/>
        </w:rPr>
        <w:t>加大对医疗机构违法违规行为的查处力度，依法依规严肃处理重复检查检验和违规收费行为。</w:t>
      </w:r>
    </w:p>
    <w:p w14:paraId="14717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w:t>
      </w:r>
      <w:r>
        <w:rPr>
          <w:rFonts w:hint="eastAsia" w:ascii="仿宋_GB2312" w:hAnsi="仿宋_GB2312" w:eastAsia="仿宋_GB2312" w:cs="仿宋_GB2312"/>
          <w:sz w:val="32"/>
          <w:szCs w:val="32"/>
          <w:lang w:val="en-US" w:eastAsia="zh-CN"/>
        </w:rPr>
        <w:t>教股负责</w:t>
      </w:r>
      <w:r>
        <w:rPr>
          <w:rFonts w:hint="eastAsia" w:ascii="仿宋_GB2312" w:hAnsi="仿宋_GB2312" w:eastAsia="仿宋_GB2312" w:cs="仿宋_GB2312"/>
          <w:sz w:val="32"/>
          <w:szCs w:val="32"/>
        </w:rPr>
        <w:t>做好专项行动的宣传工作，及时总结推广</w:t>
      </w:r>
      <w:r>
        <w:rPr>
          <w:rFonts w:hint="eastAsia" w:ascii="仿宋_GB2312" w:hAnsi="仿宋_GB2312" w:eastAsia="仿宋_GB2312" w:cs="仿宋_GB2312"/>
          <w:sz w:val="32"/>
          <w:szCs w:val="32"/>
          <w:lang w:val="en-US" w:eastAsia="zh-CN"/>
        </w:rPr>
        <w:t>工作开展过程中的</w:t>
      </w:r>
      <w:r>
        <w:rPr>
          <w:rFonts w:hint="eastAsia" w:ascii="仿宋_GB2312" w:hAnsi="仿宋_GB2312" w:eastAsia="仿宋_GB2312" w:cs="仿宋_GB2312"/>
          <w:sz w:val="32"/>
          <w:szCs w:val="32"/>
        </w:rPr>
        <w:t>好经验、好做法，曝光典型案例，营造良好的舆论氛围。</w:t>
      </w:r>
    </w:p>
    <w:p w14:paraId="51DF66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各医疗机构要成立相应工作机构，明确专人负责，确保专项整治工作有序推进。</w:t>
      </w:r>
    </w:p>
    <w:p w14:paraId="6DD6A1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三、整治重点</w:t>
      </w:r>
    </w:p>
    <w:p w14:paraId="5814773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1.全面排查重复检查检验行为</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各医疗机构要</w:t>
      </w:r>
      <w:r>
        <w:rPr>
          <w:rFonts w:hint="eastAsia" w:ascii="仿宋_GB2312" w:hAnsi="仿宋_GB2312" w:eastAsia="仿宋_GB2312" w:cs="仿宋_GB2312"/>
          <w:sz w:val="32"/>
          <w:szCs w:val="32"/>
          <w:lang w:val="en-US" w:eastAsia="zh-CN"/>
        </w:rPr>
        <w:t>全面落实《长治市上党区医疗机构间检验结果互认1233工作制度》，</w:t>
      </w:r>
      <w:r>
        <w:rPr>
          <w:rFonts w:hint="eastAsia" w:ascii="仿宋_GB2312" w:hAnsi="仿宋_GB2312" w:eastAsia="仿宋_GB2312" w:cs="仿宋_GB2312"/>
          <w:sz w:val="32"/>
          <w:szCs w:val="32"/>
        </w:rPr>
        <w:t>建立院内重复检验自查机制，定期对各科室的</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检验申请进行审查，重点排查同一患者在同一医疗机构短时间内重复进行的检查检验项目，以及</w:t>
      </w:r>
      <w:r>
        <w:rPr>
          <w:rFonts w:hint="eastAsia" w:ascii="仿宋_GB2312" w:hAnsi="仿宋_GB2312" w:eastAsia="仿宋_GB2312" w:cs="仿宋_GB2312"/>
          <w:sz w:val="32"/>
          <w:szCs w:val="32"/>
          <w:lang w:val="en-US" w:eastAsia="zh-CN"/>
        </w:rPr>
        <w:t>互认</w:t>
      </w:r>
      <w:r>
        <w:rPr>
          <w:rFonts w:hint="eastAsia" w:ascii="仿宋_GB2312" w:hAnsi="仿宋_GB2312" w:eastAsia="仿宋_GB2312" w:cs="仿宋_GB2312"/>
          <w:sz w:val="32"/>
          <w:szCs w:val="32"/>
        </w:rPr>
        <w:t>医疗机构之间对同一患者重复进行的检查检验项目。</w:t>
      </w:r>
    </w:p>
    <w:p w14:paraId="33040C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2.严格规范收费</w:t>
      </w:r>
      <w:r>
        <w:rPr>
          <w:rFonts w:hint="eastAsia" w:ascii="楷体_GB2312" w:hAnsi="楷体_GB2312" w:eastAsia="楷体_GB2312" w:cs="楷体_GB2312"/>
          <w:b/>
          <w:bCs/>
          <w:sz w:val="32"/>
          <w:szCs w:val="32"/>
          <w:lang w:val="en-US" w:eastAsia="zh-CN"/>
        </w:rPr>
        <w:t>管理</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医疗机构要严格按照国家和我省医疗服务价格项目规范及收费标准进行收费，严禁自立项目收费、分解项目收费、超标准收费、重复收费等违规行为。</w:t>
      </w:r>
      <w:r>
        <w:rPr>
          <w:rFonts w:hint="eastAsia" w:ascii="仿宋_GB2312" w:hAnsi="仿宋_GB2312" w:eastAsia="仿宋_GB2312" w:cs="仿宋_GB2312"/>
          <w:sz w:val="32"/>
          <w:szCs w:val="32"/>
          <w:lang w:val="en-US" w:eastAsia="zh-CN"/>
        </w:rPr>
        <w:t>医疗机构</w:t>
      </w:r>
      <w:r>
        <w:rPr>
          <w:rFonts w:hint="eastAsia" w:ascii="仿宋_GB2312" w:hAnsi="仿宋_GB2312" w:eastAsia="仿宋_GB2312" w:cs="仿宋_GB2312"/>
          <w:sz w:val="32"/>
          <w:szCs w:val="32"/>
        </w:rPr>
        <w:t>要加强对收费行为的内部管理，定期开展收费自查自纠，及时发现和纠正存在的问题。</w:t>
      </w:r>
    </w:p>
    <w:p w14:paraId="2CBFF0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3.配合开展医保基金管理突出问题专项整治。</w:t>
      </w:r>
      <w:r>
        <w:rPr>
          <w:rFonts w:hint="eastAsia" w:ascii="仿宋_GB2312" w:hAnsi="仿宋_GB2312" w:eastAsia="仿宋_GB2312" w:cs="仿宋_GB2312"/>
          <w:sz w:val="32"/>
          <w:szCs w:val="32"/>
          <w:lang w:val="en-US" w:eastAsia="zh-CN"/>
        </w:rPr>
        <w:t>各医疗机构要加强医保基金管理，规范医药服务及收费计费行为。重点整治诱导、协助他人冒名或者虚假就医购药，提供虚假证明材料，或者串通他人虚开费用票据；伪造、变造、隐匿、涂改、销毁医学文书、医学证明、会计凭证、电子信息等有关资料；虚构医疗服务项目等骗取医保基金问题。</w:t>
      </w:r>
    </w:p>
    <w:p w14:paraId="482C6F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四、推进措施</w:t>
      </w:r>
    </w:p>
    <w:p w14:paraId="5981A45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1.开展自查自纠</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各医疗机构要按照本方案要求，认真组织开展自查自纠工作，全面梳理本单位在检查检验行为和</w:t>
      </w:r>
      <w:r>
        <w:rPr>
          <w:rFonts w:hint="eastAsia" w:ascii="仿宋_GB2312" w:hAnsi="仿宋_GB2312" w:eastAsia="仿宋_GB2312" w:cs="仿宋_GB2312"/>
          <w:sz w:val="32"/>
          <w:szCs w:val="32"/>
          <w:lang w:val="en-US" w:eastAsia="zh-CN"/>
        </w:rPr>
        <w:t>其他</w:t>
      </w:r>
      <w:r>
        <w:rPr>
          <w:rFonts w:hint="eastAsia" w:ascii="仿宋_GB2312" w:hAnsi="仿宋_GB2312" w:eastAsia="仿宋_GB2312" w:cs="仿宋_GB2312"/>
          <w:sz w:val="32"/>
          <w:szCs w:val="32"/>
        </w:rPr>
        <w:t>收费管理方面存在的问题，建立问题台账，制定整改措施，明确整改责任和时限，确保问题整改到位。自查自纠工作结束后，各医疗机构要形成自查报告报</w:t>
      </w:r>
      <w:r>
        <w:rPr>
          <w:rFonts w:hint="eastAsia" w:ascii="仿宋_GB2312" w:hAnsi="仿宋_GB2312" w:eastAsia="仿宋_GB2312" w:cs="仿宋_GB2312"/>
          <w:sz w:val="32"/>
          <w:szCs w:val="32"/>
          <w:lang w:val="en-US" w:eastAsia="zh-CN"/>
        </w:rPr>
        <w:t>区卫体局</w:t>
      </w:r>
      <w:r>
        <w:rPr>
          <w:rFonts w:hint="eastAsia" w:ascii="仿宋_GB2312" w:hAnsi="仿宋_GB2312" w:eastAsia="仿宋_GB2312" w:cs="仿宋_GB2312"/>
          <w:sz w:val="32"/>
          <w:szCs w:val="32"/>
        </w:rPr>
        <w:t>医政</w:t>
      </w:r>
      <w:r>
        <w:rPr>
          <w:rFonts w:hint="eastAsia" w:ascii="仿宋_GB2312" w:hAnsi="仿宋_GB2312" w:eastAsia="仿宋_GB2312" w:cs="仿宋_GB2312"/>
          <w:sz w:val="32"/>
          <w:szCs w:val="32"/>
          <w:lang w:val="en-US" w:eastAsia="zh-CN"/>
        </w:rPr>
        <w:t>股</w:t>
      </w:r>
      <w:r>
        <w:rPr>
          <w:rFonts w:hint="eastAsia" w:ascii="仿宋_GB2312" w:hAnsi="仿宋_GB2312" w:eastAsia="仿宋_GB2312" w:cs="仿宋_GB2312"/>
          <w:sz w:val="32"/>
          <w:szCs w:val="32"/>
        </w:rPr>
        <w:t>。</w:t>
      </w:r>
    </w:p>
    <w:p w14:paraId="4D4DD3F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2.</w:t>
      </w:r>
      <w:r>
        <w:rPr>
          <w:rFonts w:hint="eastAsia" w:ascii="楷体_GB2312" w:hAnsi="楷体_GB2312" w:eastAsia="楷体_GB2312" w:cs="楷体_GB2312"/>
          <w:b/>
          <w:bCs/>
          <w:sz w:val="32"/>
          <w:szCs w:val="32"/>
        </w:rPr>
        <w:t>组织监督检查</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区卫体局、医保局</w:t>
      </w:r>
      <w:r>
        <w:rPr>
          <w:rFonts w:hint="eastAsia" w:ascii="仿宋_GB2312" w:hAnsi="仿宋_GB2312" w:eastAsia="仿宋_GB2312" w:cs="仿宋_GB2312"/>
          <w:sz w:val="32"/>
          <w:szCs w:val="32"/>
        </w:rPr>
        <w:t>组织专门力量，</w:t>
      </w:r>
      <w:r>
        <w:rPr>
          <w:rFonts w:hint="eastAsia" w:ascii="仿宋_GB2312" w:hAnsi="仿宋_GB2312" w:eastAsia="仿宋_GB2312" w:cs="仿宋_GB2312"/>
          <w:sz w:val="32"/>
          <w:szCs w:val="32"/>
          <w:lang w:val="en-US" w:eastAsia="zh-CN"/>
        </w:rPr>
        <w:t>集中3个月的时间，根据《医疗机构检查检验及其它收费行为负面清单》（见附件）</w:t>
      </w:r>
      <w:r>
        <w:rPr>
          <w:rFonts w:hint="eastAsia" w:ascii="仿宋_GB2312" w:hAnsi="仿宋_GB2312" w:eastAsia="仿宋_GB2312" w:cs="仿宋_GB2312"/>
          <w:sz w:val="32"/>
          <w:szCs w:val="32"/>
        </w:rPr>
        <w:t>对各医疗机构进行监督检查，重点检查重复检查检验行为、违规收费行为以及检查检验结果互认工作落实情况等。对检查中发现的问题，依法依规严肃处理，并责令限期整改。对整改不到位的医疗机构，将予以通报批评，并追究相关人员责任。</w:t>
      </w:r>
    </w:p>
    <w:p w14:paraId="3201D3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3.建立长效机制</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各医疗机构要以此次专项行动为契机，进一步完善内部管理制度，加强对医务人员的教育培训，提高医务人员规范诊疗和合理收费意识。要建立健全检查检验行为和收费管理的长效机制，加强日常监管，巩固专项行动成果，防止问题反弹。</w:t>
      </w:r>
    </w:p>
    <w:p w14:paraId="5F575D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en-US" w:eastAsia="zh-CN"/>
        </w:rPr>
        <w:t>4.加强沟通协调。</w:t>
      </w:r>
      <w:r>
        <w:rPr>
          <w:rFonts w:hint="eastAsia" w:ascii="仿宋_GB2312" w:hAnsi="仿宋_GB2312" w:eastAsia="仿宋_GB2312" w:cs="仿宋_GB2312"/>
          <w:sz w:val="32"/>
          <w:szCs w:val="32"/>
        </w:rPr>
        <w:t>加强与医保等部门的沟通协调，建立健全部门协同工作机制，形成监管合力。</w:t>
      </w:r>
      <w:r>
        <w:rPr>
          <w:rFonts w:hint="eastAsia" w:ascii="仿宋_GB2312" w:hAnsi="仿宋_GB2312" w:eastAsia="仿宋_GB2312" w:cs="仿宋_GB2312"/>
          <w:sz w:val="32"/>
          <w:szCs w:val="32"/>
          <w:lang w:val="en-US" w:eastAsia="zh-CN"/>
        </w:rPr>
        <w:t>对问题线索及时移交医保部门。</w:t>
      </w:r>
      <w:r>
        <w:rPr>
          <w:rFonts w:hint="eastAsia" w:ascii="仿宋_GB2312" w:hAnsi="仿宋_GB2312" w:eastAsia="仿宋_GB2312" w:cs="仿宋_GB2312"/>
          <w:sz w:val="32"/>
          <w:szCs w:val="32"/>
        </w:rPr>
        <w:t>医保部门加强对医保基金使用的监管，对涉及医保违规的重复检查检验和收费行为，依法依规进行处理。</w:t>
      </w:r>
    </w:p>
    <w:p w14:paraId="29D529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、工作要求</w:t>
      </w:r>
    </w:p>
    <w:p w14:paraId="5E74F5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1.提高认识，加强领导</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各医疗机构要充分认识开展专项行动的重要性和紧迫性，切实加强组织领导，明确工作责任，确保专项行动取得实效。主要负责人要亲自抓、负总责，分管负责人要具体抓、抓落实，精心组织实施，确保各项工作任务落到实处。</w:t>
      </w:r>
    </w:p>
    <w:p w14:paraId="5BBAD59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2.严格执法，严肃查处</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lang w:val="en-US" w:eastAsia="zh-CN"/>
        </w:rPr>
        <w:t>区疾控中心（卫生监督所）卫生健康执法人员</w:t>
      </w:r>
      <w:r>
        <w:rPr>
          <w:rFonts w:hint="eastAsia" w:ascii="仿宋_GB2312" w:hAnsi="仿宋_GB2312" w:eastAsia="仿宋_GB2312" w:cs="仿宋_GB2312"/>
          <w:sz w:val="32"/>
          <w:szCs w:val="32"/>
        </w:rPr>
        <w:t>要严格按照法律法规和政策规定，严肃查处重复检查检验和违规收费行为。对情节严重、性质恶劣的典型案例，要公开曝光，形成有力震慑。对涉嫌违法犯罪的，要及时移送司法机关依法处理。</w:t>
      </w:r>
    </w:p>
    <w:p w14:paraId="269B052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3.加强宣传，营造氛围</w:t>
      </w:r>
      <w:r>
        <w:rPr>
          <w:rFonts w:hint="eastAsia" w:ascii="楷体_GB2312" w:hAnsi="楷体_GB2312" w:eastAsia="楷体_GB2312" w:cs="楷体_GB2312"/>
          <w:b/>
          <w:bCs/>
          <w:sz w:val="32"/>
          <w:szCs w:val="32"/>
          <w:lang w:eastAsia="zh-CN"/>
        </w:rPr>
        <w:t>。</w:t>
      </w:r>
      <w:r>
        <w:rPr>
          <w:rFonts w:hint="eastAsia" w:ascii="仿宋_GB2312" w:hAnsi="仿宋_GB2312" w:eastAsia="仿宋_GB2312" w:cs="仿宋_GB2312"/>
          <w:sz w:val="32"/>
          <w:szCs w:val="32"/>
        </w:rPr>
        <w:t>要充分利用各</w:t>
      </w:r>
      <w:r>
        <w:rPr>
          <w:rFonts w:hint="eastAsia" w:ascii="仿宋_GB2312" w:hAnsi="仿宋_GB2312" w:eastAsia="仿宋_GB2312" w:cs="仿宋_GB2312"/>
          <w:sz w:val="32"/>
          <w:szCs w:val="32"/>
          <w:lang w:val="en-US" w:eastAsia="zh-CN"/>
        </w:rPr>
        <w:t>类</w:t>
      </w:r>
      <w:r>
        <w:rPr>
          <w:rFonts w:hint="eastAsia" w:ascii="仿宋_GB2312" w:hAnsi="仿宋_GB2312" w:eastAsia="仿宋_GB2312" w:cs="仿宋_GB2312"/>
          <w:sz w:val="32"/>
          <w:szCs w:val="32"/>
        </w:rPr>
        <w:t>媒体，广泛宣传专项行动的目的、意义和工作进展情况，及时总结推广好经验、好做法，引导医疗机构规范诊疗行为，增强群众的维权意识和监督意识，营造良好的舆论氛围。</w:t>
      </w:r>
    </w:p>
    <w:p w14:paraId="1397E16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1FCEDD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附件：《医疗机构检查检验及其它收费行为负面清单》</w:t>
      </w:r>
    </w:p>
    <w:p w14:paraId="056CE07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7B9DDA1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763CB96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p>
    <w:p w14:paraId="2A422164">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长治市上党区卫生健康和体育局</w:t>
      </w:r>
    </w:p>
    <w:p w14:paraId="6D9A5AAB">
      <w:pPr>
        <w:keepNext w:val="0"/>
        <w:keepLines w:val="0"/>
        <w:pageBreakBefore w:val="0"/>
        <w:widowControl w:val="0"/>
        <w:kinsoku/>
        <w:wordWrap/>
        <w:overflowPunct/>
        <w:topLinePunct w:val="0"/>
        <w:autoSpaceDE/>
        <w:autoSpaceDN/>
        <w:bidi w:val="0"/>
        <w:adjustRightInd/>
        <w:snapToGrid/>
        <w:spacing w:line="560" w:lineRule="exact"/>
        <w:ind w:firstLine="5120" w:firstLineChars="16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2025年4月21日</w:t>
      </w:r>
    </w:p>
    <w:p w14:paraId="2ABB2BD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p>
    <w:p w14:paraId="7938DD98">
      <w:p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w:t>
      </w:r>
    </w:p>
    <w:p w14:paraId="1559F171">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方正小标宋简体" w:hAnsi="方正小标宋简体" w:eastAsia="方正小标宋简体" w:cs="方正小标宋简体"/>
          <w:sz w:val="40"/>
          <w:szCs w:val="40"/>
          <w:lang w:val="en-US" w:eastAsia="zh-CN"/>
        </w:rPr>
      </w:pPr>
    </w:p>
    <w:p w14:paraId="3B87FA17">
      <w:pPr>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医疗机构检查检验及其它收费行为负面清单</w:t>
      </w:r>
    </w:p>
    <w:p w14:paraId="051B41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0"/>
          <w:szCs w:val="40"/>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720"/>
        <w:gridCol w:w="3420"/>
        <w:gridCol w:w="2364"/>
      </w:tblGrid>
      <w:tr w14:paraId="215C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511" w:type="dxa"/>
          </w:tcPr>
          <w:p w14:paraId="36CE664A">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  别</w:t>
            </w:r>
          </w:p>
        </w:tc>
        <w:tc>
          <w:tcPr>
            <w:tcW w:w="1720" w:type="dxa"/>
          </w:tcPr>
          <w:p w14:paraId="54C1BF12">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禁止行为</w:t>
            </w:r>
          </w:p>
        </w:tc>
        <w:tc>
          <w:tcPr>
            <w:tcW w:w="3420" w:type="dxa"/>
          </w:tcPr>
          <w:p w14:paraId="53BF4750">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违规情形示例</w:t>
            </w:r>
          </w:p>
        </w:tc>
        <w:tc>
          <w:tcPr>
            <w:tcW w:w="2364" w:type="dxa"/>
          </w:tcPr>
          <w:p w14:paraId="00B64EA2">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处罚依据</w:t>
            </w:r>
          </w:p>
        </w:tc>
      </w:tr>
      <w:tr w14:paraId="3BB2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511" w:type="dxa"/>
            <w:vMerge w:val="restart"/>
            <w:vAlign w:val="center"/>
          </w:tcPr>
          <w:p w14:paraId="36308E2B">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vertAlign w:val="baseline"/>
                <w:lang w:val="en-US" w:eastAsia="zh-CN"/>
              </w:rPr>
              <w:t>重复收费</w:t>
            </w:r>
          </w:p>
        </w:tc>
        <w:tc>
          <w:tcPr>
            <w:tcW w:w="1720" w:type="dxa"/>
            <w:vAlign w:val="center"/>
          </w:tcPr>
          <w:p w14:paraId="6E3621A9">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重复收取同一检查、检验费用</w:t>
            </w:r>
          </w:p>
        </w:tc>
        <w:tc>
          <w:tcPr>
            <w:tcW w:w="3420" w:type="dxa"/>
            <w:vAlign w:val="center"/>
          </w:tcPr>
          <w:p w14:paraId="5E9E0F33">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住院患者3日内重复进行相同CT检查并收费</w:t>
            </w:r>
          </w:p>
        </w:tc>
        <w:tc>
          <w:tcPr>
            <w:tcW w:w="2364" w:type="dxa"/>
            <w:vAlign w:val="center"/>
          </w:tcPr>
          <w:p w14:paraId="7B88BDF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违反《医疗服务价格管理办法》第十三条</w:t>
            </w:r>
          </w:p>
        </w:tc>
      </w:tr>
      <w:tr w14:paraId="0AF3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1511" w:type="dxa"/>
            <w:vMerge w:val="continue"/>
            <w:vAlign w:val="center"/>
          </w:tcPr>
          <w:p w14:paraId="14EB3550">
            <w:pPr>
              <w:jc w:val="center"/>
              <w:rPr>
                <w:rFonts w:hint="eastAsia" w:ascii="仿宋" w:hAnsi="仿宋" w:eastAsia="仿宋" w:cs="仿宋"/>
                <w:b/>
                <w:bCs/>
                <w:sz w:val="21"/>
                <w:szCs w:val="21"/>
                <w:vertAlign w:val="baseline"/>
                <w:lang w:val="en-US" w:eastAsia="zh-CN"/>
              </w:rPr>
            </w:pPr>
          </w:p>
        </w:tc>
        <w:tc>
          <w:tcPr>
            <w:tcW w:w="1720" w:type="dxa"/>
            <w:vAlign w:val="center"/>
          </w:tcPr>
          <w:p w14:paraId="1FF0E5F5">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重复收取材料费</w:t>
            </w:r>
          </w:p>
        </w:tc>
        <w:tc>
          <w:tcPr>
            <w:tcW w:w="3420" w:type="dxa"/>
            <w:vAlign w:val="center"/>
          </w:tcPr>
          <w:p w14:paraId="07148C9A">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一台手术中重复收取“手术刀片”“缝合线”费用；同一麻醉过程重复收取“麻醉监测”费用。</w:t>
            </w:r>
          </w:p>
        </w:tc>
        <w:tc>
          <w:tcPr>
            <w:tcW w:w="2364" w:type="dxa"/>
            <w:vAlign w:val="center"/>
          </w:tcPr>
          <w:p w14:paraId="4C2711AE">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违反</w:t>
            </w:r>
            <w:r>
              <w:rPr>
                <w:rFonts w:hint="eastAsia" w:ascii="仿宋" w:hAnsi="仿宋" w:eastAsia="仿宋" w:cs="仿宋"/>
                <w:sz w:val="21"/>
                <w:szCs w:val="21"/>
              </w:rPr>
              <w:t>《医疗保障基金使用监督管理条例》第三十九条</w:t>
            </w:r>
          </w:p>
        </w:tc>
      </w:tr>
      <w:tr w14:paraId="000D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511" w:type="dxa"/>
            <w:vMerge w:val="restart"/>
            <w:vAlign w:val="center"/>
          </w:tcPr>
          <w:p w14:paraId="62953176">
            <w:pPr>
              <w:bidi w:val="0"/>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分解收费</w:t>
            </w:r>
          </w:p>
        </w:tc>
        <w:tc>
          <w:tcPr>
            <w:tcW w:w="1720" w:type="dxa"/>
            <w:vAlign w:val="center"/>
          </w:tcPr>
          <w:p w14:paraId="1D4C0A98">
            <w:pPr>
              <w:jc w:val="center"/>
              <w:rPr>
                <w:rFonts w:hint="eastAsia" w:ascii="仿宋" w:hAnsi="仿宋" w:eastAsia="仿宋" w:cs="仿宋"/>
                <w:sz w:val="21"/>
                <w:szCs w:val="21"/>
              </w:rPr>
            </w:pPr>
            <w:r>
              <w:rPr>
                <w:rFonts w:hint="eastAsia" w:ascii="仿宋" w:hAnsi="仿宋" w:eastAsia="仿宋" w:cs="仿宋"/>
                <w:sz w:val="21"/>
                <w:szCs w:val="21"/>
              </w:rPr>
              <w:t>拆分检验</w:t>
            </w:r>
          </w:p>
          <w:p w14:paraId="1788EA72">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组合项目</w:t>
            </w:r>
          </w:p>
        </w:tc>
        <w:tc>
          <w:tcPr>
            <w:tcW w:w="3420" w:type="dxa"/>
            <w:vAlign w:val="center"/>
          </w:tcPr>
          <w:p w14:paraId="76FBB1AF">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将检验组合项目（如血常规、生化全套）拆分为单项收费</w:t>
            </w:r>
          </w:p>
        </w:tc>
        <w:tc>
          <w:tcPr>
            <w:tcW w:w="2364" w:type="dxa"/>
            <w:vAlign w:val="center"/>
          </w:tcPr>
          <w:p w14:paraId="6E069DBF">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 xml:space="preserve"> 违反《关于推进医疗服务价格改革的意见》</w:t>
            </w:r>
          </w:p>
        </w:tc>
      </w:tr>
      <w:tr w14:paraId="2062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511" w:type="dxa"/>
            <w:vMerge w:val="continue"/>
            <w:vAlign w:val="center"/>
          </w:tcPr>
          <w:p w14:paraId="14E6DD5A">
            <w:pPr>
              <w:jc w:val="center"/>
              <w:rPr>
                <w:rFonts w:hint="eastAsia" w:ascii="仿宋" w:hAnsi="仿宋" w:eastAsia="仿宋" w:cs="仿宋"/>
                <w:b/>
                <w:bCs/>
                <w:sz w:val="21"/>
                <w:szCs w:val="21"/>
                <w:vertAlign w:val="baseline"/>
                <w:lang w:val="en-US" w:eastAsia="zh-CN"/>
              </w:rPr>
            </w:pPr>
          </w:p>
        </w:tc>
        <w:tc>
          <w:tcPr>
            <w:tcW w:w="1720" w:type="dxa"/>
            <w:vAlign w:val="center"/>
          </w:tcPr>
          <w:p w14:paraId="087A11D3">
            <w:pPr>
              <w:jc w:val="center"/>
              <w:rPr>
                <w:rFonts w:hint="eastAsia" w:ascii="仿宋" w:hAnsi="仿宋" w:eastAsia="仿宋" w:cs="仿宋"/>
                <w:sz w:val="21"/>
                <w:szCs w:val="21"/>
              </w:rPr>
            </w:pPr>
            <w:r>
              <w:rPr>
                <w:rFonts w:hint="eastAsia" w:ascii="仿宋" w:hAnsi="仿宋" w:eastAsia="仿宋" w:cs="仿宋"/>
                <w:sz w:val="21"/>
                <w:szCs w:val="21"/>
              </w:rPr>
              <w:t>分阶段收取</w:t>
            </w:r>
          </w:p>
          <w:p w14:paraId="28165D45">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治疗费</w:t>
            </w:r>
          </w:p>
        </w:tc>
        <w:tc>
          <w:tcPr>
            <w:tcW w:w="3420" w:type="dxa"/>
            <w:vAlign w:val="center"/>
          </w:tcPr>
          <w:p w14:paraId="1CD5AEAD">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将单次治疗拆分为多个阶段收费（如理疗、透析等）</w:t>
            </w:r>
          </w:p>
        </w:tc>
        <w:tc>
          <w:tcPr>
            <w:tcW w:w="2364" w:type="dxa"/>
            <w:vAlign w:val="center"/>
          </w:tcPr>
          <w:p w14:paraId="69F09ED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违反</w:t>
            </w:r>
            <w:r>
              <w:rPr>
                <w:rFonts w:hint="eastAsia" w:ascii="仿宋" w:hAnsi="仿宋" w:eastAsia="仿宋" w:cs="仿宋"/>
                <w:sz w:val="21"/>
                <w:szCs w:val="21"/>
              </w:rPr>
              <w:t>《医疗机构管理条例》第四十七条</w:t>
            </w:r>
          </w:p>
        </w:tc>
      </w:tr>
      <w:tr w14:paraId="0FB0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511" w:type="dxa"/>
            <w:vAlign w:val="center"/>
          </w:tcPr>
          <w:p w14:paraId="6A968DC8">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超标准收费</w:t>
            </w:r>
          </w:p>
        </w:tc>
        <w:tc>
          <w:tcPr>
            <w:tcW w:w="1720" w:type="dxa"/>
            <w:vAlign w:val="center"/>
          </w:tcPr>
          <w:p w14:paraId="5722B7A5">
            <w:pPr>
              <w:jc w:val="center"/>
              <w:rPr>
                <w:rFonts w:hint="eastAsia" w:ascii="仿宋" w:hAnsi="仿宋" w:eastAsia="仿宋" w:cs="仿宋"/>
                <w:sz w:val="21"/>
                <w:szCs w:val="21"/>
              </w:rPr>
            </w:pPr>
            <w:r>
              <w:rPr>
                <w:rFonts w:hint="eastAsia" w:ascii="仿宋" w:hAnsi="仿宋" w:eastAsia="仿宋" w:cs="仿宋"/>
                <w:sz w:val="21"/>
                <w:szCs w:val="21"/>
              </w:rPr>
              <w:t>超政府定价</w:t>
            </w:r>
          </w:p>
          <w:p w14:paraId="1FA75576">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浮动收费</w:t>
            </w:r>
          </w:p>
        </w:tc>
        <w:tc>
          <w:tcPr>
            <w:tcW w:w="3420" w:type="dxa"/>
            <w:vAlign w:val="center"/>
          </w:tcPr>
          <w:p w14:paraId="3B08978D">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突破政府指导价收取床位费、护理</w:t>
            </w:r>
            <w:r>
              <w:rPr>
                <w:rFonts w:hint="eastAsia" w:ascii="仿宋" w:hAnsi="仿宋" w:eastAsia="仿宋" w:cs="仿宋"/>
                <w:sz w:val="21"/>
                <w:szCs w:val="21"/>
                <w:lang w:val="en-US" w:eastAsia="zh-CN"/>
              </w:rPr>
              <w:t>费</w:t>
            </w:r>
            <w:r>
              <w:rPr>
                <w:rFonts w:hint="eastAsia" w:ascii="仿宋" w:hAnsi="仿宋" w:eastAsia="仿宋" w:cs="仿宋"/>
                <w:sz w:val="21"/>
                <w:szCs w:val="21"/>
              </w:rPr>
              <w:t xml:space="preserve">手术费等。                                     </w:t>
            </w:r>
          </w:p>
        </w:tc>
        <w:tc>
          <w:tcPr>
            <w:tcW w:w="2364" w:type="dxa"/>
            <w:vAlign w:val="center"/>
          </w:tcPr>
          <w:p w14:paraId="576DA5D2">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违反</w:t>
            </w:r>
            <w:r>
              <w:rPr>
                <w:rFonts w:hint="eastAsia" w:ascii="仿宋" w:hAnsi="仿宋" w:eastAsia="仿宋" w:cs="仿宋"/>
                <w:sz w:val="21"/>
                <w:szCs w:val="21"/>
              </w:rPr>
              <w:t>《价格违法行为行政处罚规定》第七条</w:t>
            </w:r>
          </w:p>
        </w:tc>
      </w:tr>
      <w:tr w14:paraId="790C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1511" w:type="dxa"/>
            <w:vAlign w:val="center"/>
          </w:tcPr>
          <w:p w14:paraId="3B1A9187">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自立名目收费</w:t>
            </w:r>
          </w:p>
        </w:tc>
        <w:tc>
          <w:tcPr>
            <w:tcW w:w="1720" w:type="dxa"/>
            <w:vAlign w:val="center"/>
          </w:tcPr>
          <w:p w14:paraId="29113A06">
            <w:pPr>
              <w:jc w:val="center"/>
              <w:rPr>
                <w:rFonts w:hint="eastAsia" w:ascii="仿宋" w:hAnsi="仿宋" w:eastAsia="仿宋" w:cs="仿宋"/>
                <w:sz w:val="21"/>
                <w:szCs w:val="21"/>
              </w:rPr>
            </w:pPr>
            <w:r>
              <w:rPr>
                <w:rFonts w:hint="eastAsia" w:ascii="仿宋" w:hAnsi="仿宋" w:eastAsia="仿宋" w:cs="仿宋"/>
                <w:sz w:val="21"/>
                <w:szCs w:val="21"/>
              </w:rPr>
              <w:t>虚构服务</w:t>
            </w:r>
          </w:p>
          <w:p w14:paraId="6BFFC9A9">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项目收费</w:t>
            </w:r>
          </w:p>
        </w:tc>
        <w:tc>
          <w:tcPr>
            <w:tcW w:w="3420" w:type="dxa"/>
            <w:vAlign w:val="center"/>
          </w:tcPr>
          <w:p w14:paraId="0497A0BF">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设立未经审批的收费项目（如“管理费”“健康咨询费”等）。                             | 收取“直饮水费”“无纺布过滤袋费”“VIP通道服务费”等非核定项目</w:t>
            </w:r>
          </w:p>
        </w:tc>
        <w:tc>
          <w:tcPr>
            <w:tcW w:w="2364" w:type="dxa"/>
            <w:vAlign w:val="center"/>
          </w:tcPr>
          <w:p w14:paraId="7E4E5BDD">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违反</w:t>
            </w:r>
            <w:r>
              <w:rPr>
                <w:rFonts w:hint="eastAsia" w:ascii="仿宋" w:hAnsi="仿宋" w:eastAsia="仿宋" w:cs="仿宋"/>
                <w:sz w:val="21"/>
                <w:szCs w:val="21"/>
              </w:rPr>
              <w:t>《医疗收费管理规范》</w:t>
            </w:r>
          </w:p>
        </w:tc>
      </w:tr>
      <w:tr w14:paraId="28C8F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511" w:type="dxa"/>
            <w:vMerge w:val="restart"/>
            <w:vAlign w:val="center"/>
          </w:tcPr>
          <w:p w14:paraId="1D9EF303">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lang w:val="en-US" w:eastAsia="zh-CN"/>
              </w:rPr>
              <w:t>重复检查检验</w:t>
            </w:r>
          </w:p>
        </w:tc>
        <w:tc>
          <w:tcPr>
            <w:tcW w:w="1720" w:type="dxa"/>
            <w:vAlign w:val="center"/>
          </w:tcPr>
          <w:p w14:paraId="49D4E28F">
            <w:pPr>
              <w:jc w:val="center"/>
              <w:rPr>
                <w:rFonts w:hint="eastAsia" w:ascii="仿宋" w:hAnsi="仿宋" w:eastAsia="仿宋" w:cs="仿宋"/>
                <w:sz w:val="21"/>
                <w:szCs w:val="21"/>
              </w:rPr>
            </w:pPr>
            <w:r>
              <w:rPr>
                <w:rFonts w:hint="eastAsia" w:ascii="仿宋" w:hAnsi="仿宋" w:eastAsia="仿宋" w:cs="仿宋"/>
                <w:sz w:val="21"/>
                <w:szCs w:val="21"/>
              </w:rPr>
              <w:t>无指征重复</w:t>
            </w:r>
          </w:p>
          <w:p w14:paraId="77B25FDC">
            <w:pPr>
              <w:jc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检查</w:t>
            </w:r>
          </w:p>
        </w:tc>
        <w:tc>
          <w:tcPr>
            <w:tcW w:w="3420" w:type="dxa"/>
            <w:vAlign w:val="center"/>
          </w:tcPr>
          <w:p w14:paraId="270B01E7">
            <w:pPr>
              <w:jc w:val="both"/>
              <w:rPr>
                <w:rFonts w:hint="eastAsia" w:ascii="仿宋" w:hAnsi="仿宋" w:eastAsia="仿宋" w:cs="仿宋"/>
                <w:sz w:val="21"/>
                <w:szCs w:val="21"/>
                <w:vertAlign w:val="baseline"/>
                <w:lang w:val="en-US" w:eastAsia="zh-CN"/>
              </w:rPr>
            </w:pPr>
            <w:r>
              <w:rPr>
                <w:rFonts w:hint="eastAsia" w:ascii="仿宋" w:hAnsi="仿宋" w:eastAsia="仿宋" w:cs="仿宋"/>
                <w:sz w:val="21"/>
                <w:szCs w:val="21"/>
              </w:rPr>
              <w:t>无临床必要性要求患者重复检查（如CT、MRI、胃镜等）</w:t>
            </w:r>
          </w:p>
        </w:tc>
        <w:tc>
          <w:tcPr>
            <w:tcW w:w="2364" w:type="dxa"/>
            <w:vAlign w:val="center"/>
          </w:tcPr>
          <w:p w14:paraId="6F51E074">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违反</w:t>
            </w:r>
            <w:r>
              <w:rPr>
                <w:rFonts w:hint="eastAsia" w:ascii="仿宋" w:hAnsi="仿宋" w:eastAsia="仿宋" w:cs="仿宋"/>
                <w:sz w:val="21"/>
                <w:szCs w:val="21"/>
              </w:rPr>
              <w:t>《医疗保障基金使用监管条例》第四十条</w:t>
            </w:r>
          </w:p>
        </w:tc>
      </w:tr>
      <w:tr w14:paraId="3AE3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511" w:type="dxa"/>
            <w:vMerge w:val="continue"/>
            <w:vAlign w:val="center"/>
          </w:tcPr>
          <w:p w14:paraId="42F91558">
            <w:pPr>
              <w:jc w:val="center"/>
              <w:rPr>
                <w:rFonts w:hint="eastAsia" w:ascii="仿宋" w:hAnsi="仿宋" w:eastAsia="仿宋" w:cs="仿宋"/>
                <w:b/>
                <w:bCs/>
                <w:sz w:val="21"/>
                <w:szCs w:val="21"/>
                <w:vertAlign w:val="baseline"/>
                <w:lang w:val="en-US" w:eastAsia="zh-CN"/>
              </w:rPr>
            </w:pPr>
          </w:p>
        </w:tc>
        <w:tc>
          <w:tcPr>
            <w:tcW w:w="1720" w:type="dxa"/>
            <w:vAlign w:val="center"/>
          </w:tcPr>
          <w:p w14:paraId="3145F415">
            <w:pPr>
              <w:jc w:val="center"/>
              <w:rPr>
                <w:rFonts w:hint="eastAsia" w:ascii="仿宋" w:hAnsi="仿宋" w:eastAsia="仿宋" w:cs="仿宋"/>
                <w:sz w:val="21"/>
                <w:szCs w:val="21"/>
              </w:rPr>
            </w:pPr>
            <w:r>
              <w:rPr>
                <w:rFonts w:hint="eastAsia" w:ascii="仿宋" w:hAnsi="仿宋" w:eastAsia="仿宋" w:cs="仿宋"/>
                <w:sz w:val="21"/>
                <w:szCs w:val="21"/>
              </w:rPr>
              <w:t>套餐式过度</w:t>
            </w:r>
          </w:p>
          <w:p w14:paraId="6EEB19F9">
            <w:pPr>
              <w:jc w:val="center"/>
              <w:rPr>
                <w:rFonts w:hint="eastAsia" w:ascii="仿宋" w:hAnsi="仿宋" w:eastAsia="仿宋" w:cs="仿宋"/>
                <w:sz w:val="21"/>
                <w:szCs w:val="21"/>
              </w:rPr>
            </w:pPr>
            <w:r>
              <w:rPr>
                <w:rFonts w:hint="eastAsia" w:ascii="仿宋" w:hAnsi="仿宋" w:eastAsia="仿宋" w:cs="仿宋"/>
                <w:sz w:val="21"/>
                <w:szCs w:val="21"/>
              </w:rPr>
              <w:t>检查</w:t>
            </w:r>
          </w:p>
        </w:tc>
        <w:tc>
          <w:tcPr>
            <w:tcW w:w="3420" w:type="dxa"/>
            <w:vAlign w:val="center"/>
          </w:tcPr>
          <w:p w14:paraId="27C352D1">
            <w:pPr>
              <w:jc w:val="both"/>
              <w:rPr>
                <w:rFonts w:hint="eastAsia" w:ascii="仿宋" w:hAnsi="仿宋" w:eastAsia="仿宋" w:cs="仿宋"/>
                <w:sz w:val="21"/>
                <w:szCs w:val="21"/>
              </w:rPr>
            </w:pPr>
            <w:r>
              <w:rPr>
                <w:rFonts w:hint="eastAsia" w:ascii="仿宋" w:hAnsi="仿宋" w:eastAsia="仿宋" w:cs="仿宋"/>
                <w:sz w:val="21"/>
                <w:szCs w:val="21"/>
              </w:rPr>
              <w:t>健康体检强制捆绑“PET-CT”“全身肿瘤标志物筛查”</w:t>
            </w:r>
          </w:p>
        </w:tc>
        <w:tc>
          <w:tcPr>
            <w:tcW w:w="2364" w:type="dxa"/>
            <w:vAlign w:val="center"/>
          </w:tcPr>
          <w:p w14:paraId="0EAC178E">
            <w:pPr>
              <w:jc w:val="left"/>
              <w:rPr>
                <w:rFonts w:hint="eastAsia" w:ascii="仿宋" w:hAnsi="仿宋" w:eastAsia="仿宋" w:cs="仿宋"/>
                <w:sz w:val="21"/>
                <w:szCs w:val="21"/>
                <w:vertAlign w:val="baseline"/>
                <w:lang w:val="en-US" w:eastAsia="zh-CN"/>
              </w:rPr>
            </w:pPr>
            <w:r>
              <w:rPr>
                <w:rFonts w:hint="eastAsia" w:ascii="仿宋" w:hAnsi="仿宋" w:eastAsia="仿宋" w:cs="仿宋"/>
                <w:sz w:val="21"/>
                <w:szCs w:val="21"/>
                <w:lang w:val="en-US" w:eastAsia="zh-CN"/>
              </w:rPr>
              <w:t>违反</w:t>
            </w:r>
            <w:r>
              <w:rPr>
                <w:rFonts w:hint="eastAsia" w:ascii="仿宋" w:hAnsi="仿宋" w:eastAsia="仿宋" w:cs="仿宋"/>
                <w:sz w:val="21"/>
                <w:szCs w:val="21"/>
              </w:rPr>
              <w:t>《医疗保障基金使用监管条例》第四十条</w:t>
            </w:r>
          </w:p>
        </w:tc>
      </w:tr>
      <w:tr w14:paraId="6E55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11" w:type="dxa"/>
            <w:vMerge w:val="restart"/>
            <w:vAlign w:val="center"/>
          </w:tcPr>
          <w:p w14:paraId="53BD78C3">
            <w:pPr>
              <w:jc w:val="center"/>
              <w:rPr>
                <w:rFonts w:hint="eastAsia" w:ascii="仿宋" w:hAnsi="仿宋" w:eastAsia="仿宋" w:cs="仿宋"/>
                <w:b/>
                <w:bCs/>
                <w:sz w:val="21"/>
                <w:szCs w:val="21"/>
                <w:vertAlign w:val="baseline"/>
                <w:lang w:val="en-US" w:eastAsia="zh-CN"/>
              </w:rPr>
            </w:pPr>
            <w:r>
              <w:rPr>
                <w:rFonts w:hint="eastAsia" w:ascii="仿宋" w:hAnsi="仿宋" w:eastAsia="仿宋" w:cs="仿宋"/>
                <w:b/>
                <w:bCs/>
                <w:sz w:val="21"/>
                <w:szCs w:val="21"/>
              </w:rPr>
              <w:t>虚记</w:t>
            </w:r>
            <w:r>
              <w:rPr>
                <w:rFonts w:hint="eastAsia" w:ascii="仿宋" w:hAnsi="仿宋" w:eastAsia="仿宋" w:cs="仿宋"/>
                <w:b/>
                <w:bCs/>
                <w:sz w:val="21"/>
                <w:szCs w:val="21"/>
                <w:lang w:val="en-US" w:eastAsia="zh-CN"/>
              </w:rPr>
              <w:t>服务次数</w:t>
            </w:r>
          </w:p>
        </w:tc>
        <w:tc>
          <w:tcPr>
            <w:tcW w:w="1720" w:type="dxa"/>
            <w:vAlign w:val="center"/>
          </w:tcPr>
          <w:p w14:paraId="33BDB7CA">
            <w:pPr>
              <w:jc w:val="center"/>
              <w:rPr>
                <w:rFonts w:hint="eastAsia" w:ascii="仿宋" w:hAnsi="仿宋" w:eastAsia="仿宋" w:cs="仿宋"/>
                <w:sz w:val="21"/>
                <w:szCs w:val="21"/>
              </w:rPr>
            </w:pPr>
            <w:r>
              <w:rPr>
                <w:rFonts w:hint="eastAsia" w:ascii="仿宋" w:hAnsi="仿宋" w:eastAsia="仿宋" w:cs="仿宋"/>
                <w:sz w:val="21"/>
                <w:szCs w:val="21"/>
              </w:rPr>
              <w:t>虚记药品耗材</w:t>
            </w:r>
          </w:p>
          <w:p w14:paraId="7C7E5C0C">
            <w:pPr>
              <w:jc w:val="center"/>
              <w:rPr>
                <w:rFonts w:hint="eastAsia" w:ascii="仿宋" w:hAnsi="仿宋" w:eastAsia="仿宋" w:cs="仿宋"/>
                <w:sz w:val="21"/>
                <w:szCs w:val="21"/>
              </w:rPr>
            </w:pPr>
            <w:r>
              <w:rPr>
                <w:rFonts w:hint="eastAsia" w:ascii="仿宋" w:hAnsi="仿宋" w:eastAsia="仿宋" w:cs="仿宋"/>
                <w:sz w:val="21"/>
                <w:szCs w:val="21"/>
              </w:rPr>
              <w:t>使用量</w:t>
            </w:r>
          </w:p>
        </w:tc>
        <w:tc>
          <w:tcPr>
            <w:tcW w:w="3420" w:type="dxa"/>
            <w:vAlign w:val="center"/>
          </w:tcPr>
          <w:p w14:paraId="54428DF1">
            <w:pPr>
              <w:jc w:val="both"/>
              <w:rPr>
                <w:rFonts w:hint="eastAsia" w:ascii="仿宋" w:hAnsi="仿宋" w:eastAsia="仿宋" w:cs="仿宋"/>
                <w:sz w:val="21"/>
                <w:szCs w:val="21"/>
              </w:rPr>
            </w:pPr>
            <w:r>
              <w:rPr>
                <w:rFonts w:hint="eastAsia" w:ascii="仿宋" w:hAnsi="仿宋" w:eastAsia="仿宋" w:cs="仿宋"/>
                <w:sz w:val="21"/>
                <w:szCs w:val="21"/>
              </w:rPr>
              <w:t>实际使用数量与收费数量不符（如多记输液器、纱布等）</w:t>
            </w:r>
          </w:p>
        </w:tc>
        <w:tc>
          <w:tcPr>
            <w:tcW w:w="2364" w:type="dxa"/>
            <w:vAlign w:val="center"/>
          </w:tcPr>
          <w:p w14:paraId="3DE8F67E">
            <w:pPr>
              <w:jc w:val="left"/>
              <w:rPr>
                <w:rFonts w:hint="eastAsia" w:ascii="仿宋" w:hAnsi="仿宋" w:eastAsia="仿宋" w:cs="仿宋"/>
                <w:sz w:val="21"/>
                <w:szCs w:val="21"/>
              </w:rPr>
            </w:pPr>
            <w:r>
              <w:rPr>
                <w:rFonts w:hint="eastAsia" w:ascii="仿宋" w:hAnsi="仿宋" w:eastAsia="仿宋" w:cs="仿宋"/>
                <w:sz w:val="21"/>
                <w:szCs w:val="21"/>
              </w:rPr>
              <w:t xml:space="preserve"> 按《医疗保障基金使用监督管理条例》第四十一条</w:t>
            </w:r>
          </w:p>
        </w:tc>
      </w:tr>
      <w:tr w14:paraId="3A03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Merge w:val="continue"/>
            <w:vAlign w:val="center"/>
          </w:tcPr>
          <w:p w14:paraId="16B2A017">
            <w:pPr>
              <w:jc w:val="center"/>
              <w:rPr>
                <w:rFonts w:hint="eastAsia" w:ascii="仿宋" w:hAnsi="仿宋" w:eastAsia="仿宋" w:cs="仿宋"/>
                <w:sz w:val="21"/>
                <w:szCs w:val="21"/>
                <w:vertAlign w:val="baseline"/>
                <w:lang w:val="en-US" w:eastAsia="zh-CN"/>
              </w:rPr>
            </w:pPr>
          </w:p>
        </w:tc>
        <w:tc>
          <w:tcPr>
            <w:tcW w:w="1720" w:type="dxa"/>
            <w:vAlign w:val="center"/>
          </w:tcPr>
          <w:p w14:paraId="1D1A72D0">
            <w:pPr>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虚记服务次数</w:t>
            </w:r>
          </w:p>
        </w:tc>
        <w:tc>
          <w:tcPr>
            <w:tcW w:w="3420" w:type="dxa"/>
            <w:vAlign w:val="center"/>
          </w:tcPr>
          <w:p w14:paraId="2830C6F6">
            <w:pPr>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实际提供医疗服务数量与收费不符（如每日测量1次血压按2次收费）</w:t>
            </w:r>
          </w:p>
        </w:tc>
        <w:tc>
          <w:tcPr>
            <w:tcW w:w="2364" w:type="dxa"/>
            <w:vAlign w:val="center"/>
          </w:tcPr>
          <w:p w14:paraId="7EE1955F">
            <w:pPr>
              <w:jc w:val="left"/>
              <w:rPr>
                <w:rFonts w:hint="eastAsia" w:ascii="仿宋" w:hAnsi="仿宋" w:eastAsia="仿宋" w:cs="仿宋"/>
                <w:sz w:val="21"/>
                <w:szCs w:val="21"/>
              </w:rPr>
            </w:pPr>
            <w:r>
              <w:rPr>
                <w:rFonts w:hint="eastAsia" w:ascii="仿宋" w:hAnsi="仿宋" w:eastAsia="仿宋" w:cs="仿宋"/>
                <w:sz w:val="21"/>
                <w:szCs w:val="21"/>
              </w:rPr>
              <w:t>按《医疗保障基金使用监督管理条例》第四十一条</w:t>
            </w:r>
          </w:p>
        </w:tc>
      </w:tr>
    </w:tbl>
    <w:p w14:paraId="72C8185C">
      <w:pPr>
        <w:rPr>
          <w:rFonts w:hint="eastAsia" w:ascii="仿宋" w:hAnsi="仿宋" w:eastAsia="仿宋" w:cs="仿宋"/>
          <w:sz w:val="21"/>
          <w:szCs w:val="21"/>
          <w:lang w:val="en-US" w:eastAsia="zh-CN"/>
        </w:rPr>
      </w:pPr>
    </w:p>
    <w:sectPr>
      <w:footerReference r:id="rId3" w:type="default"/>
      <w:pgSz w:w="11906" w:h="16838"/>
      <w:pgMar w:top="1701" w:right="1531" w:bottom="1701"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E173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214E8"/>
    <w:rsid w:val="09A547B0"/>
    <w:rsid w:val="1030505A"/>
    <w:rsid w:val="177D5B6A"/>
    <w:rsid w:val="17B86896"/>
    <w:rsid w:val="17F84EE5"/>
    <w:rsid w:val="1F883F4E"/>
    <w:rsid w:val="2657671B"/>
    <w:rsid w:val="293214E8"/>
    <w:rsid w:val="2AD03A9F"/>
    <w:rsid w:val="2BF313BC"/>
    <w:rsid w:val="2E652751"/>
    <w:rsid w:val="37217B5C"/>
    <w:rsid w:val="38A071A7"/>
    <w:rsid w:val="3FDB747E"/>
    <w:rsid w:val="41582AB4"/>
    <w:rsid w:val="4201378E"/>
    <w:rsid w:val="431D7428"/>
    <w:rsid w:val="4FD80B7D"/>
    <w:rsid w:val="52863B43"/>
    <w:rsid w:val="52AF2069"/>
    <w:rsid w:val="54FC530D"/>
    <w:rsid w:val="62B81204"/>
    <w:rsid w:val="6329547E"/>
    <w:rsid w:val="64411E30"/>
    <w:rsid w:val="65FE19D8"/>
    <w:rsid w:val="66BB0F04"/>
    <w:rsid w:val="6FBE3493"/>
    <w:rsid w:val="71B308B0"/>
    <w:rsid w:val="785E1CB7"/>
    <w:rsid w:val="7BCA3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2593</Words>
  <Characters>2624</Characters>
  <Lines>0</Lines>
  <Paragraphs>0</Paragraphs>
  <TotalTime>10</TotalTime>
  <ScaleCrop>false</ScaleCrop>
  <LinksUpToDate>false</LinksUpToDate>
  <CharactersWithSpaces>2766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2025-03-08T10:14:00Z</dcterms:created>
  <dc:creator>Craaazy崔崔宁</dc:creator>
  <cp:lastModifiedBy>上党区卫生健康和体育局</cp:lastModifiedBy>
  <cp:lastPrinted>2025-04-21T08:06:00Z</cp:lastPrinted>
  <dcterms:modified xsi:type="dcterms:W3CDTF">2025-04-25T02:49:33Z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EE54B49421D44619AFAE4283106E76AA_13</vt:lpwstr>
  </property>
  <property fmtid="{D5CDD505-2E9C-101B-9397-08002B2CF9AE}" pid="4" name="KSOTemplateDocerSaveRecord">
    <vt:lpwstr>eyJoZGlkIjoiMWEwOWVkYTQ0MzQ2NmE5NjNjZDQ1YmUzN2Y5Njc4YzUiLCJ1c2VySWQiOiIzNzI4Mjk3NjgifQ==</vt:lpwstr>
  </property>
</Properties>
</file>