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ascii="宋体" w:hAnsi="宋体" w:cs="宋体"/>
          <w:b/>
          <w:sz w:val="44"/>
          <w:szCs w:val="44"/>
        </w:rPr>
      </w:pPr>
    </w:p>
    <w:p>
      <w:pPr>
        <w:ind w:firstLine="883" w:firstLineChars="200"/>
        <w:rPr>
          <w:rFonts w:ascii="宋体" w:hAnsi="宋体" w:cs="宋体"/>
          <w:b/>
          <w:sz w:val="44"/>
          <w:szCs w:val="44"/>
        </w:rPr>
      </w:pPr>
    </w:p>
    <w:p>
      <w:pPr>
        <w:ind w:firstLine="883" w:firstLineChars="200"/>
        <w:rPr>
          <w:rFonts w:ascii="宋体" w:hAnsi="宋体" w:cs="宋体"/>
          <w:b/>
          <w:sz w:val="44"/>
          <w:szCs w:val="44"/>
        </w:rPr>
      </w:pPr>
    </w:p>
    <w:p>
      <w:pPr>
        <w:ind w:firstLine="883" w:firstLineChars="200"/>
        <w:rPr>
          <w:rFonts w:ascii="宋体" w:hAnsi="宋体" w:cs="宋体"/>
          <w:b/>
          <w:sz w:val="44"/>
          <w:szCs w:val="44"/>
        </w:rPr>
      </w:pPr>
    </w:p>
    <w:p>
      <w:pPr>
        <w:ind w:firstLine="883" w:firstLineChars="200"/>
        <w:rPr>
          <w:rFonts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883" w:firstLineChars="200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长上卫字〔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长治市上党区卫生健康和体育局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关于做好2023年上党区“宫颈癌”免费筛查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项目工作的通知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区医疗集团：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农村妇女宫颈癌的早诊早治率，降低“两癌”死亡率，提高广大农村妇女健康水平，逐步形成维护妇女健康的长效机制。根据国家卫生健康委有关要求，按照山西省卫生健康委员会、山西省妇女联合会《关于做好2023年山西省农村妇女宫颈癌和乳腺癌检查项目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（晋卫妇幼发</w:t>
      </w:r>
      <w:r>
        <w:rPr>
          <w:rFonts w:hint="eastAsia" w:ascii="微软雅黑" w:hAnsi="微软雅黑" w:eastAsia="微软雅黑" w:cs="微软雅黑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文件，结合我区实际，继续为上党区4500名35---64岁农村妇女进行免费检查。检查范围、要求及地点如下：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一、范围及对象：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长治市上党区35---64岁农村妇女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上党区妇幼保健计划生育服务中心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三、检查内容：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宫颈癌细胞学检查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阴道镜检查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组织病理学检查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四、时间要求：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3 月29日开始，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9月3日结束。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五、组织形式：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分院院长及妇幼信息员按照筛查指标任务数，组织适龄妇女上站检查。凡在2021年度、2022年度已参加过上党区妇幼保健计划生育服务中心“宫颈癌”免费筛查的适龄妇女2023年不再检查。望各分院接到通知后，早宣传，早动员，务必做到密切配合，分工合作，确保此项工作按要求按进度完成。以上任务数将纳入2023年上党区卫体系统全年目标责任制工作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联系人：王云霞   联系电话：13633552425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联系人：张丽锋   联系电话：15003559622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：上党区农村妇女“宫颈癌”免费筛查任务分配表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长治市上党区卫生健康和体育局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 2 月21日</w:t>
      </w:r>
    </w:p>
    <w:p>
      <w:pPr>
        <w:rPr>
          <w:rFonts w:eastAsia="仿宋"/>
          <w:sz w:val="28"/>
          <w:szCs w:val="28"/>
        </w:rPr>
      </w:pPr>
    </w:p>
    <w:tbl>
      <w:tblPr>
        <w:tblStyle w:val="4"/>
        <w:tblW w:w="8960" w:type="dxa"/>
        <w:tblInd w:w="-1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2681"/>
        <w:gridCol w:w="1750"/>
        <w:gridCol w:w="2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长治市上党区农村孕产妇“宫颈癌”免费筛查任务分配表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35---64岁农村妇女数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完成指标数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检查时间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苏店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9608人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3月29日-4月12日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荫城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9592人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4月13日-4月25日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郝家庄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8048人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4月26日-5月7日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韩店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7987人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5月8日-5月30日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八义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5358人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5月31-6月15日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北呈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5123人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6月16日-6月27日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东和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4962人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325人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6月28-7月14日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西火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5014人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325人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7月15日-7月26日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西池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5010人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325人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7月27日-8月6日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南宋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4145人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8月7日-8月15日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贾掌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3364人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225人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8月16-8月27日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振兴新区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259人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8月28日-9月3日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6847人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4500人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注：以上任务将列入上党区卫体系统年终卫生系统工作考核目标</w:t>
            </w:r>
          </w:p>
        </w:tc>
      </w:tr>
    </w:tbl>
    <w:p/>
    <w:sectPr>
      <w:head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WVkYTQ0MzQ2NmE5NjNjZDQ1YmUzN2Y5Njc4YzUifQ=="/>
  </w:docVars>
  <w:rsids>
    <w:rsidRoot w:val="54E03F9A"/>
    <w:rsid w:val="00075F6C"/>
    <w:rsid w:val="000C2AD0"/>
    <w:rsid w:val="001118D8"/>
    <w:rsid w:val="001248C5"/>
    <w:rsid w:val="001D21A7"/>
    <w:rsid w:val="002F3FCE"/>
    <w:rsid w:val="0036791C"/>
    <w:rsid w:val="00477446"/>
    <w:rsid w:val="005A0BA4"/>
    <w:rsid w:val="00716E70"/>
    <w:rsid w:val="007A629C"/>
    <w:rsid w:val="00A53B03"/>
    <w:rsid w:val="00B7101D"/>
    <w:rsid w:val="00E024CC"/>
    <w:rsid w:val="00E9725B"/>
    <w:rsid w:val="00F1406F"/>
    <w:rsid w:val="00F72BA9"/>
    <w:rsid w:val="01B37FD1"/>
    <w:rsid w:val="0E91747F"/>
    <w:rsid w:val="147D6382"/>
    <w:rsid w:val="154904A7"/>
    <w:rsid w:val="1E623F2A"/>
    <w:rsid w:val="3C392816"/>
    <w:rsid w:val="466C259D"/>
    <w:rsid w:val="4E0C1BD6"/>
    <w:rsid w:val="51F246D7"/>
    <w:rsid w:val="54E03F9A"/>
    <w:rsid w:val="71564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804</Words>
  <Characters>976</Characters>
  <Lines>7</Lines>
  <Paragraphs>2</Paragraphs>
  <TotalTime>10</TotalTime>
  <ScaleCrop>false</ScaleCrop>
  <LinksUpToDate>false</LinksUpToDate>
  <CharactersWithSpaces>986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2023-02-21T01:14:00Z</dcterms:created>
  <dc:creator>&amp;淑@妆</dc:creator>
  <cp:lastModifiedBy>上党区卫生健康和体育局</cp:lastModifiedBy>
  <cp:lastPrinted>2023-02-22T01:54:08Z</cp:lastPrinted>
  <dcterms:modified xsi:type="dcterms:W3CDTF">2023-02-22T01:57:14Z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9FDC84F7939B4F6FAAB655C83CCFA6DB</vt:lpwstr>
  </property>
</Properties>
</file>