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95A129">
      <w:pPr>
        <w:keepNext w:val="0"/>
        <w:keepLines w:val="0"/>
        <w:pageBreakBefore w:val="0"/>
        <w:widowControl w:val="0"/>
        <w:kinsoku/>
        <w:wordWrap/>
        <w:overflowPunct/>
        <w:topLinePunct w:val="0"/>
        <w:autoSpaceDE/>
        <w:autoSpaceDN/>
        <w:bidi w:val="0"/>
        <w:adjustRightInd/>
        <w:snapToGrid/>
        <w:spacing w:before="156" w:beforeLines="50" w:after="156" w:afterLines="50" w:line="64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lang w:eastAsia="zh-CN"/>
        </w:rPr>
      </w:pPr>
    </w:p>
    <w:p w14:paraId="17E6F214">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lang w:eastAsia="zh-CN"/>
        </w:rPr>
      </w:pPr>
    </w:p>
    <w:p w14:paraId="40A181EF">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lang w:eastAsia="zh-CN"/>
        </w:rPr>
      </w:pPr>
    </w:p>
    <w:p w14:paraId="7D603476">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lang w:eastAsia="zh-CN"/>
        </w:rPr>
      </w:pPr>
    </w:p>
    <w:p w14:paraId="4E5B5B2F">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lang w:eastAsia="zh-CN"/>
        </w:rPr>
      </w:pPr>
    </w:p>
    <w:p w14:paraId="15505888">
      <w:pPr>
        <w:pStyle w:val="2"/>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default" w:ascii="Times New Roman" w:hAnsi="Times New Roman" w:eastAsia="仿宋_GB2312" w:cs="Times New Roman"/>
          <w:sz w:val="32"/>
          <w:szCs w:val="32"/>
          <w:lang w:eastAsia="zh-CN"/>
        </w:rPr>
      </w:pPr>
    </w:p>
    <w:p w14:paraId="04B0984D">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ind w:left="0" w:leftChars="0" w:right="0" w:rightChars="0" w:firstLine="0" w:firstLineChars="0"/>
        <w:jc w:val="center"/>
        <w:textAlignment w:val="auto"/>
        <w:outlineLvl w:val="9"/>
        <w:rPr>
          <w:rFonts w:hint="default" w:ascii="Times New Roman" w:hAnsi="Times New Roman" w:eastAsia="仿宋_GB2312" w:cs="Times New Roman"/>
          <w:sz w:val="32"/>
          <w:szCs w:val="32"/>
          <w:lang w:val="en-US" w:eastAsia="zh-CN"/>
        </w:rPr>
      </w:pPr>
      <w:bookmarkStart w:id="0" w:name="_GoBack"/>
      <w:bookmarkEnd w:id="0"/>
      <w:r>
        <w:rPr>
          <w:rFonts w:hint="default" w:ascii="Times New Roman" w:hAnsi="Times New Roman" w:eastAsia="仿宋_GB2312" w:cs="Times New Roman"/>
          <w:sz w:val="32"/>
          <w:szCs w:val="32"/>
          <w:lang w:eastAsia="zh-CN"/>
        </w:rPr>
        <w:t>长</w:t>
      </w:r>
      <w:r>
        <w:rPr>
          <w:rFonts w:hint="eastAsia" w:eastAsia="仿宋_GB2312" w:cs="Times New Roman"/>
          <w:sz w:val="32"/>
          <w:szCs w:val="32"/>
          <w:lang w:eastAsia="zh-CN"/>
        </w:rPr>
        <w:t>上</w:t>
      </w:r>
      <w:r>
        <w:rPr>
          <w:rFonts w:hint="default" w:ascii="Times New Roman" w:hAnsi="Times New Roman" w:eastAsia="仿宋_GB2312" w:cs="Times New Roman"/>
          <w:sz w:val="32"/>
          <w:szCs w:val="32"/>
          <w:lang w:eastAsia="zh-CN"/>
        </w:rPr>
        <w:t>水</w:t>
      </w:r>
      <w:r>
        <w:rPr>
          <w:rFonts w:hint="eastAsia" w:eastAsia="仿宋_GB2312" w:cs="Times New Roman"/>
          <w:sz w:val="32"/>
          <w:szCs w:val="32"/>
          <w:lang w:val="en-US" w:eastAsia="zh-CN"/>
        </w:rPr>
        <w:t>字</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2026〕9号</w:t>
      </w:r>
    </w:p>
    <w:p w14:paraId="7E3517E7">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eastAsia="zh-CN"/>
        </w:rPr>
      </w:pPr>
    </w:p>
    <w:p w14:paraId="5E17187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长治市上党区水利局</w:t>
      </w:r>
    </w:p>
    <w:p w14:paraId="3C06069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关于立即开展汛前检查的通知</w:t>
      </w:r>
    </w:p>
    <w:p w14:paraId="4FB15259">
      <w:pPr>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14:paraId="38FA780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w w:val="90"/>
          <w:sz w:val="32"/>
          <w:szCs w:val="32"/>
          <w:lang w:val="en-US" w:eastAsia="zh-CN"/>
        </w:rPr>
      </w:pPr>
      <w:r>
        <w:rPr>
          <w:rFonts w:hint="eastAsia" w:ascii="仿宋" w:hAnsi="仿宋" w:eastAsia="仿宋" w:cs="仿宋"/>
          <w:w w:val="90"/>
          <w:sz w:val="32"/>
          <w:szCs w:val="32"/>
          <w:lang w:val="en-US" w:eastAsia="zh-CN"/>
        </w:rPr>
        <w:t>各乡镇（街道）、各水库管理站、局属各股室、黎都水务公司：</w:t>
      </w:r>
    </w:p>
    <w:p w14:paraId="33C358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切实做好我区2026年度水旱灾害防御工作，进一步提升山洪灾害防御能力，做到早动手、早准备，结合《长治市水利局关于开展2026年汛前检查的通知》（长水防御〔2026〕21号），全面排查整治水库、河道、在建水利工程、山洪灾害防御等存在的安全隐患。经局务会研究，现将2026年汛前检查工作安排如下:</w:t>
      </w:r>
    </w:p>
    <w:p w14:paraId="54523D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黑体" w:hAnsi="国标黑体" w:eastAsia="国标黑体" w:cs="国标黑体"/>
          <w:sz w:val="32"/>
          <w:szCs w:val="32"/>
          <w:lang w:val="en-US" w:eastAsia="zh-CN"/>
        </w:rPr>
      </w:pPr>
      <w:r>
        <w:rPr>
          <w:rFonts w:hint="eastAsia" w:ascii="国标黑体" w:hAnsi="国标黑体" w:eastAsia="国标黑体" w:cs="国标黑体"/>
          <w:sz w:val="32"/>
          <w:szCs w:val="32"/>
          <w:lang w:val="en-US" w:eastAsia="zh-CN"/>
        </w:rPr>
        <w:t>一、检查时间及检查方式</w:t>
      </w:r>
    </w:p>
    <w:p w14:paraId="0E0BD9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2026年3月15日至4月25日（具体时间由各组另行通知），采取“乡镇自查、主管部门抽查相结合的方式，通过现场踏勘、查阅资料、听取汇报、反馈意见等形式开展。</w:t>
      </w:r>
    </w:p>
    <w:p w14:paraId="318779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国标楷体" w:hAnsi="国标楷体" w:eastAsia="国标楷体" w:cs="国标楷体"/>
          <w:sz w:val="32"/>
          <w:szCs w:val="32"/>
          <w:lang w:val="en-US" w:eastAsia="zh-CN"/>
        </w:rPr>
        <w:t>（一）自查阶段。</w:t>
      </w:r>
      <w:r>
        <w:rPr>
          <w:rFonts w:hint="eastAsia" w:ascii="仿宋" w:hAnsi="仿宋" w:eastAsia="仿宋" w:cs="仿宋"/>
          <w:sz w:val="32"/>
          <w:szCs w:val="32"/>
          <w:lang w:val="en-US" w:eastAsia="zh-CN"/>
        </w:rPr>
        <w:t>3月12日-3月31日组织各乡镇（街道）对本辖区内的河道、在建水利工程、山洪灾害防治受威胁区进行全面自查，建立台账，制定整改措施，明确整改时限，3月31日前将初步自查问题台账报至区水利局防御股。</w:t>
      </w:r>
    </w:p>
    <w:p w14:paraId="4A4B33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国标楷体" w:hAnsi="国标楷体" w:eastAsia="国标楷体" w:cs="国标楷体"/>
          <w:sz w:val="32"/>
          <w:szCs w:val="32"/>
          <w:lang w:val="en-US" w:eastAsia="zh-CN"/>
        </w:rPr>
        <w:t>（二）检查阶段。</w:t>
      </w:r>
      <w:r>
        <w:rPr>
          <w:rFonts w:hint="eastAsia" w:ascii="仿宋" w:hAnsi="仿宋" w:eastAsia="仿宋" w:cs="仿宋"/>
          <w:sz w:val="32"/>
          <w:szCs w:val="32"/>
          <w:lang w:val="en-US" w:eastAsia="zh-CN"/>
        </w:rPr>
        <w:t>我局将在各乡镇（街道）自查的基础上，适时开展检查工作。检查工作贯穿汛前、汛中、汛后，检查内容主要有：各乡镇自查问题隐患整改；水库、河道、在建水利工程、山洪灾害防治等防洪隐患排查；妨碍河道行洪突出问题整治等，竭尽可能做到全面彻底。</w:t>
      </w:r>
    </w:p>
    <w:p w14:paraId="048FE1D0">
      <w:pPr>
        <w:pStyle w:val="2"/>
        <w:rPr>
          <w:rFonts w:hint="eastAsia" w:ascii="国标黑体" w:hAnsi="国标黑体" w:eastAsia="国标黑体" w:cs="国标黑体"/>
          <w:kern w:val="2"/>
          <w:sz w:val="32"/>
          <w:szCs w:val="32"/>
          <w:lang w:val="en-US" w:eastAsia="zh-CN" w:bidi="ar-SA"/>
        </w:rPr>
      </w:pPr>
      <w:r>
        <w:rPr>
          <w:rFonts w:hint="eastAsia" w:ascii="国标黑体" w:hAnsi="国标黑体" w:eastAsia="国标黑体" w:cs="国标黑体"/>
          <w:kern w:val="2"/>
          <w:sz w:val="32"/>
          <w:szCs w:val="32"/>
          <w:lang w:val="en-US" w:eastAsia="zh-CN" w:bidi="ar-SA"/>
        </w:rPr>
        <w:t>二、检查内容</w:t>
      </w:r>
    </w:p>
    <w:p w14:paraId="4B6202C5">
      <w:pPr>
        <w:pStyle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区水利局抽调业务骨干由局领导带队，分组进行检查，具体分组名单如下：</w:t>
      </w:r>
    </w:p>
    <w:p w14:paraId="7148A7FF">
      <w:pPr>
        <w:pStyle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第一组：</w:t>
      </w:r>
    </w:p>
    <w:p w14:paraId="5C3F25A3">
      <w:pPr>
        <w:pStyle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组长：王荣兵</w:t>
      </w:r>
    </w:p>
    <w:p w14:paraId="1BFAE1F4">
      <w:pPr>
        <w:pStyle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副组长：梁肖南</w:t>
      </w:r>
    </w:p>
    <w:p w14:paraId="1D4AF3DB">
      <w:pPr>
        <w:pStyle w:val="2"/>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成员：李岩廷  常亚杰  宋  静  宋红亮</w:t>
      </w:r>
    </w:p>
    <w:p w14:paraId="028CCDB0">
      <w:pPr>
        <w:pStyle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检查内容：1.全区所有主要河道。主要检查河道堤防河湖长制责任制落实情况，河道行洪突出问题专项整治开展情况，河道行洪突出问题及河道管理范围内高杆作物情况。涉河工程的度汛方案、防汛措施和应急处置方案、抢险应急物资储备和队伍建设落实情况等。</w:t>
      </w:r>
    </w:p>
    <w:p w14:paraId="56081E8E">
      <w:pPr>
        <w:pStyle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全区在建水利工程度汛安全。主要检查在建水利基建工程、水毁修复工程的度汛安全措施，重点检查度汛方案的编制、审批及落实情况，施工人员生产生活区是否存在安全隐患以及受洪水威胁区的预警机制、避险方案、抢险措施等。</w:t>
      </w:r>
    </w:p>
    <w:p w14:paraId="504EDDE6">
      <w:pPr>
        <w:pStyle w:val="2"/>
        <w:ind w:left="0" w:leftChars="0"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第二组：</w:t>
      </w:r>
    </w:p>
    <w:p w14:paraId="5850B86D">
      <w:pPr>
        <w:pStyle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组长：马梁超</w:t>
      </w:r>
    </w:p>
    <w:p w14:paraId="75ACE944">
      <w:pPr>
        <w:pStyle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副组长：彭利军  </w:t>
      </w:r>
    </w:p>
    <w:p w14:paraId="7A2DD81C">
      <w:pPr>
        <w:pStyle w:val="2"/>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成员：闫伟杰  申旻雨  王晴儿  曹文巧</w:t>
      </w:r>
    </w:p>
    <w:p w14:paraId="5E60E7AE">
      <w:pPr>
        <w:pStyle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检查内容：1.水库工程安全运行情况。水库安全度汛“五个责任人”（政府行政责任人、主管部门责任人、管理单位责任人、技术责任人、巡查责任人）落实情况和履职尽责情况；“三个重点环节”落实情况，主要检查预案的编制、报批及演练情况；工程现场管理情况，主要检查坝体有无渗漏、裂缝、塌坑、凹陷等情况，溢洪道有无堵塞，闸门及启闭设施能否正常使用，监测设施是否完好，管理标识是否完整、清晰，值班记录填写是否规范。防汛物资储备情况等开展全面检查，并针对排查中发现的安全隐患和风险问题形成问题清单，建立排查台账，立即进行整改和处置。</w:t>
      </w:r>
    </w:p>
    <w:p w14:paraId="48651D35">
      <w:pPr>
        <w:pStyle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山洪灾害预警体系落实情况。山洪灾害监测预警平台、雨量站、水位站运行维护情况；预警广播、手摇报警器、铜锣等设备是否配齐有效；山洪灾害防御预案修编、演练及群众转移路线、避灾场所设置情况；基层责任人（村书记、监测员、预警员）在岗及培训情况。</w:t>
      </w:r>
    </w:p>
    <w:p w14:paraId="46E18DD9">
      <w:pPr>
        <w:pStyle w:val="2"/>
        <w:ind w:left="0" w:leftChars="0"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检查各乡镇（街道）安全度汛责任落实，发现问题和建立防汛安全检查问题的整改台账情况，逐一查看落实整改措施，明确整改责任人、整改时限，认真实施整改，确保所有问题要在汛前整改完成，确实不能在汛前整改完成的，要写清原因，并制定度汛保安措施和应急处置预案，确保安全度汛。</w:t>
      </w:r>
    </w:p>
    <w:p w14:paraId="540325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黑体" w:hAnsi="国标黑体" w:eastAsia="国标黑体" w:cs="国标黑体"/>
          <w:b w:val="0"/>
          <w:bCs w:val="0"/>
          <w:sz w:val="32"/>
          <w:szCs w:val="32"/>
          <w:lang w:val="en-US" w:eastAsia="zh-CN"/>
        </w:rPr>
      </w:pPr>
      <w:r>
        <w:rPr>
          <w:rFonts w:hint="eastAsia" w:ascii="国标黑体" w:hAnsi="国标黑体" w:eastAsia="国标黑体" w:cs="国标黑体"/>
          <w:b w:val="0"/>
          <w:bCs w:val="0"/>
          <w:sz w:val="32"/>
          <w:szCs w:val="32"/>
          <w:lang w:val="en-US" w:eastAsia="zh-CN"/>
        </w:rPr>
        <w:t>三、工作要求</w:t>
      </w:r>
    </w:p>
    <w:p w14:paraId="4B60C135">
      <w:pPr>
        <w:pStyle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各乡镇（街道）要高度重视防汛检查工作，对检查发现问题要建立防汛安全检查问题整改台账。逐一落实整改措施，明确整改责任人，认真实施整改实行闭环管理，一般隐患要求4月25日前整改到位，原则上所有问题要在汛前整改完成，确实不能在汛前整改完成的，汛前必须消除或落实应急度汛措施，要写清原因，并制定度汛保安措施和应急处置预案，随后将相关台帐报水利局防御股，确保安全度汛。</w:t>
      </w:r>
    </w:p>
    <w:p w14:paraId="11ABA3D7">
      <w:pPr>
        <w:pStyle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（二）各检查组实行组长负责制。在检查的过程中要轻车简从，严格落实中央八项规定精神及实施细则。各乡镇（街道）要积极配合检查组工作，共同落实好检查工作。</w:t>
      </w:r>
    </w:p>
    <w:p w14:paraId="61C6412C">
      <w:pPr>
        <w:pStyle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（三）各检查组要认真总结阶段工作。形成防汛安全检查问题整改台账，于4月底前将台账（电子版、纸质版)报送至防御股汇总。</w:t>
      </w:r>
    </w:p>
    <w:p w14:paraId="258D1899">
      <w:pPr>
        <w:pStyle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检查结束后，我局要对检查出的问题登记造册建立台账，并提出处理意见。按照分级分部门管理和负责的原则，明确责任人，限期在汛期前整改完成。各乡镇（街道）请务于4月25日前将检查结果形成自查报告，经乡镇（街道）主要负责人签字并盖章后连同附表1-6及台账上报区水利局水旱灾害防御股。（附表中无法体现的问题请在报告中予以叙述）</w:t>
      </w:r>
    </w:p>
    <w:p w14:paraId="03F8049D">
      <w:pPr>
        <w:pStyle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附件：</w:t>
      </w:r>
    </w:p>
    <w:p w14:paraId="16F8E3CA">
      <w:pPr>
        <w:pStyle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1.水库工程检查问题清单</w:t>
      </w:r>
    </w:p>
    <w:p w14:paraId="29029911">
      <w:pPr>
        <w:pStyle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2.堤防工程检查问题清单</w:t>
      </w:r>
    </w:p>
    <w:p w14:paraId="6CB14E8E">
      <w:pPr>
        <w:pStyle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3.在建涉水工程检查问题清单</w:t>
      </w:r>
    </w:p>
    <w:p w14:paraId="6FE72A97">
      <w:pPr>
        <w:pStyle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4.山洪灾害防治检查问题清单</w:t>
      </w:r>
    </w:p>
    <w:p w14:paraId="38DCB16B">
      <w:pPr>
        <w:pStyle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5.防汛安全汛前检查问题整改台账</w:t>
      </w:r>
    </w:p>
    <w:p w14:paraId="14923F19">
      <w:pPr>
        <w:pStyle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6.长治市上党区防汛风险隐患排查整治工作台账</w:t>
      </w:r>
    </w:p>
    <w:p w14:paraId="3B8C569F">
      <w:pPr>
        <w:pStyle w:val="2"/>
        <w:rPr>
          <w:rFonts w:hint="eastAsia" w:ascii="仿宋" w:hAnsi="仿宋" w:eastAsia="仿宋" w:cs="仿宋"/>
          <w:kern w:val="2"/>
          <w:sz w:val="32"/>
          <w:szCs w:val="32"/>
          <w:lang w:val="en-US" w:eastAsia="zh-CN" w:bidi="ar-SA"/>
        </w:rPr>
      </w:pPr>
    </w:p>
    <w:p w14:paraId="6280FE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14:paraId="7C85A3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长治市上党区水利局</w:t>
      </w:r>
    </w:p>
    <w:p w14:paraId="7776CC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2026年3月20日</w:t>
      </w:r>
    </w:p>
    <w:p w14:paraId="25895D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国标黑体">
    <w:panose1 w:val="02000500000000000000"/>
    <w:charset w:val="86"/>
    <w:family w:val="auto"/>
    <w:pitch w:val="default"/>
    <w:sig w:usb0="00000001" w:usb1="08000000" w:usb2="00000000" w:usb3="00000000" w:csb0="00040000" w:csb1="00000000"/>
  </w:font>
  <w:font w:name="国标楷体">
    <w:panose1 w:val="02000500000000000000"/>
    <w:charset w:val="86"/>
    <w:family w:val="auto"/>
    <w:pitch w:val="default"/>
    <w:sig w:usb0="00000001" w:usb1="08000000" w:usb2="00000000" w:usb3="00000000" w:csb0="00060007" w:csb1="00000000"/>
  </w:font>
  <w:font w:name="方正黑体_GBK">
    <w:panose1 w:val="02000000000000000000"/>
    <w:charset w:val="86"/>
    <w:family w:val="auto"/>
    <w:pitch w:val="default"/>
    <w:sig w:usb0="00000001" w:usb1="08000000" w:usb2="00000000" w:usb3="00000000" w:csb0="00040000" w:csb1="00000000"/>
  </w:font>
  <w:font w:name="国标仿宋">
    <w:panose1 w:val="02000500000000000000"/>
    <w:charset w:val="86"/>
    <w:family w:val="auto"/>
    <w:pitch w:val="default"/>
    <w:sig w:usb0="A00002BF" w:usb1="38C77CFA" w:usb2="00000016" w:usb3="00000000" w:csb0="00060007" w:csb1="00000000"/>
  </w:font>
  <w:font w:name="国标小标宋">
    <w:panose1 w:val="02000500000000000000"/>
    <w:charset w:val="86"/>
    <w:family w:val="auto"/>
    <w:pitch w:val="default"/>
    <w:sig w:usb0="00000001" w:usb1="08000000" w:usb2="00000000" w:usb3="00000000" w:csb0="00060007" w:csb1="00000000"/>
  </w:font>
  <w:font w:name="国标宋体-超大字符集">
    <w:panose1 w:val="03000509000000000000"/>
    <w:charset w:val="86"/>
    <w:family w:val="auto"/>
    <w:pitch w:val="default"/>
    <w:sig w:usb0="00000001" w:usb1="08000000" w:usb2="00000000" w:usb3="00000000" w:csb0="00040001" w:csb1="00000000"/>
  </w:font>
  <w:font w:name="方正小标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iNWFiOWRlNWZkZmY2OGRhYzNmNzRhNDEzNzdmYmUifQ=="/>
  </w:docVars>
  <w:rsids>
    <w:rsidRoot w:val="430C1949"/>
    <w:rsid w:val="0001165B"/>
    <w:rsid w:val="00276E33"/>
    <w:rsid w:val="00847DE1"/>
    <w:rsid w:val="0196601E"/>
    <w:rsid w:val="01993D60"/>
    <w:rsid w:val="019F1377"/>
    <w:rsid w:val="01CE7116"/>
    <w:rsid w:val="022D1F39"/>
    <w:rsid w:val="032064E7"/>
    <w:rsid w:val="044E2BE0"/>
    <w:rsid w:val="050D2A9B"/>
    <w:rsid w:val="06196072"/>
    <w:rsid w:val="06314567"/>
    <w:rsid w:val="068E19BA"/>
    <w:rsid w:val="06A74829"/>
    <w:rsid w:val="070677A2"/>
    <w:rsid w:val="07B13BB2"/>
    <w:rsid w:val="07CC09EB"/>
    <w:rsid w:val="089567A0"/>
    <w:rsid w:val="097C3D4B"/>
    <w:rsid w:val="0A8F5D00"/>
    <w:rsid w:val="0AE147AE"/>
    <w:rsid w:val="0B3C19E4"/>
    <w:rsid w:val="0B6C5E87"/>
    <w:rsid w:val="0BA97FC3"/>
    <w:rsid w:val="0BCF0AAA"/>
    <w:rsid w:val="0C743400"/>
    <w:rsid w:val="0D091D9A"/>
    <w:rsid w:val="0D0C3638"/>
    <w:rsid w:val="0D9C4C83"/>
    <w:rsid w:val="0E4017EB"/>
    <w:rsid w:val="0E8A515C"/>
    <w:rsid w:val="0E9E29B6"/>
    <w:rsid w:val="0EC00B7E"/>
    <w:rsid w:val="0F01677B"/>
    <w:rsid w:val="0FFF56D6"/>
    <w:rsid w:val="106E34B7"/>
    <w:rsid w:val="11AE2F10"/>
    <w:rsid w:val="11C444E1"/>
    <w:rsid w:val="12922832"/>
    <w:rsid w:val="13DF1AA7"/>
    <w:rsid w:val="148368D6"/>
    <w:rsid w:val="151B6B0E"/>
    <w:rsid w:val="15CC7E09"/>
    <w:rsid w:val="16A62C38"/>
    <w:rsid w:val="17326391"/>
    <w:rsid w:val="17B84AE8"/>
    <w:rsid w:val="19747C2B"/>
    <w:rsid w:val="19763A6A"/>
    <w:rsid w:val="1988673C"/>
    <w:rsid w:val="1998697F"/>
    <w:rsid w:val="19AE61A3"/>
    <w:rsid w:val="19C77265"/>
    <w:rsid w:val="1A073B05"/>
    <w:rsid w:val="1A464638"/>
    <w:rsid w:val="1AA94BBC"/>
    <w:rsid w:val="1B124510"/>
    <w:rsid w:val="1B157B5C"/>
    <w:rsid w:val="1B2E0C1E"/>
    <w:rsid w:val="1BDE43F2"/>
    <w:rsid w:val="1BFC2ACA"/>
    <w:rsid w:val="1CD93AC9"/>
    <w:rsid w:val="1CFC7225"/>
    <w:rsid w:val="1D1C3424"/>
    <w:rsid w:val="1D230C56"/>
    <w:rsid w:val="1D8D4321"/>
    <w:rsid w:val="1D921938"/>
    <w:rsid w:val="1DEA3522"/>
    <w:rsid w:val="1E6E5F01"/>
    <w:rsid w:val="1F705CA9"/>
    <w:rsid w:val="20020FF7"/>
    <w:rsid w:val="20216FA3"/>
    <w:rsid w:val="21336F8E"/>
    <w:rsid w:val="21EA7F94"/>
    <w:rsid w:val="2217065D"/>
    <w:rsid w:val="2446522A"/>
    <w:rsid w:val="245372EB"/>
    <w:rsid w:val="255816B9"/>
    <w:rsid w:val="257B31B9"/>
    <w:rsid w:val="25D24FC7"/>
    <w:rsid w:val="261849A4"/>
    <w:rsid w:val="26CE5AA4"/>
    <w:rsid w:val="26FB67A0"/>
    <w:rsid w:val="270F3FF9"/>
    <w:rsid w:val="28771E56"/>
    <w:rsid w:val="29455AB0"/>
    <w:rsid w:val="295B3526"/>
    <w:rsid w:val="29656152"/>
    <w:rsid w:val="29B03871"/>
    <w:rsid w:val="29BA46F0"/>
    <w:rsid w:val="29F714A0"/>
    <w:rsid w:val="29FB2613"/>
    <w:rsid w:val="2A553C62"/>
    <w:rsid w:val="2A637D6B"/>
    <w:rsid w:val="2B0F45C8"/>
    <w:rsid w:val="2B45448D"/>
    <w:rsid w:val="2CE455E0"/>
    <w:rsid w:val="2D3E1194"/>
    <w:rsid w:val="2DC25921"/>
    <w:rsid w:val="2DF31F7F"/>
    <w:rsid w:val="2E24251C"/>
    <w:rsid w:val="2E580034"/>
    <w:rsid w:val="2EFB728A"/>
    <w:rsid w:val="2F176141"/>
    <w:rsid w:val="2F5729E1"/>
    <w:rsid w:val="2F631386"/>
    <w:rsid w:val="30DB6CFA"/>
    <w:rsid w:val="30DF67EA"/>
    <w:rsid w:val="321C75CA"/>
    <w:rsid w:val="323426B3"/>
    <w:rsid w:val="332A68DD"/>
    <w:rsid w:val="34E31744"/>
    <w:rsid w:val="350678CF"/>
    <w:rsid w:val="3651018A"/>
    <w:rsid w:val="3667350A"/>
    <w:rsid w:val="36925364"/>
    <w:rsid w:val="36E9730D"/>
    <w:rsid w:val="374101FF"/>
    <w:rsid w:val="37A15CCE"/>
    <w:rsid w:val="38A02E10"/>
    <w:rsid w:val="38C06F01"/>
    <w:rsid w:val="38DA4F88"/>
    <w:rsid w:val="38EC5F48"/>
    <w:rsid w:val="39094D4C"/>
    <w:rsid w:val="394C2E8B"/>
    <w:rsid w:val="39A306AF"/>
    <w:rsid w:val="39B8407C"/>
    <w:rsid w:val="3A80103E"/>
    <w:rsid w:val="3AE51333"/>
    <w:rsid w:val="3B331C0C"/>
    <w:rsid w:val="3BD44BB6"/>
    <w:rsid w:val="3C6504EB"/>
    <w:rsid w:val="3E077871"/>
    <w:rsid w:val="3E5C147A"/>
    <w:rsid w:val="3E897AB0"/>
    <w:rsid w:val="3ED01E68"/>
    <w:rsid w:val="3F3F7D79"/>
    <w:rsid w:val="3FC96FE3"/>
    <w:rsid w:val="41AC44C7"/>
    <w:rsid w:val="41BB295C"/>
    <w:rsid w:val="41F06AA9"/>
    <w:rsid w:val="420E33D3"/>
    <w:rsid w:val="42F205FF"/>
    <w:rsid w:val="430C1949"/>
    <w:rsid w:val="443F7874"/>
    <w:rsid w:val="44526D38"/>
    <w:rsid w:val="44FE1514"/>
    <w:rsid w:val="45C81AEB"/>
    <w:rsid w:val="45FD79E7"/>
    <w:rsid w:val="464B69A4"/>
    <w:rsid w:val="4669507C"/>
    <w:rsid w:val="46B75DE7"/>
    <w:rsid w:val="488066AD"/>
    <w:rsid w:val="491D5CAA"/>
    <w:rsid w:val="4C0B2C52"/>
    <w:rsid w:val="4C4A325A"/>
    <w:rsid w:val="4CBD7ED0"/>
    <w:rsid w:val="4D0E24D9"/>
    <w:rsid w:val="4D1B75C0"/>
    <w:rsid w:val="4D3857A8"/>
    <w:rsid w:val="4DBE5886"/>
    <w:rsid w:val="4DC70A17"/>
    <w:rsid w:val="4E7E2017"/>
    <w:rsid w:val="4E946A0E"/>
    <w:rsid w:val="4EF61477"/>
    <w:rsid w:val="4F2443B2"/>
    <w:rsid w:val="4F6939F7"/>
    <w:rsid w:val="50280369"/>
    <w:rsid w:val="51BA678C"/>
    <w:rsid w:val="524D112C"/>
    <w:rsid w:val="52AA2CA4"/>
    <w:rsid w:val="52B079AA"/>
    <w:rsid w:val="52E37F64"/>
    <w:rsid w:val="53FD5056"/>
    <w:rsid w:val="54336CC9"/>
    <w:rsid w:val="54684BC5"/>
    <w:rsid w:val="54A656ED"/>
    <w:rsid w:val="54B95421"/>
    <w:rsid w:val="54D32335"/>
    <w:rsid w:val="54F00716"/>
    <w:rsid w:val="566070FF"/>
    <w:rsid w:val="56C13F56"/>
    <w:rsid w:val="57087F99"/>
    <w:rsid w:val="5712161C"/>
    <w:rsid w:val="57696EE6"/>
    <w:rsid w:val="57DD1426"/>
    <w:rsid w:val="58A81A34"/>
    <w:rsid w:val="59B83EF9"/>
    <w:rsid w:val="5A3C6356"/>
    <w:rsid w:val="5A70032F"/>
    <w:rsid w:val="5ACD0531"/>
    <w:rsid w:val="5B004655"/>
    <w:rsid w:val="5B3A6B8F"/>
    <w:rsid w:val="5BEB0864"/>
    <w:rsid w:val="5BF63F6D"/>
    <w:rsid w:val="5C1D6295"/>
    <w:rsid w:val="5C1E200D"/>
    <w:rsid w:val="5CC901CB"/>
    <w:rsid w:val="5D1E6906"/>
    <w:rsid w:val="5DC32E6C"/>
    <w:rsid w:val="5DEA21A7"/>
    <w:rsid w:val="5DFC1EDA"/>
    <w:rsid w:val="5F0C4E16"/>
    <w:rsid w:val="5F1020E1"/>
    <w:rsid w:val="5FE62E42"/>
    <w:rsid w:val="60634492"/>
    <w:rsid w:val="6110461A"/>
    <w:rsid w:val="61C01422"/>
    <w:rsid w:val="62065A1D"/>
    <w:rsid w:val="628532AB"/>
    <w:rsid w:val="656C5B97"/>
    <w:rsid w:val="6582360D"/>
    <w:rsid w:val="65F00576"/>
    <w:rsid w:val="67D5211A"/>
    <w:rsid w:val="6808604B"/>
    <w:rsid w:val="68B166E3"/>
    <w:rsid w:val="68F44821"/>
    <w:rsid w:val="6954706E"/>
    <w:rsid w:val="69F218BF"/>
    <w:rsid w:val="6A527A52"/>
    <w:rsid w:val="6A753740"/>
    <w:rsid w:val="6A793230"/>
    <w:rsid w:val="6AA933EA"/>
    <w:rsid w:val="6AAB53B4"/>
    <w:rsid w:val="6ADF6E0B"/>
    <w:rsid w:val="6AE508C6"/>
    <w:rsid w:val="6B2F7D93"/>
    <w:rsid w:val="6B454EC0"/>
    <w:rsid w:val="6B9F6CC6"/>
    <w:rsid w:val="6BDB49DF"/>
    <w:rsid w:val="6BF57982"/>
    <w:rsid w:val="6CBA18DE"/>
    <w:rsid w:val="6CD476D8"/>
    <w:rsid w:val="6D45564C"/>
    <w:rsid w:val="6E1C1F1E"/>
    <w:rsid w:val="6E3A2CD6"/>
    <w:rsid w:val="6F343BCA"/>
    <w:rsid w:val="6FE41C64"/>
    <w:rsid w:val="70831AF2"/>
    <w:rsid w:val="70CA55E6"/>
    <w:rsid w:val="71184E25"/>
    <w:rsid w:val="716562BC"/>
    <w:rsid w:val="721B697B"/>
    <w:rsid w:val="73504D4A"/>
    <w:rsid w:val="73A40BF2"/>
    <w:rsid w:val="74C21C2A"/>
    <w:rsid w:val="74D4291E"/>
    <w:rsid w:val="74EE0377"/>
    <w:rsid w:val="74F71921"/>
    <w:rsid w:val="76927E1F"/>
    <w:rsid w:val="78EF0B61"/>
    <w:rsid w:val="79382508"/>
    <w:rsid w:val="79666E84"/>
    <w:rsid w:val="79B06543"/>
    <w:rsid w:val="79B25E17"/>
    <w:rsid w:val="7AF366E7"/>
    <w:rsid w:val="7AFDD8EA"/>
    <w:rsid w:val="7B65510B"/>
    <w:rsid w:val="7B6E0463"/>
    <w:rsid w:val="7B7470FC"/>
    <w:rsid w:val="7C8D66C7"/>
    <w:rsid w:val="7D162B61"/>
    <w:rsid w:val="7D8A0E59"/>
    <w:rsid w:val="7E4B4A8C"/>
    <w:rsid w:val="7E88183C"/>
    <w:rsid w:val="7ED76320"/>
    <w:rsid w:val="7F3E014D"/>
    <w:rsid w:val="7F594F87"/>
    <w:rsid w:val="7F87434C"/>
    <w:rsid w:val="7F9363B3"/>
    <w:rsid w:val="7FC22B2C"/>
    <w:rsid w:val="7FF76C79"/>
    <w:rsid w:val="B2FE4D7E"/>
    <w:rsid w:val="BCFE927E"/>
    <w:rsid w:val="EFDBDFFB"/>
    <w:rsid w:val="F6EDD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Calibri" w:hAnsi="Calibri" w:eastAsia="宋体"/>
    </w:rPr>
  </w:style>
  <w:style w:type="paragraph" w:styleId="3">
    <w:name w:val="Body Text Indent"/>
    <w:basedOn w:val="1"/>
    <w:next w:val="4"/>
    <w:qFormat/>
    <w:uiPriority w:val="0"/>
    <w:pPr>
      <w:ind w:firstLine="645"/>
    </w:pPr>
    <w:rPr>
      <w:rFonts w:eastAsia="仿宋_GB2312"/>
      <w:sz w:val="32"/>
    </w:rPr>
  </w:style>
  <w:style w:type="paragraph" w:styleId="4">
    <w:name w:val="Normal Indent"/>
    <w:basedOn w:val="1"/>
    <w:qFormat/>
    <w:uiPriority w:val="0"/>
    <w:pPr>
      <w:ind w:firstLine="420" w:firstLineChars="200"/>
    </w:pPr>
    <w:rPr>
      <w:rFonts w:ascii="Calibri" w:hAnsi="Calibri" w:eastAsia="仿宋"/>
      <w:sz w:val="32"/>
    </w:rPr>
  </w:style>
  <w:style w:type="paragraph" w:styleId="6">
    <w:name w:val="Body Text"/>
    <w:basedOn w:val="1"/>
    <w:autoRedefine/>
    <w:qFormat/>
    <w:uiPriority w:val="0"/>
    <w:rPr>
      <w:rFonts w:ascii="宋体" w:hAnsi="宋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1895</Words>
  <Characters>1936</Characters>
  <Lines>0</Lines>
  <Paragraphs>0</Paragraphs>
  <TotalTime>32</TotalTime>
  <ScaleCrop>false</ScaleCrop>
  <LinksUpToDate>false</LinksUpToDate>
  <CharactersWithSpaces>1969</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2022-04-02T01:08:00Z</dcterms:created>
  <dc:creator>Administrator</dc:creator>
  <cp:lastModifiedBy>CNGC207</cp:lastModifiedBy>
  <cp:lastPrinted>2026-04-08T15:41:40Z</cp:lastPrinted>
  <dcterms:modified xsi:type="dcterms:W3CDTF">2026-04-08T15:43:02Z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E42878754C7444D3B9CB1B7EC46519A7_13</vt:lpwstr>
  </property>
  <property fmtid="{D5CDD505-2E9C-101B-9397-08002B2CF9AE}" pid="4" name="KSOTemplateDocerSaveRecord">
    <vt:lpwstr>eyJoZGlkIjoiMDhiNWFiOWRlNWZkZmY2OGRhYzNmNzRhNDEzNzdmYmUiLCJ1c2VySWQiOiIyNjE4Mzk0MzcifQ==</vt:lpwstr>
  </property>
</Properties>
</file>