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7B1" w:rsidRPr="003D17B1" w:rsidRDefault="003D17B1" w:rsidP="002B4F94">
      <w:pPr>
        <w:widowControl/>
        <w:jc w:val="center"/>
        <w:rPr>
          <w:rFonts w:ascii="方正小标宋简体" w:eastAsia="方正小标宋简体"/>
          <w:sz w:val="44"/>
          <w:szCs w:val="44"/>
        </w:rPr>
      </w:pPr>
      <w:r w:rsidRPr="003D17B1">
        <w:rPr>
          <w:rFonts w:ascii="方正小标宋简体" w:eastAsia="方正小标宋简体" w:hint="eastAsia"/>
          <w:sz w:val="44"/>
          <w:szCs w:val="44"/>
        </w:rPr>
        <w:t>长治市上党区能源局</w:t>
      </w:r>
    </w:p>
    <w:p w:rsidR="003D17B1" w:rsidRPr="003D17B1" w:rsidRDefault="003D17B1" w:rsidP="003D17B1">
      <w:pPr>
        <w:spacing w:line="560" w:lineRule="exact"/>
        <w:jc w:val="center"/>
        <w:rPr>
          <w:rFonts w:ascii="方正小标宋简体" w:eastAsia="方正小标宋简体"/>
          <w:sz w:val="44"/>
          <w:szCs w:val="44"/>
        </w:rPr>
      </w:pPr>
      <w:r w:rsidRPr="003D17B1">
        <w:rPr>
          <w:rFonts w:ascii="方正小标宋简体" w:eastAsia="方正小标宋简体" w:hint="eastAsia"/>
          <w:sz w:val="44"/>
          <w:szCs w:val="44"/>
        </w:rPr>
        <w:t>全面推行“三项制度”实施方案</w:t>
      </w:r>
    </w:p>
    <w:p w:rsidR="003D17B1" w:rsidRPr="003D17B1" w:rsidRDefault="003D17B1" w:rsidP="003D17B1">
      <w:pPr>
        <w:spacing w:line="560" w:lineRule="exact"/>
        <w:ind w:firstLineChars="200" w:firstLine="640"/>
        <w:rPr>
          <w:rFonts w:ascii="仿宋_GB2312" w:eastAsia="仿宋_GB2312"/>
          <w:sz w:val="32"/>
          <w:szCs w:val="32"/>
        </w:rPr>
      </w:pPr>
    </w:p>
    <w:p w:rsidR="003D17B1" w:rsidRPr="003D17B1" w:rsidRDefault="003D17B1" w:rsidP="003D17B1">
      <w:pPr>
        <w:spacing w:line="560" w:lineRule="exact"/>
        <w:ind w:firstLineChars="200" w:firstLine="640"/>
        <w:rPr>
          <w:rFonts w:ascii="仿宋_GB2312" w:eastAsia="仿宋_GB2312"/>
          <w:sz w:val="32"/>
          <w:szCs w:val="32"/>
        </w:rPr>
      </w:pPr>
      <w:r w:rsidRPr="003D17B1">
        <w:rPr>
          <w:rFonts w:ascii="仿宋_GB2312" w:eastAsia="仿宋_GB2312" w:hint="eastAsia"/>
          <w:sz w:val="32"/>
          <w:szCs w:val="32"/>
        </w:rPr>
        <w:t>根据《长治市上党区全面推行行政执法公示制度执法全过程记录制度重大执法决定法制审核制度实施方案》（长上政办发〔2019〕43号）文件要求，结合我局实际，特制订本工作方案。</w:t>
      </w:r>
    </w:p>
    <w:p w:rsidR="003D17B1" w:rsidRPr="003D17B1" w:rsidRDefault="003D17B1" w:rsidP="003D17B1">
      <w:pPr>
        <w:spacing w:line="560" w:lineRule="exact"/>
        <w:ind w:firstLineChars="200" w:firstLine="640"/>
        <w:rPr>
          <w:rFonts w:ascii="黑体" w:eastAsia="黑体" w:hAnsi="黑体"/>
          <w:sz w:val="32"/>
          <w:szCs w:val="32"/>
        </w:rPr>
      </w:pPr>
      <w:r w:rsidRPr="003D17B1">
        <w:rPr>
          <w:rFonts w:ascii="黑体" w:eastAsia="黑体" w:hAnsi="黑体" w:hint="eastAsia"/>
          <w:sz w:val="32"/>
          <w:szCs w:val="32"/>
        </w:rPr>
        <w:t>一、工作目标</w:t>
      </w:r>
    </w:p>
    <w:p w:rsidR="003D17B1" w:rsidRPr="003D17B1" w:rsidRDefault="00E24930" w:rsidP="003D17B1">
      <w:pPr>
        <w:spacing w:line="560" w:lineRule="exact"/>
        <w:ind w:firstLineChars="200" w:firstLine="640"/>
        <w:rPr>
          <w:rFonts w:ascii="仿宋_GB2312" w:eastAsia="仿宋_GB2312"/>
          <w:sz w:val="32"/>
          <w:szCs w:val="32"/>
        </w:rPr>
      </w:pPr>
      <w:r w:rsidRPr="00E24930">
        <w:rPr>
          <w:rFonts w:ascii="仿宋_GB2312" w:eastAsia="仿宋_GB2312"/>
          <w:sz w:val="32"/>
          <w:szCs w:val="32"/>
        </w:rPr>
        <w:t>2019年，进一步强化全面推行行政执法公示制度、执法全过程记录制度、重大执法决定法制审核制度（以下简称</w:t>
      </w:r>
      <w:r w:rsidRPr="00E24930">
        <w:rPr>
          <w:rFonts w:ascii="仿宋_GB2312" w:eastAsia="仿宋_GB2312"/>
          <w:sz w:val="32"/>
          <w:szCs w:val="32"/>
        </w:rPr>
        <w:t>“</w:t>
      </w:r>
      <w:r w:rsidRPr="00E24930">
        <w:rPr>
          <w:rFonts w:ascii="仿宋_GB2312" w:eastAsia="仿宋_GB2312"/>
          <w:sz w:val="32"/>
          <w:szCs w:val="32"/>
        </w:rPr>
        <w:t>三项制度</w:t>
      </w:r>
      <w:r w:rsidRPr="00E24930">
        <w:rPr>
          <w:rFonts w:ascii="仿宋_GB2312" w:eastAsia="仿宋_GB2312"/>
          <w:sz w:val="32"/>
          <w:szCs w:val="32"/>
        </w:rPr>
        <w:t>”</w:t>
      </w:r>
      <w:r w:rsidRPr="00E24930">
        <w:rPr>
          <w:rFonts w:ascii="仿宋_GB2312" w:eastAsia="仿宋_GB2312"/>
          <w:sz w:val="32"/>
          <w:szCs w:val="32"/>
        </w:rPr>
        <w:t>）的配套制度建设，健全完善行政执法行为的监督约束机制。2020年，行政处罚、行政检查等行为得到有效规范，执法行为过程信息全程记载、</w:t>
      </w:r>
      <w:r w:rsidR="00EA23E6">
        <w:rPr>
          <w:rFonts w:ascii="仿宋_GB2312" w:eastAsia="仿宋_GB2312" w:hint="eastAsia"/>
          <w:sz w:val="32"/>
          <w:szCs w:val="32"/>
        </w:rPr>
        <w:t xml:space="preserve"> </w:t>
      </w:r>
      <w:r w:rsidRPr="00E24930">
        <w:rPr>
          <w:rFonts w:ascii="仿宋_GB2312" w:eastAsia="仿宋_GB2312"/>
          <w:sz w:val="32"/>
          <w:szCs w:val="32"/>
        </w:rPr>
        <w:t>执法全过程可回溯管理、重大执法决定法制</w:t>
      </w:r>
      <w:proofErr w:type="gramStart"/>
      <w:r w:rsidRPr="00E24930">
        <w:rPr>
          <w:rFonts w:ascii="仿宋_GB2312" w:eastAsia="仿宋_GB2312"/>
          <w:sz w:val="32"/>
          <w:szCs w:val="32"/>
        </w:rPr>
        <w:t>审核全</w:t>
      </w:r>
      <w:proofErr w:type="gramEnd"/>
      <w:r w:rsidRPr="00E24930">
        <w:rPr>
          <w:rFonts w:ascii="仿宋_GB2312" w:eastAsia="仿宋_GB2312"/>
          <w:sz w:val="32"/>
          <w:szCs w:val="32"/>
        </w:rPr>
        <w:t>覆盖，实现执法信息公开透明、执法全过程留痕、执法决定合法有效，全面提升</w:t>
      </w:r>
      <w:r>
        <w:rPr>
          <w:rFonts w:ascii="仿宋_GB2312" w:eastAsia="仿宋_GB2312" w:hint="eastAsia"/>
          <w:sz w:val="32"/>
          <w:szCs w:val="32"/>
        </w:rPr>
        <w:t>我局</w:t>
      </w:r>
      <w:r w:rsidRPr="00E24930">
        <w:rPr>
          <w:rFonts w:ascii="仿宋_GB2312" w:eastAsia="仿宋_GB2312"/>
          <w:sz w:val="32"/>
          <w:szCs w:val="32"/>
        </w:rPr>
        <w:t>行政执法能力和水平。</w:t>
      </w:r>
    </w:p>
    <w:p w:rsidR="003D17B1" w:rsidRPr="00E24930" w:rsidRDefault="003D17B1" w:rsidP="003D17B1">
      <w:pPr>
        <w:spacing w:line="560" w:lineRule="exact"/>
        <w:ind w:firstLineChars="200" w:firstLine="640"/>
        <w:rPr>
          <w:rFonts w:ascii="黑体" w:eastAsia="黑体" w:hAnsi="黑体"/>
          <w:sz w:val="32"/>
          <w:szCs w:val="32"/>
        </w:rPr>
      </w:pPr>
      <w:r w:rsidRPr="00E24930">
        <w:rPr>
          <w:rFonts w:ascii="黑体" w:eastAsia="黑体" w:hAnsi="黑体" w:hint="eastAsia"/>
          <w:sz w:val="32"/>
          <w:szCs w:val="32"/>
        </w:rPr>
        <w:t>二、工作任务</w:t>
      </w:r>
    </w:p>
    <w:p w:rsidR="00543EC2" w:rsidRDefault="003D17B1" w:rsidP="00543EC2">
      <w:pPr>
        <w:spacing w:line="560" w:lineRule="exact"/>
        <w:ind w:firstLineChars="200" w:firstLine="640"/>
        <w:rPr>
          <w:rFonts w:ascii="楷体_GB2312" w:eastAsia="楷体_GB2312"/>
          <w:sz w:val="32"/>
          <w:szCs w:val="32"/>
        </w:rPr>
      </w:pPr>
      <w:r w:rsidRPr="00E24930">
        <w:rPr>
          <w:rFonts w:ascii="楷体_GB2312" w:eastAsia="楷体_GB2312" w:hint="eastAsia"/>
          <w:sz w:val="32"/>
          <w:szCs w:val="32"/>
        </w:rPr>
        <w:t>（一）实行行政执法公示制度</w:t>
      </w:r>
    </w:p>
    <w:p w:rsidR="00337D61" w:rsidRPr="00543EC2" w:rsidRDefault="00337D61" w:rsidP="00543EC2">
      <w:pPr>
        <w:spacing w:line="560" w:lineRule="exact"/>
        <w:ind w:firstLineChars="200" w:firstLine="640"/>
        <w:rPr>
          <w:rFonts w:ascii="楷体_GB2312" w:eastAsia="楷体_GB2312"/>
          <w:sz w:val="32"/>
          <w:szCs w:val="32"/>
        </w:rPr>
      </w:pPr>
      <w:r w:rsidRPr="00337D61">
        <w:rPr>
          <w:rFonts w:ascii="仿宋_GB2312" w:eastAsia="仿宋_GB2312"/>
          <w:sz w:val="32"/>
          <w:szCs w:val="32"/>
        </w:rPr>
        <w:t>1.健全公示制度。</w:t>
      </w:r>
    </w:p>
    <w:p w:rsidR="00337D61" w:rsidRPr="00337D61" w:rsidRDefault="00337D61" w:rsidP="00337D61">
      <w:pPr>
        <w:spacing w:line="560" w:lineRule="exact"/>
        <w:ind w:firstLineChars="200" w:firstLine="640"/>
        <w:rPr>
          <w:rFonts w:ascii="仿宋_GB2312" w:eastAsia="仿宋_GB2312"/>
          <w:sz w:val="32"/>
          <w:szCs w:val="32"/>
        </w:rPr>
      </w:pPr>
      <w:r w:rsidRPr="00337D61">
        <w:rPr>
          <w:rFonts w:ascii="仿宋_GB2312" w:eastAsia="仿宋_GB2312" w:hint="eastAsia"/>
          <w:sz w:val="32"/>
          <w:szCs w:val="32"/>
        </w:rPr>
        <w:t>（</w:t>
      </w:r>
      <w:r w:rsidRPr="00337D61">
        <w:rPr>
          <w:rFonts w:ascii="仿宋_GB2312" w:eastAsia="仿宋_GB2312"/>
          <w:sz w:val="32"/>
          <w:szCs w:val="32"/>
        </w:rPr>
        <w:t>1）</w:t>
      </w:r>
      <w:r w:rsidRPr="00337D61">
        <w:rPr>
          <w:rFonts w:ascii="仿宋_GB2312" w:eastAsia="仿宋_GB2312" w:hint="eastAsia"/>
          <w:sz w:val="32"/>
          <w:szCs w:val="32"/>
        </w:rPr>
        <w:t>制定行政执法公示</w:t>
      </w:r>
      <w:r w:rsidR="00561D13">
        <w:rPr>
          <w:rFonts w:ascii="仿宋_GB2312" w:eastAsia="仿宋_GB2312" w:hint="eastAsia"/>
          <w:sz w:val="32"/>
          <w:szCs w:val="32"/>
        </w:rPr>
        <w:t>实施办法</w:t>
      </w:r>
      <w:r w:rsidRPr="00337D61">
        <w:rPr>
          <w:rFonts w:ascii="仿宋_GB2312" w:eastAsia="仿宋_GB2312" w:hint="eastAsia"/>
          <w:sz w:val="32"/>
          <w:szCs w:val="32"/>
        </w:rPr>
        <w:t>，明确执法公示的范围、内容、载体、程序、时限要求、监督方式和保障措施等事项。</w:t>
      </w:r>
    </w:p>
    <w:p w:rsidR="00337D61" w:rsidRPr="00337D61" w:rsidRDefault="00337D61" w:rsidP="00337D61">
      <w:pPr>
        <w:spacing w:line="560" w:lineRule="exact"/>
        <w:ind w:firstLineChars="200" w:firstLine="640"/>
        <w:rPr>
          <w:rFonts w:ascii="仿宋_GB2312" w:eastAsia="仿宋_GB2312"/>
          <w:sz w:val="32"/>
          <w:szCs w:val="32"/>
        </w:rPr>
      </w:pPr>
      <w:r w:rsidRPr="00337D61">
        <w:rPr>
          <w:rFonts w:ascii="仿宋_GB2312" w:eastAsia="仿宋_GB2312" w:hint="eastAsia"/>
          <w:sz w:val="32"/>
          <w:szCs w:val="32"/>
        </w:rPr>
        <w:t>（</w:t>
      </w:r>
      <w:r w:rsidRPr="00337D61">
        <w:rPr>
          <w:rFonts w:ascii="仿宋_GB2312" w:eastAsia="仿宋_GB2312"/>
          <w:sz w:val="32"/>
          <w:szCs w:val="32"/>
        </w:rPr>
        <w:t>2）建立执法决定信息公开发布、撤销和更新制度。</w:t>
      </w:r>
    </w:p>
    <w:p w:rsidR="00337D61" w:rsidRPr="00337D61" w:rsidRDefault="00337D61" w:rsidP="00337D61">
      <w:pPr>
        <w:spacing w:line="560" w:lineRule="exact"/>
        <w:ind w:firstLineChars="200" w:firstLine="640"/>
        <w:rPr>
          <w:rFonts w:ascii="仿宋_GB2312" w:eastAsia="仿宋_GB2312"/>
          <w:sz w:val="32"/>
          <w:szCs w:val="32"/>
        </w:rPr>
      </w:pPr>
      <w:r w:rsidRPr="00337D61">
        <w:rPr>
          <w:rFonts w:ascii="仿宋_GB2312" w:eastAsia="仿宋_GB2312" w:hint="eastAsia"/>
          <w:sz w:val="32"/>
          <w:szCs w:val="32"/>
        </w:rPr>
        <w:t>（</w:t>
      </w:r>
      <w:r w:rsidRPr="00337D61">
        <w:rPr>
          <w:rFonts w:ascii="仿宋_GB2312" w:eastAsia="仿宋_GB2312"/>
          <w:sz w:val="32"/>
          <w:szCs w:val="32"/>
        </w:rPr>
        <w:t>3）建立行政执法统计年报制度，每年1月31日前公</w:t>
      </w:r>
      <w:r w:rsidRPr="00337D61">
        <w:rPr>
          <w:rFonts w:ascii="仿宋_GB2312" w:eastAsia="仿宋_GB2312"/>
          <w:sz w:val="32"/>
          <w:szCs w:val="32"/>
        </w:rPr>
        <w:lastRenderedPageBreak/>
        <w:t>开本机关上年度行政执法总体情况有关数据，并报</w:t>
      </w:r>
      <w:r>
        <w:rPr>
          <w:rFonts w:ascii="仿宋_GB2312" w:eastAsia="仿宋_GB2312" w:hint="eastAsia"/>
          <w:sz w:val="32"/>
          <w:szCs w:val="32"/>
        </w:rPr>
        <w:t>区</w:t>
      </w:r>
      <w:r w:rsidRPr="00337D61">
        <w:rPr>
          <w:rFonts w:ascii="仿宋_GB2312" w:eastAsia="仿宋_GB2312"/>
          <w:sz w:val="32"/>
          <w:szCs w:val="32"/>
        </w:rPr>
        <w:t>政府和上级主管部门。</w:t>
      </w:r>
    </w:p>
    <w:p w:rsidR="00337D61" w:rsidRPr="00337D61" w:rsidRDefault="00337D61" w:rsidP="00337D61">
      <w:pPr>
        <w:spacing w:line="560" w:lineRule="exact"/>
        <w:ind w:firstLineChars="200" w:firstLine="640"/>
        <w:rPr>
          <w:rFonts w:ascii="仿宋_GB2312" w:eastAsia="仿宋_GB2312"/>
          <w:sz w:val="32"/>
          <w:szCs w:val="32"/>
        </w:rPr>
      </w:pPr>
      <w:r w:rsidRPr="00337D61">
        <w:rPr>
          <w:rFonts w:ascii="仿宋_GB2312" w:eastAsia="仿宋_GB2312"/>
          <w:sz w:val="32"/>
          <w:szCs w:val="32"/>
        </w:rPr>
        <w:t>2.强化事前公开。</w:t>
      </w:r>
    </w:p>
    <w:p w:rsidR="00337D61" w:rsidRPr="00337D61" w:rsidRDefault="00337D61" w:rsidP="00337D61">
      <w:pPr>
        <w:spacing w:line="560" w:lineRule="exact"/>
        <w:ind w:firstLineChars="200" w:firstLine="640"/>
        <w:rPr>
          <w:rFonts w:ascii="仿宋_GB2312" w:eastAsia="仿宋_GB2312"/>
          <w:sz w:val="32"/>
          <w:szCs w:val="32"/>
        </w:rPr>
      </w:pPr>
      <w:r w:rsidRPr="00337D61">
        <w:rPr>
          <w:rFonts w:ascii="仿宋_GB2312" w:eastAsia="仿宋_GB2312"/>
          <w:sz w:val="32"/>
          <w:szCs w:val="32"/>
        </w:rPr>
        <w:t>编制、修订并公开本机关的行政执法人员清单、行政执法事项清单、随机抽查事项清单、行政执法事项流程图、行政执法服务指南，并建立动态调整及信息更新机制。</w:t>
      </w:r>
    </w:p>
    <w:p w:rsidR="00337D61" w:rsidRPr="00337D61" w:rsidRDefault="00337D61" w:rsidP="00337D61">
      <w:pPr>
        <w:spacing w:line="560" w:lineRule="exact"/>
        <w:ind w:firstLineChars="200" w:firstLine="640"/>
        <w:rPr>
          <w:rFonts w:ascii="仿宋_GB2312" w:eastAsia="仿宋_GB2312"/>
          <w:sz w:val="32"/>
          <w:szCs w:val="32"/>
        </w:rPr>
      </w:pPr>
      <w:r w:rsidRPr="00337D61">
        <w:rPr>
          <w:rFonts w:ascii="仿宋_GB2312" w:eastAsia="仿宋_GB2312"/>
          <w:sz w:val="32"/>
          <w:szCs w:val="32"/>
        </w:rPr>
        <w:t>3.规范事中公示。</w:t>
      </w:r>
    </w:p>
    <w:p w:rsidR="00337D61" w:rsidRPr="00337D61" w:rsidRDefault="00337D61" w:rsidP="00337D61">
      <w:pPr>
        <w:spacing w:line="560" w:lineRule="exact"/>
        <w:ind w:firstLineChars="200" w:firstLine="640"/>
        <w:rPr>
          <w:rFonts w:ascii="仿宋_GB2312" w:eastAsia="仿宋_GB2312"/>
          <w:sz w:val="32"/>
          <w:szCs w:val="32"/>
        </w:rPr>
      </w:pPr>
      <w:r w:rsidRPr="00337D61">
        <w:rPr>
          <w:rFonts w:ascii="仿宋_GB2312" w:eastAsia="仿宋_GB2312"/>
          <w:sz w:val="32"/>
          <w:szCs w:val="32"/>
        </w:rPr>
        <w:t>执法人员在进行执法检查、调查取证、采取强制措施和强制执行、送达执法文书等执法活动时，必须主动出示执法证件表明身份，并出具执法文书。</w:t>
      </w:r>
    </w:p>
    <w:p w:rsidR="00337D61" w:rsidRDefault="00337D61" w:rsidP="00337D61">
      <w:pPr>
        <w:spacing w:line="560" w:lineRule="exact"/>
        <w:ind w:firstLineChars="200" w:firstLine="640"/>
        <w:rPr>
          <w:rFonts w:ascii="仿宋_GB2312" w:eastAsia="仿宋_GB2312"/>
          <w:sz w:val="32"/>
          <w:szCs w:val="32"/>
        </w:rPr>
      </w:pPr>
      <w:r w:rsidRPr="00337D61">
        <w:rPr>
          <w:rFonts w:ascii="仿宋_GB2312" w:eastAsia="仿宋_GB2312"/>
          <w:sz w:val="32"/>
          <w:szCs w:val="32"/>
        </w:rPr>
        <w:t>4.加强事后公开。</w:t>
      </w:r>
      <w:r w:rsidRPr="00337D61">
        <w:rPr>
          <w:rFonts w:ascii="仿宋_GB2312" w:eastAsia="仿宋_GB2312" w:hint="eastAsia"/>
          <w:sz w:val="32"/>
          <w:szCs w:val="32"/>
        </w:rPr>
        <w:t xml:space="preserve">　　</w:t>
      </w:r>
    </w:p>
    <w:p w:rsidR="00337D61" w:rsidRPr="00337D61" w:rsidRDefault="00337D61" w:rsidP="00337D61">
      <w:pPr>
        <w:spacing w:line="560" w:lineRule="exact"/>
        <w:ind w:firstLineChars="200" w:firstLine="640"/>
        <w:rPr>
          <w:rFonts w:ascii="仿宋_GB2312" w:eastAsia="仿宋_GB2312"/>
          <w:sz w:val="32"/>
          <w:szCs w:val="32"/>
        </w:rPr>
      </w:pPr>
      <w:r w:rsidRPr="00337D61">
        <w:rPr>
          <w:rFonts w:ascii="仿宋_GB2312" w:eastAsia="仿宋_GB2312"/>
          <w:sz w:val="32"/>
          <w:szCs w:val="32"/>
        </w:rPr>
        <w:t>在执法决定</w:t>
      </w:r>
      <w:proofErr w:type="gramStart"/>
      <w:r w:rsidRPr="00337D61">
        <w:rPr>
          <w:rFonts w:ascii="仿宋_GB2312" w:eastAsia="仿宋_GB2312"/>
          <w:sz w:val="32"/>
          <w:szCs w:val="32"/>
        </w:rPr>
        <w:t>作出</w:t>
      </w:r>
      <w:proofErr w:type="gramEnd"/>
      <w:r w:rsidRPr="00337D61">
        <w:rPr>
          <w:rFonts w:ascii="仿宋_GB2312" w:eastAsia="仿宋_GB2312"/>
          <w:sz w:val="32"/>
          <w:szCs w:val="32"/>
        </w:rPr>
        <w:t>之日起20个工作日内（行政许可、行政处罚的执法决定7个工作日内），向社会公布相关信息，法律、行政法规另有规定的除外。</w:t>
      </w:r>
    </w:p>
    <w:p w:rsidR="003D17B1" w:rsidRDefault="003D17B1" w:rsidP="00337D61">
      <w:pPr>
        <w:spacing w:line="560" w:lineRule="exact"/>
        <w:ind w:firstLineChars="200" w:firstLine="640"/>
        <w:rPr>
          <w:rFonts w:ascii="楷体_GB2312" w:eastAsia="楷体_GB2312"/>
          <w:sz w:val="32"/>
          <w:szCs w:val="32"/>
        </w:rPr>
      </w:pPr>
      <w:r w:rsidRPr="00543EC2">
        <w:rPr>
          <w:rFonts w:ascii="楷体_GB2312" w:eastAsia="楷体_GB2312" w:hint="eastAsia"/>
          <w:sz w:val="32"/>
          <w:szCs w:val="32"/>
        </w:rPr>
        <w:t>（二）全面推行</w:t>
      </w:r>
      <w:r w:rsidR="00561D13">
        <w:rPr>
          <w:rFonts w:ascii="楷体_GB2312" w:eastAsia="楷体_GB2312" w:hint="eastAsia"/>
          <w:sz w:val="32"/>
          <w:szCs w:val="32"/>
        </w:rPr>
        <w:t>行政</w:t>
      </w:r>
      <w:r w:rsidRPr="00543EC2">
        <w:rPr>
          <w:rFonts w:ascii="楷体_GB2312" w:eastAsia="楷体_GB2312" w:hint="eastAsia"/>
          <w:sz w:val="32"/>
          <w:szCs w:val="32"/>
        </w:rPr>
        <w:t>执法全过程记录制度</w:t>
      </w:r>
    </w:p>
    <w:p w:rsidR="0003711D" w:rsidRPr="0003711D" w:rsidRDefault="0003711D" w:rsidP="00337D61">
      <w:pPr>
        <w:spacing w:line="560" w:lineRule="exact"/>
        <w:ind w:firstLineChars="200" w:firstLine="640"/>
        <w:rPr>
          <w:rFonts w:ascii="仿宋_GB2312" w:eastAsia="仿宋_GB2312"/>
          <w:sz w:val="32"/>
          <w:szCs w:val="32"/>
        </w:rPr>
      </w:pPr>
      <w:r>
        <w:rPr>
          <w:rFonts w:ascii="楷体_GB2312" w:eastAsia="楷体_GB2312" w:hint="eastAsia"/>
          <w:sz w:val="32"/>
          <w:szCs w:val="32"/>
        </w:rPr>
        <w:t>1.</w:t>
      </w:r>
      <w:r w:rsidRPr="0003711D">
        <w:rPr>
          <w:rFonts w:ascii="仿宋_GB2312" w:eastAsia="仿宋_GB2312" w:hint="eastAsia"/>
          <w:sz w:val="32"/>
          <w:szCs w:val="32"/>
        </w:rPr>
        <w:t>制订</w:t>
      </w:r>
      <w:r w:rsidRPr="0003711D">
        <w:rPr>
          <w:rFonts w:ascii="仿宋_GB2312" w:eastAsia="仿宋_GB2312"/>
          <w:sz w:val="32"/>
          <w:szCs w:val="32"/>
        </w:rPr>
        <w:t>行政执法全过程记录办法，完善记录制度。</w:t>
      </w:r>
    </w:p>
    <w:p w:rsidR="003D17B1" w:rsidRPr="003D17B1" w:rsidRDefault="0003711D" w:rsidP="003D17B1">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3D17B1" w:rsidRPr="003D17B1">
        <w:rPr>
          <w:rFonts w:ascii="仿宋_GB2312" w:eastAsia="仿宋_GB2312" w:hint="eastAsia"/>
          <w:sz w:val="32"/>
          <w:szCs w:val="32"/>
        </w:rPr>
        <w:t>.规范音像记录。规范开展录音、录像等音像记录工作，按照相关要求，配备执法记录仪或手持执法终端等，对执法过程开展全程音像记录，并及时将音像资料归档保存。建立《音像记录事项清单》。</w:t>
      </w:r>
    </w:p>
    <w:p w:rsidR="003D17B1" w:rsidRPr="003D17B1" w:rsidRDefault="0003711D" w:rsidP="003D17B1">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3D17B1" w:rsidRPr="003D17B1">
        <w:rPr>
          <w:rFonts w:ascii="仿宋_GB2312" w:eastAsia="仿宋_GB2312" w:hint="eastAsia"/>
          <w:sz w:val="32"/>
          <w:szCs w:val="32"/>
        </w:rPr>
        <w:t>.规范文字记录。规范开展执法文书文字记录工作，认真填写调查询问笔录，对发现问题的要依法依规下达责令限期整改告知书。</w:t>
      </w:r>
    </w:p>
    <w:p w:rsidR="005B61C3" w:rsidRPr="00543EC2" w:rsidRDefault="003D17B1" w:rsidP="005B61C3">
      <w:pPr>
        <w:spacing w:line="560" w:lineRule="exact"/>
        <w:ind w:firstLineChars="200" w:firstLine="640"/>
        <w:rPr>
          <w:rFonts w:ascii="楷体_GB2312" w:eastAsia="楷体_GB2312"/>
          <w:sz w:val="32"/>
          <w:szCs w:val="32"/>
        </w:rPr>
      </w:pPr>
      <w:r w:rsidRPr="00543EC2">
        <w:rPr>
          <w:rFonts w:ascii="楷体_GB2312" w:eastAsia="楷体_GB2312" w:hint="eastAsia"/>
          <w:sz w:val="32"/>
          <w:szCs w:val="32"/>
        </w:rPr>
        <w:t>（三）全面推行重大执法决定法制审核制度</w:t>
      </w:r>
    </w:p>
    <w:p w:rsidR="005B61C3" w:rsidRPr="004355AC" w:rsidRDefault="005B61C3" w:rsidP="004355AC">
      <w:pPr>
        <w:spacing w:line="560" w:lineRule="exact"/>
        <w:ind w:firstLineChars="200" w:firstLine="640"/>
        <w:rPr>
          <w:rFonts w:ascii="仿宋_GB2312" w:eastAsia="仿宋_GB2312"/>
          <w:sz w:val="32"/>
          <w:szCs w:val="32"/>
        </w:rPr>
      </w:pPr>
      <w:r w:rsidRPr="005B61C3">
        <w:rPr>
          <w:rFonts w:ascii="仿宋_GB2312" w:eastAsia="仿宋_GB2312" w:hint="eastAsia"/>
          <w:sz w:val="32"/>
          <w:szCs w:val="32"/>
        </w:rPr>
        <w:lastRenderedPageBreak/>
        <w:t>1.健全审核制度。制定</w:t>
      </w:r>
      <w:r>
        <w:rPr>
          <w:rFonts w:ascii="仿宋_GB2312" w:eastAsia="仿宋_GB2312" w:hint="eastAsia"/>
          <w:sz w:val="32"/>
          <w:szCs w:val="32"/>
        </w:rPr>
        <w:t>我局</w:t>
      </w:r>
      <w:r w:rsidRPr="005B61C3">
        <w:rPr>
          <w:rFonts w:ascii="仿宋_GB2312" w:eastAsia="仿宋_GB2312" w:hint="eastAsia"/>
          <w:sz w:val="32"/>
          <w:szCs w:val="32"/>
        </w:rPr>
        <w:t>重大执法决定法制审核办法。</w:t>
      </w:r>
    </w:p>
    <w:p w:rsidR="003D17B1" w:rsidRPr="003D17B1" w:rsidRDefault="005B61C3" w:rsidP="003D17B1">
      <w:pPr>
        <w:spacing w:line="560" w:lineRule="exact"/>
        <w:ind w:firstLineChars="200" w:firstLine="640"/>
        <w:rPr>
          <w:rFonts w:ascii="仿宋_GB2312" w:eastAsia="仿宋_GB2312"/>
          <w:sz w:val="32"/>
          <w:szCs w:val="32"/>
        </w:rPr>
      </w:pPr>
      <w:r>
        <w:rPr>
          <w:rFonts w:ascii="仿宋_GB2312" w:eastAsia="仿宋_GB2312"/>
          <w:sz w:val="32"/>
          <w:szCs w:val="32"/>
        </w:rPr>
        <w:t>2</w:t>
      </w:r>
      <w:r w:rsidR="003D17B1" w:rsidRPr="003D17B1">
        <w:rPr>
          <w:rFonts w:ascii="仿宋_GB2312" w:eastAsia="仿宋_GB2312" w:hint="eastAsia"/>
          <w:sz w:val="32"/>
          <w:szCs w:val="32"/>
        </w:rPr>
        <w:t>.明确审核机构。聘请法律顾问具体负责法制审核工作。对行政执法中法律适用、风险评估、社会影响等方面进行全方位审核，守住法律底线。</w:t>
      </w:r>
    </w:p>
    <w:p w:rsidR="004355AC" w:rsidRDefault="005B61C3" w:rsidP="004355AC">
      <w:pPr>
        <w:spacing w:line="560" w:lineRule="exact"/>
        <w:ind w:firstLineChars="200" w:firstLine="640"/>
        <w:rPr>
          <w:rFonts w:ascii="仿宋_GB2312" w:eastAsia="仿宋_GB2312"/>
          <w:sz w:val="32"/>
          <w:szCs w:val="32"/>
        </w:rPr>
      </w:pPr>
      <w:r>
        <w:rPr>
          <w:rFonts w:ascii="仿宋_GB2312" w:eastAsia="仿宋_GB2312"/>
          <w:sz w:val="32"/>
          <w:szCs w:val="32"/>
        </w:rPr>
        <w:t>3</w:t>
      </w:r>
      <w:r w:rsidR="003D17B1" w:rsidRPr="003D17B1">
        <w:rPr>
          <w:rFonts w:ascii="仿宋_GB2312" w:eastAsia="仿宋_GB2312" w:hint="eastAsia"/>
          <w:sz w:val="32"/>
          <w:szCs w:val="32"/>
        </w:rPr>
        <w:t>.明确审核范围。</w:t>
      </w:r>
      <w:r w:rsidR="004355AC" w:rsidRPr="004355AC">
        <w:rPr>
          <w:rFonts w:ascii="仿宋_GB2312" w:eastAsia="仿宋_GB2312" w:hint="eastAsia"/>
          <w:sz w:val="32"/>
          <w:szCs w:val="32"/>
        </w:rPr>
        <w:t>编制、修订重大执法决定法制审核目录清单</w:t>
      </w:r>
      <w:r w:rsidR="004355AC">
        <w:rPr>
          <w:rFonts w:ascii="仿宋_GB2312" w:eastAsia="仿宋_GB2312" w:hint="eastAsia"/>
          <w:sz w:val="32"/>
          <w:szCs w:val="32"/>
        </w:rPr>
        <w:t>。</w:t>
      </w:r>
    </w:p>
    <w:p w:rsidR="004355AC" w:rsidRPr="004355AC" w:rsidRDefault="004355AC" w:rsidP="004355AC">
      <w:pPr>
        <w:spacing w:line="560" w:lineRule="exact"/>
        <w:ind w:firstLineChars="200" w:firstLine="640"/>
        <w:rPr>
          <w:rFonts w:ascii="仿宋_GB2312" w:eastAsia="仿宋_GB2312"/>
          <w:sz w:val="32"/>
          <w:szCs w:val="32"/>
        </w:rPr>
      </w:pPr>
      <w:r>
        <w:rPr>
          <w:rFonts w:ascii="仿宋_GB2312" w:eastAsia="仿宋_GB2312"/>
          <w:sz w:val="32"/>
          <w:szCs w:val="32"/>
        </w:rPr>
        <w:t>4</w:t>
      </w:r>
      <w:r w:rsidRPr="004355AC">
        <w:rPr>
          <w:rFonts w:ascii="仿宋_GB2312" w:eastAsia="仿宋_GB2312"/>
          <w:sz w:val="32"/>
          <w:szCs w:val="32"/>
        </w:rPr>
        <w:t>.规范审核流程。</w:t>
      </w:r>
    </w:p>
    <w:p w:rsidR="004355AC" w:rsidRPr="004355AC" w:rsidRDefault="004355AC" w:rsidP="004355AC">
      <w:pPr>
        <w:spacing w:line="560" w:lineRule="exact"/>
        <w:ind w:firstLineChars="200" w:firstLine="640"/>
        <w:rPr>
          <w:rFonts w:ascii="仿宋_GB2312" w:eastAsia="仿宋_GB2312"/>
          <w:sz w:val="32"/>
          <w:szCs w:val="32"/>
        </w:rPr>
      </w:pPr>
      <w:r w:rsidRPr="004355AC">
        <w:rPr>
          <w:rFonts w:ascii="仿宋_GB2312" w:eastAsia="仿宋_GB2312"/>
          <w:sz w:val="32"/>
          <w:szCs w:val="32"/>
        </w:rPr>
        <w:t>编制、修订重大执法决定法制审核流程图。</w:t>
      </w:r>
    </w:p>
    <w:p w:rsidR="004355AC" w:rsidRPr="004355AC" w:rsidRDefault="004355AC" w:rsidP="004355AC">
      <w:pPr>
        <w:spacing w:line="560" w:lineRule="exact"/>
        <w:ind w:firstLineChars="200" w:firstLine="640"/>
        <w:rPr>
          <w:rFonts w:ascii="仿宋_GB2312" w:eastAsia="仿宋_GB2312"/>
          <w:sz w:val="32"/>
          <w:szCs w:val="32"/>
        </w:rPr>
      </w:pPr>
      <w:r>
        <w:rPr>
          <w:rFonts w:ascii="仿宋_GB2312" w:eastAsia="仿宋_GB2312"/>
          <w:sz w:val="32"/>
          <w:szCs w:val="32"/>
        </w:rPr>
        <w:t>5</w:t>
      </w:r>
      <w:r w:rsidRPr="004355AC">
        <w:rPr>
          <w:rFonts w:ascii="仿宋_GB2312" w:eastAsia="仿宋_GB2312"/>
          <w:sz w:val="32"/>
          <w:szCs w:val="32"/>
        </w:rPr>
        <w:t>.明确审核责任。</w:t>
      </w:r>
    </w:p>
    <w:p w:rsidR="004355AC" w:rsidRPr="004355AC" w:rsidRDefault="004355AC" w:rsidP="004355AC">
      <w:pPr>
        <w:spacing w:line="560" w:lineRule="exact"/>
        <w:ind w:firstLineChars="200" w:firstLine="640"/>
        <w:rPr>
          <w:rFonts w:ascii="仿宋_GB2312" w:eastAsia="仿宋_GB2312"/>
          <w:sz w:val="32"/>
          <w:szCs w:val="32"/>
        </w:rPr>
      </w:pPr>
      <w:r w:rsidRPr="004355AC">
        <w:rPr>
          <w:rFonts w:ascii="仿宋_GB2312" w:eastAsia="仿宋_GB2312" w:hint="eastAsia"/>
          <w:sz w:val="32"/>
          <w:szCs w:val="32"/>
        </w:rPr>
        <w:t>（</w:t>
      </w:r>
      <w:r w:rsidRPr="004355AC">
        <w:rPr>
          <w:rFonts w:ascii="仿宋_GB2312" w:eastAsia="仿宋_GB2312"/>
          <w:sz w:val="32"/>
          <w:szCs w:val="32"/>
        </w:rPr>
        <w:t>1）</w:t>
      </w:r>
      <w:r>
        <w:rPr>
          <w:rFonts w:ascii="仿宋_GB2312" w:eastAsia="仿宋_GB2312" w:hint="eastAsia"/>
          <w:sz w:val="32"/>
          <w:szCs w:val="32"/>
        </w:rPr>
        <w:t>局机关</w:t>
      </w:r>
      <w:r w:rsidRPr="004355AC">
        <w:rPr>
          <w:rFonts w:ascii="仿宋_GB2312" w:eastAsia="仿宋_GB2312"/>
          <w:sz w:val="32"/>
          <w:szCs w:val="32"/>
        </w:rPr>
        <w:t>主要负责人是推动落实本机关重大执法决定法制审核制度的第一责任人，对本机关</w:t>
      </w:r>
      <w:proofErr w:type="gramStart"/>
      <w:r w:rsidRPr="004355AC">
        <w:rPr>
          <w:rFonts w:ascii="仿宋_GB2312" w:eastAsia="仿宋_GB2312"/>
          <w:sz w:val="32"/>
          <w:szCs w:val="32"/>
        </w:rPr>
        <w:t>作出</w:t>
      </w:r>
      <w:proofErr w:type="gramEnd"/>
      <w:r w:rsidRPr="004355AC">
        <w:rPr>
          <w:rFonts w:ascii="仿宋_GB2312" w:eastAsia="仿宋_GB2312"/>
          <w:sz w:val="32"/>
          <w:szCs w:val="32"/>
        </w:rPr>
        <w:t>的行政执法决定负责。</w:t>
      </w:r>
    </w:p>
    <w:p w:rsidR="004355AC" w:rsidRPr="004355AC" w:rsidRDefault="004355AC" w:rsidP="004355AC">
      <w:pPr>
        <w:spacing w:line="560" w:lineRule="exact"/>
        <w:ind w:firstLineChars="200" w:firstLine="640"/>
        <w:rPr>
          <w:rFonts w:ascii="仿宋_GB2312" w:eastAsia="仿宋_GB2312"/>
          <w:sz w:val="32"/>
          <w:szCs w:val="32"/>
        </w:rPr>
      </w:pPr>
      <w:r w:rsidRPr="004355AC">
        <w:rPr>
          <w:rFonts w:ascii="仿宋_GB2312" w:eastAsia="仿宋_GB2312" w:hint="eastAsia"/>
          <w:sz w:val="32"/>
          <w:szCs w:val="32"/>
        </w:rPr>
        <w:t>（</w:t>
      </w:r>
      <w:r w:rsidRPr="004355AC">
        <w:rPr>
          <w:rFonts w:ascii="仿宋_GB2312" w:eastAsia="仿宋_GB2312"/>
          <w:sz w:val="32"/>
          <w:szCs w:val="32"/>
        </w:rPr>
        <w:t>2）行政执法承办机构对送审材料的真实性、准确性、完整性以及执法的实事、证据、法律适用、程序的合法性负责。</w:t>
      </w:r>
    </w:p>
    <w:p w:rsidR="004355AC" w:rsidRPr="004355AC" w:rsidRDefault="004355AC" w:rsidP="004355AC">
      <w:pPr>
        <w:spacing w:line="560" w:lineRule="exact"/>
        <w:ind w:firstLineChars="200" w:firstLine="640"/>
        <w:rPr>
          <w:rFonts w:ascii="仿宋_GB2312" w:eastAsia="仿宋_GB2312"/>
          <w:sz w:val="32"/>
          <w:szCs w:val="32"/>
        </w:rPr>
      </w:pPr>
      <w:r w:rsidRPr="004355AC">
        <w:rPr>
          <w:rFonts w:ascii="仿宋_GB2312" w:eastAsia="仿宋_GB2312" w:hint="eastAsia"/>
          <w:sz w:val="32"/>
          <w:szCs w:val="32"/>
        </w:rPr>
        <w:t>（</w:t>
      </w:r>
      <w:r w:rsidRPr="004355AC">
        <w:rPr>
          <w:rFonts w:ascii="仿宋_GB2312" w:eastAsia="仿宋_GB2312"/>
          <w:sz w:val="32"/>
          <w:szCs w:val="32"/>
        </w:rPr>
        <w:t>3）法制审核机构对重大执法决定的法制审核意见负责。</w:t>
      </w:r>
    </w:p>
    <w:p w:rsidR="003D17B1" w:rsidRPr="004355AC" w:rsidRDefault="004355AC" w:rsidP="004355AC">
      <w:pPr>
        <w:spacing w:line="560" w:lineRule="exact"/>
        <w:ind w:firstLineChars="200" w:firstLine="640"/>
        <w:rPr>
          <w:rFonts w:ascii="仿宋_GB2312" w:eastAsia="仿宋_GB2312"/>
          <w:sz w:val="32"/>
          <w:szCs w:val="32"/>
        </w:rPr>
      </w:pPr>
      <w:r w:rsidRPr="004355AC">
        <w:rPr>
          <w:rFonts w:ascii="仿宋_GB2312" w:eastAsia="仿宋_GB2312" w:hint="eastAsia"/>
          <w:sz w:val="32"/>
          <w:szCs w:val="32"/>
        </w:rPr>
        <w:t>（</w:t>
      </w:r>
      <w:r w:rsidRPr="004355AC">
        <w:rPr>
          <w:rFonts w:ascii="仿宋_GB2312" w:eastAsia="仿宋_GB2312"/>
          <w:sz w:val="32"/>
          <w:szCs w:val="32"/>
        </w:rPr>
        <w:t>4）制定重大执法决定法制审核责任追究制度。</w:t>
      </w:r>
    </w:p>
    <w:p w:rsidR="003D17B1" w:rsidRPr="00337D61" w:rsidRDefault="003D17B1" w:rsidP="003D17B1">
      <w:pPr>
        <w:spacing w:line="560" w:lineRule="exact"/>
        <w:ind w:firstLineChars="200" w:firstLine="640"/>
        <w:rPr>
          <w:rFonts w:ascii="黑体" w:eastAsia="黑体" w:hAnsi="黑体"/>
          <w:sz w:val="32"/>
          <w:szCs w:val="32"/>
        </w:rPr>
      </w:pPr>
      <w:r w:rsidRPr="00337D61">
        <w:rPr>
          <w:rFonts w:ascii="黑体" w:eastAsia="黑体" w:hAnsi="黑体" w:hint="eastAsia"/>
          <w:sz w:val="32"/>
          <w:szCs w:val="32"/>
        </w:rPr>
        <w:t>三、</w:t>
      </w:r>
      <w:r w:rsidR="004355AC">
        <w:rPr>
          <w:rFonts w:ascii="黑体" w:eastAsia="黑体" w:hAnsi="黑体" w:hint="eastAsia"/>
          <w:sz w:val="32"/>
          <w:szCs w:val="32"/>
        </w:rPr>
        <w:t>工作</w:t>
      </w:r>
      <w:r w:rsidRPr="00337D61">
        <w:rPr>
          <w:rFonts w:ascii="黑体" w:eastAsia="黑体" w:hAnsi="黑体" w:hint="eastAsia"/>
          <w:sz w:val="32"/>
          <w:szCs w:val="32"/>
        </w:rPr>
        <w:t>步骤</w:t>
      </w:r>
    </w:p>
    <w:p w:rsidR="004355AC" w:rsidRPr="004355AC" w:rsidRDefault="004355AC" w:rsidP="004355AC">
      <w:pPr>
        <w:spacing w:line="560" w:lineRule="exact"/>
        <w:ind w:firstLineChars="200" w:firstLine="640"/>
        <w:rPr>
          <w:rFonts w:ascii="仿宋_GB2312" w:eastAsia="仿宋_GB2312"/>
          <w:sz w:val="32"/>
          <w:szCs w:val="32"/>
        </w:rPr>
      </w:pPr>
      <w:r w:rsidRPr="00543EC2">
        <w:rPr>
          <w:rFonts w:ascii="楷体_GB2312" w:eastAsia="楷体_GB2312" w:hint="eastAsia"/>
          <w:sz w:val="32"/>
          <w:szCs w:val="32"/>
        </w:rPr>
        <w:t>（一）安排部署（</w:t>
      </w:r>
      <w:r w:rsidRPr="00543EC2">
        <w:rPr>
          <w:rFonts w:ascii="楷体_GB2312" w:eastAsia="楷体_GB2312"/>
          <w:sz w:val="32"/>
          <w:szCs w:val="32"/>
        </w:rPr>
        <w:t>2019年6月）</w:t>
      </w:r>
      <w:r w:rsidRPr="004355AC">
        <w:rPr>
          <w:rFonts w:ascii="仿宋_GB2312" w:eastAsia="仿宋_GB2312"/>
          <w:sz w:val="32"/>
          <w:szCs w:val="32"/>
        </w:rPr>
        <w:t>。</w:t>
      </w:r>
      <w:r w:rsidR="00827DDF">
        <w:rPr>
          <w:rFonts w:ascii="仿宋_GB2312" w:eastAsia="仿宋_GB2312" w:hint="eastAsia"/>
          <w:sz w:val="32"/>
          <w:szCs w:val="32"/>
        </w:rPr>
        <w:t>研究制定推行三项制度工作方案并</w:t>
      </w:r>
      <w:r w:rsidRPr="004355AC">
        <w:rPr>
          <w:rFonts w:ascii="仿宋_GB2312" w:eastAsia="仿宋_GB2312"/>
          <w:sz w:val="32"/>
          <w:szCs w:val="32"/>
        </w:rPr>
        <w:t>报区司法局备案。</w:t>
      </w:r>
    </w:p>
    <w:p w:rsidR="004355AC" w:rsidRPr="004355AC" w:rsidRDefault="004355AC" w:rsidP="004355AC">
      <w:pPr>
        <w:spacing w:line="560" w:lineRule="exact"/>
        <w:ind w:firstLineChars="200" w:firstLine="640"/>
        <w:rPr>
          <w:rFonts w:ascii="仿宋_GB2312" w:eastAsia="仿宋_GB2312"/>
          <w:sz w:val="32"/>
          <w:szCs w:val="32"/>
        </w:rPr>
      </w:pPr>
      <w:r w:rsidRPr="00543EC2">
        <w:rPr>
          <w:rFonts w:ascii="楷体_GB2312" w:eastAsia="楷体_GB2312" w:hint="eastAsia"/>
          <w:sz w:val="32"/>
          <w:szCs w:val="32"/>
        </w:rPr>
        <w:t>（二）建章立制（</w:t>
      </w:r>
      <w:r w:rsidRPr="00543EC2">
        <w:rPr>
          <w:rFonts w:ascii="楷体_GB2312" w:eastAsia="楷体_GB2312"/>
          <w:sz w:val="32"/>
          <w:szCs w:val="32"/>
        </w:rPr>
        <w:t>2019年7月-10月）</w:t>
      </w:r>
      <w:r w:rsidRPr="004355AC">
        <w:rPr>
          <w:rFonts w:ascii="仿宋_GB2312" w:eastAsia="仿宋_GB2312"/>
          <w:sz w:val="32"/>
          <w:szCs w:val="32"/>
        </w:rPr>
        <w:t>。严格按照《长治市上党区全面推行三项制度任务分解推进表》明确的时间节点，制定、修订相关12个办法、清单、流程图和服务指南，</w:t>
      </w:r>
      <w:r w:rsidRPr="004355AC">
        <w:rPr>
          <w:rFonts w:ascii="仿宋_GB2312" w:eastAsia="仿宋_GB2312"/>
          <w:sz w:val="32"/>
          <w:szCs w:val="32"/>
        </w:rPr>
        <w:lastRenderedPageBreak/>
        <w:t>落实9项制度并汇编成册，</w:t>
      </w:r>
      <w:r w:rsidR="00EA23E6">
        <w:rPr>
          <w:rFonts w:ascii="仿宋_GB2312" w:eastAsia="仿宋_GB2312" w:hint="eastAsia"/>
          <w:sz w:val="32"/>
          <w:szCs w:val="32"/>
        </w:rPr>
        <w:t xml:space="preserve"> </w:t>
      </w:r>
      <w:r w:rsidRPr="004355AC">
        <w:rPr>
          <w:rFonts w:ascii="仿宋_GB2312" w:eastAsia="仿宋_GB2312"/>
          <w:sz w:val="32"/>
          <w:szCs w:val="32"/>
        </w:rPr>
        <w:t>报送区司法局。</w:t>
      </w:r>
    </w:p>
    <w:p w:rsidR="004355AC" w:rsidRPr="004355AC" w:rsidRDefault="004355AC" w:rsidP="004355AC">
      <w:pPr>
        <w:spacing w:line="560" w:lineRule="exact"/>
        <w:ind w:firstLineChars="200" w:firstLine="640"/>
        <w:rPr>
          <w:rFonts w:ascii="仿宋_GB2312" w:eastAsia="仿宋_GB2312"/>
          <w:sz w:val="32"/>
          <w:szCs w:val="32"/>
        </w:rPr>
      </w:pPr>
      <w:r w:rsidRPr="00543EC2">
        <w:rPr>
          <w:rFonts w:ascii="楷体_GB2312" w:eastAsia="楷体_GB2312" w:hint="eastAsia"/>
          <w:sz w:val="32"/>
          <w:szCs w:val="32"/>
        </w:rPr>
        <w:t>（三）全面实施（</w:t>
      </w:r>
      <w:r w:rsidRPr="00543EC2">
        <w:rPr>
          <w:rFonts w:ascii="楷体_GB2312" w:eastAsia="楷体_GB2312"/>
          <w:sz w:val="32"/>
          <w:szCs w:val="32"/>
        </w:rPr>
        <w:t>2019年11月-2020年10月）</w:t>
      </w:r>
      <w:r w:rsidRPr="004355AC">
        <w:rPr>
          <w:rFonts w:ascii="仿宋_GB2312" w:eastAsia="仿宋_GB2312"/>
          <w:sz w:val="32"/>
          <w:szCs w:val="32"/>
        </w:rPr>
        <w:t>。在总结近两年推行</w:t>
      </w:r>
      <w:r w:rsidRPr="004355AC">
        <w:rPr>
          <w:rFonts w:ascii="仿宋_GB2312" w:eastAsia="仿宋_GB2312"/>
          <w:sz w:val="32"/>
          <w:szCs w:val="32"/>
        </w:rPr>
        <w:t>“</w:t>
      </w:r>
      <w:r w:rsidRPr="004355AC">
        <w:rPr>
          <w:rFonts w:ascii="仿宋_GB2312" w:eastAsia="仿宋_GB2312"/>
          <w:sz w:val="32"/>
          <w:szCs w:val="32"/>
        </w:rPr>
        <w:t>三项制度</w:t>
      </w:r>
      <w:r w:rsidRPr="004355AC">
        <w:rPr>
          <w:rFonts w:ascii="仿宋_GB2312" w:eastAsia="仿宋_GB2312"/>
          <w:sz w:val="32"/>
          <w:szCs w:val="32"/>
        </w:rPr>
        <w:t>”</w:t>
      </w:r>
      <w:r w:rsidRPr="004355AC">
        <w:rPr>
          <w:rFonts w:ascii="仿宋_GB2312" w:eastAsia="仿宋_GB2312"/>
          <w:sz w:val="32"/>
          <w:szCs w:val="32"/>
        </w:rPr>
        <w:t>工作经验的基础上，按照最新的工作要求，坚持全面推行和重点突破有机结合，突出问题导向，大胆改革创新，取得积极成效。</w:t>
      </w:r>
    </w:p>
    <w:p w:rsidR="00827DDF" w:rsidRDefault="004355AC" w:rsidP="004355AC">
      <w:pPr>
        <w:spacing w:line="560" w:lineRule="exact"/>
        <w:ind w:firstLineChars="200" w:firstLine="640"/>
        <w:rPr>
          <w:rFonts w:ascii="仿宋_GB2312" w:eastAsia="仿宋_GB2312"/>
          <w:sz w:val="32"/>
          <w:szCs w:val="32"/>
        </w:rPr>
      </w:pPr>
      <w:r w:rsidRPr="00543EC2">
        <w:rPr>
          <w:rFonts w:ascii="楷体_GB2312" w:eastAsia="楷体_GB2312" w:hint="eastAsia"/>
          <w:sz w:val="32"/>
          <w:szCs w:val="32"/>
        </w:rPr>
        <w:t>（四）总结评估（</w:t>
      </w:r>
      <w:r w:rsidRPr="00543EC2">
        <w:rPr>
          <w:rFonts w:ascii="楷体_GB2312" w:eastAsia="楷体_GB2312"/>
          <w:sz w:val="32"/>
          <w:szCs w:val="32"/>
        </w:rPr>
        <w:t>2020年11月-12月）</w:t>
      </w:r>
      <w:r w:rsidRPr="004355AC">
        <w:rPr>
          <w:rFonts w:ascii="仿宋_GB2312" w:eastAsia="仿宋_GB2312"/>
          <w:sz w:val="32"/>
          <w:szCs w:val="32"/>
        </w:rPr>
        <w:t>。</w:t>
      </w:r>
      <w:r w:rsidR="00827DDF">
        <w:rPr>
          <w:rFonts w:ascii="仿宋_GB2312" w:eastAsia="仿宋_GB2312" w:hint="eastAsia"/>
          <w:sz w:val="32"/>
          <w:szCs w:val="32"/>
        </w:rPr>
        <w:t>对</w:t>
      </w:r>
      <w:r w:rsidR="00827DDF">
        <w:rPr>
          <w:rFonts w:ascii="仿宋_GB2312" w:eastAsia="仿宋_GB2312"/>
          <w:sz w:val="32"/>
          <w:szCs w:val="32"/>
        </w:rPr>
        <w:t>我局</w:t>
      </w:r>
      <w:r w:rsidRPr="004355AC">
        <w:rPr>
          <w:rFonts w:ascii="仿宋_GB2312" w:eastAsia="仿宋_GB2312"/>
          <w:sz w:val="32"/>
          <w:szCs w:val="32"/>
        </w:rPr>
        <w:t>全面推行</w:t>
      </w:r>
      <w:r w:rsidRPr="004355AC">
        <w:rPr>
          <w:rFonts w:ascii="仿宋_GB2312" w:eastAsia="仿宋_GB2312"/>
          <w:sz w:val="32"/>
          <w:szCs w:val="32"/>
        </w:rPr>
        <w:t>“</w:t>
      </w:r>
      <w:r w:rsidRPr="004355AC">
        <w:rPr>
          <w:rFonts w:ascii="仿宋_GB2312" w:eastAsia="仿宋_GB2312"/>
          <w:sz w:val="32"/>
          <w:szCs w:val="32"/>
        </w:rPr>
        <w:t>三项制度</w:t>
      </w:r>
      <w:r w:rsidRPr="004355AC">
        <w:rPr>
          <w:rFonts w:ascii="仿宋_GB2312" w:eastAsia="仿宋_GB2312"/>
          <w:sz w:val="32"/>
          <w:szCs w:val="32"/>
        </w:rPr>
        <w:t>”</w:t>
      </w:r>
      <w:r w:rsidRPr="004355AC">
        <w:rPr>
          <w:rFonts w:ascii="仿宋_GB2312" w:eastAsia="仿宋_GB2312"/>
          <w:sz w:val="32"/>
          <w:szCs w:val="32"/>
        </w:rPr>
        <w:t>工作情况进行总结，探索通过第三方机构进行评估验收。</w:t>
      </w:r>
    </w:p>
    <w:p w:rsidR="003D17B1" w:rsidRPr="00827DDF" w:rsidRDefault="003D17B1" w:rsidP="004355AC">
      <w:pPr>
        <w:spacing w:line="560" w:lineRule="exact"/>
        <w:ind w:firstLineChars="200" w:firstLine="640"/>
        <w:rPr>
          <w:rFonts w:ascii="黑体" w:eastAsia="黑体" w:hAnsi="黑体"/>
          <w:sz w:val="32"/>
          <w:szCs w:val="32"/>
        </w:rPr>
      </w:pPr>
      <w:r w:rsidRPr="00827DDF">
        <w:rPr>
          <w:rFonts w:ascii="黑体" w:eastAsia="黑体" w:hAnsi="黑体" w:hint="eastAsia"/>
          <w:sz w:val="32"/>
          <w:szCs w:val="32"/>
        </w:rPr>
        <w:t>四、组织保障</w:t>
      </w:r>
    </w:p>
    <w:p w:rsidR="00827DDF" w:rsidRPr="00827DDF" w:rsidRDefault="00827DDF" w:rsidP="00827DDF">
      <w:pPr>
        <w:widowControl/>
        <w:spacing w:line="560" w:lineRule="atLeast"/>
        <w:ind w:firstLine="643"/>
        <w:jc w:val="left"/>
        <w:rPr>
          <w:rFonts w:ascii="仿宋_GB2312" w:eastAsia="仿宋_GB2312" w:hAnsi="宋体" w:cs="宋体"/>
          <w:color w:val="000000"/>
          <w:kern w:val="0"/>
          <w:sz w:val="32"/>
          <w:szCs w:val="32"/>
        </w:rPr>
      </w:pPr>
      <w:r w:rsidRPr="00827DDF">
        <w:rPr>
          <w:rFonts w:ascii="楷体_GB2312" w:eastAsia="楷体_GB2312" w:hint="eastAsia"/>
          <w:sz w:val="32"/>
          <w:szCs w:val="32"/>
        </w:rPr>
        <w:t>(</w:t>
      </w:r>
      <w:proofErr w:type="gramStart"/>
      <w:r w:rsidRPr="00827DDF">
        <w:rPr>
          <w:rFonts w:ascii="楷体_GB2312" w:eastAsia="楷体_GB2312" w:hint="eastAsia"/>
          <w:sz w:val="32"/>
          <w:szCs w:val="32"/>
        </w:rPr>
        <w:t>一</w:t>
      </w:r>
      <w:proofErr w:type="gramEnd"/>
      <w:r w:rsidRPr="00827DDF">
        <w:rPr>
          <w:rFonts w:ascii="楷体_GB2312" w:eastAsia="楷体_GB2312" w:hint="eastAsia"/>
          <w:sz w:val="32"/>
          <w:szCs w:val="32"/>
        </w:rPr>
        <w:t>)强化组织领导。</w:t>
      </w:r>
      <w:r w:rsidRPr="00827DDF">
        <w:rPr>
          <w:rFonts w:ascii="仿宋_GB2312" w:eastAsia="仿宋_GB2312" w:hAnsi="宋体" w:cs="宋体" w:hint="eastAsia"/>
          <w:color w:val="000000"/>
          <w:kern w:val="0"/>
          <w:sz w:val="32"/>
          <w:szCs w:val="32"/>
        </w:rPr>
        <w:t>各科室要充分认识推行三项制度的重要作用，主要负责人要认真履行推进法治建设第一责任人职责，把三项制度的推行列入重要议事日程，加强组织领导，认真组织落实。</w:t>
      </w:r>
    </w:p>
    <w:p w:rsidR="00827DDF" w:rsidRPr="00827DDF" w:rsidRDefault="00827DDF" w:rsidP="00827DDF">
      <w:pPr>
        <w:widowControl/>
        <w:spacing w:line="560" w:lineRule="atLeast"/>
        <w:ind w:firstLine="643"/>
        <w:jc w:val="left"/>
        <w:rPr>
          <w:rFonts w:ascii="仿宋_GB2312" w:eastAsia="仿宋_GB2312" w:hAnsi="宋体" w:cs="宋体"/>
          <w:color w:val="000000"/>
          <w:kern w:val="0"/>
          <w:sz w:val="32"/>
          <w:szCs w:val="32"/>
        </w:rPr>
      </w:pPr>
      <w:r w:rsidRPr="00543EC2">
        <w:rPr>
          <w:rFonts w:ascii="楷体_GB2312" w:eastAsia="楷体_GB2312" w:hint="eastAsia"/>
          <w:sz w:val="32"/>
          <w:szCs w:val="32"/>
        </w:rPr>
        <w:t>（二）</w:t>
      </w:r>
      <w:r w:rsidRPr="00827DDF">
        <w:rPr>
          <w:rFonts w:ascii="楷体_GB2312" w:eastAsia="楷体_GB2312" w:hint="eastAsia"/>
          <w:sz w:val="32"/>
          <w:szCs w:val="32"/>
        </w:rPr>
        <w:t>突出工作重点。</w:t>
      </w:r>
      <w:r w:rsidRPr="00827DDF">
        <w:rPr>
          <w:rFonts w:ascii="仿宋_GB2312" w:eastAsia="仿宋_GB2312" w:hAnsi="宋体" w:cs="宋体" w:hint="eastAsia"/>
          <w:color w:val="000000"/>
          <w:kern w:val="0"/>
          <w:sz w:val="32"/>
          <w:szCs w:val="32"/>
        </w:rPr>
        <w:t>以全面推行“三项制度”为契机，着力提升执法人员业务能力和执法水平，增强执法队伍稳定性。</w:t>
      </w:r>
    </w:p>
    <w:p w:rsidR="00827DDF" w:rsidRDefault="00827DDF" w:rsidP="00827DDF">
      <w:pPr>
        <w:widowControl/>
        <w:spacing w:line="560" w:lineRule="atLeast"/>
        <w:ind w:firstLine="643"/>
        <w:jc w:val="left"/>
        <w:rPr>
          <w:rFonts w:ascii="仿宋_GB2312" w:eastAsia="仿宋_GB2312" w:hAnsi="宋体" w:cs="宋体"/>
          <w:color w:val="000000"/>
          <w:kern w:val="0"/>
          <w:sz w:val="32"/>
          <w:szCs w:val="32"/>
        </w:rPr>
      </w:pPr>
      <w:r w:rsidRPr="00827DDF">
        <w:rPr>
          <w:rFonts w:ascii="楷体_GB2312" w:eastAsia="楷体_GB2312" w:hint="eastAsia"/>
          <w:sz w:val="32"/>
          <w:szCs w:val="32"/>
        </w:rPr>
        <w:t>(三）抓好统筹衔接。</w:t>
      </w:r>
      <w:r w:rsidRPr="00827DDF">
        <w:rPr>
          <w:rFonts w:ascii="仿宋_GB2312" w:eastAsia="仿宋_GB2312" w:hAnsi="宋体" w:cs="宋体" w:hint="eastAsia"/>
          <w:color w:val="000000"/>
          <w:kern w:val="0"/>
          <w:sz w:val="32"/>
          <w:szCs w:val="32"/>
        </w:rPr>
        <w:t>各科室要把推进三项制度与自身开展的各项工作相结合，统筹协调，同步推进。</w:t>
      </w:r>
    </w:p>
    <w:p w:rsidR="00827DDF" w:rsidRDefault="00827DDF" w:rsidP="00827DDF">
      <w:pPr>
        <w:widowControl/>
        <w:spacing w:line="560" w:lineRule="atLeast"/>
        <w:ind w:firstLine="643"/>
        <w:jc w:val="left"/>
        <w:rPr>
          <w:rFonts w:ascii="仿宋_GB2312" w:eastAsia="仿宋_GB2312" w:hAnsi="宋体" w:cs="宋体"/>
          <w:color w:val="000000"/>
          <w:kern w:val="0"/>
          <w:sz w:val="32"/>
          <w:szCs w:val="32"/>
        </w:rPr>
      </w:pPr>
    </w:p>
    <w:p w:rsidR="002B4F94" w:rsidRDefault="002B4F94" w:rsidP="00827DDF">
      <w:pPr>
        <w:widowControl/>
        <w:spacing w:line="560" w:lineRule="atLeast"/>
        <w:ind w:firstLine="643"/>
        <w:jc w:val="left"/>
        <w:rPr>
          <w:rFonts w:ascii="仿宋_GB2312" w:eastAsia="仿宋_GB2312" w:hAnsi="宋体" w:cs="宋体"/>
          <w:color w:val="000000"/>
          <w:kern w:val="0"/>
          <w:sz w:val="32"/>
          <w:szCs w:val="32"/>
        </w:rPr>
      </w:pPr>
    </w:p>
    <w:p w:rsidR="006A3E9C" w:rsidRPr="008D7D29" w:rsidRDefault="006A3E9C" w:rsidP="006A3E9C">
      <w:pPr>
        <w:widowControl/>
        <w:spacing w:line="560" w:lineRule="atLeast"/>
        <w:ind w:firstLine="4160"/>
        <w:jc w:val="left"/>
        <w:rPr>
          <w:rFonts w:ascii="宋体" w:eastAsia="宋体" w:hAnsi="宋体" w:cs="宋体"/>
          <w:color w:val="000000"/>
          <w:kern w:val="0"/>
          <w:sz w:val="27"/>
          <w:szCs w:val="27"/>
        </w:rPr>
      </w:pP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长治市</w:t>
      </w:r>
      <w:r>
        <w:rPr>
          <w:rFonts w:ascii="仿宋_GB2312" w:eastAsia="仿宋_GB2312" w:hAnsi="宋体" w:cs="宋体"/>
          <w:color w:val="000000"/>
          <w:kern w:val="0"/>
          <w:sz w:val="32"/>
          <w:szCs w:val="32"/>
        </w:rPr>
        <w:t>上党区能源局</w:t>
      </w:r>
    </w:p>
    <w:p w:rsidR="00827DDF" w:rsidRPr="006A3E9C" w:rsidRDefault="006A3E9C" w:rsidP="006A3E9C">
      <w:pPr>
        <w:widowControl/>
        <w:spacing w:line="560" w:lineRule="atLeast"/>
        <w:ind w:firstLine="630"/>
        <w:jc w:val="left"/>
        <w:rPr>
          <w:rFonts w:ascii="宋体" w:eastAsia="宋体" w:hAnsi="宋体" w:cs="宋体" w:hint="eastAsia"/>
          <w:color w:val="000000"/>
          <w:kern w:val="0"/>
          <w:sz w:val="27"/>
          <w:szCs w:val="27"/>
        </w:rPr>
      </w:pPr>
      <w:r w:rsidRPr="008D7D29">
        <w:rPr>
          <w:rFonts w:ascii="仿宋_GB2312" w:eastAsia="仿宋_GB2312" w:hAnsi="宋体" w:cs="宋体" w:hint="eastAsia"/>
          <w:color w:val="000000"/>
          <w:kern w:val="0"/>
          <w:sz w:val="32"/>
          <w:szCs w:val="32"/>
        </w:rPr>
        <w:t>    </w:t>
      </w:r>
      <w:r w:rsidRPr="008D7D29">
        <w:rPr>
          <w:rFonts w:ascii="仿宋_GB2312" w:eastAsia="仿宋_GB2312" w:hAnsi="宋体" w:cs="宋体" w:hint="eastAsia"/>
          <w:color w:val="000000"/>
          <w:kern w:val="0"/>
          <w:sz w:val="32"/>
          <w:szCs w:val="32"/>
        </w:rPr>
        <w:t xml:space="preserve"> </w:t>
      </w:r>
      <w:r w:rsidRPr="008D7D29">
        <w:rPr>
          <w:rFonts w:ascii="仿宋_GB2312" w:eastAsia="仿宋_GB2312" w:hAnsi="宋体" w:cs="宋体" w:hint="eastAsia"/>
          <w:color w:val="000000"/>
          <w:kern w:val="0"/>
          <w:sz w:val="32"/>
          <w:szCs w:val="32"/>
        </w:rPr>
        <w:t> </w:t>
      </w:r>
      <w:r w:rsidRPr="008D7D29">
        <w:rPr>
          <w:rFonts w:ascii="仿宋_GB2312" w:eastAsia="仿宋_GB2312" w:hAnsi="宋体" w:cs="宋体" w:hint="eastAsia"/>
          <w:color w:val="000000"/>
          <w:kern w:val="0"/>
          <w:sz w:val="32"/>
          <w:szCs w:val="32"/>
        </w:rPr>
        <w:t xml:space="preserve"> </w:t>
      </w:r>
      <w:r w:rsidRPr="008D7D29">
        <w:rPr>
          <w:rFonts w:ascii="仿宋_GB2312" w:eastAsia="仿宋_GB2312" w:hAnsi="宋体" w:cs="宋体" w:hint="eastAsia"/>
          <w:color w:val="000000"/>
          <w:kern w:val="0"/>
          <w:sz w:val="32"/>
          <w:szCs w:val="32"/>
        </w:rPr>
        <w:t> </w:t>
      </w:r>
      <w:r w:rsidRPr="008D7D29">
        <w:rPr>
          <w:rFonts w:ascii="仿宋_GB2312" w:eastAsia="仿宋_GB2312" w:hAnsi="宋体" w:cs="宋体" w:hint="eastAsia"/>
          <w:color w:val="000000"/>
          <w:kern w:val="0"/>
          <w:sz w:val="32"/>
          <w:szCs w:val="32"/>
        </w:rPr>
        <w:t xml:space="preserve"> </w:t>
      </w:r>
      <w:r w:rsidRPr="008D7D29">
        <w:rPr>
          <w:rFonts w:ascii="仿宋_GB2312" w:eastAsia="仿宋_GB2312" w:hAnsi="宋体" w:cs="宋体" w:hint="eastAsia"/>
          <w:color w:val="000000"/>
          <w:kern w:val="0"/>
          <w:sz w:val="32"/>
          <w:szCs w:val="32"/>
        </w:rPr>
        <w:t> </w:t>
      </w:r>
      <w:r w:rsidRPr="008D7D29">
        <w:rPr>
          <w:rFonts w:ascii="仿宋_GB2312" w:eastAsia="仿宋_GB2312" w:hAnsi="宋体" w:cs="宋体" w:hint="eastAsia"/>
          <w:color w:val="000000"/>
          <w:kern w:val="0"/>
          <w:sz w:val="32"/>
          <w:szCs w:val="32"/>
        </w:rPr>
        <w:t xml:space="preserve"> </w:t>
      </w:r>
      <w:r w:rsidRPr="008D7D29">
        <w:rPr>
          <w:rFonts w:ascii="仿宋_GB2312" w:eastAsia="仿宋_GB2312" w:hAnsi="宋体" w:cs="宋体" w:hint="eastAsia"/>
          <w:color w:val="000000"/>
          <w:kern w:val="0"/>
          <w:sz w:val="32"/>
          <w:szCs w:val="32"/>
        </w:rPr>
        <w:t> </w:t>
      </w:r>
      <w:r>
        <w:rPr>
          <w:rFonts w:ascii="仿宋_GB2312" w:eastAsia="仿宋_GB2312" w:hAnsi="宋体" w:cs="宋体"/>
          <w:color w:val="000000"/>
          <w:kern w:val="0"/>
          <w:sz w:val="32"/>
          <w:szCs w:val="32"/>
        </w:rPr>
        <w:t xml:space="preserve">      2019年10月21日</w:t>
      </w:r>
      <w:bookmarkStart w:id="0" w:name="_GoBack"/>
      <w:bookmarkEnd w:id="0"/>
    </w:p>
    <w:sectPr w:rsidR="00827DDF" w:rsidRPr="006A3E9C" w:rsidSect="002B4F94">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B9E" w:rsidRDefault="00903B9E" w:rsidP="003D17B1">
      <w:r>
        <w:separator/>
      </w:r>
    </w:p>
  </w:endnote>
  <w:endnote w:type="continuationSeparator" w:id="0">
    <w:p w:rsidR="00903B9E" w:rsidRDefault="00903B9E" w:rsidP="003D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sz w:val="28"/>
        <w:szCs w:val="28"/>
      </w:rPr>
      <w:id w:val="-724910484"/>
      <w:docPartObj>
        <w:docPartGallery w:val="Page Numbers (Bottom of Page)"/>
        <w:docPartUnique/>
      </w:docPartObj>
    </w:sdtPr>
    <w:sdtEndPr/>
    <w:sdtContent>
      <w:p w:rsidR="002B4F94" w:rsidRPr="002B4F94" w:rsidRDefault="002B4F94">
        <w:pPr>
          <w:pStyle w:val="a5"/>
          <w:jc w:val="center"/>
          <w:rPr>
            <w:rFonts w:ascii="宋体" w:eastAsia="宋体" w:hAnsi="宋体"/>
            <w:sz w:val="28"/>
            <w:szCs w:val="28"/>
          </w:rPr>
        </w:pPr>
        <w:r w:rsidRPr="002B4F94">
          <w:rPr>
            <w:rFonts w:ascii="宋体" w:eastAsia="宋体" w:hAnsi="宋体"/>
            <w:sz w:val="28"/>
            <w:szCs w:val="28"/>
          </w:rPr>
          <w:fldChar w:fldCharType="begin"/>
        </w:r>
        <w:r w:rsidRPr="002B4F94">
          <w:rPr>
            <w:rFonts w:ascii="宋体" w:eastAsia="宋体" w:hAnsi="宋体"/>
            <w:sz w:val="28"/>
            <w:szCs w:val="28"/>
          </w:rPr>
          <w:instrText>PAGE   \* MERGEFORMAT</w:instrText>
        </w:r>
        <w:r w:rsidRPr="002B4F94">
          <w:rPr>
            <w:rFonts w:ascii="宋体" w:eastAsia="宋体" w:hAnsi="宋体"/>
            <w:sz w:val="28"/>
            <w:szCs w:val="28"/>
          </w:rPr>
          <w:fldChar w:fldCharType="separate"/>
        </w:r>
        <w:r w:rsidR="006A3E9C" w:rsidRPr="006A3E9C">
          <w:rPr>
            <w:rFonts w:ascii="宋体" w:eastAsia="宋体" w:hAnsi="宋体"/>
            <w:noProof/>
            <w:sz w:val="28"/>
            <w:szCs w:val="28"/>
            <w:lang w:val="zh-CN"/>
          </w:rPr>
          <w:t>-</w:t>
        </w:r>
        <w:r w:rsidR="006A3E9C">
          <w:rPr>
            <w:rFonts w:ascii="宋体" w:eastAsia="宋体" w:hAnsi="宋体"/>
            <w:noProof/>
            <w:sz w:val="28"/>
            <w:szCs w:val="28"/>
          </w:rPr>
          <w:t xml:space="preserve"> 4 -</w:t>
        </w:r>
        <w:r w:rsidRPr="002B4F94">
          <w:rPr>
            <w:rFonts w:ascii="宋体" w:eastAsia="宋体" w:hAnsi="宋体"/>
            <w:sz w:val="28"/>
            <w:szCs w:val="28"/>
          </w:rPr>
          <w:fldChar w:fldCharType="end"/>
        </w:r>
      </w:p>
    </w:sdtContent>
  </w:sdt>
  <w:p w:rsidR="002B4F94" w:rsidRPr="002B4F94" w:rsidRDefault="002B4F94">
    <w:pPr>
      <w:pStyle w:val="a5"/>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B9E" w:rsidRDefault="00903B9E" w:rsidP="003D17B1">
      <w:r>
        <w:separator/>
      </w:r>
    </w:p>
  </w:footnote>
  <w:footnote w:type="continuationSeparator" w:id="0">
    <w:p w:rsidR="00903B9E" w:rsidRDefault="00903B9E" w:rsidP="003D1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CF"/>
    <w:rsid w:val="0002632E"/>
    <w:rsid w:val="0003711D"/>
    <w:rsid w:val="002B4F94"/>
    <w:rsid w:val="00337D61"/>
    <w:rsid w:val="003D17B1"/>
    <w:rsid w:val="004355AC"/>
    <w:rsid w:val="0052072E"/>
    <w:rsid w:val="00535FDA"/>
    <w:rsid w:val="00543EC2"/>
    <w:rsid w:val="00561D13"/>
    <w:rsid w:val="005B61C3"/>
    <w:rsid w:val="006A3E9C"/>
    <w:rsid w:val="00717A3C"/>
    <w:rsid w:val="008046CF"/>
    <w:rsid w:val="00827DDF"/>
    <w:rsid w:val="008D5C6E"/>
    <w:rsid w:val="008D7D29"/>
    <w:rsid w:val="00903B9E"/>
    <w:rsid w:val="009B5BED"/>
    <w:rsid w:val="009D3815"/>
    <w:rsid w:val="00A57C4F"/>
    <w:rsid w:val="00C40254"/>
    <w:rsid w:val="00E24930"/>
    <w:rsid w:val="00E81FD0"/>
    <w:rsid w:val="00EA23E6"/>
    <w:rsid w:val="00F70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3E5BE"/>
  <w15:chartTrackingRefBased/>
  <w15:docId w15:val="{2B3BE149-B612-44D2-A51D-BC1B892D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D7D2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7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17B1"/>
    <w:rPr>
      <w:sz w:val="18"/>
      <w:szCs w:val="18"/>
    </w:rPr>
  </w:style>
  <w:style w:type="paragraph" w:styleId="a5">
    <w:name w:val="footer"/>
    <w:basedOn w:val="a"/>
    <w:link w:val="a6"/>
    <w:uiPriority w:val="99"/>
    <w:unhideWhenUsed/>
    <w:rsid w:val="003D17B1"/>
    <w:pPr>
      <w:tabs>
        <w:tab w:val="center" w:pos="4153"/>
        <w:tab w:val="right" w:pos="8306"/>
      </w:tabs>
      <w:snapToGrid w:val="0"/>
      <w:jc w:val="left"/>
    </w:pPr>
    <w:rPr>
      <w:sz w:val="18"/>
      <w:szCs w:val="18"/>
    </w:rPr>
  </w:style>
  <w:style w:type="character" w:customStyle="1" w:styleId="a6">
    <w:name w:val="页脚 字符"/>
    <w:basedOn w:val="a0"/>
    <w:link w:val="a5"/>
    <w:uiPriority w:val="99"/>
    <w:rsid w:val="003D17B1"/>
    <w:rPr>
      <w:sz w:val="18"/>
      <w:szCs w:val="18"/>
    </w:rPr>
  </w:style>
  <w:style w:type="paragraph" w:styleId="a7">
    <w:name w:val="Normal (Web)"/>
    <w:basedOn w:val="a"/>
    <w:uiPriority w:val="99"/>
    <w:semiHidden/>
    <w:unhideWhenUsed/>
    <w:rsid w:val="003D17B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D17B1"/>
    <w:rPr>
      <w:b/>
      <w:bCs/>
    </w:rPr>
  </w:style>
  <w:style w:type="character" w:customStyle="1" w:styleId="10">
    <w:name w:val="标题 1 字符"/>
    <w:basedOn w:val="a0"/>
    <w:link w:val="1"/>
    <w:uiPriority w:val="9"/>
    <w:rsid w:val="008D7D29"/>
    <w:rPr>
      <w:rFonts w:ascii="宋体" w:eastAsia="宋体" w:hAnsi="宋体" w:cs="宋体"/>
      <w:b/>
      <w:bCs/>
      <w:kern w:val="36"/>
      <w:sz w:val="48"/>
      <w:szCs w:val="48"/>
    </w:rPr>
  </w:style>
  <w:style w:type="paragraph" w:styleId="a9">
    <w:name w:val="Balloon Text"/>
    <w:basedOn w:val="a"/>
    <w:link w:val="aa"/>
    <w:uiPriority w:val="99"/>
    <w:semiHidden/>
    <w:unhideWhenUsed/>
    <w:rsid w:val="00F7046F"/>
    <w:rPr>
      <w:sz w:val="18"/>
      <w:szCs w:val="18"/>
    </w:rPr>
  </w:style>
  <w:style w:type="character" w:customStyle="1" w:styleId="aa">
    <w:name w:val="批注框文本 字符"/>
    <w:basedOn w:val="a0"/>
    <w:link w:val="a9"/>
    <w:uiPriority w:val="99"/>
    <w:semiHidden/>
    <w:rsid w:val="00F704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94827">
      <w:bodyDiv w:val="1"/>
      <w:marLeft w:val="0"/>
      <w:marRight w:val="0"/>
      <w:marTop w:val="0"/>
      <w:marBottom w:val="0"/>
      <w:divBdr>
        <w:top w:val="none" w:sz="0" w:space="0" w:color="auto"/>
        <w:left w:val="none" w:sz="0" w:space="0" w:color="auto"/>
        <w:bottom w:val="none" w:sz="0" w:space="0" w:color="auto"/>
        <w:right w:val="none" w:sz="0" w:space="0" w:color="auto"/>
      </w:divBdr>
      <w:divsChild>
        <w:div w:id="364603070">
          <w:marLeft w:val="0"/>
          <w:marRight w:val="0"/>
          <w:marTop w:val="0"/>
          <w:marBottom w:val="0"/>
          <w:divBdr>
            <w:top w:val="none" w:sz="0" w:space="0" w:color="auto"/>
            <w:left w:val="none" w:sz="0" w:space="0" w:color="auto"/>
            <w:bottom w:val="none" w:sz="0" w:space="0" w:color="auto"/>
            <w:right w:val="none" w:sz="0" w:space="0" w:color="auto"/>
          </w:divBdr>
        </w:div>
      </w:divsChild>
    </w:div>
    <w:div w:id="680010437">
      <w:bodyDiv w:val="1"/>
      <w:marLeft w:val="0"/>
      <w:marRight w:val="0"/>
      <w:marTop w:val="0"/>
      <w:marBottom w:val="0"/>
      <w:divBdr>
        <w:top w:val="none" w:sz="0" w:space="0" w:color="auto"/>
        <w:left w:val="none" w:sz="0" w:space="0" w:color="auto"/>
        <w:bottom w:val="none" w:sz="0" w:space="0" w:color="auto"/>
        <w:right w:val="none" w:sz="0" w:space="0" w:color="auto"/>
      </w:divBdr>
    </w:div>
    <w:div w:id="691733368">
      <w:bodyDiv w:val="1"/>
      <w:marLeft w:val="0"/>
      <w:marRight w:val="0"/>
      <w:marTop w:val="0"/>
      <w:marBottom w:val="0"/>
      <w:divBdr>
        <w:top w:val="none" w:sz="0" w:space="0" w:color="auto"/>
        <w:left w:val="none" w:sz="0" w:space="0" w:color="auto"/>
        <w:bottom w:val="none" w:sz="0" w:space="0" w:color="auto"/>
        <w:right w:val="none" w:sz="0" w:space="0" w:color="auto"/>
      </w:divBdr>
    </w:div>
    <w:div w:id="1286742209">
      <w:bodyDiv w:val="1"/>
      <w:marLeft w:val="0"/>
      <w:marRight w:val="0"/>
      <w:marTop w:val="0"/>
      <w:marBottom w:val="0"/>
      <w:divBdr>
        <w:top w:val="none" w:sz="0" w:space="0" w:color="auto"/>
        <w:left w:val="none" w:sz="0" w:space="0" w:color="auto"/>
        <w:bottom w:val="none" w:sz="0" w:space="0" w:color="auto"/>
        <w:right w:val="none" w:sz="0" w:space="0" w:color="auto"/>
      </w:divBdr>
    </w:div>
    <w:div w:id="1556353403">
      <w:bodyDiv w:val="1"/>
      <w:marLeft w:val="0"/>
      <w:marRight w:val="0"/>
      <w:marTop w:val="0"/>
      <w:marBottom w:val="0"/>
      <w:divBdr>
        <w:top w:val="none" w:sz="0" w:space="0" w:color="auto"/>
        <w:left w:val="none" w:sz="0" w:space="0" w:color="auto"/>
        <w:bottom w:val="none" w:sz="0" w:space="0" w:color="auto"/>
        <w:right w:val="none" w:sz="0" w:space="0" w:color="auto"/>
      </w:divBdr>
    </w:div>
    <w:div w:id="1740053902">
      <w:bodyDiv w:val="1"/>
      <w:marLeft w:val="0"/>
      <w:marRight w:val="0"/>
      <w:marTop w:val="0"/>
      <w:marBottom w:val="0"/>
      <w:divBdr>
        <w:top w:val="none" w:sz="0" w:space="0" w:color="auto"/>
        <w:left w:val="none" w:sz="0" w:space="0" w:color="auto"/>
        <w:bottom w:val="none" w:sz="0" w:space="0" w:color="auto"/>
        <w:right w:val="none" w:sz="0" w:space="0" w:color="auto"/>
      </w:divBdr>
    </w:div>
    <w:div w:id="19166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2761</TotalTime>
  <Pages>4</Pages>
  <Words>268</Words>
  <Characters>1529</Characters>
  <Application>Microsoft Office Word</Application>
  <DocSecurity>0</DocSecurity>
  <Lines>12</Lines>
  <Paragraphs>3</Paragraphs>
  <ScaleCrop>false</ScaleCrop>
  <Company>China</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2020-01-16T03:28:00Z</cp:lastPrinted>
  <dcterms:created xsi:type="dcterms:W3CDTF">2019-08-29T08:56:00Z</dcterms:created>
  <dcterms:modified xsi:type="dcterms:W3CDTF">2020-04-08T09:21:00Z</dcterms:modified>
</cp:coreProperties>
</file>