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C1" w:rsidRPr="007E6F86" w:rsidRDefault="007E6F86" w:rsidP="00262CC1">
      <w:pPr>
        <w:widowControl/>
        <w:shd w:val="clear" w:color="auto" w:fill="FFFFFF"/>
        <w:spacing w:after="140"/>
        <w:jc w:val="center"/>
        <w:outlineLvl w:val="1"/>
        <w:rPr>
          <w:rFonts w:ascii="微软雅黑" w:eastAsia="微软雅黑" w:hAnsi="微软雅黑" w:cs="宋体"/>
          <w:bCs/>
          <w:color w:val="333333"/>
          <w:spacing w:val="5"/>
          <w:kern w:val="0"/>
          <w:sz w:val="16"/>
          <w:szCs w:val="16"/>
        </w:rPr>
      </w:pPr>
      <w:r w:rsidRPr="007E6F86">
        <w:rPr>
          <w:rFonts w:ascii="微软雅黑" w:eastAsia="微软雅黑" w:hAnsi="微软雅黑" w:cs="宋体" w:hint="eastAsia"/>
          <w:bCs/>
          <w:color w:val="333333"/>
          <w:spacing w:val="5"/>
          <w:kern w:val="0"/>
          <w:sz w:val="16"/>
          <w:szCs w:val="16"/>
        </w:rPr>
        <w:t>晋农机发【2021】5号</w:t>
      </w:r>
    </w:p>
    <w:p w:rsidR="00262CC1" w:rsidRDefault="00AB72EB" w:rsidP="00262CC1">
      <w:pPr>
        <w:widowControl/>
        <w:shd w:val="clear" w:color="auto" w:fill="FFFFFF"/>
        <w:spacing w:after="140"/>
        <w:jc w:val="center"/>
        <w:outlineLvl w:val="1"/>
        <w:rPr>
          <w:rFonts w:ascii="微软雅黑" w:eastAsia="微软雅黑" w:hAnsi="微软雅黑" w:cs="宋体"/>
          <w:b/>
          <w:bCs/>
          <w:color w:val="333333"/>
          <w:spacing w:val="5"/>
          <w:kern w:val="0"/>
          <w:sz w:val="22"/>
        </w:rPr>
      </w:pPr>
      <w:r w:rsidRPr="00AB72EB">
        <w:rPr>
          <w:rFonts w:ascii="微软雅黑" w:eastAsia="微软雅黑" w:hAnsi="微软雅黑" w:cs="宋体" w:hint="eastAsia"/>
          <w:b/>
          <w:bCs/>
          <w:color w:val="333333"/>
          <w:spacing w:val="5"/>
          <w:kern w:val="0"/>
          <w:sz w:val="22"/>
        </w:rPr>
        <w:t>山西省农业农村厅 山西省财政厅</w:t>
      </w:r>
    </w:p>
    <w:p w:rsidR="00AB72EB" w:rsidRPr="00AB72EB" w:rsidRDefault="00AB72EB" w:rsidP="00262CC1">
      <w:pPr>
        <w:widowControl/>
        <w:shd w:val="clear" w:color="auto" w:fill="FFFFFF"/>
        <w:spacing w:after="140"/>
        <w:jc w:val="center"/>
        <w:outlineLvl w:val="1"/>
        <w:rPr>
          <w:rFonts w:ascii="微软雅黑" w:eastAsia="微软雅黑" w:hAnsi="微软雅黑" w:cs="宋体"/>
          <w:b/>
          <w:bCs/>
          <w:color w:val="333333"/>
          <w:spacing w:val="5"/>
          <w:kern w:val="0"/>
          <w:sz w:val="22"/>
        </w:rPr>
      </w:pPr>
      <w:r w:rsidRPr="00AB72EB">
        <w:rPr>
          <w:rFonts w:ascii="微软雅黑" w:eastAsia="微软雅黑" w:hAnsi="微软雅黑" w:cs="宋体" w:hint="eastAsia"/>
          <w:b/>
          <w:bCs/>
          <w:color w:val="333333"/>
          <w:spacing w:val="5"/>
          <w:kern w:val="0"/>
          <w:sz w:val="22"/>
        </w:rPr>
        <w:t>关于印发《2021-2023年全省农业机械购置补贴实施方案》的通知</w:t>
      </w:r>
    </w:p>
    <w:p w:rsidR="00AB72EB" w:rsidRPr="00AB72EB" w:rsidRDefault="00AB72EB" w:rsidP="00AB72EB">
      <w:pPr>
        <w:widowControl/>
        <w:shd w:val="clear" w:color="auto" w:fill="FFFFFF"/>
        <w:spacing w:line="410" w:lineRule="atLeast"/>
        <w:jc w:val="left"/>
        <w:rPr>
          <w:rFonts w:ascii="微软雅黑" w:eastAsia="微软雅黑" w:hAnsi="微软雅黑" w:cs="宋体"/>
          <w:color w:val="333333"/>
          <w:spacing w:val="5"/>
          <w:kern w:val="0"/>
          <w:sz w:val="14"/>
          <w:szCs w:val="14"/>
        </w:rPr>
      </w:pPr>
      <w:r w:rsidRPr="00AB72EB">
        <w:rPr>
          <w:rFonts w:ascii="微软雅黑" w:eastAsia="微软雅黑" w:hAnsi="微软雅黑" w:cs="宋体" w:hint="eastAsia"/>
          <w:color w:val="333333"/>
          <w:spacing w:val="5"/>
          <w:kern w:val="0"/>
          <w:szCs w:val="21"/>
        </w:rPr>
        <w:t>各市农业农村局、财政局：</w:t>
      </w:r>
    </w:p>
    <w:p w:rsidR="00AB72EB" w:rsidRPr="00AB72EB" w:rsidRDefault="00AB72EB" w:rsidP="00AB72EB">
      <w:pPr>
        <w:widowControl/>
        <w:shd w:val="clear" w:color="auto" w:fill="FFFFFF"/>
        <w:spacing w:line="410" w:lineRule="atLeast"/>
        <w:ind w:firstLine="430"/>
        <w:jc w:val="left"/>
        <w:rPr>
          <w:rFonts w:ascii="微软雅黑" w:eastAsia="微软雅黑" w:hAnsi="微软雅黑" w:cs="宋体"/>
          <w:color w:val="333333"/>
          <w:spacing w:val="5"/>
          <w:kern w:val="0"/>
          <w:sz w:val="14"/>
          <w:szCs w:val="14"/>
        </w:rPr>
      </w:pPr>
      <w:r w:rsidRPr="00AB72EB">
        <w:rPr>
          <w:rFonts w:ascii="微软雅黑" w:eastAsia="微软雅黑" w:hAnsi="微软雅黑" w:cs="宋体" w:hint="eastAsia"/>
          <w:color w:val="333333"/>
          <w:spacing w:val="5"/>
          <w:kern w:val="0"/>
          <w:szCs w:val="21"/>
        </w:rPr>
        <w:t>为贯彻落实好国家农机购置补贴政策，切实做好2021至2023年农机购置补贴工作，支持引导农民购置先进适用的农业机械，推动全省农机化向全程全面高质高效转型升级，助力乡村振兴战略实施，在总结近年工作经验的基础上，根据农业农村部办公厅、财政部办公厅印发的《2021-2023年农机购置补贴实施指导意见》，我省制定了《2021-2023年全省农业机械购置补贴实施方案》，现予印发，请遵照执行。</w:t>
      </w:r>
    </w:p>
    <w:p w:rsidR="00AB72EB" w:rsidRPr="00AB72EB" w:rsidRDefault="00AB72EB" w:rsidP="00AB72EB">
      <w:pPr>
        <w:widowControl/>
        <w:shd w:val="clear" w:color="auto" w:fill="FFFFFF"/>
        <w:spacing w:line="410" w:lineRule="atLeast"/>
        <w:ind w:firstLine="430"/>
        <w:jc w:val="left"/>
        <w:rPr>
          <w:rFonts w:ascii="微软雅黑" w:eastAsia="微软雅黑" w:hAnsi="微软雅黑" w:cs="宋体"/>
          <w:color w:val="333333"/>
          <w:spacing w:val="5"/>
          <w:kern w:val="0"/>
          <w:sz w:val="14"/>
          <w:szCs w:val="14"/>
        </w:rPr>
      </w:pPr>
      <w:r w:rsidRPr="00AB72EB">
        <w:rPr>
          <w:rFonts w:ascii="微软雅黑" w:eastAsia="微软雅黑" w:hAnsi="微软雅黑" w:cs="宋体" w:hint="eastAsia"/>
          <w:color w:val="333333"/>
          <w:spacing w:val="5"/>
          <w:kern w:val="0"/>
          <w:szCs w:val="21"/>
        </w:rPr>
        <w:t>附件：《2021-2023年全省农业机械购置补贴实施方案》</w:t>
      </w:r>
    </w:p>
    <w:p w:rsidR="00AB72EB" w:rsidRPr="00AB72EB" w:rsidRDefault="00AB72EB" w:rsidP="00AB72EB">
      <w:pPr>
        <w:widowControl/>
        <w:shd w:val="clear" w:color="auto" w:fill="FFFFFF"/>
        <w:spacing w:line="390" w:lineRule="atLeast"/>
        <w:ind w:firstLine="430"/>
        <w:jc w:val="left"/>
        <w:rPr>
          <w:rFonts w:ascii="微软雅黑" w:eastAsia="微软雅黑" w:hAnsi="微软雅黑" w:cs="宋体"/>
          <w:color w:val="333333"/>
          <w:spacing w:val="5"/>
          <w:kern w:val="0"/>
          <w:sz w:val="14"/>
          <w:szCs w:val="14"/>
        </w:rPr>
      </w:pPr>
      <w:r w:rsidRPr="00AB72EB">
        <w:rPr>
          <w:rFonts w:ascii="微软雅黑" w:eastAsia="微软雅黑" w:hAnsi="微软雅黑" w:cs="宋体" w:hint="eastAsia"/>
          <w:color w:val="333333"/>
          <w:spacing w:val="5"/>
          <w:kern w:val="0"/>
          <w:szCs w:val="21"/>
        </w:rPr>
        <w:t> </w:t>
      </w:r>
    </w:p>
    <w:p w:rsidR="00AB72EB" w:rsidRPr="00AB72EB" w:rsidRDefault="00AB72EB" w:rsidP="00AB72EB">
      <w:pPr>
        <w:widowControl/>
        <w:shd w:val="clear" w:color="auto" w:fill="FFFFFF"/>
        <w:spacing w:line="390" w:lineRule="atLeast"/>
        <w:ind w:firstLine="430"/>
        <w:jc w:val="left"/>
        <w:rPr>
          <w:rFonts w:ascii="微软雅黑" w:eastAsia="微软雅黑" w:hAnsi="微软雅黑" w:cs="宋体"/>
          <w:color w:val="333333"/>
          <w:spacing w:val="5"/>
          <w:kern w:val="0"/>
          <w:sz w:val="14"/>
          <w:szCs w:val="14"/>
        </w:rPr>
      </w:pPr>
      <w:r w:rsidRPr="00AB72EB">
        <w:rPr>
          <w:rFonts w:ascii="微软雅黑" w:eastAsia="微软雅黑" w:hAnsi="微软雅黑" w:cs="宋体" w:hint="eastAsia"/>
          <w:color w:val="333333"/>
          <w:spacing w:val="5"/>
          <w:kern w:val="0"/>
          <w:szCs w:val="21"/>
        </w:rPr>
        <w:t> </w:t>
      </w:r>
    </w:p>
    <w:p w:rsidR="00AB72EB" w:rsidRPr="00AB72EB"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4"/>
          <w:szCs w:val="14"/>
        </w:rPr>
      </w:pPr>
      <w:r>
        <w:rPr>
          <w:rFonts w:ascii="微软雅黑" w:eastAsia="微软雅黑" w:hAnsi="微软雅黑" w:cs="宋体" w:hint="eastAsia"/>
          <w:color w:val="333333"/>
          <w:spacing w:val="5"/>
          <w:kern w:val="0"/>
          <w:szCs w:val="21"/>
        </w:rPr>
        <w:t xml:space="preserve">                          </w:t>
      </w:r>
      <w:r w:rsidR="00AB72EB" w:rsidRPr="00AB72EB">
        <w:rPr>
          <w:rFonts w:ascii="微软雅黑" w:eastAsia="微软雅黑" w:hAnsi="微软雅黑" w:cs="宋体" w:hint="eastAsia"/>
          <w:color w:val="333333"/>
          <w:spacing w:val="5"/>
          <w:kern w:val="0"/>
          <w:szCs w:val="21"/>
        </w:rPr>
        <w:t>山西省农业农村厅   山西省财政厅</w:t>
      </w:r>
    </w:p>
    <w:p w:rsidR="00AB72EB" w:rsidRPr="00AB72EB"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4"/>
          <w:szCs w:val="14"/>
        </w:rPr>
      </w:pPr>
      <w:r>
        <w:rPr>
          <w:rFonts w:ascii="微软雅黑" w:eastAsia="微软雅黑" w:hAnsi="微软雅黑" w:cs="宋体" w:hint="eastAsia"/>
          <w:color w:val="333333"/>
          <w:spacing w:val="5"/>
          <w:kern w:val="0"/>
          <w:szCs w:val="21"/>
        </w:rPr>
        <w:t xml:space="preserve">                          </w:t>
      </w:r>
      <w:r w:rsidR="00AB72EB" w:rsidRPr="00AB72EB">
        <w:rPr>
          <w:rFonts w:ascii="微软雅黑" w:eastAsia="微软雅黑" w:hAnsi="微软雅黑" w:cs="宋体" w:hint="eastAsia"/>
          <w:color w:val="333333"/>
          <w:spacing w:val="5"/>
          <w:kern w:val="0"/>
          <w:szCs w:val="21"/>
        </w:rPr>
        <w:t>2021年7月23日</w:t>
      </w:r>
    </w:p>
    <w:p w:rsidR="00AB72EB" w:rsidRPr="00AB72EB" w:rsidRDefault="00AB72EB" w:rsidP="00AB72EB">
      <w:pPr>
        <w:widowControl/>
        <w:shd w:val="clear" w:color="auto" w:fill="FFFFFF"/>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262CC1" w:rsidRDefault="00262CC1"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p>
    <w:p w:rsidR="00127831" w:rsidRDefault="00127831" w:rsidP="00AB72EB">
      <w:pPr>
        <w:widowControl/>
        <w:shd w:val="clear" w:color="auto" w:fill="FFFFFF"/>
        <w:spacing w:line="390" w:lineRule="atLeast"/>
        <w:jc w:val="center"/>
        <w:rPr>
          <w:rFonts w:ascii="微软雅黑" w:eastAsia="微软雅黑" w:hAnsi="微软雅黑" w:cs="宋体" w:hint="eastAsia"/>
          <w:color w:val="333333"/>
          <w:spacing w:val="5"/>
          <w:kern w:val="0"/>
          <w:sz w:val="17"/>
          <w:szCs w:val="17"/>
        </w:rPr>
      </w:pPr>
    </w:p>
    <w:p w:rsidR="00AB72EB" w:rsidRPr="00AB72EB" w:rsidRDefault="00AB72EB"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r w:rsidRPr="00AB72EB">
        <w:rPr>
          <w:rFonts w:ascii="微软雅黑" w:eastAsia="微软雅黑" w:hAnsi="微软雅黑" w:cs="宋体" w:hint="eastAsia"/>
          <w:color w:val="333333"/>
          <w:spacing w:val="5"/>
          <w:kern w:val="0"/>
          <w:sz w:val="17"/>
          <w:szCs w:val="17"/>
        </w:rPr>
        <w:lastRenderedPageBreak/>
        <w:t>2021-2023年全省农业机械购置补贴实施方案</w:t>
      </w:r>
    </w:p>
    <w:p w:rsidR="00AB72EB" w:rsidRPr="00AB72EB" w:rsidRDefault="00AB72EB" w:rsidP="00AB72EB">
      <w:pPr>
        <w:widowControl/>
        <w:shd w:val="clear" w:color="auto" w:fill="FFFFFF"/>
        <w:spacing w:line="390" w:lineRule="atLeast"/>
        <w:rPr>
          <w:rFonts w:ascii="微软雅黑" w:eastAsia="微软雅黑" w:hAnsi="微软雅黑" w:cs="宋体"/>
          <w:color w:val="333333"/>
          <w:spacing w:val="5"/>
          <w:kern w:val="0"/>
          <w:sz w:val="17"/>
          <w:szCs w:val="17"/>
        </w:rPr>
      </w:pPr>
      <w:r w:rsidRPr="00AB72EB">
        <w:rPr>
          <w:rFonts w:ascii="宋体" w:eastAsia="宋体" w:hAnsi="宋体" w:cs="宋体" w:hint="eastAsia"/>
          <w:color w:val="333333"/>
          <w:spacing w:val="5"/>
          <w:kern w:val="0"/>
          <w:szCs w:val="21"/>
        </w:rPr>
        <w:t> </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Cs w:val="21"/>
        </w:rPr>
        <w:t>一、实施原则</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坚持以习近平新时代中国特色社会主义思想为指导，全面贯彻落实党的十九大和十九届二中、三中、四中、五中全会精神，深入贯彻习近平总书记视察山西重要讲话、重要指示，落实党中央、省委“三农”工作决策部署，紧紧围绕山西农业“特”“优”发展战略，以满足农民群众对机械化生产的需要为目标，以稳定实施政策、最大限度发挥政策效益为主线，落实“机、田、证”协调推进、“人、地、机”融合发展的新要求，破除制约要素合理流动的堵点，进一步畅通农业机械化发展各个环节，支持引导农民购置使用先进适用的农业机械，引领推动农业机械化向全程全面高质高效转型升级，为实施乡村振兴战略、推进全省农业农村现代化提供坚实支撑。</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Cs w:val="21"/>
        </w:rPr>
        <w:t>二、实施重点</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b/>
          <w:bCs/>
          <w:color w:val="333333"/>
          <w:spacing w:val="5"/>
          <w:kern w:val="0"/>
        </w:rPr>
        <w:t>一是突出稳产保供。</w:t>
      </w:r>
      <w:r w:rsidRPr="00AB72EB">
        <w:rPr>
          <w:rFonts w:ascii="仿宋_GB2312" w:eastAsia="仿宋_GB2312" w:hAnsi="微软雅黑" w:cs="宋体" w:hint="eastAsia"/>
          <w:color w:val="333333"/>
          <w:spacing w:val="5"/>
          <w:kern w:val="0"/>
          <w:szCs w:val="21"/>
        </w:rPr>
        <w:t>将粮食、生猪等重要农畜产品生产所需机具全部列入补贴范围，应补尽补。探索开展粮食烘干等成套设施装备及高端智能自主创新农机新产品补贴试点工作。</w:t>
      </w:r>
      <w:r w:rsidRPr="00AB72EB">
        <w:rPr>
          <w:rFonts w:ascii="仿宋_GB2312" w:eastAsia="仿宋_GB2312" w:hAnsi="微软雅黑" w:cs="宋体" w:hint="eastAsia"/>
          <w:b/>
          <w:bCs/>
          <w:color w:val="333333"/>
          <w:spacing w:val="5"/>
          <w:kern w:val="0"/>
        </w:rPr>
        <w:t>二是突出科技创新。</w:t>
      </w:r>
      <w:r w:rsidRPr="00AB72EB">
        <w:rPr>
          <w:rFonts w:ascii="仿宋_GB2312" w:eastAsia="仿宋_GB2312" w:hAnsi="微软雅黑" w:cs="宋体" w:hint="eastAsia"/>
          <w:color w:val="333333"/>
          <w:spacing w:val="5"/>
          <w:kern w:val="0"/>
          <w:szCs w:val="21"/>
        </w:rPr>
        <w:t>推广使用具有自主知识产权的智能终端设备，确保农业生产数据安全。开展农机专项鉴定，支持农机创新产品取得补贴资质，尽快列入补贴范围。</w:t>
      </w:r>
      <w:r w:rsidRPr="00AB72EB">
        <w:rPr>
          <w:rFonts w:ascii="仿宋_GB2312" w:eastAsia="仿宋_GB2312" w:hAnsi="微软雅黑" w:cs="宋体" w:hint="eastAsia"/>
          <w:b/>
          <w:bCs/>
          <w:color w:val="333333"/>
          <w:spacing w:val="5"/>
          <w:kern w:val="0"/>
        </w:rPr>
        <w:t>三是突出“有升有降”。</w:t>
      </w:r>
      <w:r w:rsidRPr="00AB72EB">
        <w:rPr>
          <w:rFonts w:ascii="仿宋_GB2312" w:eastAsia="仿宋_GB2312" w:hAnsi="微软雅黑" w:cs="宋体" w:hint="eastAsia"/>
          <w:color w:val="333333"/>
          <w:spacing w:val="5"/>
          <w:kern w:val="0"/>
          <w:szCs w:val="21"/>
        </w:rPr>
        <w:t>提高粮食生产薄弱环节所需机具、丘陵山区特色产业发展急需机具以及高端、复式、智能农机具的补贴额，降低轮式拖拉机等区域内保有量明显过多、技术相对落后机具的补贴额，逐步将部分低价值的机具退出补贴范围。</w:t>
      </w:r>
      <w:r w:rsidRPr="00AB72EB">
        <w:rPr>
          <w:rFonts w:ascii="仿宋_GB2312" w:eastAsia="仿宋_GB2312" w:hAnsi="微软雅黑" w:cs="宋体" w:hint="eastAsia"/>
          <w:b/>
          <w:bCs/>
          <w:color w:val="333333"/>
          <w:spacing w:val="5"/>
          <w:kern w:val="0"/>
        </w:rPr>
        <w:t>四是突出效能提升。</w:t>
      </w:r>
      <w:r w:rsidRPr="00AB72EB">
        <w:rPr>
          <w:rFonts w:ascii="仿宋_GB2312" w:eastAsia="仿宋_GB2312" w:hAnsi="微软雅黑" w:cs="宋体" w:hint="eastAsia"/>
          <w:color w:val="333333"/>
          <w:spacing w:val="5"/>
          <w:kern w:val="0"/>
          <w:szCs w:val="21"/>
        </w:rPr>
        <w:t>推广应用手机APP、人脸识别、补贴机具二维码管理和物联网监控等技术，加快推进补贴全流程线上办理。优化补贴办理流程，缩短机具核验时限，加快补贴资金兑付，保障农民和企业合法权益。提升违规行为排查和监控能力,对套取、骗取补贴资金的产销企业实行罚款处理，从严整治违规行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Cs w:val="21"/>
        </w:rPr>
        <w:t>三、补贴范围和</w:t>
      </w:r>
      <w:r w:rsidRPr="00AB72EB">
        <w:rPr>
          <w:rFonts w:ascii="黑体" w:eastAsia="黑体" w:hAnsi="黑体" w:cs="宋体" w:hint="eastAsia"/>
          <w:color w:val="000000"/>
          <w:spacing w:val="5"/>
          <w:kern w:val="0"/>
          <w:szCs w:val="21"/>
        </w:rPr>
        <w:t>补贴机具</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在全国农机购置补贴机具种类范围内，结合我省农业生产实际，选取15大类38个小类127个品目作为我省农机购置补贴机具种类范围。全省补贴范围原则上保持总体稳定，必要的调整按年度进行。各市可根据农业生产实际需要和补贴资金规模，从省定补贴范围中选取确定本市补贴机具品目。市、县（市、区）特色农业发展所需和小区域适用性强的机具，可列入市、县（市、区）财政安排资金的补贴范围，具体补贴机具品目和补贴标准由市、县（市、区）自定，不得占用中央财政补贴资金。</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金属铭牌。</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lastRenderedPageBreak/>
        <w:t>大力支持农机创新产品列入补贴范围。农机鉴定部门要贯彻落实新修订的《农业机械试验鉴定办法》，围绕我省农业“特”“优”发展战略和丘陵山区对农业机械化生产需求实际，积极开展农机专项鉴定，加快农机创新产品获得农机试验鉴定证书步伐，并按规定列入补贴范围。继续组织实施中央财政农机新产品购置补贴试点，对尚不能通过农机专项鉴定取得补贴资质的创新产品和成套设施设备给予支持，积极探索补贴建设标准成熟的烘干机配套设施、温室大棚骨架和标准化猪舍钢结构、智能养殖（含渔业）设备、果菜茶初加工等成套设备。植保无人驾驶航空器购置补贴工作，待农业农村部和财政部发布具体操作办法后另行通知。</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000000"/>
          <w:spacing w:val="5"/>
          <w:kern w:val="0"/>
          <w:szCs w:val="21"/>
        </w:rPr>
        <w:t>四、补贴对象和补贴标准</w:t>
      </w:r>
    </w:p>
    <w:p w:rsidR="00AB72EB" w:rsidRPr="00AB72EB" w:rsidRDefault="00AB72EB" w:rsidP="00AB72EB">
      <w:pPr>
        <w:widowControl/>
        <w:shd w:val="clear" w:color="auto" w:fill="FFFFFF"/>
        <w:spacing w:line="390" w:lineRule="atLeast"/>
        <w:ind w:firstLine="41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4"/>
          <w:kern w:val="0"/>
          <w:szCs w:val="21"/>
        </w:rPr>
        <w:t>补贴对象为从事农业生产的个人和农业生产经营组织（以下简称购机者），其中农业生产经营组织包括农村集体经济组织、农民专业合作经济组织、农业企业和其他从事农业生产经营的组织。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中央财政农机购置补贴资金实行定额补贴，具体补贴额度以山西省农业农村厅公布的补贴额一览表为准。依据同档产品上年市场销售均价测算确定各档次补贴额上限，测算比例一般不超过30%，且通用类机具补贴额不超过农业农村部、财政部发布的最高补贴额。在确保资金供需紧平衡的基础上，围绕我省粮食生产薄弱环节、特色农业生产急需机具和高端、复式、智能农机产品的推广应用，选择不超过10个品目的产品提高补贴额，测算比例经报农业农村部备案后可提高至35</w:t>
      </w:r>
      <w:r w:rsidRPr="00AB72EB">
        <w:rPr>
          <w:rFonts w:ascii="仿宋_GB2312" w:eastAsia="仿宋_GB2312" w:hAnsi="微软雅黑" w:cs="宋体" w:hint="eastAsia"/>
          <w:color w:val="000000"/>
          <w:spacing w:val="5"/>
          <w:kern w:val="0"/>
          <w:szCs w:val="21"/>
        </w:rPr>
        <w:t>%，</w:t>
      </w:r>
      <w:r w:rsidRPr="00AB72EB">
        <w:rPr>
          <w:rFonts w:ascii="仿宋_GB2312" w:eastAsia="仿宋_GB2312" w:hAnsi="微软雅黑" w:cs="宋体" w:hint="eastAsia"/>
          <w:color w:val="333333"/>
          <w:spacing w:val="5"/>
          <w:kern w:val="0"/>
          <w:szCs w:val="21"/>
        </w:rPr>
        <w:t>其中，通用类机具的补贴额可高于相应档次中央财政资金最高补贴额，增长幅度控制在20%以内。对轮式拖拉机等区域内保有量明显过多、技术相对落后的机具，到2023年将其补贴额测算比例降低至15%及以下。</w:t>
      </w:r>
    </w:p>
    <w:p w:rsidR="00AB72EB" w:rsidRPr="00AB72EB" w:rsidRDefault="00AB72EB" w:rsidP="00AB72EB">
      <w:pPr>
        <w:widowControl/>
        <w:shd w:val="clear" w:color="auto" w:fill="FFFFFF"/>
        <w:spacing w:line="390" w:lineRule="atLeast"/>
        <w:ind w:firstLine="42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3"/>
          <w:kern w:val="0"/>
          <w:szCs w:val="21"/>
        </w:rPr>
        <w:t>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rsidR="00AB72EB" w:rsidRPr="00AB72EB" w:rsidRDefault="00AB72EB" w:rsidP="00AB72EB">
      <w:pPr>
        <w:widowControl/>
        <w:shd w:val="clear" w:color="auto" w:fill="FFFFFF"/>
        <w:spacing w:line="390" w:lineRule="atLeast"/>
        <w:ind w:firstLine="41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4"/>
          <w:kern w:val="0"/>
          <w:szCs w:val="21"/>
        </w:rPr>
        <w:t>为增强购机者议价自主权，具体产品的补贴额不再对外公布。在政策实施过程中发现具体产品或档次的中央财政资金实际补贴比例超过50%的，各市、县（市、区）农业农村（农机）部门应及时组织调查，对有违规情节的，按照相关规定处理；对无违规情节的补贴申请，可按原规定兑付补贴资金。同时，要对相关产品及其所属档次补贴额进行评估，发现异常情况及时报省农业农村厅。</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000000"/>
          <w:spacing w:val="5"/>
          <w:kern w:val="0"/>
          <w:szCs w:val="21"/>
        </w:rPr>
        <w:t>五、资金分配与使用</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农机购置补贴支出主要用于支持购置先进适用农业机械，以及开展有关试点和农机报废更新等方面。省农业农村厅会同财政厅根据中央财政预算安排情况，采用因素法（包括基础性因素和政策性因素、绩效因素、巩固拓展脱贫攻坚成果因素、工作经费保障因</w:t>
      </w:r>
      <w:r w:rsidRPr="00AB72EB">
        <w:rPr>
          <w:rFonts w:ascii="仿宋_GB2312" w:eastAsia="仿宋_GB2312" w:hAnsi="微软雅黑" w:cs="宋体" w:hint="eastAsia"/>
          <w:color w:val="333333"/>
          <w:spacing w:val="5"/>
          <w:kern w:val="0"/>
          <w:szCs w:val="21"/>
        </w:rPr>
        <w:lastRenderedPageBreak/>
        <w:t>素等）测算、不突破县级需求上限分配补贴资金。分配资金时，调减资金结转量大、政策实施风险高、资金使用效益低地区的预算规模。省财政厅会同农业农村厅加强资金使用情况监测，定期调度和发布各县（市、区）资金使用进度，督促各地优先使用结转资金，加快预算执行进度。省财政厅会同省农业农村厅按需组织开展市际补贴资金余缺调剂；市级财政部门会同同级农业农村部门按需组织开展县际补贴资金余缺调剂。重点将实施进度低于序时进度市、县（市、区）的补贴资金调增给供需缺口较大的市、县（市、区），确保不发生资金大量结转，促进资金使用实现两年动态紧平衡。晋中国家农高区（山西农谷）的补贴资金规模，纳入晋中市的补贴资金分配方案，按晋中市农机购置补贴政策规定实施。</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农机报废更新补贴按《农业农村部办公厅财政部办公厅 商务部办公厅关于印发〈农业机械报废更新补贴实施指导意见〉的通知》（农办机〔2020〕2号）和《山西省农业农村厅 山西省财政厅 山西省商务厅关于印发&lt;全省农业机械报废更新补贴实施方案&gt;的通知》（晋农机发〔2020〕4号）执行。</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农机购置补贴属约束性任务，资金须足额保障，不得用于其他任务支出。市、县（市、区）财政部门要保障补贴工作实施必</w:t>
      </w:r>
    </w:p>
    <w:p w:rsidR="00AB72EB" w:rsidRPr="00AB72EB" w:rsidRDefault="00AB72EB" w:rsidP="00AB72EB">
      <w:pPr>
        <w:widowControl/>
        <w:shd w:val="clear" w:color="auto" w:fill="FFFFFF"/>
        <w:spacing w:line="390" w:lineRule="atLeast"/>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要的组织管理经费。</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000000"/>
          <w:spacing w:val="5"/>
          <w:kern w:val="0"/>
          <w:szCs w:val="21"/>
        </w:rPr>
        <w:t>六、工作要求</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楷体_GB2312" w:eastAsia="楷体_GB2312" w:hAnsi="微软雅黑" w:cs="宋体" w:hint="eastAsia"/>
          <w:color w:val="333333"/>
          <w:spacing w:val="5"/>
          <w:kern w:val="0"/>
          <w:szCs w:val="21"/>
        </w:rPr>
        <w:t>（一）加强领导，密切配合</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各级农业农村（农机）、财政部门要建立健全政府领导下的联合实施和监管机制，按照“省级主要负责制度建设，市级主要负责监管督促，县级主要负责具体实施”的总体思路，健全完善风险防控工作制度和内部控制规程，明确职责分工，形成工作合力。要组织开展业务培训和廉政警示教育，提高补贴工作人员业务素质和风险防控能力。县级要建立“谁办理、谁签字、谁负责”的责任追究制度，并充分发挥县级农机购置补贴领导小组作用，研究解决政策实施过程中遇到的重大问题。要进一步明确职责分工，深入落实县级农业农村（农机）部门组织实施、审核监管责任和财政部门资金兑付、资金监管责任。要加强绩效管理，形成管理闭环，切实提升政策实施管理工作能力水平。各级有关事业单位要做好农机购置补贴技术支撑和管理服务工作，共同为政策实施提供有力保障。</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楷体_GB2312" w:eastAsia="楷体_GB2312" w:hAnsi="微软雅黑" w:cs="宋体" w:hint="eastAsia"/>
          <w:color w:val="000000"/>
          <w:spacing w:val="5"/>
          <w:kern w:val="0"/>
          <w:szCs w:val="21"/>
        </w:rPr>
        <w:t>（二）优化服务，提升效能</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各市农业农村（农机）部门、财政部门要依托农机购置补贴申请办理服务系统，动态分析县级农业农村（农机）和财政部门办理补贴申请具体时限，及时提醒或通报超时办理行为，督促各县切实加快补贴申请受理、资格审核、机具核验、资金兑付等工作，省级将视情况予以通报。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w:t>
      </w:r>
      <w:r w:rsidRPr="00AB72EB">
        <w:rPr>
          <w:rFonts w:ascii="仿宋_GB2312" w:eastAsia="仿宋_GB2312" w:hAnsi="微软雅黑" w:cs="宋体" w:hint="eastAsia"/>
          <w:color w:val="333333"/>
          <w:spacing w:val="5"/>
          <w:kern w:val="0"/>
          <w:szCs w:val="21"/>
        </w:rPr>
        <w:lastRenderedPageBreak/>
        <w:t>购置补贴实施与监管信息化技术集成应用。各地要营造良好营商环境，保障市场主体合法权益，对经司法机关认定为恶意拖欠农机生产经销企业购机款的购机者，取消其享受补贴资格。</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楷体_GB2312" w:eastAsia="楷体_GB2312" w:hAnsi="微软雅黑" w:cs="宋体" w:hint="eastAsia"/>
          <w:color w:val="333333"/>
          <w:spacing w:val="5"/>
          <w:kern w:val="0"/>
          <w:szCs w:val="21"/>
        </w:rPr>
        <w:t>（三）公开信息，接受监督</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市、县（市、区）农业农村（农机）部门要因地制宜、综合运用宣传挂图、报纸杂志、广播电视、互联网等方式，以及村务公开等渠道，全方位开展补贴政策与实施工作宣传解读，着力提升政策知晓率，切实保障购机者、农机产销企业和广大农民群众的知情权、监督权。要按职责分工和有关规定，健全完善农机购置补贴信息公开专栏，要建立信息审核发布机制，按要求发布并公开本地区农机购置补贴实施方案或细则、操作程序、补贴机具信息、近三年县域内补贴受益信息、咨询投诉举报电话、违规查处结果及省发布的补贴额一览表等信息。严禁对外公布购机者身份证号、电话号码、银行账号等购机者隐私信息。</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楷体_GB2312" w:eastAsia="楷体_GB2312" w:hAnsi="微软雅黑" w:cs="宋体" w:hint="eastAsia"/>
          <w:color w:val="333333"/>
          <w:spacing w:val="5"/>
          <w:kern w:val="0"/>
          <w:szCs w:val="21"/>
        </w:rPr>
        <w:t>（四）加强监管，严惩违规</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各地要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以及《山西省农业农村厅山西省财政厅关于进一步加强农机购置补贴政策监管强化纪律约束的通知》（晋农机发〔2019〕1号）等文件和本通知要求，认真落实风险防控责任，严格信用管理和农机产销企业承诺制，有效开展违规行为全流程分析排查，强化农财两部门联合查处，从严整治突出违规行为，有效维护政策实施良好秩序。</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各市、县（市、区）农业农村（农机）、财政部门要根据本实施方案，结合实际制定印发本地2021至2023年实施方案或细则，并抄报上级主管部门。每年12月10日前，各市要将全年中央财政农机购置补贴政策实施(含试点工作开展情况)总结报告报送省农业农村厅、财政厅。同时，按年度向省农业农村厅上报补贴范围调整和农机创新产品补贴试点建议；按要求提出农机购置补贴机具补贴额测算比例调整建议（见附件3）</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 </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附件：1.2021—2023年全省农机购置补贴操作程序</w:t>
      </w:r>
    </w:p>
    <w:p w:rsidR="00AB72EB" w:rsidRPr="00AB72EB" w:rsidRDefault="00AB72EB" w:rsidP="00AB72EB">
      <w:pPr>
        <w:widowControl/>
        <w:shd w:val="clear" w:color="auto" w:fill="FFFFFF"/>
        <w:spacing w:line="390" w:lineRule="atLeast"/>
        <w:ind w:firstLine="107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2.2021—2023年全省农机购置补贴机具种类范围</w:t>
      </w:r>
    </w:p>
    <w:p w:rsidR="00AB72EB" w:rsidRPr="00AB72EB" w:rsidRDefault="00A20301" w:rsidP="00262CC1">
      <w:pPr>
        <w:widowControl/>
        <w:shd w:val="clear" w:color="auto" w:fill="FFFFFF"/>
        <w:spacing w:line="390" w:lineRule="atLeast"/>
        <w:rPr>
          <w:rFonts w:ascii="微软雅黑" w:eastAsia="微软雅黑" w:hAnsi="微软雅黑" w:cs="宋体"/>
          <w:color w:val="333333"/>
          <w:spacing w:val="5"/>
          <w:kern w:val="0"/>
          <w:sz w:val="17"/>
          <w:szCs w:val="17"/>
        </w:rPr>
      </w:pPr>
      <w:r>
        <w:rPr>
          <w:rFonts w:ascii="仿宋_GB2312" w:eastAsia="仿宋_GB2312" w:hAnsi="微软雅黑" w:cs="宋体" w:hint="eastAsia"/>
          <w:color w:val="333333"/>
          <w:spacing w:val="5"/>
          <w:kern w:val="0"/>
          <w:szCs w:val="21"/>
        </w:rPr>
        <w:t xml:space="preserve">         </w:t>
      </w:r>
      <w:r w:rsidR="00AB72EB" w:rsidRPr="00AB72EB">
        <w:rPr>
          <w:rFonts w:ascii="仿宋_GB2312" w:eastAsia="仿宋_GB2312" w:hAnsi="微软雅黑" w:cs="宋体" w:hint="eastAsia"/>
          <w:color w:val="333333"/>
          <w:spacing w:val="5"/>
          <w:kern w:val="0"/>
          <w:szCs w:val="21"/>
        </w:rPr>
        <w:t>3.2021—2023年全省农机购置补贴机具补贴额测算比例调整建议格式</w:t>
      </w:r>
    </w:p>
    <w:p w:rsidR="00AB72EB" w:rsidRPr="00AB72EB" w:rsidRDefault="00AB72EB" w:rsidP="00AB72EB">
      <w:pPr>
        <w:widowControl/>
        <w:shd w:val="clear" w:color="auto" w:fill="FFFFFF"/>
        <w:rPr>
          <w:rFonts w:ascii="微软雅黑" w:eastAsia="微软雅黑" w:hAnsi="微软雅黑" w:cs="宋体"/>
          <w:color w:val="333333"/>
          <w:spacing w:val="5"/>
          <w:kern w:val="0"/>
          <w:sz w:val="17"/>
          <w:szCs w:val="17"/>
        </w:rPr>
      </w:pPr>
    </w:p>
    <w:p w:rsidR="00A20301" w:rsidRPr="00262CC1" w:rsidRDefault="00A20301" w:rsidP="00AB72EB">
      <w:pPr>
        <w:widowControl/>
        <w:shd w:val="clear" w:color="auto" w:fill="FFFFFF"/>
        <w:spacing w:line="390" w:lineRule="atLeas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rPr>
          <w:rFonts w:ascii="黑体" w:eastAsia="黑体" w:hAnsi="黑体" w:cs="宋体"/>
          <w:color w:val="333333"/>
          <w:spacing w:val="5"/>
          <w:kern w:val="0"/>
          <w:szCs w:val="21"/>
        </w:rPr>
      </w:pPr>
    </w:p>
    <w:p w:rsidR="00AB72EB" w:rsidRPr="00AB72EB" w:rsidRDefault="00AB72EB" w:rsidP="00AB72EB">
      <w:pPr>
        <w:widowControl/>
        <w:shd w:val="clear" w:color="auto" w:fill="FFFFFF"/>
        <w:spacing w:line="390" w:lineRule="atLeast"/>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Cs w:val="21"/>
        </w:rPr>
        <w:lastRenderedPageBreak/>
        <w:t>附件1</w:t>
      </w:r>
    </w:p>
    <w:p w:rsidR="00AB72EB" w:rsidRPr="00AB72EB" w:rsidRDefault="00AB72EB" w:rsidP="00AB72EB">
      <w:pPr>
        <w:widowControl/>
        <w:shd w:val="clear" w:color="auto" w:fill="FFFFFF"/>
        <w:spacing w:line="390" w:lineRule="atLeast"/>
        <w:rPr>
          <w:rFonts w:ascii="微软雅黑" w:eastAsia="微软雅黑" w:hAnsi="微软雅黑" w:cs="宋体"/>
          <w:color w:val="333333"/>
          <w:spacing w:val="5"/>
          <w:kern w:val="0"/>
          <w:sz w:val="17"/>
          <w:szCs w:val="17"/>
        </w:rPr>
      </w:pPr>
      <w:r w:rsidRPr="00AB72EB">
        <w:rPr>
          <w:rFonts w:ascii="宋体" w:eastAsia="宋体" w:hAnsi="宋体" w:cs="宋体" w:hint="eastAsia"/>
          <w:color w:val="333333"/>
          <w:spacing w:val="5"/>
          <w:kern w:val="0"/>
          <w:szCs w:val="21"/>
        </w:rPr>
        <w:t> </w:t>
      </w:r>
    </w:p>
    <w:p w:rsidR="00AB72EB" w:rsidRPr="00AB72EB" w:rsidRDefault="00AB72EB"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r w:rsidRPr="00AB72EB">
        <w:rPr>
          <w:rFonts w:ascii="微软雅黑" w:eastAsia="微软雅黑" w:hAnsi="微软雅黑" w:cs="宋体" w:hint="eastAsia"/>
          <w:color w:val="333333"/>
          <w:spacing w:val="5"/>
          <w:kern w:val="0"/>
          <w:sz w:val="17"/>
          <w:szCs w:val="17"/>
        </w:rPr>
        <w:t>2021—2023年全省农机购置补贴操作程序</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 </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4"/>
          <w:kern w:val="0"/>
          <w:szCs w:val="21"/>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农机）部门或使用手机APP（可登录山西农机化信息网相关网页通过扫描二维码的方式下载安装“农机购置补贴”APP）提出补贴资金申领事项，签署告知承诺书，承诺购买行为、发票、购机价格等信息真实有效，按相关规定申办补贴。实行牌证管理机具，要先行办理牌证照。</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农机购置补贴政策实施工作按以下流程操作。</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000000"/>
          <w:spacing w:val="5"/>
          <w:kern w:val="0"/>
          <w:szCs w:val="21"/>
        </w:rPr>
        <w:t>一、发布实施规定</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市、县（市、区）农业农村（农机）部门、财政部门按职责分工和有关规定发布本地区农机购置补贴实施方案或细则、操作程序、补贴机具信息表、咨询投诉举报电话等信息。</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000000"/>
          <w:spacing w:val="5"/>
          <w:kern w:val="0"/>
          <w:szCs w:val="21"/>
        </w:rPr>
        <w:t>二、组织机具投档</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省农业农村厅按照《农机购置补贴机具投档工作规范（试行）》等要求，全面运用农机购置补贴机具自主投档平台，常年受理企业投档，组织开展形式审核，公示公布投档结果，并导入办理服务系统。生产企业对投档产品信息的真实性负责，并对因投档产品信息不实、虚假等造成的损失或纠纷承担相应法律责任。</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000000"/>
          <w:spacing w:val="5"/>
          <w:kern w:val="0"/>
          <w:szCs w:val="21"/>
        </w:rPr>
        <w:t>三、受理补贴申请</w:t>
      </w:r>
    </w:p>
    <w:p w:rsidR="00AB72EB" w:rsidRPr="00AB72EB" w:rsidRDefault="00AB72EB" w:rsidP="00AB72EB">
      <w:pPr>
        <w:widowControl/>
        <w:shd w:val="clear" w:color="auto" w:fill="FFFFFF"/>
        <w:spacing w:line="390" w:lineRule="atLeast"/>
        <w:ind w:firstLine="41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4"/>
          <w:kern w:val="0"/>
          <w:szCs w:val="21"/>
        </w:rPr>
        <w:t>县级农业农村（农机）部门全面实行办理服务系统常年连续开放，逐步</w:t>
      </w:r>
      <w:r w:rsidRPr="00AB72EB">
        <w:rPr>
          <w:rFonts w:ascii="仿宋_GB2312" w:eastAsia="仿宋_GB2312" w:hAnsi="微软雅黑" w:cs="宋体" w:hint="eastAsia"/>
          <w:color w:val="000000"/>
          <w:spacing w:val="-4"/>
          <w:kern w:val="0"/>
          <w:szCs w:val="21"/>
        </w:rPr>
        <w:t>推广使用带有人脸识别功能的手机APP等信息化技术，方便购机者随时在线提交补贴申请。鼓励有条件的县（市、区）为购机者提供机具核验、补贴申请受理、牌证管理等一站式服务，加快实现购机者线下申领补贴“最多跑一次”“最多跑一地”。</w:t>
      </w:r>
      <w:r w:rsidRPr="00AB72EB">
        <w:rPr>
          <w:rFonts w:ascii="仿宋_GB2312" w:eastAsia="仿宋_GB2312" w:hAnsi="微软雅黑" w:cs="宋体" w:hint="eastAsia"/>
          <w:color w:val="000000"/>
          <w:spacing w:val="5"/>
          <w:kern w:val="0"/>
          <w:szCs w:val="21"/>
        </w:rPr>
        <w:t>县级农机购置补贴资金申请数量达到当年可用资金（含结转资金和调剂资金）总量110%的，相关县（市、区）应及时发布公告，停止受理补贴申请。</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000000"/>
          <w:spacing w:val="5"/>
          <w:kern w:val="0"/>
          <w:szCs w:val="21"/>
        </w:rPr>
        <w:t>四、审验公示信息</w:t>
      </w:r>
    </w:p>
    <w:p w:rsidR="00AB72EB" w:rsidRPr="00AB72EB" w:rsidRDefault="00AB72EB" w:rsidP="00AB72EB">
      <w:pPr>
        <w:widowControl/>
        <w:shd w:val="clear" w:color="auto" w:fill="FFFFFF"/>
        <w:spacing w:line="390" w:lineRule="atLeast"/>
        <w:ind w:firstLine="44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4"/>
          <w:kern w:val="0"/>
          <w:szCs w:val="21"/>
        </w:rPr>
        <w:t>县级农业农村（农机）部门按照《山西省农机购置补贴机具核验工作要点（试行）》要求，对申请补贴相关资料进行形式审核，</w:t>
      </w:r>
      <w:r w:rsidRPr="00AB72EB">
        <w:rPr>
          <w:rFonts w:ascii="仿宋_GB2312" w:eastAsia="仿宋_GB2312" w:hAnsi="微软雅黑" w:cs="宋体" w:hint="eastAsia"/>
          <w:color w:val="333333"/>
          <w:spacing w:val="4"/>
          <w:kern w:val="0"/>
          <w:szCs w:val="21"/>
        </w:rPr>
        <w:t>对补贴机具进行核验，其中牌证管理机具凭牌证免于现场实物核验</w:t>
      </w:r>
      <w:r w:rsidRPr="00AB72EB">
        <w:rPr>
          <w:rFonts w:ascii="仿宋_GB2312" w:eastAsia="仿宋_GB2312" w:hAnsi="微软雅黑" w:cs="宋体" w:hint="eastAsia"/>
          <w:color w:val="000000"/>
          <w:spacing w:val="4"/>
          <w:kern w:val="0"/>
          <w:szCs w:val="21"/>
        </w:rPr>
        <w:t>。农业农村（农机）部门在收到购机者补贴申请后，应在2个工作日内做出是否受理的决定，对因资料不齐全等原因无法受理的，应注明原因，并按原渠道退回申请；对符合条件可以受理的，应于13个工作日内（不含公示时间）完成相关核验工作。</w:t>
      </w:r>
      <w:r w:rsidRPr="00AB72EB">
        <w:rPr>
          <w:rFonts w:ascii="仿宋_GB2312" w:eastAsia="仿宋_GB2312" w:hAnsi="微软雅黑" w:cs="宋体" w:hint="eastAsia"/>
          <w:color w:val="333333"/>
          <w:spacing w:val="4"/>
          <w:kern w:val="0"/>
          <w:szCs w:val="21"/>
        </w:rPr>
        <w:t>县级可结合工作实际，自行明确购机户的现场核验时间。并</w:t>
      </w:r>
      <w:r w:rsidRPr="00AB72EB">
        <w:rPr>
          <w:rFonts w:ascii="仿宋_GB2312" w:eastAsia="仿宋_GB2312" w:hAnsi="微软雅黑" w:cs="宋体" w:hint="eastAsia"/>
          <w:color w:val="000000"/>
          <w:spacing w:val="4"/>
          <w:kern w:val="0"/>
          <w:szCs w:val="21"/>
        </w:rPr>
        <w:t>在农机购置补贴</w:t>
      </w:r>
      <w:r w:rsidRPr="00AB72EB">
        <w:rPr>
          <w:rFonts w:ascii="仿宋_GB2312" w:eastAsia="仿宋_GB2312" w:hAnsi="微软雅黑" w:cs="宋体" w:hint="eastAsia"/>
          <w:color w:val="000000"/>
          <w:spacing w:val="4"/>
          <w:kern w:val="0"/>
          <w:szCs w:val="21"/>
        </w:rPr>
        <w:lastRenderedPageBreak/>
        <w:t>信息公开专栏实时公布核验通过的补贴申请信息，公示时间为5个工作日。公示结束后，汇总形成</w:t>
      </w:r>
      <w:r w:rsidRPr="00AB72EB">
        <w:rPr>
          <w:rFonts w:ascii="仿宋_GB2312" w:eastAsia="仿宋_GB2312" w:hAnsi="微软雅黑" w:cs="宋体" w:hint="eastAsia"/>
          <w:color w:val="333333"/>
          <w:spacing w:val="4"/>
          <w:kern w:val="0"/>
          <w:szCs w:val="21"/>
        </w:rPr>
        <w:t>农机购置补贴资金结算明细表（见附表）等有关材料，报送县级财政部门。核验、公示、报送材料时间不超过20个工作日。</w:t>
      </w:r>
      <w:r w:rsidRPr="00AB72EB">
        <w:rPr>
          <w:rFonts w:ascii="仿宋_GB2312" w:eastAsia="仿宋_GB2312" w:hAnsi="微软雅黑" w:cs="宋体" w:hint="eastAsia"/>
          <w:color w:val="000000"/>
          <w:spacing w:val="4"/>
          <w:kern w:val="0"/>
          <w:szCs w:val="21"/>
        </w:rPr>
        <w:t>鼓励在乡村或补贴申请点公示栏中同时公开公示信息。</w:t>
      </w:r>
    </w:p>
    <w:p w:rsidR="00AB72EB" w:rsidRPr="00AB72EB" w:rsidRDefault="00AB72EB" w:rsidP="00AB72EB">
      <w:pPr>
        <w:widowControl/>
        <w:shd w:val="clear" w:color="auto" w:fill="FFFFFF"/>
        <w:spacing w:line="38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000000"/>
          <w:spacing w:val="5"/>
          <w:kern w:val="0"/>
          <w:szCs w:val="21"/>
        </w:rPr>
        <w:t>五、兑付补贴资金</w:t>
      </w:r>
    </w:p>
    <w:p w:rsidR="00AB72EB" w:rsidRPr="00AB72EB" w:rsidRDefault="00AB72EB" w:rsidP="00AB72EB">
      <w:pPr>
        <w:widowControl/>
        <w:shd w:val="clear" w:color="auto" w:fill="FFFFFF"/>
        <w:spacing w:line="38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4"/>
          <w:kern w:val="0"/>
          <w:szCs w:val="21"/>
        </w:rPr>
        <w:t>县级财政部门审核农业农村（农机）部门提交的资金兑付申请与有关材料，对符合补贴要求的兑付申请，按照先操作办理服务系统后通过国库集中支付的程序，于15个工作日内向符合要求的购机者兑付资金。严禁挤占挪用农机购置补贴资金。</w:t>
      </w:r>
      <w:r w:rsidRPr="00AB72EB">
        <w:rPr>
          <w:rFonts w:ascii="仿宋_GB2312" w:eastAsia="仿宋_GB2312" w:hAnsi="微软雅黑" w:cs="宋体" w:hint="eastAsia"/>
          <w:color w:val="000000"/>
          <w:spacing w:val="-4"/>
          <w:kern w:val="0"/>
          <w:szCs w:val="21"/>
        </w:rPr>
        <w:t>因资金不足或加强监管等原因需要延期兑付的，</w:t>
      </w:r>
      <w:r w:rsidRPr="00AB72EB">
        <w:rPr>
          <w:rFonts w:ascii="仿宋_GB2312" w:eastAsia="仿宋_GB2312" w:hAnsi="微软雅黑" w:cs="宋体" w:hint="eastAsia"/>
          <w:color w:val="333333"/>
          <w:spacing w:val="-4"/>
          <w:kern w:val="0"/>
          <w:szCs w:val="21"/>
        </w:rPr>
        <w:t>应告知购机者，并及时与同级农业农村部门联合向上一级财政部门和农业农村部门报告资金供需情况。补贴申领原则上当年有效，因当年财政补贴资金规模不够、办理手</w:t>
      </w:r>
      <w:r w:rsidRPr="00AB72EB">
        <w:rPr>
          <w:rFonts w:ascii="仿宋_GB2312" w:eastAsia="仿宋_GB2312" w:hAnsi="微软雅黑" w:cs="宋体" w:hint="eastAsia"/>
          <w:color w:val="000000"/>
          <w:spacing w:val="-4"/>
          <w:kern w:val="0"/>
          <w:szCs w:val="21"/>
        </w:rPr>
        <w:t>续时间紧张等无法享受补贴的，可在下一个年度优先兑付。因违规、退货等原因退回的补贴资金由县级财政部门纳入补贴资金计划，继续使用。退货档案材料由经销企业交县级农业农村（农机）部门保存。</w:t>
      </w:r>
    </w:p>
    <w:p w:rsidR="00AB72EB" w:rsidRPr="00AB72EB" w:rsidRDefault="00AB72EB" w:rsidP="00AB72EB">
      <w:pPr>
        <w:widowControl/>
        <w:shd w:val="clear" w:color="auto" w:fill="FFFFFF"/>
        <w:spacing w:line="38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补贴政策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可自主使用、依法依规处置。</w:t>
      </w:r>
    </w:p>
    <w:p w:rsidR="00AB72EB" w:rsidRPr="00AB72EB" w:rsidRDefault="00AB72EB" w:rsidP="00AB72EB">
      <w:pPr>
        <w:widowControl/>
        <w:shd w:val="clear" w:color="auto" w:fill="FFFFFF"/>
        <w:spacing w:line="38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附表：农机购置补贴发放明细表</w:t>
      </w:r>
    </w:p>
    <w:p w:rsidR="00AB72EB" w:rsidRPr="00AB72EB" w:rsidRDefault="00AB72EB" w:rsidP="00AB72EB">
      <w:pPr>
        <w:widowControl/>
        <w:shd w:val="clear" w:color="auto" w:fill="FFFFFF"/>
        <w:rPr>
          <w:rFonts w:ascii="微软雅黑" w:eastAsia="微软雅黑" w:hAnsi="微软雅黑" w:cs="宋体"/>
          <w:color w:val="333333"/>
          <w:spacing w:val="5"/>
          <w:kern w:val="0"/>
          <w:sz w:val="17"/>
          <w:szCs w:val="17"/>
        </w:rPr>
      </w:pPr>
    </w:p>
    <w:p w:rsidR="00AB72EB" w:rsidRPr="00AB72EB" w:rsidRDefault="00AB72EB" w:rsidP="00AB72EB">
      <w:pPr>
        <w:widowControl/>
        <w:shd w:val="clear" w:color="auto" w:fill="FFFFFF"/>
        <w:spacing w:line="390" w:lineRule="atLeast"/>
        <w:rPr>
          <w:rFonts w:ascii="微软雅黑" w:eastAsia="微软雅黑" w:hAnsi="微软雅黑" w:cs="宋体"/>
          <w:color w:val="333333"/>
          <w:spacing w:val="5"/>
          <w:kern w:val="0"/>
          <w:sz w:val="17"/>
          <w:szCs w:val="17"/>
        </w:rPr>
      </w:pPr>
      <w:r w:rsidRPr="00AB72EB">
        <w:rPr>
          <w:rFonts w:ascii="黑体" w:eastAsia="黑体" w:hAnsi="黑体" w:cs="宋体" w:hint="eastAsia"/>
          <w:color w:val="000000"/>
          <w:spacing w:val="5"/>
          <w:kern w:val="0"/>
          <w:szCs w:val="21"/>
        </w:rPr>
        <w:t>附表</w:t>
      </w:r>
    </w:p>
    <w:p w:rsidR="00AB72EB" w:rsidRPr="00AB72EB" w:rsidRDefault="00AB72EB"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r w:rsidRPr="00AB72EB">
        <w:rPr>
          <w:rFonts w:ascii="微软雅黑" w:eastAsia="微软雅黑" w:hAnsi="微软雅黑" w:cs="宋体" w:hint="eastAsia"/>
          <w:color w:val="333333"/>
          <w:spacing w:val="5"/>
          <w:kern w:val="0"/>
          <w:sz w:val="17"/>
          <w:szCs w:val="17"/>
        </w:rPr>
        <w:t>农机购置补贴发放明细表</w:t>
      </w:r>
    </w:p>
    <w:p w:rsidR="00AB72EB" w:rsidRPr="00AB72EB" w:rsidRDefault="00AB72EB" w:rsidP="00AB72EB">
      <w:pPr>
        <w:widowControl/>
        <w:shd w:val="clear" w:color="auto" w:fill="FFFFFF"/>
        <w:spacing w:line="390" w:lineRule="atLeast"/>
        <w:ind w:firstLine="20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 w:val="20"/>
          <w:szCs w:val="20"/>
        </w:rPr>
        <w:t>填报单位(盖章)：</w:t>
      </w:r>
      <w:r w:rsidRPr="00AB72EB">
        <w:rPr>
          <w:rFonts w:ascii="仿宋_GB2312" w:eastAsia="仿宋_GB2312" w:hAnsi="微软雅黑" w:cs="宋体" w:hint="eastAsia"/>
          <w:color w:val="333333"/>
          <w:spacing w:val="5"/>
          <w:kern w:val="0"/>
          <w:sz w:val="20"/>
          <w:szCs w:val="20"/>
        </w:rPr>
        <w:t>                                        </w:t>
      </w:r>
      <w:r w:rsidRPr="00AB72EB">
        <w:rPr>
          <w:rFonts w:ascii="仿宋_GB2312" w:eastAsia="仿宋_GB2312" w:hAnsi="微软雅黑" w:cs="宋体" w:hint="eastAsia"/>
          <w:color w:val="333333"/>
          <w:spacing w:val="5"/>
          <w:kern w:val="0"/>
          <w:sz w:val="20"/>
          <w:szCs w:val="20"/>
        </w:rPr>
        <w:t xml:space="preserve"> 填报时间：</w:t>
      </w:r>
      <w:r w:rsidRPr="00AB72EB">
        <w:rPr>
          <w:rFonts w:ascii="仿宋_GB2312" w:eastAsia="仿宋_GB2312" w:hAnsi="微软雅黑" w:cs="宋体" w:hint="eastAsia"/>
          <w:color w:val="333333"/>
          <w:spacing w:val="5"/>
          <w:kern w:val="0"/>
          <w:sz w:val="20"/>
          <w:szCs w:val="20"/>
        </w:rPr>
        <w:t>     </w:t>
      </w:r>
      <w:r w:rsidRPr="00AB72EB">
        <w:rPr>
          <w:rFonts w:ascii="仿宋_GB2312" w:eastAsia="仿宋_GB2312" w:hAnsi="微软雅黑" w:cs="宋体" w:hint="eastAsia"/>
          <w:color w:val="333333"/>
          <w:spacing w:val="5"/>
          <w:kern w:val="0"/>
          <w:sz w:val="20"/>
          <w:szCs w:val="20"/>
        </w:rPr>
        <w:t xml:space="preserve"> 年</w:t>
      </w:r>
      <w:r w:rsidRPr="00AB72EB">
        <w:rPr>
          <w:rFonts w:ascii="仿宋_GB2312" w:eastAsia="仿宋_GB2312" w:hAnsi="微软雅黑" w:cs="宋体" w:hint="eastAsia"/>
          <w:color w:val="333333"/>
          <w:spacing w:val="5"/>
          <w:kern w:val="0"/>
          <w:sz w:val="20"/>
          <w:szCs w:val="20"/>
        </w:rPr>
        <w:t>    </w:t>
      </w:r>
      <w:r w:rsidRPr="00AB72EB">
        <w:rPr>
          <w:rFonts w:ascii="仿宋_GB2312" w:eastAsia="仿宋_GB2312" w:hAnsi="微软雅黑" w:cs="宋体" w:hint="eastAsia"/>
          <w:color w:val="333333"/>
          <w:spacing w:val="5"/>
          <w:kern w:val="0"/>
          <w:sz w:val="20"/>
          <w:szCs w:val="20"/>
        </w:rPr>
        <w:t xml:space="preserve"> 月</w:t>
      </w:r>
      <w:r w:rsidRPr="00AB72EB">
        <w:rPr>
          <w:rFonts w:ascii="仿宋_GB2312" w:eastAsia="仿宋_GB2312" w:hAnsi="微软雅黑" w:cs="宋体" w:hint="eastAsia"/>
          <w:color w:val="333333"/>
          <w:spacing w:val="5"/>
          <w:kern w:val="0"/>
          <w:sz w:val="20"/>
          <w:szCs w:val="20"/>
        </w:rPr>
        <w:t>   </w:t>
      </w:r>
      <w:r w:rsidRPr="00AB72EB">
        <w:rPr>
          <w:rFonts w:ascii="仿宋_GB2312" w:eastAsia="仿宋_GB2312" w:hAnsi="微软雅黑" w:cs="宋体" w:hint="eastAsia"/>
          <w:color w:val="333333"/>
          <w:spacing w:val="5"/>
          <w:kern w:val="0"/>
          <w:sz w:val="20"/>
          <w:szCs w:val="20"/>
        </w:rPr>
        <w:t xml:space="preserve"> 日</w:t>
      </w:r>
    </w:p>
    <w:tbl>
      <w:tblPr>
        <w:tblW w:w="8292" w:type="dxa"/>
        <w:tblCellMar>
          <w:left w:w="0" w:type="dxa"/>
          <w:right w:w="0" w:type="dxa"/>
        </w:tblCellMar>
        <w:tblLook w:val="04A0"/>
      </w:tblPr>
      <w:tblGrid>
        <w:gridCol w:w="1451"/>
        <w:gridCol w:w="1313"/>
        <w:gridCol w:w="1275"/>
        <w:gridCol w:w="993"/>
        <w:gridCol w:w="1134"/>
        <w:gridCol w:w="2126"/>
      </w:tblGrid>
      <w:tr w:rsidR="00AB72EB" w:rsidRPr="00AB72EB" w:rsidTr="00262CC1">
        <w:trPr>
          <w:trHeight w:val="1307"/>
        </w:trPr>
        <w:tc>
          <w:tcPr>
            <w:tcW w:w="1451" w:type="dxa"/>
            <w:tcBorders>
              <w:top w:val="single" w:sz="8" w:space="0" w:color="auto"/>
              <w:left w:val="single" w:sz="8"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仿宋_GB2312" w:eastAsia="仿宋_GB2312" w:hAnsi="宋体" w:cs="宋体" w:hint="eastAsia"/>
                <w:kern w:val="0"/>
                <w:sz w:val="20"/>
                <w:szCs w:val="20"/>
              </w:rPr>
              <w:t>申请表编号</w:t>
            </w:r>
          </w:p>
        </w:tc>
        <w:tc>
          <w:tcPr>
            <w:tcW w:w="1313" w:type="dxa"/>
            <w:tcBorders>
              <w:top w:val="single" w:sz="8"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仿宋_GB2312" w:eastAsia="仿宋_GB2312" w:hAnsi="宋体" w:cs="宋体" w:hint="eastAsia"/>
                <w:kern w:val="0"/>
                <w:sz w:val="20"/>
                <w:szCs w:val="20"/>
              </w:rPr>
              <w:t>购机者姓名</w:t>
            </w:r>
          </w:p>
        </w:tc>
        <w:tc>
          <w:tcPr>
            <w:tcW w:w="1275" w:type="dxa"/>
            <w:tcBorders>
              <w:top w:val="single" w:sz="8"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仿宋_GB2312" w:eastAsia="仿宋_GB2312" w:hAnsi="宋体" w:cs="宋体" w:hint="eastAsia"/>
                <w:kern w:val="0"/>
                <w:sz w:val="20"/>
                <w:szCs w:val="20"/>
              </w:rPr>
              <w:t>机具</w:t>
            </w:r>
          </w:p>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仿宋_GB2312" w:eastAsia="仿宋_GB2312" w:hAnsi="宋体" w:cs="宋体" w:hint="eastAsia"/>
                <w:kern w:val="0"/>
                <w:sz w:val="20"/>
                <w:szCs w:val="20"/>
              </w:rPr>
              <w:t>名称</w:t>
            </w:r>
          </w:p>
        </w:tc>
        <w:tc>
          <w:tcPr>
            <w:tcW w:w="993" w:type="dxa"/>
            <w:tcBorders>
              <w:top w:val="single" w:sz="8"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仿宋_GB2312" w:eastAsia="仿宋_GB2312" w:hAnsi="宋体" w:cs="宋体" w:hint="eastAsia"/>
                <w:kern w:val="0"/>
                <w:sz w:val="20"/>
                <w:szCs w:val="20"/>
              </w:rPr>
              <w:t>机具型号</w:t>
            </w:r>
          </w:p>
        </w:tc>
        <w:tc>
          <w:tcPr>
            <w:tcW w:w="1134" w:type="dxa"/>
            <w:tcBorders>
              <w:top w:val="single" w:sz="8"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仿宋_GB2312" w:eastAsia="仿宋_GB2312" w:hAnsi="宋体" w:cs="宋体" w:hint="eastAsia"/>
                <w:kern w:val="0"/>
                <w:sz w:val="20"/>
                <w:szCs w:val="20"/>
              </w:rPr>
              <w:t>补贴金额（元）</w:t>
            </w:r>
          </w:p>
        </w:tc>
        <w:tc>
          <w:tcPr>
            <w:tcW w:w="212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仿宋_GB2312" w:eastAsia="仿宋_GB2312" w:hAnsi="宋体" w:cs="宋体" w:hint="eastAsia"/>
                <w:kern w:val="0"/>
                <w:sz w:val="20"/>
                <w:szCs w:val="20"/>
              </w:rPr>
              <w:t>银行卡号/银行账户</w:t>
            </w:r>
          </w:p>
        </w:tc>
      </w:tr>
      <w:tr w:rsidR="00AB72EB" w:rsidRPr="00AB72EB" w:rsidTr="00262CC1">
        <w:trPr>
          <w:trHeight w:val="503"/>
        </w:trPr>
        <w:tc>
          <w:tcPr>
            <w:tcW w:w="1451" w:type="dxa"/>
            <w:tcBorders>
              <w:top w:val="nil"/>
              <w:left w:val="single" w:sz="8"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31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2126"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r w:rsidR="00AB72EB" w:rsidRPr="00AB72EB" w:rsidTr="00262CC1">
        <w:trPr>
          <w:trHeight w:val="553"/>
        </w:trPr>
        <w:tc>
          <w:tcPr>
            <w:tcW w:w="1451" w:type="dxa"/>
            <w:tcBorders>
              <w:top w:val="nil"/>
              <w:left w:val="single" w:sz="8"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31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2126"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r w:rsidR="00AB72EB" w:rsidRPr="00AB72EB" w:rsidTr="00262CC1">
        <w:trPr>
          <w:trHeight w:val="563"/>
        </w:trPr>
        <w:tc>
          <w:tcPr>
            <w:tcW w:w="1451" w:type="dxa"/>
            <w:tcBorders>
              <w:top w:val="nil"/>
              <w:left w:val="single" w:sz="8"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31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2126"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r w:rsidR="00AB72EB" w:rsidRPr="00AB72EB" w:rsidTr="00262CC1">
        <w:trPr>
          <w:trHeight w:val="569"/>
        </w:trPr>
        <w:tc>
          <w:tcPr>
            <w:tcW w:w="1451" w:type="dxa"/>
            <w:tcBorders>
              <w:top w:val="nil"/>
              <w:left w:val="single" w:sz="8"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31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2126"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r w:rsidR="00AB72EB" w:rsidRPr="00AB72EB" w:rsidTr="00262CC1">
        <w:trPr>
          <w:trHeight w:val="540"/>
        </w:trPr>
        <w:tc>
          <w:tcPr>
            <w:tcW w:w="1451" w:type="dxa"/>
            <w:tcBorders>
              <w:top w:val="nil"/>
              <w:left w:val="single" w:sz="8"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31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2126"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r w:rsidR="00AB72EB" w:rsidRPr="00AB72EB" w:rsidTr="00262CC1">
        <w:trPr>
          <w:trHeight w:val="571"/>
        </w:trPr>
        <w:tc>
          <w:tcPr>
            <w:tcW w:w="1451" w:type="dxa"/>
            <w:tcBorders>
              <w:top w:val="nil"/>
              <w:left w:val="single" w:sz="8" w:space="0" w:color="auto"/>
              <w:bottom w:val="single" w:sz="8"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ind w:firstLine="100"/>
              <w:jc w:val="center"/>
              <w:rPr>
                <w:rFonts w:ascii="宋体" w:eastAsia="宋体" w:hAnsi="宋体" w:cs="宋体"/>
                <w:kern w:val="0"/>
                <w:sz w:val="24"/>
                <w:szCs w:val="24"/>
              </w:rPr>
            </w:pPr>
            <w:r w:rsidRPr="00AB72EB">
              <w:rPr>
                <w:rFonts w:ascii="仿宋_GB2312" w:eastAsia="仿宋_GB2312" w:hAnsi="宋体" w:cs="宋体" w:hint="eastAsia"/>
                <w:kern w:val="0"/>
                <w:sz w:val="20"/>
                <w:szCs w:val="20"/>
              </w:rPr>
              <w:t>合</w:t>
            </w:r>
            <w:r w:rsidRPr="00AB72EB">
              <w:rPr>
                <w:rFonts w:ascii="仿宋_GB2312" w:eastAsia="仿宋_GB2312" w:hAnsi="宋体" w:cs="宋体" w:hint="eastAsia"/>
                <w:kern w:val="0"/>
                <w:sz w:val="20"/>
                <w:szCs w:val="20"/>
              </w:rPr>
              <w:t> </w:t>
            </w:r>
            <w:r w:rsidRPr="00AB72EB">
              <w:rPr>
                <w:rFonts w:ascii="仿宋_GB2312" w:eastAsia="仿宋_GB2312" w:hAnsi="宋体" w:cs="宋体" w:hint="eastAsia"/>
                <w:kern w:val="0"/>
                <w:sz w:val="20"/>
                <w:szCs w:val="20"/>
              </w:rPr>
              <w:t xml:space="preserve"> 计</w:t>
            </w:r>
          </w:p>
        </w:tc>
        <w:tc>
          <w:tcPr>
            <w:tcW w:w="1313"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275"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993"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34"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bl>
    <w:p w:rsidR="00AB72EB" w:rsidRPr="00AB72EB" w:rsidRDefault="00AB72EB" w:rsidP="00AB72EB">
      <w:pPr>
        <w:widowControl/>
        <w:shd w:val="clear" w:color="auto" w:fill="FFFFFF"/>
        <w:spacing w:line="390" w:lineRule="atLeast"/>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 w:val="20"/>
          <w:szCs w:val="20"/>
        </w:rPr>
        <w:t>分管领导（签字）：</w:t>
      </w:r>
      <w:r w:rsidRPr="00AB72EB">
        <w:rPr>
          <w:rFonts w:ascii="仿宋_GB2312" w:eastAsia="仿宋_GB2312" w:hAnsi="微软雅黑" w:cs="宋体" w:hint="eastAsia"/>
          <w:color w:val="333333"/>
          <w:spacing w:val="5"/>
          <w:kern w:val="0"/>
          <w:sz w:val="20"/>
          <w:szCs w:val="20"/>
        </w:rPr>
        <w:t>    </w:t>
      </w:r>
      <w:r w:rsidRPr="00AB72EB">
        <w:rPr>
          <w:rFonts w:ascii="仿宋_GB2312" w:eastAsia="仿宋_GB2312" w:hAnsi="微软雅黑" w:cs="宋体" w:hint="eastAsia"/>
          <w:color w:val="333333"/>
          <w:spacing w:val="5"/>
          <w:kern w:val="0"/>
          <w:sz w:val="20"/>
          <w:szCs w:val="20"/>
        </w:rPr>
        <w:t xml:space="preserve"> </w:t>
      </w:r>
      <w:r w:rsidRPr="00AB72EB">
        <w:rPr>
          <w:rFonts w:ascii="仿宋_GB2312" w:eastAsia="仿宋_GB2312" w:hAnsi="微软雅黑" w:cs="宋体" w:hint="eastAsia"/>
          <w:color w:val="333333"/>
          <w:spacing w:val="5"/>
          <w:kern w:val="0"/>
          <w:sz w:val="20"/>
          <w:szCs w:val="20"/>
        </w:rPr>
        <w:t>         </w:t>
      </w:r>
      <w:r w:rsidRPr="00AB72EB">
        <w:rPr>
          <w:rFonts w:ascii="仿宋_GB2312" w:eastAsia="仿宋_GB2312" w:hAnsi="微软雅黑" w:cs="宋体" w:hint="eastAsia"/>
          <w:color w:val="333333"/>
          <w:spacing w:val="5"/>
          <w:kern w:val="0"/>
          <w:sz w:val="20"/>
          <w:szCs w:val="20"/>
        </w:rPr>
        <w:t>审核人（签字）：</w:t>
      </w:r>
      <w:r w:rsidRPr="00AB72EB">
        <w:rPr>
          <w:rFonts w:ascii="仿宋_GB2312" w:eastAsia="仿宋_GB2312" w:hAnsi="微软雅黑" w:cs="宋体" w:hint="eastAsia"/>
          <w:color w:val="333333"/>
          <w:spacing w:val="5"/>
          <w:kern w:val="0"/>
          <w:sz w:val="20"/>
          <w:szCs w:val="20"/>
        </w:rPr>
        <w:t>             </w:t>
      </w:r>
      <w:r w:rsidRPr="00AB72EB">
        <w:rPr>
          <w:rFonts w:ascii="仿宋_GB2312" w:eastAsia="仿宋_GB2312" w:hAnsi="微软雅黑" w:cs="宋体" w:hint="eastAsia"/>
          <w:color w:val="333333"/>
          <w:spacing w:val="5"/>
          <w:kern w:val="0"/>
          <w:sz w:val="20"/>
          <w:szCs w:val="20"/>
        </w:rPr>
        <w:t xml:space="preserve"> 经办人（签字）：</w:t>
      </w:r>
    </w:p>
    <w:p w:rsidR="00AB72EB" w:rsidRPr="00AB72EB" w:rsidRDefault="00AB72EB" w:rsidP="00AB72EB">
      <w:pPr>
        <w:widowControl/>
        <w:shd w:val="clear" w:color="auto" w:fill="FFFFFF"/>
        <w:spacing w:line="390" w:lineRule="atLeast"/>
        <w:jc w:val="left"/>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Cs w:val="21"/>
        </w:rPr>
        <w:lastRenderedPageBreak/>
        <w:t>附件2</w:t>
      </w:r>
    </w:p>
    <w:p w:rsidR="00AB72EB" w:rsidRPr="00AB72EB" w:rsidRDefault="00AB72EB" w:rsidP="00A20301">
      <w:pPr>
        <w:widowControl/>
        <w:shd w:val="clear" w:color="auto" w:fill="FFFFFF"/>
        <w:spacing w:line="390" w:lineRule="atLeast"/>
        <w:jc w:val="center"/>
        <w:rPr>
          <w:rFonts w:ascii="微软雅黑" w:eastAsia="微软雅黑" w:hAnsi="微软雅黑" w:cs="宋体"/>
          <w:color w:val="333333"/>
          <w:spacing w:val="5"/>
          <w:kern w:val="0"/>
          <w:sz w:val="17"/>
          <w:szCs w:val="17"/>
        </w:rPr>
      </w:pPr>
      <w:r w:rsidRPr="00AB72EB">
        <w:rPr>
          <w:rFonts w:ascii="微软雅黑" w:eastAsia="微软雅黑" w:hAnsi="微软雅黑" w:cs="宋体" w:hint="eastAsia"/>
          <w:color w:val="333333"/>
          <w:spacing w:val="5"/>
          <w:kern w:val="0"/>
          <w:sz w:val="17"/>
          <w:szCs w:val="17"/>
        </w:rPr>
        <w:t>2021—2023年全省农机购置补贴机具种类范围</w:t>
      </w:r>
    </w:p>
    <w:p w:rsidR="00AB72EB" w:rsidRPr="00AB72EB" w:rsidRDefault="00AB72EB" w:rsidP="00AB72EB">
      <w:pPr>
        <w:widowControl/>
        <w:shd w:val="clear" w:color="auto" w:fill="FFFFFF"/>
        <w:spacing w:line="390" w:lineRule="atLeast"/>
        <w:ind w:firstLine="110"/>
        <w:jc w:val="center"/>
        <w:rPr>
          <w:rFonts w:ascii="微软雅黑" w:eastAsia="微软雅黑" w:hAnsi="微软雅黑" w:cs="宋体"/>
          <w:color w:val="333333"/>
          <w:spacing w:val="5"/>
          <w:kern w:val="0"/>
          <w:sz w:val="17"/>
          <w:szCs w:val="17"/>
        </w:rPr>
      </w:pPr>
      <w:r w:rsidRPr="00AB72EB">
        <w:rPr>
          <w:rFonts w:ascii="楷体_GB2312" w:eastAsia="楷体_GB2312" w:hAnsi="微软雅黑" w:cs="宋体" w:hint="eastAsia"/>
          <w:color w:val="333333"/>
          <w:spacing w:val="5"/>
          <w:kern w:val="0"/>
          <w:szCs w:val="21"/>
        </w:rPr>
        <w:t>（15大类38个小类127个品目）</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1.耕整地机械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1.1耕地机械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1.1.1铧式犁</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1.1.2圆盘犁</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1.1.3旋耕机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1.1.4深松机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1.1.5开沟机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1.1.6耕整机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1.1.7微耕机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1.2整地机械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1.2.2起垄机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1.2.4筑埂机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1.2.5铺膜机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1.2.6联合整地机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2.种植施肥机械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2.1播种机械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2.1.1条播机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2.1.2穴播机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2.1.3小粒种子播种机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2.1.4根茎作物播种机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2.1.5免耕播种机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2.1.6铺膜播种机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2.1.7水稻直播机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2.1.8精量播种机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2.1.9整地施肥播种机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2.2育苗机械设备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2.2.1种子播前处理设备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2.2.2营养钵压制机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2.2.3秧盘播种成套设备（含床土处理）</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2.3栽植机械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2.3.1水稻插秧机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2.3.2秧苗移栽机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lastRenderedPageBreak/>
        <w:t>2.4施肥机械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2.4.1施肥机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2.4.2撒肥机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3.田间管理机械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3.1中耕机械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3.1.1中耕机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3.1.3埋藤机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3.1.4田园管理机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3.2植保机械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3.2.1动力喷雾机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3.2.2喷杆喷雾机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3.2.3风送喷雾机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3.2.4植保无人驾驶航空器</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3.3修剪机械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3.3.1茶树修剪机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3.3.2果树修剪机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3.3.3枝条切碎机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4.收获机械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4.1谷物收获机械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4.1.1割晒机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4.1.2自走轮式谷物联合收割机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4.1.3自走履带式谷物联合收割机（全喂入）</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4.2玉米收获机械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4.2.1自走式玉米收获机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4.2.2自走式玉米籽粒联合收获机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4.2.3穗茎兼收玉米收获机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4.4果实收获机械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4.4.3辣椒收获机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4.6花卉（茶叶）采收机械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4.6.1采茶机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4.8根茎作物收获机械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4.8.1薯类收获机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4.8.2甜菜收获机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4.9饲料作物收获机械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4.9.1割草机（含果园无人割草机）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lastRenderedPageBreak/>
        <w:t>4.9.2搂草机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4.9.3打（压）捆机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4.9.4圆草捆包膜机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4.9.5青饲料收获机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4.10茎秆收集处理机械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4.10.1秸秆粉碎还田机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5.收获后处理机械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5.1脱粒机械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5.1.1稻麦脱粒机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5.1.2玉米脱粒机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5.2清选机械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5.2.1风筛清选机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5.2.2重力清选机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5.2.3窝眼清选机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5.2.4复式清选机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5.3干燥机械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5.3.1谷物烘干机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5.3.2果蔬烘干机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5.4种子加工机械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5.4.1种子清选机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6.农产品初加工机械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6.1碾米机械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6.1.1碾米机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6.1.2组合米机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6.2磨粉（浆）机械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6.2.1磨粉机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6.2.2磨浆机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6.3果蔬加工机械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6.3.1水果分级机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6.3.2水果清洗机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6.3.3水果打蜡机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6.3.4蔬菜清洗机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6.4茶叶加工机械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6.4.1茶叶杀青机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6.4.2茶叶揉捻机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lastRenderedPageBreak/>
        <w:t>6.4.3茶叶炒（烘）干机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6.4.4茶叶筛选机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6.4.5茶叶理条机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6.5剥壳（去皮）机械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6.5.3干坚果脱壳机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7.农用搬运机械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7.1装卸机械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7.1.1抓草机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8.排灌机械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8.2喷灌机械设备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8.2.1喷灌机</w:t>
      </w:r>
    </w:p>
    <w:p w:rsidR="00AB72EB" w:rsidRPr="00AB72EB" w:rsidRDefault="00AB72EB" w:rsidP="00AB72EB">
      <w:pPr>
        <w:widowControl/>
        <w:shd w:val="clear" w:color="auto" w:fill="FFFFFF"/>
        <w:spacing w:line="390" w:lineRule="atLeast"/>
        <w:ind w:left="107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8.2.3灌溉首部（含灌溉水增压设备、过滤设备、水质软化</w:t>
      </w:r>
    </w:p>
    <w:p w:rsidR="00AB72EB" w:rsidRPr="00AB72EB" w:rsidRDefault="00AB72EB" w:rsidP="00AB72EB">
      <w:pPr>
        <w:widowControl/>
        <w:shd w:val="clear" w:color="auto" w:fill="FFFFFF"/>
        <w:spacing w:line="390" w:lineRule="atLeast"/>
        <w:ind w:left="840" w:firstLine="15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设备、灌溉施肥一体化设备以及营养液消毒设备等）</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9.畜牧机械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9.1饲料（草）加工机械设备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9.1.1铡草机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9.1.2青贮切碎机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9.1.3揉丝机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9.1.4压块机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9.1.5饲料（草）粉碎机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9.1.6饲料混合机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9.1.7颗粒饲料压制机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9.1.8饲料制备（搅拌）机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9.2饲养机械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9.2.2喂料机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9.2.3送料机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9.2.4清粪机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9.2.5粪污固液分离机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9.3畜产品采集加工机械设备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9.3.1挤奶机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9.3.3贮奶（冷藏）罐</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10.水产机械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10.1水产养殖机械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10.1.1增氧机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10.1.2投饲机（含投饲无人船）</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lastRenderedPageBreak/>
        <w:t>10.1.3网箱养殖设备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11.农业废弃物利用处理设备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11.1废弃物处理设备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11.1.2残膜回收机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11.1.3沼液沼渣抽排设备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11.1.4秸秆压块（粒、棒）机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11.1.5病死畜禽无害化处理设备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11.1.6有机废弃物好氧发酵翻堆机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11.1.7有机废弃物干式厌氧发酵装置</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12.农田基本建设机械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12.1挖掘机械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12.1.1挖坑机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12.2平地机械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12.2.1平地机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13.设施农业设备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13.1温室大棚设备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13.1.1电动卷帘机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13.2食用菌生产设备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13.2.1蒸汽灭菌设备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13.2.2食用菌料装瓶（袋）机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14.动力机械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14.1拖拉机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14.1.1轮式拖拉机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14.1.2手扶拖拉机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14.1.3履带式拖拉机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15.其他机械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15.2其他机械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15.2.1驱动耙</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15.2.3水帘降温设备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15.2.4热水加温系统</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15.2.5简易保鲜储藏设备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15.2.7旋耕播种机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15.2.9杂粮色选机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15.2.11秸秆膨化机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15.2.12畜禽粪便发酵处理机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lastRenderedPageBreak/>
        <w:t>15.2.13农业用北斗终端及辅助驾驶系统（含渔船用）</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15.2.16有机肥加工设备</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15.2.17茶叶输送机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15.2.18茶叶压扁机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15.2.19茶叶色选机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15.2.20根（块）茎作物收获机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15.2.21果园作业平台</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15.2.23秸秆收集机</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000000"/>
          <w:spacing w:val="5"/>
          <w:kern w:val="0"/>
          <w:szCs w:val="21"/>
        </w:rPr>
        <w:t>15.2.27水产养殖水质监控设备</w:t>
      </w:r>
    </w:p>
    <w:p w:rsidR="00AB72EB" w:rsidRPr="00AB72EB" w:rsidRDefault="00AB72EB" w:rsidP="00AB72EB">
      <w:pPr>
        <w:widowControl/>
        <w:shd w:val="clear" w:color="auto" w:fill="FFFFFF"/>
        <w:spacing w:line="390" w:lineRule="atLeast"/>
        <w:jc w:val="left"/>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 </w:t>
      </w:r>
    </w:p>
    <w:p w:rsidR="00AB72EB" w:rsidRPr="00AB72EB" w:rsidRDefault="00AB72EB" w:rsidP="00AB72EB">
      <w:pPr>
        <w:widowControl/>
        <w:shd w:val="clear" w:color="auto" w:fill="FFFFFF"/>
        <w:spacing w:line="390" w:lineRule="atLeast"/>
        <w:jc w:val="left"/>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 </w:t>
      </w:r>
    </w:p>
    <w:p w:rsidR="00AB72EB" w:rsidRPr="00AB72EB" w:rsidRDefault="00AB72EB" w:rsidP="00AB72EB">
      <w:pPr>
        <w:widowControl/>
        <w:shd w:val="clear" w:color="auto" w:fill="FFFFFF"/>
        <w:rPr>
          <w:rFonts w:ascii="微软雅黑" w:eastAsia="微软雅黑" w:hAnsi="微软雅黑" w:cs="宋体"/>
          <w:color w:val="333333"/>
          <w:spacing w:val="5"/>
          <w:kern w:val="0"/>
          <w:sz w:val="17"/>
          <w:szCs w:val="17"/>
        </w:rPr>
      </w:pPr>
    </w:p>
    <w:p w:rsidR="00AB72EB" w:rsidRPr="00AB72EB" w:rsidRDefault="00AB72EB" w:rsidP="00AB72EB">
      <w:pPr>
        <w:widowControl/>
        <w:shd w:val="clear" w:color="auto" w:fill="FFFFFF"/>
        <w:spacing w:line="390" w:lineRule="atLeast"/>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 </w:t>
      </w: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Cs w:val="21"/>
        </w:rPr>
      </w:pPr>
    </w:p>
    <w:p w:rsidR="00AB72EB" w:rsidRPr="00AB72EB" w:rsidRDefault="00AB72EB" w:rsidP="00AB72EB">
      <w:pPr>
        <w:widowControl/>
        <w:shd w:val="clear" w:color="auto" w:fill="FFFFFF"/>
        <w:spacing w:line="390" w:lineRule="atLeast"/>
        <w:jc w:val="left"/>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Cs w:val="21"/>
        </w:rPr>
        <w:lastRenderedPageBreak/>
        <w:t>附件3</w:t>
      </w:r>
    </w:p>
    <w:p w:rsidR="00AB72EB" w:rsidRPr="00AB72EB" w:rsidRDefault="00AB72EB"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r w:rsidRPr="00AB72EB">
        <w:rPr>
          <w:rFonts w:ascii="微软雅黑" w:eastAsia="微软雅黑" w:hAnsi="微软雅黑" w:cs="宋体" w:hint="eastAsia"/>
          <w:color w:val="333333"/>
          <w:spacing w:val="5"/>
          <w:kern w:val="0"/>
          <w:sz w:val="17"/>
          <w:szCs w:val="17"/>
        </w:rPr>
        <w:t> </w:t>
      </w:r>
    </w:p>
    <w:p w:rsidR="00AB72EB" w:rsidRPr="00AB72EB" w:rsidRDefault="00AB72EB"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r w:rsidRPr="00AB72EB">
        <w:rPr>
          <w:rFonts w:ascii="微软雅黑" w:eastAsia="微软雅黑" w:hAnsi="微软雅黑" w:cs="宋体" w:hint="eastAsia"/>
          <w:color w:val="333333"/>
          <w:spacing w:val="5"/>
          <w:kern w:val="0"/>
          <w:sz w:val="17"/>
          <w:szCs w:val="17"/>
        </w:rPr>
        <w:t>2021—2023年全省农机购置补贴机具补贴额测算比例调整建议格式</w:t>
      </w:r>
    </w:p>
    <w:p w:rsidR="00AB72EB" w:rsidRPr="00AB72EB" w:rsidRDefault="00AB72EB" w:rsidP="00AB72EB">
      <w:pPr>
        <w:widowControl/>
        <w:shd w:val="clear" w:color="auto" w:fill="FFFFFF"/>
        <w:spacing w:line="390" w:lineRule="atLeast"/>
        <w:ind w:firstLine="107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color w:val="333333"/>
          <w:spacing w:val="5"/>
          <w:kern w:val="0"/>
          <w:szCs w:val="21"/>
        </w:rPr>
        <w:t> </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Cs w:val="21"/>
        </w:rPr>
        <w:t>一、农机购置补贴机具提高补贴额测算比例</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b/>
          <w:bCs/>
          <w:color w:val="333333"/>
          <w:spacing w:val="5"/>
          <w:kern w:val="0"/>
        </w:rPr>
        <w:t>申报材料包括：</w:t>
      </w:r>
      <w:r w:rsidRPr="00AB72EB">
        <w:rPr>
          <w:rFonts w:ascii="仿宋_GB2312" w:eastAsia="仿宋_GB2312" w:hAnsi="微软雅黑" w:cs="宋体" w:hint="eastAsia"/>
          <w:color w:val="333333"/>
          <w:spacing w:val="5"/>
          <w:kern w:val="0"/>
          <w:szCs w:val="21"/>
        </w:rPr>
        <w:t>1.主要内容：</w:t>
      </w:r>
      <w:r w:rsidRPr="00AB72EB">
        <w:rPr>
          <w:rFonts w:ascii="仿宋_GB2312" w:eastAsia="仿宋_GB2312" w:hAnsi="微软雅黑" w:cs="宋体" w:hint="eastAsia"/>
          <w:b/>
          <w:bCs/>
          <w:color w:val="333333"/>
          <w:spacing w:val="5"/>
          <w:kern w:val="0"/>
        </w:rPr>
        <w:t>一是</w:t>
      </w:r>
      <w:r w:rsidRPr="00AB72EB">
        <w:rPr>
          <w:rFonts w:ascii="仿宋_GB2312" w:eastAsia="仿宋_GB2312" w:hAnsi="微软雅黑" w:cs="宋体" w:hint="eastAsia"/>
          <w:color w:val="333333"/>
          <w:spacing w:val="5"/>
          <w:kern w:val="0"/>
          <w:szCs w:val="21"/>
        </w:rPr>
        <w:t>必要性，具体说明拟提高补贴额测算比例的品目是否属于高端、复式、智能以及我省特色农业或丘陵山区生产急需的农机具（列举数据说明）；</w:t>
      </w:r>
      <w:r w:rsidRPr="00AB72EB">
        <w:rPr>
          <w:rFonts w:ascii="仿宋_GB2312" w:eastAsia="仿宋_GB2312" w:hAnsi="微软雅黑" w:cs="宋体" w:hint="eastAsia"/>
          <w:b/>
          <w:bCs/>
          <w:color w:val="333333"/>
          <w:spacing w:val="5"/>
          <w:kern w:val="0"/>
        </w:rPr>
        <w:t>二是</w:t>
      </w:r>
      <w:r w:rsidRPr="00AB72EB">
        <w:rPr>
          <w:rFonts w:ascii="仿宋_GB2312" w:eastAsia="仿宋_GB2312" w:hAnsi="微软雅黑" w:cs="宋体" w:hint="eastAsia"/>
          <w:color w:val="333333"/>
          <w:spacing w:val="5"/>
          <w:kern w:val="0"/>
          <w:szCs w:val="21"/>
        </w:rPr>
        <w:t>对于拟提高补贴额测算比例的档次，应说明相关档次主流产品市场销售价格、销售数量，使用情况；</w:t>
      </w:r>
      <w:r w:rsidRPr="00AB72EB">
        <w:rPr>
          <w:rFonts w:ascii="仿宋_GB2312" w:eastAsia="仿宋_GB2312" w:hAnsi="微软雅黑" w:cs="宋体" w:hint="eastAsia"/>
          <w:b/>
          <w:bCs/>
          <w:color w:val="333333"/>
          <w:spacing w:val="5"/>
          <w:kern w:val="0"/>
        </w:rPr>
        <w:t>三是</w:t>
      </w:r>
      <w:r w:rsidRPr="00AB72EB">
        <w:rPr>
          <w:rFonts w:ascii="仿宋_GB2312" w:eastAsia="仿宋_GB2312" w:hAnsi="微软雅黑" w:cs="宋体" w:hint="eastAsia"/>
          <w:color w:val="333333"/>
          <w:spacing w:val="5"/>
          <w:kern w:val="0"/>
          <w:szCs w:val="21"/>
        </w:rPr>
        <w:t>其他需要说明的情况。2.农机购置补贴机具提高补贴额测算比例备案表（见附表1）。</w:t>
      </w:r>
    </w:p>
    <w:p w:rsidR="00AB72EB" w:rsidRPr="00AB72EB" w:rsidRDefault="00AB72EB" w:rsidP="00AB72EB">
      <w:pPr>
        <w:widowControl/>
        <w:shd w:val="clear" w:color="auto" w:fill="FFFFFF"/>
        <w:spacing w:line="390" w:lineRule="atLeast"/>
        <w:ind w:firstLine="430"/>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Cs w:val="21"/>
        </w:rPr>
        <w:t>二、农机购置补贴机具降低补贴额测算比例</w:t>
      </w:r>
    </w:p>
    <w:p w:rsidR="00AB72EB" w:rsidRPr="00AB72EB" w:rsidRDefault="00AB72EB" w:rsidP="00AB72EB">
      <w:pPr>
        <w:widowControl/>
        <w:shd w:val="clear" w:color="auto" w:fill="FFFFFF"/>
        <w:spacing w:line="390" w:lineRule="atLeast"/>
        <w:ind w:firstLine="440"/>
        <w:rPr>
          <w:rFonts w:ascii="微软雅黑" w:eastAsia="微软雅黑" w:hAnsi="微软雅黑" w:cs="宋体"/>
          <w:color w:val="333333"/>
          <w:spacing w:val="5"/>
          <w:kern w:val="0"/>
          <w:sz w:val="17"/>
          <w:szCs w:val="17"/>
        </w:rPr>
      </w:pPr>
      <w:r w:rsidRPr="00AB72EB">
        <w:rPr>
          <w:rFonts w:ascii="仿宋_GB2312" w:eastAsia="仿宋_GB2312" w:hAnsi="微软雅黑" w:cs="宋体" w:hint="eastAsia"/>
          <w:b/>
          <w:bCs/>
          <w:color w:val="333333"/>
          <w:spacing w:val="4"/>
          <w:kern w:val="0"/>
        </w:rPr>
        <w:t>申报材料包括：</w:t>
      </w:r>
      <w:r w:rsidRPr="00AB72EB">
        <w:rPr>
          <w:rFonts w:ascii="仿宋_GB2312" w:eastAsia="仿宋_GB2312" w:hAnsi="微软雅黑" w:cs="宋体" w:hint="eastAsia"/>
          <w:color w:val="333333"/>
          <w:spacing w:val="4"/>
          <w:kern w:val="0"/>
          <w:szCs w:val="21"/>
        </w:rPr>
        <w:t>1.主要内容：</w:t>
      </w:r>
      <w:r w:rsidRPr="00AB72EB">
        <w:rPr>
          <w:rFonts w:ascii="仿宋_GB2312" w:eastAsia="仿宋_GB2312" w:hAnsi="微软雅黑" w:cs="宋体" w:hint="eastAsia"/>
          <w:b/>
          <w:bCs/>
          <w:color w:val="333333"/>
          <w:spacing w:val="4"/>
          <w:kern w:val="0"/>
        </w:rPr>
        <w:t>一是</w:t>
      </w:r>
      <w:r w:rsidRPr="00AB72EB">
        <w:rPr>
          <w:rFonts w:ascii="仿宋_GB2312" w:eastAsia="仿宋_GB2312" w:hAnsi="微软雅黑" w:cs="宋体" w:hint="eastAsia"/>
          <w:color w:val="333333"/>
          <w:spacing w:val="4"/>
          <w:kern w:val="0"/>
          <w:szCs w:val="21"/>
        </w:rPr>
        <w:t>必要性，具体说明拟降低补贴额测算比例或直接剔除补贴范围的品目是否属于区域内保有量明显过多、技术相对落后的产品（列举数据说明）；</w:t>
      </w:r>
      <w:r w:rsidRPr="00AB72EB">
        <w:rPr>
          <w:rFonts w:ascii="仿宋_GB2312" w:eastAsia="仿宋_GB2312" w:hAnsi="微软雅黑" w:cs="宋体" w:hint="eastAsia"/>
          <w:b/>
          <w:bCs/>
          <w:color w:val="333333"/>
          <w:spacing w:val="4"/>
          <w:kern w:val="0"/>
        </w:rPr>
        <w:t>二是</w:t>
      </w:r>
      <w:r w:rsidRPr="00AB72EB">
        <w:rPr>
          <w:rFonts w:ascii="仿宋_GB2312" w:eastAsia="仿宋_GB2312" w:hAnsi="微软雅黑" w:cs="宋体" w:hint="eastAsia"/>
          <w:color w:val="333333"/>
          <w:spacing w:val="4"/>
          <w:kern w:val="0"/>
          <w:szCs w:val="21"/>
        </w:rPr>
        <w:t>对于拟降低补贴额测算比例的档次，应说明相关档次主流产品市场销售价格、销售数量，使用情况；</w:t>
      </w:r>
      <w:r w:rsidRPr="00AB72EB">
        <w:rPr>
          <w:rFonts w:ascii="仿宋_GB2312" w:eastAsia="仿宋_GB2312" w:hAnsi="微软雅黑" w:cs="宋体" w:hint="eastAsia"/>
          <w:b/>
          <w:bCs/>
          <w:color w:val="333333"/>
          <w:spacing w:val="4"/>
          <w:kern w:val="0"/>
        </w:rPr>
        <w:t>三是</w:t>
      </w:r>
      <w:r w:rsidRPr="00AB72EB">
        <w:rPr>
          <w:rFonts w:ascii="仿宋_GB2312" w:eastAsia="仿宋_GB2312" w:hAnsi="微软雅黑" w:cs="宋体" w:hint="eastAsia"/>
          <w:color w:val="333333"/>
          <w:spacing w:val="4"/>
          <w:kern w:val="0"/>
          <w:szCs w:val="21"/>
        </w:rPr>
        <w:t>其他需要说明的情况。2.农机购置补贴机具降低补贴额测算比例备案表（见附表2</w:t>
      </w:r>
      <w:r w:rsidRPr="00AB72EB">
        <w:rPr>
          <w:rFonts w:ascii="仿宋_GB2312" w:eastAsia="仿宋_GB2312" w:hAnsi="微软雅黑" w:cs="宋体" w:hint="eastAsia"/>
          <w:color w:val="333333"/>
          <w:spacing w:val="5"/>
          <w:kern w:val="0"/>
          <w:szCs w:val="21"/>
        </w:rPr>
        <w:t>）</w:t>
      </w:r>
    </w:p>
    <w:p w:rsidR="00AB72EB" w:rsidRPr="00AB72EB" w:rsidRDefault="00AB72EB" w:rsidP="00AB72EB">
      <w:pPr>
        <w:widowControl/>
        <w:shd w:val="clear" w:color="auto" w:fill="FFFFFF"/>
        <w:rPr>
          <w:rFonts w:ascii="微软雅黑" w:eastAsia="微软雅黑" w:hAnsi="微软雅黑" w:cs="宋体"/>
          <w:color w:val="333333"/>
          <w:spacing w:val="5"/>
          <w:kern w:val="0"/>
          <w:sz w:val="17"/>
          <w:szCs w:val="17"/>
        </w:rPr>
      </w:pPr>
    </w:p>
    <w:p w:rsidR="00AB72EB" w:rsidRPr="00AB72EB" w:rsidRDefault="00AB72EB" w:rsidP="00AB72EB">
      <w:pPr>
        <w:widowControl/>
        <w:shd w:val="clear" w:color="auto" w:fill="FFFFFF"/>
        <w:spacing w:line="390" w:lineRule="atLeast"/>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 w:val="20"/>
          <w:szCs w:val="20"/>
        </w:rPr>
        <w:t>附表1</w:t>
      </w:r>
    </w:p>
    <w:p w:rsidR="00AB72EB" w:rsidRPr="00AB72EB" w:rsidRDefault="00AB72EB"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r w:rsidRPr="00AB72EB">
        <w:rPr>
          <w:rFonts w:ascii="微软雅黑" w:eastAsia="微软雅黑" w:hAnsi="微软雅黑" w:cs="宋体" w:hint="eastAsia"/>
          <w:color w:val="333333"/>
          <w:spacing w:val="5"/>
          <w:kern w:val="0"/>
          <w:sz w:val="17"/>
          <w:szCs w:val="17"/>
        </w:rPr>
        <w:t>农机购置补贴机具提高补贴额测算比例备案表</w:t>
      </w:r>
    </w:p>
    <w:p w:rsidR="00AB72EB" w:rsidRPr="00AB72EB" w:rsidRDefault="00AB72EB" w:rsidP="00AB72EB">
      <w:pPr>
        <w:widowControl/>
        <w:shd w:val="clear" w:color="auto" w:fill="FFFFFF"/>
        <w:spacing w:line="390" w:lineRule="atLeast"/>
        <w:ind w:firstLine="200"/>
        <w:rPr>
          <w:rFonts w:ascii="微软雅黑" w:eastAsia="微软雅黑" w:hAnsi="微软雅黑" w:cs="宋体"/>
          <w:color w:val="333333"/>
          <w:spacing w:val="5"/>
          <w:kern w:val="0"/>
          <w:sz w:val="17"/>
          <w:szCs w:val="17"/>
        </w:rPr>
      </w:pPr>
      <w:r w:rsidRPr="00AB72EB">
        <w:rPr>
          <w:rFonts w:ascii="宋体" w:eastAsia="宋体" w:hAnsi="宋体" w:cs="宋体" w:hint="eastAsia"/>
          <w:color w:val="333333"/>
          <w:spacing w:val="5"/>
          <w:kern w:val="0"/>
          <w:sz w:val="20"/>
          <w:szCs w:val="20"/>
        </w:rPr>
        <w:t>填报单位：（盖章）          联系人及联系方式：</w:t>
      </w:r>
    </w:p>
    <w:tbl>
      <w:tblPr>
        <w:tblW w:w="6770" w:type="dxa"/>
        <w:tblCellMar>
          <w:left w:w="0" w:type="dxa"/>
          <w:right w:w="0" w:type="dxa"/>
        </w:tblCellMar>
        <w:tblLook w:val="04A0"/>
      </w:tblPr>
      <w:tblGrid>
        <w:gridCol w:w="648"/>
        <w:gridCol w:w="618"/>
        <w:gridCol w:w="612"/>
        <w:gridCol w:w="853"/>
        <w:gridCol w:w="882"/>
        <w:gridCol w:w="647"/>
        <w:gridCol w:w="759"/>
        <w:gridCol w:w="647"/>
        <w:gridCol w:w="1104"/>
      </w:tblGrid>
      <w:tr w:rsidR="00AB72EB" w:rsidRPr="00AB72EB" w:rsidTr="00AB72EB">
        <w:trPr>
          <w:trHeight w:val="2265"/>
        </w:trPr>
        <w:tc>
          <w:tcPr>
            <w:tcW w:w="11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序号</w:t>
            </w:r>
          </w:p>
        </w:tc>
        <w:tc>
          <w:tcPr>
            <w:tcW w:w="105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机具大类</w:t>
            </w:r>
          </w:p>
        </w:tc>
        <w:tc>
          <w:tcPr>
            <w:tcW w:w="103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机具小类</w:t>
            </w:r>
          </w:p>
        </w:tc>
        <w:tc>
          <w:tcPr>
            <w:tcW w:w="165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机具品目或档次</w:t>
            </w:r>
          </w:p>
        </w:tc>
        <w:tc>
          <w:tcPr>
            <w:tcW w:w="172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主流产品市场销售均价</w:t>
            </w:r>
          </w:p>
        </w:tc>
        <w:tc>
          <w:tcPr>
            <w:tcW w:w="112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建议补</w:t>
            </w:r>
          </w:p>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贴额测</w:t>
            </w:r>
          </w:p>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算比例</w:t>
            </w:r>
          </w:p>
        </w:tc>
        <w:tc>
          <w:tcPr>
            <w:tcW w:w="141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是否征求基层意见</w:t>
            </w:r>
          </w:p>
        </w:tc>
        <w:tc>
          <w:tcPr>
            <w:tcW w:w="112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是否经过论证</w:t>
            </w:r>
          </w:p>
        </w:tc>
        <w:tc>
          <w:tcPr>
            <w:tcW w:w="198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市农业农村</w:t>
            </w:r>
          </w:p>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（农机）部门</w:t>
            </w:r>
          </w:p>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是否集体</w:t>
            </w:r>
          </w:p>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研究</w:t>
            </w:r>
          </w:p>
        </w:tc>
      </w:tr>
      <w:tr w:rsidR="00AB72EB" w:rsidRPr="00AB72EB" w:rsidTr="00A20301">
        <w:trPr>
          <w:trHeight w:val="720"/>
        </w:trPr>
        <w:tc>
          <w:tcPr>
            <w:tcW w:w="112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1</w:t>
            </w:r>
          </w:p>
        </w:tc>
        <w:tc>
          <w:tcPr>
            <w:tcW w:w="105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03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65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72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2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41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2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98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r w:rsidR="00AB72EB" w:rsidRPr="00AB72EB" w:rsidTr="00A20301">
        <w:trPr>
          <w:trHeight w:val="560"/>
        </w:trPr>
        <w:tc>
          <w:tcPr>
            <w:tcW w:w="112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2</w:t>
            </w:r>
          </w:p>
        </w:tc>
        <w:tc>
          <w:tcPr>
            <w:tcW w:w="105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03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65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72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2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41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12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98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bl>
    <w:p w:rsidR="00AB72EB" w:rsidRPr="00AB72EB" w:rsidRDefault="00AB72EB" w:rsidP="00AB72EB">
      <w:pPr>
        <w:widowControl/>
        <w:shd w:val="clear" w:color="auto" w:fill="FFFFFF"/>
        <w:spacing w:line="390" w:lineRule="atLeast"/>
        <w:ind w:left="800"/>
        <w:jc w:val="left"/>
        <w:rPr>
          <w:rFonts w:ascii="微软雅黑" w:eastAsia="微软雅黑" w:hAnsi="微软雅黑" w:cs="宋体"/>
          <w:color w:val="333333"/>
          <w:spacing w:val="5"/>
          <w:kern w:val="0"/>
          <w:sz w:val="17"/>
          <w:szCs w:val="17"/>
        </w:rPr>
      </w:pPr>
      <w:r w:rsidRPr="00AB72EB">
        <w:rPr>
          <w:rFonts w:ascii="宋体" w:eastAsia="宋体" w:hAnsi="宋体" w:cs="宋体" w:hint="eastAsia"/>
          <w:color w:val="333333"/>
          <w:spacing w:val="5"/>
          <w:kern w:val="0"/>
          <w:sz w:val="20"/>
          <w:szCs w:val="20"/>
        </w:rPr>
        <w:t>备注：1.本表由市农业农村（农机）部门负责填报，并商同级财政部门同意，每行填写1个品目或档次，品目数量累计不超过10个。</w:t>
      </w:r>
    </w:p>
    <w:p w:rsidR="00AB72EB" w:rsidRPr="00AB72EB" w:rsidRDefault="00AB72EB" w:rsidP="00AB72EB">
      <w:pPr>
        <w:widowControl/>
        <w:shd w:val="clear" w:color="auto" w:fill="FFFFFF"/>
        <w:spacing w:line="390" w:lineRule="atLeast"/>
        <w:ind w:firstLine="600"/>
        <w:jc w:val="left"/>
        <w:rPr>
          <w:rFonts w:ascii="微软雅黑" w:eastAsia="微软雅黑" w:hAnsi="微软雅黑" w:cs="宋体"/>
          <w:color w:val="333333"/>
          <w:spacing w:val="5"/>
          <w:kern w:val="0"/>
          <w:sz w:val="17"/>
          <w:szCs w:val="17"/>
        </w:rPr>
      </w:pPr>
      <w:r w:rsidRPr="00AB72EB">
        <w:rPr>
          <w:rFonts w:ascii="宋体" w:eastAsia="宋体" w:hAnsi="宋体" w:cs="宋体" w:hint="eastAsia"/>
          <w:color w:val="333333"/>
          <w:spacing w:val="5"/>
          <w:kern w:val="0"/>
          <w:sz w:val="20"/>
          <w:szCs w:val="20"/>
        </w:rPr>
        <w:t>2.</w:t>
      </w:r>
      <w:r w:rsidRPr="00AB72EB">
        <w:rPr>
          <w:rFonts w:ascii="宋体" w:eastAsia="宋体" w:hAnsi="宋体" w:cs="宋体" w:hint="eastAsia"/>
          <w:color w:val="333333"/>
          <w:spacing w:val="-4"/>
          <w:kern w:val="0"/>
          <w:sz w:val="20"/>
          <w:szCs w:val="20"/>
        </w:rPr>
        <w:t>本表一式三份，市农业农村（农机）部门和省农业农村厅农机处、省农机中心装备部各留存一份。</w:t>
      </w:r>
    </w:p>
    <w:p w:rsidR="00A20301" w:rsidRDefault="00A20301" w:rsidP="00AB72EB">
      <w:pPr>
        <w:widowControl/>
        <w:shd w:val="clear" w:color="auto" w:fill="FFFFFF"/>
        <w:spacing w:line="390" w:lineRule="atLeast"/>
        <w:jc w:val="left"/>
        <w:rPr>
          <w:rFonts w:ascii="黑体" w:eastAsia="黑体" w:hAnsi="黑体" w:cs="宋体"/>
          <w:color w:val="333333"/>
          <w:spacing w:val="5"/>
          <w:kern w:val="0"/>
          <w:sz w:val="20"/>
          <w:szCs w:val="20"/>
        </w:rPr>
      </w:pPr>
    </w:p>
    <w:p w:rsidR="00A20301" w:rsidRDefault="00A20301" w:rsidP="00AB72EB">
      <w:pPr>
        <w:widowControl/>
        <w:shd w:val="clear" w:color="auto" w:fill="FFFFFF"/>
        <w:spacing w:line="390" w:lineRule="atLeast"/>
        <w:jc w:val="left"/>
        <w:rPr>
          <w:rFonts w:ascii="黑体" w:eastAsia="黑体" w:hAnsi="黑体" w:cs="宋体"/>
          <w:color w:val="333333"/>
          <w:spacing w:val="5"/>
          <w:kern w:val="0"/>
          <w:sz w:val="20"/>
          <w:szCs w:val="20"/>
        </w:rPr>
      </w:pPr>
    </w:p>
    <w:p w:rsidR="00AB72EB" w:rsidRPr="00AB72EB" w:rsidRDefault="00AB72EB" w:rsidP="00AB72EB">
      <w:pPr>
        <w:widowControl/>
        <w:shd w:val="clear" w:color="auto" w:fill="FFFFFF"/>
        <w:spacing w:line="390" w:lineRule="atLeast"/>
        <w:jc w:val="left"/>
        <w:rPr>
          <w:rFonts w:ascii="微软雅黑" w:eastAsia="微软雅黑" w:hAnsi="微软雅黑" w:cs="宋体"/>
          <w:color w:val="333333"/>
          <w:spacing w:val="5"/>
          <w:kern w:val="0"/>
          <w:sz w:val="17"/>
          <w:szCs w:val="17"/>
        </w:rPr>
      </w:pPr>
      <w:r w:rsidRPr="00AB72EB">
        <w:rPr>
          <w:rFonts w:ascii="黑体" w:eastAsia="黑体" w:hAnsi="黑体" w:cs="宋体" w:hint="eastAsia"/>
          <w:color w:val="333333"/>
          <w:spacing w:val="5"/>
          <w:kern w:val="0"/>
          <w:sz w:val="20"/>
          <w:szCs w:val="20"/>
        </w:rPr>
        <w:lastRenderedPageBreak/>
        <w:t>附表2</w:t>
      </w:r>
    </w:p>
    <w:p w:rsidR="00AB72EB" w:rsidRPr="00AB72EB" w:rsidRDefault="00AB72EB" w:rsidP="00AB72EB">
      <w:pPr>
        <w:widowControl/>
        <w:shd w:val="clear" w:color="auto" w:fill="FFFFFF"/>
        <w:spacing w:line="390" w:lineRule="atLeast"/>
        <w:jc w:val="center"/>
        <w:rPr>
          <w:rFonts w:ascii="微软雅黑" w:eastAsia="微软雅黑" w:hAnsi="微软雅黑" w:cs="宋体"/>
          <w:color w:val="333333"/>
          <w:spacing w:val="5"/>
          <w:kern w:val="0"/>
          <w:sz w:val="17"/>
          <w:szCs w:val="17"/>
        </w:rPr>
      </w:pPr>
      <w:r w:rsidRPr="00AB72EB">
        <w:rPr>
          <w:rFonts w:ascii="微软雅黑" w:eastAsia="微软雅黑" w:hAnsi="微软雅黑" w:cs="宋体" w:hint="eastAsia"/>
          <w:color w:val="333333"/>
          <w:spacing w:val="5"/>
          <w:kern w:val="0"/>
          <w:sz w:val="17"/>
          <w:szCs w:val="17"/>
        </w:rPr>
        <w:t>农机购置补贴机具降低补贴额测算比例备案表</w:t>
      </w:r>
    </w:p>
    <w:p w:rsidR="00AB72EB" w:rsidRPr="00AB72EB" w:rsidRDefault="00AB72EB" w:rsidP="00AB72EB">
      <w:pPr>
        <w:widowControl/>
        <w:shd w:val="clear" w:color="auto" w:fill="FFFFFF"/>
        <w:spacing w:line="390" w:lineRule="atLeast"/>
        <w:ind w:firstLine="200"/>
        <w:jc w:val="left"/>
        <w:rPr>
          <w:rFonts w:ascii="微软雅黑" w:eastAsia="微软雅黑" w:hAnsi="微软雅黑" w:cs="宋体"/>
          <w:color w:val="333333"/>
          <w:spacing w:val="5"/>
          <w:kern w:val="0"/>
          <w:sz w:val="17"/>
          <w:szCs w:val="17"/>
        </w:rPr>
      </w:pPr>
      <w:r w:rsidRPr="00AB72EB">
        <w:rPr>
          <w:rFonts w:ascii="宋体" w:eastAsia="宋体" w:hAnsi="宋体" w:cs="宋体" w:hint="eastAsia"/>
          <w:color w:val="333333"/>
          <w:spacing w:val="5"/>
          <w:kern w:val="0"/>
          <w:sz w:val="20"/>
          <w:szCs w:val="20"/>
        </w:rPr>
        <w:t>填报单位：（盖章）              联系人及联系方式：</w:t>
      </w:r>
    </w:p>
    <w:tbl>
      <w:tblPr>
        <w:tblW w:w="6770" w:type="dxa"/>
        <w:tblCellMar>
          <w:left w:w="0" w:type="dxa"/>
          <w:right w:w="0" w:type="dxa"/>
        </w:tblCellMar>
        <w:tblLook w:val="04A0"/>
      </w:tblPr>
      <w:tblGrid>
        <w:gridCol w:w="625"/>
        <w:gridCol w:w="534"/>
        <w:gridCol w:w="534"/>
        <w:gridCol w:w="725"/>
        <w:gridCol w:w="837"/>
        <w:gridCol w:w="912"/>
        <w:gridCol w:w="773"/>
        <w:gridCol w:w="768"/>
        <w:gridCol w:w="1062"/>
      </w:tblGrid>
      <w:tr w:rsidR="00AB72EB" w:rsidRPr="00AB72EB" w:rsidTr="00AB72EB">
        <w:trPr>
          <w:trHeight w:val="2310"/>
        </w:trPr>
        <w:tc>
          <w:tcPr>
            <w:tcW w:w="1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序号</w:t>
            </w:r>
          </w:p>
        </w:tc>
        <w:tc>
          <w:tcPr>
            <w:tcW w:w="88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机具大类</w:t>
            </w:r>
          </w:p>
        </w:tc>
        <w:tc>
          <w:tcPr>
            <w:tcW w:w="88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机具小类</w:t>
            </w:r>
          </w:p>
        </w:tc>
        <w:tc>
          <w:tcPr>
            <w:tcW w:w="142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机具品目或档次</w:t>
            </w:r>
          </w:p>
        </w:tc>
        <w:tc>
          <w:tcPr>
            <w:tcW w:w="174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主流产品市场销售均价</w:t>
            </w:r>
          </w:p>
        </w:tc>
        <w:tc>
          <w:tcPr>
            <w:tcW w:w="195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建议补贴额测算比例</w:t>
            </w:r>
          </w:p>
        </w:tc>
        <w:tc>
          <w:tcPr>
            <w:tcW w:w="156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是否征求基层意见</w:t>
            </w:r>
          </w:p>
        </w:tc>
        <w:tc>
          <w:tcPr>
            <w:tcW w:w="154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是否经</w:t>
            </w:r>
          </w:p>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过论证</w:t>
            </w:r>
          </w:p>
        </w:tc>
        <w:tc>
          <w:tcPr>
            <w:tcW w:w="201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市农业农村（农机）部门是否集体</w:t>
            </w:r>
          </w:p>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研究</w:t>
            </w:r>
          </w:p>
        </w:tc>
      </w:tr>
      <w:tr w:rsidR="00AB72EB" w:rsidRPr="00AB72EB" w:rsidTr="00A20301">
        <w:trPr>
          <w:trHeight w:val="740"/>
        </w:trPr>
        <w:tc>
          <w:tcPr>
            <w:tcW w:w="114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1</w:t>
            </w:r>
          </w:p>
        </w:tc>
        <w:tc>
          <w:tcPr>
            <w:tcW w:w="88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88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42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7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95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5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54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201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r w:rsidR="00AB72EB" w:rsidRPr="00AB72EB" w:rsidTr="00A20301">
        <w:trPr>
          <w:trHeight w:val="694"/>
        </w:trPr>
        <w:tc>
          <w:tcPr>
            <w:tcW w:w="114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spacing w:line="390" w:lineRule="atLeast"/>
              <w:jc w:val="center"/>
              <w:rPr>
                <w:rFonts w:ascii="宋体" w:eastAsia="宋体" w:hAnsi="宋体" w:cs="宋体"/>
                <w:kern w:val="0"/>
                <w:sz w:val="24"/>
                <w:szCs w:val="24"/>
              </w:rPr>
            </w:pPr>
            <w:r w:rsidRPr="00AB72EB">
              <w:rPr>
                <w:rFonts w:ascii="宋体" w:eastAsia="宋体" w:hAnsi="宋体" w:cs="宋体" w:hint="eastAsia"/>
                <w:kern w:val="0"/>
                <w:sz w:val="20"/>
                <w:szCs w:val="20"/>
              </w:rPr>
              <w:t>2</w:t>
            </w:r>
          </w:p>
        </w:tc>
        <w:tc>
          <w:tcPr>
            <w:tcW w:w="88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88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42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74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95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56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154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c>
          <w:tcPr>
            <w:tcW w:w="2010"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AB72EB" w:rsidRPr="00AB72EB" w:rsidRDefault="00AB72EB" w:rsidP="00AB72EB">
            <w:pPr>
              <w:widowControl/>
              <w:wordWrap w:val="0"/>
              <w:jc w:val="left"/>
              <w:rPr>
                <w:rFonts w:ascii="宋体" w:eastAsia="宋体" w:hAnsi="宋体" w:cs="宋体"/>
                <w:kern w:val="0"/>
                <w:sz w:val="24"/>
                <w:szCs w:val="24"/>
              </w:rPr>
            </w:pPr>
          </w:p>
        </w:tc>
      </w:tr>
    </w:tbl>
    <w:p w:rsidR="00AB72EB" w:rsidRPr="00AB72EB" w:rsidRDefault="00AB72EB" w:rsidP="00AB72EB">
      <w:pPr>
        <w:widowControl/>
        <w:shd w:val="clear" w:color="auto" w:fill="FFFFFF"/>
        <w:spacing w:line="390" w:lineRule="atLeast"/>
        <w:rPr>
          <w:rFonts w:ascii="微软雅黑" w:eastAsia="微软雅黑" w:hAnsi="微软雅黑" w:cs="宋体"/>
          <w:color w:val="333333"/>
          <w:spacing w:val="5"/>
          <w:kern w:val="0"/>
          <w:sz w:val="17"/>
          <w:szCs w:val="17"/>
        </w:rPr>
      </w:pPr>
      <w:r w:rsidRPr="00AB72EB">
        <w:rPr>
          <w:rFonts w:ascii="宋体" w:eastAsia="宋体" w:hAnsi="宋体" w:cs="宋体" w:hint="eastAsia"/>
          <w:color w:val="333333"/>
          <w:spacing w:val="-4"/>
          <w:kern w:val="0"/>
          <w:sz w:val="20"/>
          <w:szCs w:val="20"/>
        </w:rPr>
        <w:t>备注：1.本表由市农业农村（农机）部门负责填报，并商同级财政部门同意，每行填写1个品目或档次。</w:t>
      </w:r>
    </w:p>
    <w:p w:rsidR="00AB72EB" w:rsidRPr="00AB72EB" w:rsidRDefault="00AB72EB" w:rsidP="00AB72EB">
      <w:pPr>
        <w:widowControl/>
        <w:shd w:val="clear" w:color="auto" w:fill="FFFFFF"/>
        <w:spacing w:line="390" w:lineRule="atLeast"/>
        <w:ind w:firstLine="580"/>
        <w:rPr>
          <w:rFonts w:ascii="微软雅黑" w:eastAsia="微软雅黑" w:hAnsi="微软雅黑" w:cs="宋体"/>
          <w:color w:val="333333"/>
          <w:spacing w:val="5"/>
          <w:kern w:val="0"/>
          <w:sz w:val="17"/>
          <w:szCs w:val="17"/>
        </w:rPr>
      </w:pPr>
      <w:r w:rsidRPr="00AB72EB">
        <w:rPr>
          <w:rFonts w:ascii="宋体" w:eastAsia="宋体" w:hAnsi="宋体" w:cs="宋体" w:hint="eastAsia"/>
          <w:color w:val="333333"/>
          <w:spacing w:val="-4"/>
          <w:kern w:val="0"/>
          <w:sz w:val="20"/>
          <w:szCs w:val="20"/>
        </w:rPr>
        <w:t>2.本表一式三份，市农业农村（农机）部门和省农业农村厅农机处、省农机中心装备部各留存一份。</w:t>
      </w:r>
    </w:p>
    <w:p w:rsidR="00AB72EB" w:rsidRPr="00AB72EB" w:rsidRDefault="00AB72EB" w:rsidP="00AB72EB">
      <w:pPr>
        <w:widowControl/>
        <w:shd w:val="clear" w:color="auto" w:fill="FFFFFF"/>
        <w:rPr>
          <w:rFonts w:ascii="微软雅黑" w:eastAsia="微软雅黑" w:hAnsi="微软雅黑" w:cs="宋体"/>
          <w:color w:val="333333"/>
          <w:spacing w:val="5"/>
          <w:kern w:val="0"/>
          <w:sz w:val="17"/>
          <w:szCs w:val="17"/>
        </w:rPr>
      </w:pPr>
    </w:p>
    <w:sectPr w:rsidR="00AB72EB" w:rsidRPr="00AB72EB" w:rsidSect="00A033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4B1" w:rsidRDefault="003954B1" w:rsidP="00A20301">
      <w:r>
        <w:separator/>
      </w:r>
    </w:p>
  </w:endnote>
  <w:endnote w:type="continuationSeparator" w:id="1">
    <w:p w:rsidR="003954B1" w:rsidRDefault="003954B1" w:rsidP="00A203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4B1" w:rsidRDefault="003954B1" w:rsidP="00A20301">
      <w:r>
        <w:separator/>
      </w:r>
    </w:p>
  </w:footnote>
  <w:footnote w:type="continuationSeparator" w:id="1">
    <w:p w:rsidR="003954B1" w:rsidRDefault="003954B1" w:rsidP="00A203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2EB"/>
    <w:rsid w:val="00127831"/>
    <w:rsid w:val="00262CC1"/>
    <w:rsid w:val="003954B1"/>
    <w:rsid w:val="004F763E"/>
    <w:rsid w:val="006F71D5"/>
    <w:rsid w:val="007E6F86"/>
    <w:rsid w:val="00971467"/>
    <w:rsid w:val="00A033D7"/>
    <w:rsid w:val="00A20301"/>
    <w:rsid w:val="00AB7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D7"/>
    <w:pPr>
      <w:widowControl w:val="0"/>
      <w:jc w:val="both"/>
    </w:pPr>
  </w:style>
  <w:style w:type="paragraph" w:styleId="2">
    <w:name w:val="heading 2"/>
    <w:basedOn w:val="a"/>
    <w:link w:val="2Char"/>
    <w:uiPriority w:val="9"/>
    <w:qFormat/>
    <w:rsid w:val="00AB72E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B72EB"/>
    <w:rPr>
      <w:rFonts w:ascii="宋体" w:eastAsia="宋体" w:hAnsi="宋体" w:cs="宋体"/>
      <w:b/>
      <w:bCs/>
      <w:kern w:val="0"/>
      <w:sz w:val="36"/>
      <w:szCs w:val="36"/>
    </w:rPr>
  </w:style>
  <w:style w:type="character" w:customStyle="1" w:styleId="richmediameta">
    <w:name w:val="rich_media_meta"/>
    <w:basedOn w:val="a0"/>
    <w:rsid w:val="00AB72EB"/>
  </w:style>
  <w:style w:type="character" w:styleId="a3">
    <w:name w:val="Hyperlink"/>
    <w:basedOn w:val="a0"/>
    <w:uiPriority w:val="99"/>
    <w:semiHidden/>
    <w:unhideWhenUsed/>
    <w:rsid w:val="00AB72EB"/>
    <w:rPr>
      <w:color w:val="0000FF"/>
      <w:u w:val="single"/>
    </w:rPr>
  </w:style>
  <w:style w:type="character" w:styleId="a4">
    <w:name w:val="Emphasis"/>
    <w:basedOn w:val="a0"/>
    <w:uiPriority w:val="20"/>
    <w:qFormat/>
    <w:rsid w:val="00AB72EB"/>
    <w:rPr>
      <w:i/>
      <w:iCs/>
    </w:rPr>
  </w:style>
  <w:style w:type="paragraph" w:styleId="a5">
    <w:name w:val="Normal (Web)"/>
    <w:basedOn w:val="a"/>
    <w:uiPriority w:val="99"/>
    <w:unhideWhenUsed/>
    <w:rsid w:val="00AB72E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B72EB"/>
    <w:rPr>
      <w:b/>
      <w:bCs/>
    </w:rPr>
  </w:style>
  <w:style w:type="paragraph" w:styleId="a7">
    <w:name w:val="header"/>
    <w:basedOn w:val="a"/>
    <w:link w:val="Char"/>
    <w:uiPriority w:val="99"/>
    <w:semiHidden/>
    <w:unhideWhenUsed/>
    <w:rsid w:val="00A20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20301"/>
    <w:rPr>
      <w:sz w:val="18"/>
      <w:szCs w:val="18"/>
    </w:rPr>
  </w:style>
  <w:style w:type="paragraph" w:styleId="a8">
    <w:name w:val="footer"/>
    <w:basedOn w:val="a"/>
    <w:link w:val="Char0"/>
    <w:uiPriority w:val="99"/>
    <w:semiHidden/>
    <w:unhideWhenUsed/>
    <w:rsid w:val="00A20301"/>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A20301"/>
    <w:rPr>
      <w:sz w:val="18"/>
      <w:szCs w:val="18"/>
    </w:rPr>
  </w:style>
</w:styles>
</file>

<file path=word/webSettings.xml><?xml version="1.0" encoding="utf-8"?>
<w:webSettings xmlns:r="http://schemas.openxmlformats.org/officeDocument/2006/relationships" xmlns:w="http://schemas.openxmlformats.org/wordprocessingml/2006/main">
  <w:divs>
    <w:div w:id="1527215228">
      <w:bodyDiv w:val="1"/>
      <w:marLeft w:val="0"/>
      <w:marRight w:val="0"/>
      <w:marTop w:val="0"/>
      <w:marBottom w:val="0"/>
      <w:divBdr>
        <w:top w:val="none" w:sz="0" w:space="0" w:color="auto"/>
        <w:left w:val="none" w:sz="0" w:space="0" w:color="auto"/>
        <w:bottom w:val="none" w:sz="0" w:space="0" w:color="auto"/>
        <w:right w:val="none" w:sz="0" w:space="0" w:color="auto"/>
      </w:divBdr>
      <w:divsChild>
        <w:div w:id="326133733">
          <w:marLeft w:val="0"/>
          <w:marRight w:val="0"/>
          <w:marTop w:val="0"/>
          <w:marBottom w:val="2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1454</Words>
  <Characters>8290</Characters>
  <Application>Microsoft Office Word</Application>
  <DocSecurity>0</DocSecurity>
  <Lines>69</Lines>
  <Paragraphs>19</Paragraphs>
  <ScaleCrop>false</ScaleCrop>
  <Company>微软中国</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2021-07-28T00:55:00Z</dcterms:created>
  <dcterms:modified xsi:type="dcterms:W3CDTF">2021-09-16T07:21:00Z</dcterms:modified>
</cp:coreProperties>
</file>