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C9D30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30824893"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长治市上党区农业农村局</w:t>
      </w:r>
    </w:p>
    <w:p w14:paraId="7C2153DD"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关于选聘</w:t>
      </w:r>
      <w:r>
        <w:rPr>
          <w:rFonts w:hint="eastAsia"/>
          <w:b/>
          <w:bCs/>
          <w:sz w:val="44"/>
          <w:szCs w:val="44"/>
          <w:lang w:eastAsia="zh-CN"/>
        </w:rPr>
        <w:t>竣工决算</w:t>
      </w:r>
      <w:r>
        <w:rPr>
          <w:rFonts w:hint="default"/>
          <w:b/>
          <w:bCs/>
          <w:sz w:val="44"/>
          <w:szCs w:val="44"/>
          <w:lang w:eastAsia="zh-CN"/>
        </w:rPr>
        <w:t>审计</w:t>
      </w:r>
      <w:r>
        <w:rPr>
          <w:rFonts w:hint="eastAsia"/>
          <w:b/>
          <w:bCs/>
          <w:sz w:val="44"/>
          <w:szCs w:val="44"/>
        </w:rPr>
        <w:t>机构的公告</w:t>
      </w:r>
    </w:p>
    <w:p w14:paraId="41567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高标准农田建设项目验收工作需要，我单位拟开展长治市上党区高标准农田建设项目第三方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竣工决算审计</w:t>
      </w:r>
      <w:r>
        <w:rPr>
          <w:rFonts w:hint="eastAsia" w:ascii="仿宋" w:hAnsi="仿宋" w:eastAsia="仿宋" w:cs="仿宋"/>
          <w:sz w:val="32"/>
          <w:szCs w:val="32"/>
        </w:rPr>
        <w:t>工作，欢迎符合要求的机构参与。具体要求如下：</w:t>
      </w:r>
    </w:p>
    <w:p w14:paraId="76C6C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一、采购单位</w:t>
      </w:r>
    </w:p>
    <w:p w14:paraId="0F9C3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长治市上党区农业农村局</w:t>
      </w:r>
    </w:p>
    <w:p w14:paraId="5C7C4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二、服务内容</w:t>
      </w:r>
    </w:p>
    <w:p w14:paraId="77C03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负责长治市上党区高标准农田建设项目第三方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竣工决算审计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 w14:paraId="5DDBB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三、服务控制价</w:t>
      </w:r>
    </w:p>
    <w:p w14:paraId="293B6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不高于工程预算价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sz w:val="32"/>
          <w:szCs w:val="32"/>
        </w:rPr>
        <w:t>‰，该控制价为最高限价，超出控制价的报价按无效报价处理。</w:t>
      </w:r>
    </w:p>
    <w:p w14:paraId="25EA7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四、资格要求</w:t>
      </w:r>
    </w:p>
    <w:p w14:paraId="415D0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1.投标人是在中华人民共和国境内合法注册的独立法人，具备承担本项目的服务能力，具有良好的信誉。</w:t>
      </w:r>
    </w:p>
    <w:p w14:paraId="46442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2.未被列入“中国执行信息公开网”失信被执行人名单、“信用中国”重大税收违法失信主体和未被列入“中国政府采购网”政府采购严重违法失信行为记录名单。</w:t>
      </w:r>
    </w:p>
    <w:p w14:paraId="0901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3.已在中国政府采购网、山西省招标投标服务平台登记备案。</w:t>
      </w:r>
    </w:p>
    <w:p w14:paraId="6F908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4.能够提供有效的营业执照（复印件）等相关证明文件。</w:t>
      </w:r>
    </w:p>
    <w:p w14:paraId="6F699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5.代理机构需对所提交的资料真实性负责，一旦查处违规造假将取消本项目代理资格。</w:t>
      </w:r>
    </w:p>
    <w:p w14:paraId="52F21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五、携带材料（需加盖公章）</w:t>
      </w:r>
    </w:p>
    <w:p w14:paraId="5221D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法定代表人授权委托书及委托代理人身份证复印件、营业执照、中国政府采购网、山西省招标投标服务平台登记备案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表、报价单</w:t>
      </w:r>
      <w:r>
        <w:rPr>
          <w:rFonts w:hint="eastAsia" w:ascii="仿宋" w:hAnsi="仿宋" w:eastAsia="仿宋" w:cs="仿宋"/>
          <w:sz w:val="32"/>
          <w:szCs w:val="32"/>
        </w:rPr>
        <w:t>等资料，所有材料需加盖公章。</w:t>
      </w:r>
    </w:p>
    <w:p w14:paraId="43EE0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六、成交方式</w:t>
      </w:r>
    </w:p>
    <w:p w14:paraId="79B27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1.投标人满足以上资格要求。</w:t>
      </w:r>
      <w:bookmarkStart w:id="0" w:name="_GoBack"/>
      <w:bookmarkEnd w:id="0"/>
    </w:p>
    <w:p w14:paraId="5917A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2.采用比选形式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合理低价中标，</w:t>
      </w:r>
      <w:r>
        <w:rPr>
          <w:rFonts w:hint="eastAsia" w:ascii="仿宋" w:hAnsi="仿宋" w:eastAsia="仿宋" w:cs="仿宋"/>
          <w:sz w:val="32"/>
          <w:szCs w:val="32"/>
        </w:rPr>
        <w:t>经长治市上党区农业农村局党组会议研究通过，确定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中标</w:t>
      </w:r>
      <w:r>
        <w:rPr>
          <w:rFonts w:hint="eastAsia" w:ascii="仿宋" w:hAnsi="仿宋" w:eastAsia="仿宋" w:cs="仿宋"/>
          <w:sz w:val="32"/>
          <w:szCs w:val="32"/>
        </w:rPr>
        <w:t>机构。</w:t>
      </w:r>
    </w:p>
    <w:p w14:paraId="67ABC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七、报名时间、地点、联系人及电话</w:t>
      </w:r>
    </w:p>
    <w:p w14:paraId="73B1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日至2024年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日（上午8:00-12:00，下午3:00-6:00)。</w:t>
      </w:r>
    </w:p>
    <w:p w14:paraId="05459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2.报名地址：长治市上党区农业农村局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（农田建设股）</w:t>
      </w:r>
    </w:p>
    <w:p w14:paraId="64EEC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</w:rPr>
        <w:t>先生       联系电话：0355-8086393</w:t>
      </w:r>
    </w:p>
    <w:p w14:paraId="2BB88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016F7"/>
    <w:rsid w:val="144D0A0B"/>
    <w:rsid w:val="1A294EA6"/>
    <w:rsid w:val="65B37095"/>
    <w:rsid w:val="692468F8"/>
    <w:rsid w:val="76E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684</Characters>
  <Lines>0</Lines>
  <Paragraphs>0</Paragraphs>
  <TotalTime>230</TotalTime>
  <ScaleCrop>false</ScaleCrop>
  <LinksUpToDate>false</LinksUpToDate>
  <CharactersWithSpaces>685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2024-12-02T09:52:00Z</dcterms:created>
  <dc:creator>Administrator</dc:creator>
  <cp:lastModifiedBy>Administrator</cp:lastModifiedBy>
  <dcterms:modified xsi:type="dcterms:W3CDTF">2024-12-04T03:17:20Z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B5932C9966ED4F268DE55F568E7178A1_12</vt:lpwstr>
  </property>
</Properties>
</file>