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7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长上农发〔2024〕25号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关于印发《长治市上党区农业农村局农业防灾救灾应急预案》的通知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各乡镇便民服务中心、局属各科室：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现将《长治市上党区农业农村局农业防灾救灾应急预案》印发给你们，请结合实际认真贯彻执行。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525353"/>
          <w:sz w:val="32"/>
          <w:szCs w:val="32"/>
          <w:shd w:val="clear" w:color="auto" w:fill="FFFFFF"/>
        </w:rPr>
      </w:pPr>
    </w:p>
    <w:p>
      <w:pPr>
        <w:spacing w:line="560" w:lineRule="exact"/>
        <w:ind w:firstLine="880" w:firstLineChars="200"/>
        <w:jc w:val="left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ind w:firstLine="4544" w:firstLineChars="1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长治市上党区农业农村局</w:t>
      </w:r>
    </w:p>
    <w:p>
      <w:pPr>
        <w:spacing w:line="560" w:lineRule="exact"/>
        <w:ind w:firstLine="5024" w:firstLineChars="1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2024年4月29日</w:t>
      </w:r>
    </w:p>
    <w:p>
      <w:pPr>
        <w:spacing w:line="560" w:lineRule="exact"/>
        <w:ind w:firstLine="5024" w:firstLineChars="157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024" w:firstLineChars="157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长治市上党区农业农村局农业防灾救灾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应急预案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为切实提高我区农业自然灾害的预防、应急处置和灾后农业生产恢复工作，建立防灾救灾快速反应机制,保障全区农业生产安全、有序、可持续发展。结合我局实际,制定本预案。</w:t>
      </w:r>
    </w:p>
    <w:p>
      <w:pPr>
        <w:spacing w:line="56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一、适用范围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本预案适用于全区范围内暴雨洪涝、干旱、大风、低温雨雪冰冻、病虫害等农业重大自然灾害的预防、应急处置和灾后农业生产恢复工作。</w:t>
      </w:r>
    </w:p>
    <w:p>
      <w:pPr>
        <w:spacing w:line="56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二、工作原则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（一）以人为本，减轻损害。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农业防灾减灾应急工作坚持以人为本，安全第一，将保障农民群众生命财产安全作为首要任务，最大限度减少农业生产和农民的经济损失。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（二）统一领导，分级负责。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农业自然灾害的防灾救灾工作在区委、区政府统一领导下，区农业农村部门根据职责分工，有效组织实施农业抗灾救灾工作。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(三)快速反应，果断处置。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坚持分工协作，密切配合，各司其职，各尽其责。一旦发生农业自然灾害，各职能科室应快速响应，果断处置，科学开展抗灾救灾，做到早部署、早落实。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(四)以防为主，防抗结合。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坚持预防与应急相结合，注重平时预防和灾害规避，加强农业自然灾害监测分析和预警预报，强化应急防范，提高农业防灾救灾能力。</w:t>
      </w:r>
    </w:p>
    <w:p>
      <w:pPr>
        <w:spacing w:line="560" w:lineRule="exact"/>
        <w:ind w:firstLine="707" w:firstLineChars="221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三、应急组织机构及职责</w:t>
      </w:r>
    </w:p>
    <w:p>
      <w:pPr>
        <w:spacing w:line="560" w:lineRule="exact"/>
        <w:ind w:firstLine="707" w:firstLineChars="22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(一)组织机构。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上党区农业农村局抗灾救灾工作领导小组（以下简称领导小组），由局长任组长，分管领导为副组长，各科室、各站所主要负责人为成员；领导小组下设抗灾救灾工作应急办公室（以下简称应急办公室），设在局办公室。</w:t>
      </w: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抗灾救灾工作领导小组成员名单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长:  王志龙  区农业农村局  局长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 杨卫平  区农业农村局  副局长</w:t>
      </w:r>
    </w:p>
    <w:p>
      <w:pPr>
        <w:spacing w:line="560" w:lineRule="exact"/>
        <w:ind w:firstLine="2144" w:firstLineChars="6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李晋芳  区农业农村局  副局长</w:t>
      </w:r>
    </w:p>
    <w:p>
      <w:pPr>
        <w:spacing w:line="560" w:lineRule="exact"/>
        <w:ind w:firstLine="2144" w:firstLineChars="6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吕春生  区农业农村局  主任科员</w:t>
      </w:r>
    </w:p>
    <w:p>
      <w:pPr>
        <w:spacing w:line="560" w:lineRule="exact"/>
        <w:ind w:firstLine="2144" w:firstLineChars="6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  健  上党区农业执法大队 队长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 杜津路  李华英  陈志兵  郭翠红  宋朝霞</w:t>
      </w:r>
    </w:p>
    <w:p>
      <w:pPr>
        <w:spacing w:line="56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韩国君  王学勤  崔凌霄  宋晓玲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王龙昊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(二)相关科室、单位抗灾救灾职责。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办公室：做好应急值班、应急响应等后勤保障工作；加强与相关部门的协调、沟通；抗灾救灾信息的报送工作。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种植业股：负责及时发布灾情预警信息；负责抗灾救灾工作灾情情况的收集、统计以及上报，以及灾后政策性农业保险理赔工作。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技术站、蔬菜办、果树站、土肥站：负责粮食、蔬菜、果树等农作物防灾抗灾应急技术措施制定，指导农业抗灾救灾和灾后农业生产恢复、指导灾区调整种植结构、推广应用防灾减灾技术、参与灾害调查等工作。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植保站：负责监测农作物病虫害发生动态，发布预警信息和防治意见，指导灾后植物防疫和农作物病虫害防治工作。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科教股：积极组织培训，开展农业防灾减灾技术指导。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财务股：负责救灾资金监督管理。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相关监管职责单位（农药、肥料、种子）：加强灾害期间的农资市场监管，严肃查处违法经营行为。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其他股室根据工作需要，服从领导小组的统一指挥、统一调度。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(三)建立应急处置小分队和专家指导组。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应对突发性应急处置工作和农业生产救灾工作，抽调各科室人员建立应急处置小分队和专家指导组，由局防灾救灾防工作应急办公室指挥，提高防灾救灾应急抢险处置能力。其应急处置小分队，由专家指导人员和其他人员组成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(四)健全应急值守制度。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根据应急响应要求，实施局领导带班值班制度。相关科室按照全局统一部署，落实人员参与应急值守工作。</w:t>
      </w:r>
    </w:p>
    <w:p>
      <w:pPr>
        <w:spacing w:line="560" w:lineRule="exact"/>
        <w:ind w:firstLine="707" w:firstLineChars="221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四、预防预警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(一)预警信息。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区农业农村局在得到气象、应急部门的预警信息和各乡镇（街道）农业重大灾害发生情况的信息后，立即进行分析研判，根据可能的危害程度开展预警行动。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(二)预警报告。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当收到大风、暴雨洪涝、干旱、病虫害等预测预报时，立即发出农业灾害预警。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（三）预防控制。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根据灾害预测预报，及时与有关部门协调，立即组织、指导农民因地制宜采取排涝、浇水、除雪、增温等相应防范措施。</w:t>
      </w:r>
    </w:p>
    <w:p>
      <w:pPr>
        <w:spacing w:line="560" w:lineRule="exact"/>
        <w:ind w:firstLine="707" w:firstLineChars="221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五、灾情信息报送。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1、灾情信息采集。</w:t>
      </w:r>
      <w:r>
        <w:rPr>
          <w:rFonts w:hint="eastAsia" w:ascii="仿宋_GB2312" w:eastAsia="仿宋_GB2312"/>
          <w:sz w:val="32"/>
          <w:szCs w:val="32"/>
        </w:rPr>
        <w:t>采集内容包括农业自然灾害灾种、发生时间、地点、范围，受灾、成灾、绝收面积等情况。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2、灾情信息报送。</w:t>
      </w:r>
      <w:r>
        <w:rPr>
          <w:rFonts w:hint="eastAsia" w:ascii="仿宋_GB2312" w:eastAsia="仿宋_GB2312"/>
          <w:sz w:val="32"/>
          <w:szCs w:val="32"/>
        </w:rPr>
        <w:t>灾害发生后，指定科室、由专人负责上报信息。农业重大自然灾害信息或涉及人员伤亡的应立即上报。因不可控因素一时难以掌握详细农业重大灾害信息的，应及时报告基本情况，同时抓紧核查并补报详情。</w:t>
      </w:r>
    </w:p>
    <w:p>
      <w:pPr>
        <w:spacing w:line="560" w:lineRule="exact"/>
        <w:ind w:firstLine="707" w:firstLineChars="221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六、灾后处置。</w:t>
      </w:r>
    </w:p>
    <w:p>
      <w:pPr>
        <w:spacing w:line="560" w:lineRule="exact"/>
        <w:ind w:firstLine="707" w:firstLineChars="22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(一)加强求助，尽快恢复生产。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对受灾地区农业生产的技术服务，组织指导受损农田和农业基础设施修复，指导灾区农民群众尽快恢复生产。协调组织农业生产资料的调剂调拨，积极争取灾后恢复生产所需资金。组织技术人员对投保农业灾损情况进行评估，协助政策性保险机构做好善后保险赔付。</w:t>
      </w:r>
    </w:p>
    <w:p>
      <w:pPr>
        <w:spacing w:line="560" w:lineRule="exact"/>
        <w:ind w:firstLine="707" w:firstLineChars="22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(二)加强总结，指导今后工作。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认真开展灾害损失、发生原因和后续影响的评估分析，总结灾害预防处置经验，分析存在问题，落实改进意见建议，探索形成防灾避灾的有效措施和长效机制。</w:t>
      </w:r>
    </w:p>
    <w:p>
      <w:pPr>
        <w:spacing w:line="560" w:lineRule="exact"/>
        <w:ind w:firstLine="707" w:firstLineChars="221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七、附则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本预案自发布之日起生效。本预案由区农业农村局制定与解释。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024" w:firstLineChars="157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M1ZGIwMTExZTRhOGYyODNjOGRiZTA5ZDgyMWFhNGEifQ=="/>
  </w:docVars>
  <w:rsids>
    <w:rsidRoot w:val="008E49BD"/>
    <w:rsid w:val="00021ED2"/>
    <w:rsid w:val="000820A4"/>
    <w:rsid w:val="00082FFF"/>
    <w:rsid w:val="000A1F1D"/>
    <w:rsid w:val="000F430C"/>
    <w:rsid w:val="001277F6"/>
    <w:rsid w:val="001438B6"/>
    <w:rsid w:val="00164805"/>
    <w:rsid w:val="00170711"/>
    <w:rsid w:val="001A2963"/>
    <w:rsid w:val="001B1A4D"/>
    <w:rsid w:val="0026528E"/>
    <w:rsid w:val="00323B43"/>
    <w:rsid w:val="003A1BC1"/>
    <w:rsid w:val="003D37D8"/>
    <w:rsid w:val="004358AB"/>
    <w:rsid w:val="004659BB"/>
    <w:rsid w:val="00467A92"/>
    <w:rsid w:val="004A5B6A"/>
    <w:rsid w:val="00501D30"/>
    <w:rsid w:val="00526BD5"/>
    <w:rsid w:val="00527A2F"/>
    <w:rsid w:val="006728F9"/>
    <w:rsid w:val="006A3C38"/>
    <w:rsid w:val="006D7E26"/>
    <w:rsid w:val="00705C79"/>
    <w:rsid w:val="0075035B"/>
    <w:rsid w:val="007C7381"/>
    <w:rsid w:val="007F5102"/>
    <w:rsid w:val="0081283B"/>
    <w:rsid w:val="008B3F85"/>
    <w:rsid w:val="008B7726"/>
    <w:rsid w:val="008E49BD"/>
    <w:rsid w:val="009329CF"/>
    <w:rsid w:val="009403BD"/>
    <w:rsid w:val="009E6C40"/>
    <w:rsid w:val="009F6887"/>
    <w:rsid w:val="00A15CD1"/>
    <w:rsid w:val="00B42405"/>
    <w:rsid w:val="00B72DC1"/>
    <w:rsid w:val="00BE3079"/>
    <w:rsid w:val="00C36658"/>
    <w:rsid w:val="00CE5D7F"/>
    <w:rsid w:val="00CE7501"/>
    <w:rsid w:val="00D54A17"/>
    <w:rsid w:val="00E133AE"/>
    <w:rsid w:val="00E45837"/>
    <w:rsid w:val="00F1042C"/>
    <w:rsid w:val="00F56923"/>
    <w:rsid w:val="00FA275F"/>
    <w:rsid w:val="00FC49EA"/>
    <w:rsid w:val="00FE5F53"/>
    <w:rsid w:val="119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E528-4108-41FB-BC3E-E7BCED9E8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1979</Words>
  <Characters>1987</Characters>
  <Lines>14</Lines>
  <Paragraphs>4</Paragraphs>
  <TotalTime>139</TotalTime>
  <ScaleCrop>false</ScaleCrop>
  <LinksUpToDate>false</LinksUpToDate>
  <CharactersWithSpaces>2032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2024-04-29T08:18:00Z</dcterms:created>
  <dc:creator>Windows 用户</dc:creator>
  <cp:lastModifiedBy>富丽堂皇</cp:lastModifiedBy>
  <cp:lastPrinted>2024-06-11T02:23:00Z</cp:lastPrinted>
  <dcterms:modified xsi:type="dcterms:W3CDTF">2024-06-11T02:23:42Z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8AE25A10D2774659B5A743E5F40B2DE0_12</vt:lpwstr>
  </property>
</Properties>
</file>