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B4F69">
      <w:pPr>
        <w:jc w:val="center"/>
        <w:rPr>
          <w:rFonts w:hint="eastAsia"/>
          <w:b/>
          <w:bCs/>
          <w:sz w:val="44"/>
          <w:szCs w:val="44"/>
          <w:lang w:val="en-US" w:eastAsia="zh-CN"/>
        </w:rPr>
      </w:pPr>
    </w:p>
    <w:p w14:paraId="664D33BF">
      <w:pPr>
        <w:jc w:val="center"/>
        <w:rPr>
          <w:rFonts w:hint="default"/>
          <w:b/>
          <w:bCs/>
          <w:sz w:val="44"/>
          <w:szCs w:val="44"/>
          <w:lang w:val="en-US" w:eastAsia="zh-CN"/>
        </w:rPr>
      </w:pPr>
      <w:r>
        <w:rPr>
          <w:rFonts w:hint="eastAsia"/>
          <w:b/>
          <w:bCs/>
          <w:sz w:val="44"/>
          <w:szCs w:val="44"/>
          <w:lang w:val="en-US" w:eastAsia="zh-CN"/>
        </w:rPr>
        <w:t>上党区金玺</w:t>
      </w:r>
      <w:r>
        <w:rPr>
          <w:rFonts w:hint="eastAsia" w:ascii="微软雅黑" w:hAnsi="微软雅黑" w:eastAsia="微软雅黑" w:cs="微软雅黑"/>
          <w:b/>
          <w:bCs/>
          <w:sz w:val="44"/>
          <w:szCs w:val="44"/>
          <w:lang w:val="en-US" w:eastAsia="zh-CN"/>
        </w:rPr>
        <w:t>·</w:t>
      </w:r>
      <w:r>
        <w:rPr>
          <w:rFonts w:hint="eastAsia"/>
          <w:b/>
          <w:bCs/>
          <w:sz w:val="44"/>
          <w:szCs w:val="44"/>
          <w:lang w:val="en-US" w:eastAsia="zh-CN"/>
        </w:rPr>
        <w:t>公园里房地产建设项目建设工程规划核实与土地核验合格意见单公告</w:t>
      </w:r>
    </w:p>
    <w:p w14:paraId="4ACC273A">
      <w:pPr>
        <w:jc w:val="center"/>
        <w:rPr>
          <w:rFonts w:hint="default"/>
          <w:b/>
          <w:bCs/>
          <w:sz w:val="44"/>
          <w:szCs w:val="44"/>
          <w:lang w:val="en-US" w:eastAsia="zh-CN"/>
        </w:rPr>
      </w:pPr>
    </w:p>
    <w:p w14:paraId="7D00BD8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建设单位</w:t>
      </w:r>
      <w:r>
        <w:rPr>
          <w:rFonts w:hint="eastAsia" w:ascii="仿宋" w:hAnsi="仿宋" w:eastAsia="仿宋" w:cs="仿宋"/>
          <w:sz w:val="32"/>
          <w:szCs w:val="32"/>
          <w:lang w:val="en-US" w:eastAsia="zh-CN"/>
        </w:rPr>
        <w:t>：山西亿申红房地产开发有限责任公司</w:t>
      </w:r>
    </w:p>
    <w:p w14:paraId="009A4E3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建设位置</w:t>
      </w:r>
      <w:r>
        <w:rPr>
          <w:rFonts w:hint="eastAsia" w:ascii="仿宋" w:hAnsi="仿宋" w:eastAsia="仿宋" w:cs="仿宋"/>
          <w:sz w:val="32"/>
          <w:szCs w:val="32"/>
          <w:lang w:val="en-US" w:eastAsia="zh-CN"/>
        </w:rPr>
        <w:t>：长治市上党区大医院东南侧</w:t>
      </w:r>
    </w:p>
    <w:p w14:paraId="290FC06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建设规模</w:t>
      </w:r>
      <w:r>
        <w:rPr>
          <w:rFonts w:hint="eastAsia" w:ascii="仿宋" w:hAnsi="仿宋" w:eastAsia="仿宋" w:cs="仿宋"/>
          <w:sz w:val="32"/>
          <w:szCs w:val="32"/>
          <w:lang w:val="en-US" w:eastAsia="zh-CN"/>
        </w:rPr>
        <w:t>：总建筑面积72832.43㎡</w:t>
      </w:r>
    </w:p>
    <w:p w14:paraId="7D9C840A">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建设工程规划核实与土地核验合格意见单如下：</w:t>
      </w:r>
    </w:p>
    <w:p w14:paraId="1E22C3F0">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452745" cy="3369945"/>
            <wp:effectExtent l="0" t="0" r="14605" b="1905"/>
            <wp:docPr id="1" name="图片 1" descr="d2078e1b2415cb484d6258341c1d76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2078e1b2415cb484d6258341c1d76c5"/>
                    <pic:cNvPicPr>
                      <a:picLocks noChangeAspect="1"/>
                    </pic:cNvPicPr>
                  </pic:nvPicPr>
                  <pic:blipFill>
                    <a:blip r:embed="rId4"/>
                    <a:stretch>
                      <a:fillRect/>
                    </a:stretch>
                  </pic:blipFill>
                  <pic:spPr>
                    <a:xfrm>
                      <a:off x="0" y="0"/>
                      <a:ext cx="5452745" cy="3369945"/>
                    </a:xfrm>
                    <a:prstGeom prst="rect">
                      <a:avLst/>
                    </a:prstGeom>
                  </pic:spPr>
                </pic:pic>
              </a:graphicData>
            </a:graphic>
          </wp:inline>
        </w:drawing>
      </w:r>
    </w:p>
    <w:p w14:paraId="3A00D481">
      <w:pPr>
        <w:jc w:val="both"/>
        <w:rPr>
          <w:rFonts w:hint="default" w:ascii="仿宋" w:hAnsi="仿宋" w:eastAsia="仿宋" w:cs="仿宋"/>
          <w:sz w:val="32"/>
          <w:szCs w:val="32"/>
          <w:lang w:val="en-US" w:eastAsia="zh-CN"/>
        </w:rPr>
      </w:pPr>
    </w:p>
    <w:p w14:paraId="0122DF70">
      <w:pPr>
        <w:ind w:firstLine="4480" w:firstLineChars="14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长治市上党区自然资源局</w:t>
      </w:r>
    </w:p>
    <w:p w14:paraId="46F98FE3">
      <w:pPr>
        <w:jc w:val="center"/>
      </w:pPr>
      <w:r>
        <w:rPr>
          <w:rFonts w:hint="eastAsia" w:ascii="仿宋" w:hAnsi="仿宋" w:eastAsia="仿宋" w:cs="仿宋"/>
          <w:sz w:val="32"/>
          <w:szCs w:val="32"/>
          <w:lang w:val="en-US" w:eastAsia="zh-CN"/>
        </w:rPr>
        <w:t xml:space="preserve">                       </w:t>
      </w:r>
      <w:bookmarkStart w:id="0" w:name="_GoBack"/>
      <w:bookmarkEnd w:id="0"/>
      <w:r>
        <w:rPr>
          <w:rFonts w:hint="eastAsia" w:ascii="仿宋" w:hAnsi="仿宋" w:eastAsia="仿宋" w:cs="仿宋"/>
          <w:sz w:val="32"/>
          <w:szCs w:val="32"/>
          <w:lang w:val="en-US" w:eastAsia="zh-CN"/>
        </w:rPr>
        <w:t xml:space="preserve">  2026年9月10日</w:t>
      </w:r>
    </w:p>
    <w:sectPr>
      <w:pgSz w:w="11906" w:h="16838"/>
      <w:pgMar w:top="1440" w:right="1519"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92AA0"/>
    <w:rsid w:val="09FE73FF"/>
    <w:rsid w:val="170A6E3A"/>
    <w:rsid w:val="1BA710FC"/>
    <w:rsid w:val="296D194B"/>
    <w:rsid w:val="402260FC"/>
    <w:rsid w:val="42197F90"/>
    <w:rsid w:val="51B67FF0"/>
    <w:rsid w:val="54722D03"/>
    <w:rsid w:val="548A682F"/>
    <w:rsid w:val="59FD5AB3"/>
    <w:rsid w:val="5A72494A"/>
    <w:rsid w:val="60DA16AB"/>
    <w:rsid w:val="6B4E4C11"/>
    <w:rsid w:val="73236562"/>
    <w:rsid w:val="744E2B14"/>
    <w:rsid w:val="755E3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115</Words>
  <Characters>127</Characters>
  <Lines>0</Lines>
  <Paragraphs>0</Paragraphs>
  <TotalTime>21</TotalTime>
  <ScaleCrop>false</ScaleCrop>
  <LinksUpToDate>false</LinksUpToDate>
  <CharactersWithSpaces>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2025-02-12T00:58:00Z</dcterms:created>
  <dc:creator>Administrator</dc:creator>
  <cp:lastModifiedBy>；</cp:lastModifiedBy>
  <cp:lastPrinted>2026-01-14T00:43:00Z</cp:lastPrinted>
  <dcterms:modified xsi:type="dcterms:W3CDTF">2026-09-10T02:29:59Z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eyJoZGlkIjoiNGRmZTAzMWY0ZDc5MTMwZWJiZDM1ZTg2MzkzZjZjNjUiLCJ1c2VySWQiOiI1NjcxOTA5MjUifQ==</vt:lpwstr>
  </property>
  <property fmtid="{D5CDD505-2E9C-101B-9397-08002B2CF9AE}" pid="4" name="ICV">
    <vt:lpwstr>F79D704AB2934EE3A0287F0A795E9ACA_12</vt:lpwstr>
  </property>
</Properties>
</file>