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lang w:val="en-US" w:eastAsia="zh-CN"/>
        </w:rPr>
        <w:t>长治市上党区三园里东区</w:t>
      </w:r>
      <w:r>
        <w:rPr>
          <w:rFonts w:hint="eastAsia" w:ascii="宋体" w:hAnsi="宋体" w:eastAsia="宋体" w:cs="宋体"/>
        </w:rPr>
        <w:t>建设项目</w:t>
      </w:r>
      <w:r>
        <w:rPr>
          <w:rFonts w:hint="eastAsia" w:ascii="宋体" w:hAnsi="宋体" w:eastAsia="宋体" w:cs="宋体"/>
          <w:color w:val="auto"/>
          <w:highlight w:val="none"/>
        </w:rPr>
        <w:t>规划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总平图变更</w:t>
      </w:r>
      <w:r>
        <w:rPr>
          <w:rFonts w:hint="eastAsia" w:ascii="宋体" w:hAnsi="宋体" w:eastAsia="宋体" w:cs="宋体"/>
          <w:color w:val="auto"/>
          <w:highlight w:val="none"/>
        </w:rPr>
        <w:t>的公示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一、项目名称：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上党区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三园里东区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建设项目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二、公示时间：2024 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 xml:space="preserve"> 10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日-2024 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 xml:space="preserve"> 18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三、公示期间我局将有工作人员受理咨询，请广大市民在公示期间提出合理的意见和建议。</w:t>
      </w:r>
    </w:p>
    <w:p>
      <w:p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四、联系电话：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0355-8089356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特此公告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一、区位：</w:t>
      </w:r>
    </w:p>
    <w:p>
      <w:p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项目建设地点位于长治市上党区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体育公园北侧。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项目概况：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本项目三园里东区建设项目总占地面积19661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09㎡，合29.49亩，总建筑面积67200.66㎡。其中地上建筑面积：47186.12㎡（包括：住宅建筑面积：44711.83㎡，商业建筑面积1893.37㎡，配套及架空门廊等其他建筑面积580.92㎡）地下建筑面积：20014.54㎡。主要建设内容包括住宅、配套、商业、和地下建筑的建筑、结构、给排水、暖通、电气、消防工程以及室外管网、照明、送配电及其附属设施；室外道路铺装，围墙、大门等室外建筑物。共计建设8栋楼，共310户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规划平面图及效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果</w:t>
      </w: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41910</wp:posOffset>
            </wp:positionV>
            <wp:extent cx="6207125" cy="3961130"/>
            <wp:effectExtent l="0" t="0" r="3175" b="1270"/>
            <wp:wrapSquare wrapText="bothSides"/>
            <wp:docPr id="9" name="图片 9" descr="6686af9b0cff4f03577c0a785f1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86af9b0cff4f03577c0a785f174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523865" cy="7227570"/>
            <wp:effectExtent l="0" t="0" r="6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187325</wp:posOffset>
            </wp:positionV>
            <wp:extent cx="5693410" cy="3655060"/>
            <wp:effectExtent l="0" t="0" r="254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421005</wp:posOffset>
            </wp:positionV>
            <wp:extent cx="5833110" cy="3484880"/>
            <wp:effectExtent l="0" t="0" r="15240" b="12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2C5911"/>
    <w:multiLevelType w:val="singleLevel"/>
    <w:tmpl w:val="642C591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lN2U3YTg0ZjM0YTllYzVmNTk4NTg0MTBmMWVlNDIifQ=="/>
    <w:docVar w:name="KSO_WPS_MARK_KEY" w:val="90cac7da-4d47-4342-bef1-2d29d36d4736"/>
  </w:docVars>
  <w:rsids>
    <w:rsidRoot w:val="647B0FDC"/>
    <w:rsid w:val="046C0A46"/>
    <w:rsid w:val="0C9C638D"/>
    <w:rsid w:val="0D076022"/>
    <w:rsid w:val="17126D66"/>
    <w:rsid w:val="199944A6"/>
    <w:rsid w:val="1A2A51B6"/>
    <w:rsid w:val="1EF64E8F"/>
    <w:rsid w:val="212713B2"/>
    <w:rsid w:val="22105521"/>
    <w:rsid w:val="25F64996"/>
    <w:rsid w:val="2DD86E16"/>
    <w:rsid w:val="2E4041C7"/>
    <w:rsid w:val="30E308B3"/>
    <w:rsid w:val="321E5FFD"/>
    <w:rsid w:val="350E28B4"/>
    <w:rsid w:val="3A2D39F5"/>
    <w:rsid w:val="50EA6DB9"/>
    <w:rsid w:val="63EB2D23"/>
    <w:rsid w:val="647B0FDC"/>
    <w:rsid w:val="72CF47F0"/>
    <w:rsid w:val="76A85423"/>
    <w:rsid w:val="7958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343</Words>
  <Characters>417</Characters>
  <Lines>0</Lines>
  <Paragraphs>0</Paragraphs>
  <TotalTime>17</TotalTime>
  <ScaleCrop>false</ScaleCrop>
  <LinksUpToDate>false</LinksUpToDate>
  <CharactersWithSpaces>421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2024-08-08T02:43:00Z</dcterms:created>
  <dc:creator>zhou</dc:creator>
  <cp:lastModifiedBy>逸</cp:lastModifiedBy>
  <dcterms:modified xsi:type="dcterms:W3CDTF">2024-10-11T02:45:58Z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2CE3A033D80E404C98EDC36D3D9D3228_13</vt:lpwstr>
  </property>
</Properties>
</file>