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6C" w:rsidRPr="00192EEB" w:rsidRDefault="00250F6C" w:rsidP="00250F6C">
      <w:pPr>
        <w:spacing w:line="460" w:lineRule="exact"/>
        <w:jc w:val="center"/>
        <w:rPr>
          <w:rFonts w:ascii="黑体" w:eastAsia="黑体"/>
          <w:b/>
          <w:bCs/>
          <w:spacing w:val="-22"/>
          <w:szCs w:val="32"/>
        </w:rPr>
      </w:pPr>
    </w:p>
    <w:p w:rsidR="00250F6C" w:rsidRPr="00192EEB" w:rsidRDefault="00250F6C" w:rsidP="00250F6C">
      <w:pPr>
        <w:spacing w:line="460" w:lineRule="exact"/>
        <w:jc w:val="center"/>
        <w:rPr>
          <w:rFonts w:ascii="宋体"/>
          <w:szCs w:val="32"/>
        </w:rPr>
      </w:pPr>
    </w:p>
    <w:p w:rsidR="00250F6C" w:rsidRDefault="00250F6C" w:rsidP="00250F6C">
      <w:pPr>
        <w:spacing w:line="460" w:lineRule="exact"/>
        <w:jc w:val="center"/>
        <w:rPr>
          <w:rFonts w:ascii="宋体"/>
          <w:szCs w:val="32"/>
        </w:rPr>
      </w:pPr>
    </w:p>
    <w:p w:rsidR="00250F6C" w:rsidRDefault="00250F6C" w:rsidP="00250F6C">
      <w:pPr>
        <w:spacing w:line="460" w:lineRule="exact"/>
        <w:jc w:val="center"/>
        <w:rPr>
          <w:rFonts w:ascii="宋体"/>
          <w:szCs w:val="32"/>
        </w:rPr>
      </w:pPr>
    </w:p>
    <w:p w:rsidR="00250F6C" w:rsidRDefault="00250F6C" w:rsidP="00250F6C">
      <w:pPr>
        <w:spacing w:line="460" w:lineRule="exact"/>
        <w:jc w:val="center"/>
        <w:rPr>
          <w:rFonts w:ascii="宋体"/>
          <w:szCs w:val="32"/>
        </w:rPr>
      </w:pPr>
    </w:p>
    <w:p w:rsidR="00250F6C" w:rsidRDefault="00250F6C" w:rsidP="00250F6C">
      <w:pPr>
        <w:spacing w:line="460" w:lineRule="exact"/>
        <w:jc w:val="center"/>
        <w:rPr>
          <w:rFonts w:ascii="宋体"/>
          <w:szCs w:val="32"/>
        </w:rPr>
      </w:pPr>
    </w:p>
    <w:p w:rsidR="00250F6C" w:rsidRDefault="00250F6C" w:rsidP="00250F6C">
      <w:pPr>
        <w:spacing w:line="460" w:lineRule="exact"/>
        <w:jc w:val="center"/>
        <w:rPr>
          <w:rFonts w:ascii="宋体"/>
          <w:szCs w:val="32"/>
        </w:rPr>
      </w:pPr>
    </w:p>
    <w:p w:rsidR="00250F6C" w:rsidRPr="00192EEB" w:rsidRDefault="00250F6C" w:rsidP="00250F6C">
      <w:pPr>
        <w:spacing w:line="460" w:lineRule="exact"/>
        <w:jc w:val="center"/>
        <w:rPr>
          <w:rFonts w:ascii="宋体"/>
          <w:szCs w:val="32"/>
        </w:rPr>
      </w:pPr>
    </w:p>
    <w:p w:rsidR="00250F6C" w:rsidRDefault="00250F6C" w:rsidP="00250F6C">
      <w:pPr>
        <w:spacing w:line="500" w:lineRule="exact"/>
        <w:jc w:val="center"/>
        <w:rPr>
          <w:rFonts w:ascii="宋体" w:hAnsi="宋体"/>
          <w:sz w:val="26"/>
        </w:rPr>
      </w:pPr>
      <w:r>
        <w:rPr>
          <w:rFonts w:ascii="宋体" w:hAnsi="宋体"/>
          <w:sz w:val="26"/>
        </w:rPr>
        <w:t xml:space="preserve">        </w:t>
      </w:r>
    </w:p>
    <w:p w:rsidR="00250F6C" w:rsidRDefault="00250F6C" w:rsidP="00250F6C">
      <w:pPr>
        <w:spacing w:line="500" w:lineRule="exact"/>
        <w:jc w:val="center"/>
        <w:rPr>
          <w:rFonts w:ascii="宋体" w:hAnsi="宋体"/>
          <w:sz w:val="26"/>
        </w:rPr>
      </w:pPr>
    </w:p>
    <w:p w:rsidR="00250F6C" w:rsidRPr="00CC247B" w:rsidRDefault="00250F6C" w:rsidP="00250F6C">
      <w:pPr>
        <w:spacing w:line="500" w:lineRule="exact"/>
        <w:jc w:val="center"/>
        <w:rPr>
          <w:rFonts w:ascii="仿宋" w:eastAsia="仿宋" w:hAnsi="仿宋"/>
          <w:sz w:val="32"/>
          <w:szCs w:val="32"/>
        </w:rPr>
      </w:pPr>
      <w:r w:rsidRPr="00CC247B">
        <w:rPr>
          <w:rFonts w:ascii="仿宋" w:eastAsia="仿宋" w:hAnsi="仿宋"/>
          <w:sz w:val="32"/>
          <w:szCs w:val="32"/>
        </w:rPr>
        <w:t xml:space="preserve"> </w:t>
      </w:r>
      <w:r w:rsidRPr="00CC247B">
        <w:rPr>
          <w:rFonts w:ascii="仿宋" w:eastAsia="仿宋" w:hAnsi="仿宋" w:hint="eastAsia"/>
          <w:sz w:val="32"/>
          <w:szCs w:val="32"/>
        </w:rPr>
        <w:t>长</w:t>
      </w:r>
      <w:r w:rsidRPr="00CC247B">
        <w:rPr>
          <w:rFonts w:ascii="仿宋" w:eastAsia="仿宋" w:hAnsi="仿宋"/>
          <w:sz w:val="32"/>
          <w:szCs w:val="32"/>
        </w:rPr>
        <w:t>上</w:t>
      </w:r>
      <w:proofErr w:type="gramStart"/>
      <w:r w:rsidRPr="00CC247B">
        <w:rPr>
          <w:rFonts w:ascii="仿宋" w:eastAsia="仿宋" w:hAnsi="仿宋"/>
          <w:sz w:val="32"/>
          <w:szCs w:val="32"/>
        </w:rPr>
        <w:t>自然资发</w:t>
      </w:r>
      <w:r w:rsidRPr="00CC247B">
        <w:rPr>
          <w:rFonts w:ascii="仿宋" w:eastAsia="仿宋" w:hAnsi="仿宋" w:hint="eastAsia"/>
          <w:sz w:val="32"/>
          <w:szCs w:val="32"/>
        </w:rPr>
        <w:t>〔2019〕</w:t>
      </w:r>
      <w:proofErr w:type="gramEnd"/>
      <w:r>
        <w:rPr>
          <w:rFonts w:ascii="仿宋" w:eastAsia="仿宋" w:hAnsi="仿宋" w:hint="eastAsia"/>
          <w:sz w:val="32"/>
          <w:szCs w:val="32"/>
        </w:rPr>
        <w:t>87</w:t>
      </w:r>
      <w:r w:rsidRPr="00CC247B">
        <w:rPr>
          <w:rFonts w:ascii="仿宋" w:eastAsia="仿宋" w:hAnsi="仿宋" w:hint="eastAsia"/>
          <w:sz w:val="32"/>
          <w:szCs w:val="32"/>
        </w:rPr>
        <w:t>号</w:t>
      </w:r>
    </w:p>
    <w:p w:rsidR="00250F6C" w:rsidRPr="00250F6C" w:rsidRDefault="00250F6C" w:rsidP="00250F6C">
      <w:pPr>
        <w:spacing w:line="600" w:lineRule="exact"/>
        <w:jc w:val="center"/>
        <w:rPr>
          <w:rFonts w:ascii="方正小标宋简体" w:eastAsia="方正小标宋简体"/>
          <w:sz w:val="44"/>
          <w:szCs w:val="44"/>
        </w:rPr>
      </w:pPr>
    </w:p>
    <w:p w:rsidR="00EF5D02" w:rsidRPr="00A00682" w:rsidRDefault="00A00682">
      <w:pPr>
        <w:spacing w:line="640" w:lineRule="exact"/>
        <w:jc w:val="center"/>
        <w:rPr>
          <w:rFonts w:ascii="方正小标宋简体" w:eastAsia="方正小标宋简体"/>
          <w:sz w:val="44"/>
          <w:szCs w:val="44"/>
        </w:rPr>
      </w:pPr>
      <w:r w:rsidRPr="00A00682">
        <w:rPr>
          <w:rFonts w:ascii="方正小标宋简体" w:eastAsia="方正小标宋简体" w:hint="eastAsia"/>
          <w:sz w:val="44"/>
          <w:szCs w:val="44"/>
        </w:rPr>
        <w:t>长治市上党区自然</w:t>
      </w:r>
      <w:r w:rsidR="001844FD" w:rsidRPr="00A00682">
        <w:rPr>
          <w:rFonts w:ascii="方正小标宋简体" w:eastAsia="方正小标宋简体" w:hint="eastAsia"/>
          <w:sz w:val="44"/>
          <w:szCs w:val="44"/>
        </w:rPr>
        <w:t>资源局</w:t>
      </w:r>
    </w:p>
    <w:p w:rsidR="00EF5D02" w:rsidRPr="00A00682" w:rsidRDefault="001844FD">
      <w:pPr>
        <w:spacing w:line="640" w:lineRule="exact"/>
        <w:jc w:val="center"/>
        <w:rPr>
          <w:rFonts w:ascii="方正小标宋简体" w:eastAsia="方正小标宋简体"/>
          <w:sz w:val="44"/>
          <w:szCs w:val="44"/>
        </w:rPr>
      </w:pPr>
      <w:r w:rsidRPr="00A00682">
        <w:rPr>
          <w:rFonts w:ascii="方正小标宋简体" w:eastAsia="方正小标宋简体" w:hint="eastAsia"/>
          <w:sz w:val="44"/>
          <w:szCs w:val="44"/>
        </w:rPr>
        <w:t>关于印发</w:t>
      </w:r>
      <w:proofErr w:type="gramStart"/>
      <w:r w:rsidRPr="00A00682">
        <w:rPr>
          <w:rFonts w:ascii="方正小标宋简体" w:eastAsia="方正小标宋简体" w:hint="eastAsia"/>
          <w:sz w:val="44"/>
          <w:szCs w:val="44"/>
        </w:rPr>
        <w:t>《</w:t>
      </w:r>
      <w:proofErr w:type="gramEnd"/>
      <w:r w:rsidRPr="00A00682">
        <w:rPr>
          <w:rFonts w:ascii="方正小标宋简体" w:eastAsia="方正小标宋简体" w:hint="eastAsia"/>
          <w:sz w:val="44"/>
          <w:szCs w:val="44"/>
        </w:rPr>
        <w:t>重大行政执法决定法制</w:t>
      </w:r>
    </w:p>
    <w:p w:rsidR="00EF5D02" w:rsidRPr="00A00682" w:rsidRDefault="001844FD">
      <w:pPr>
        <w:spacing w:line="640" w:lineRule="exact"/>
        <w:jc w:val="center"/>
        <w:rPr>
          <w:rFonts w:ascii="方正小标宋简体" w:eastAsia="方正小标宋简体"/>
          <w:sz w:val="44"/>
          <w:szCs w:val="44"/>
        </w:rPr>
      </w:pPr>
      <w:r w:rsidRPr="00A00682">
        <w:rPr>
          <w:rFonts w:ascii="方正小标宋简体" w:eastAsia="方正小标宋简体" w:hint="eastAsia"/>
          <w:sz w:val="44"/>
          <w:szCs w:val="44"/>
        </w:rPr>
        <w:t>审核办法</w:t>
      </w:r>
      <w:proofErr w:type="gramStart"/>
      <w:r w:rsidRPr="00A00682">
        <w:rPr>
          <w:rFonts w:ascii="方正小标宋简体" w:eastAsia="方正小标宋简体" w:hint="eastAsia"/>
          <w:sz w:val="44"/>
          <w:szCs w:val="44"/>
        </w:rPr>
        <w:t>》</w:t>
      </w:r>
      <w:proofErr w:type="gramEnd"/>
      <w:r w:rsidRPr="00A00682">
        <w:rPr>
          <w:rFonts w:ascii="方正小标宋简体" w:eastAsia="方正小标宋简体" w:hint="eastAsia"/>
          <w:sz w:val="44"/>
          <w:szCs w:val="44"/>
        </w:rPr>
        <w:t>的通知</w:t>
      </w:r>
    </w:p>
    <w:p w:rsidR="00EF5D02" w:rsidRDefault="00EF5D02">
      <w:pPr>
        <w:spacing w:line="540" w:lineRule="exact"/>
        <w:jc w:val="left"/>
        <w:rPr>
          <w:rFonts w:ascii="仿宋_GB2312" w:eastAsia="仿宋_GB2312"/>
          <w:sz w:val="32"/>
          <w:szCs w:val="32"/>
        </w:rPr>
      </w:pPr>
    </w:p>
    <w:p w:rsidR="00EF5D02" w:rsidRPr="00250F6C" w:rsidRDefault="001844FD">
      <w:pPr>
        <w:spacing w:line="580" w:lineRule="exact"/>
        <w:jc w:val="left"/>
        <w:rPr>
          <w:rFonts w:ascii="楷体" w:eastAsia="楷体" w:hAnsi="楷体"/>
          <w:sz w:val="32"/>
          <w:szCs w:val="32"/>
        </w:rPr>
      </w:pPr>
      <w:r w:rsidRPr="00250F6C">
        <w:rPr>
          <w:rFonts w:ascii="楷体" w:eastAsia="楷体" w:hAnsi="楷体" w:hint="eastAsia"/>
          <w:sz w:val="32"/>
          <w:szCs w:val="32"/>
        </w:rPr>
        <w:t>各</w:t>
      </w:r>
      <w:r w:rsidR="00A00682" w:rsidRPr="00250F6C">
        <w:rPr>
          <w:rFonts w:ascii="楷体" w:eastAsia="楷体" w:hAnsi="楷体" w:hint="eastAsia"/>
          <w:sz w:val="32"/>
          <w:szCs w:val="32"/>
        </w:rPr>
        <w:t>自然</w:t>
      </w:r>
      <w:r w:rsidRPr="00250F6C">
        <w:rPr>
          <w:rFonts w:ascii="楷体" w:eastAsia="楷体" w:hAnsi="楷体" w:hint="eastAsia"/>
          <w:sz w:val="32"/>
          <w:szCs w:val="32"/>
        </w:rPr>
        <w:t>资源所、相关股室：</w:t>
      </w:r>
    </w:p>
    <w:p w:rsidR="00EF5D02" w:rsidRPr="00250F6C" w:rsidRDefault="00A00682">
      <w:pPr>
        <w:spacing w:line="580" w:lineRule="exact"/>
        <w:ind w:firstLineChars="200" w:firstLine="640"/>
        <w:jc w:val="left"/>
        <w:rPr>
          <w:rFonts w:ascii="楷体" w:eastAsia="楷体" w:hAnsi="楷体"/>
          <w:sz w:val="32"/>
          <w:szCs w:val="32"/>
        </w:rPr>
      </w:pPr>
      <w:r w:rsidRPr="00250F6C">
        <w:rPr>
          <w:rFonts w:ascii="楷体" w:eastAsia="楷体" w:hAnsi="楷体" w:hint="eastAsia"/>
          <w:sz w:val="32"/>
          <w:szCs w:val="32"/>
        </w:rPr>
        <w:t>为了提高自然</w:t>
      </w:r>
      <w:r w:rsidR="001844FD" w:rsidRPr="00250F6C">
        <w:rPr>
          <w:rFonts w:ascii="楷体" w:eastAsia="楷体" w:hAnsi="楷体" w:hint="eastAsia"/>
          <w:sz w:val="32"/>
          <w:szCs w:val="32"/>
        </w:rPr>
        <w:t>资源违法案件的办案质量，加强案件处理过程中的内部监督和制约，促进依法行政，经局党组研究，现将《重大行政执法决定法制审核办法》印发给你们，请认真贯彻执行。</w:t>
      </w:r>
    </w:p>
    <w:p w:rsidR="00EF5D02" w:rsidRPr="00250F6C" w:rsidRDefault="00EF5D02">
      <w:pPr>
        <w:spacing w:line="580" w:lineRule="exact"/>
        <w:ind w:firstLineChars="200" w:firstLine="640"/>
        <w:jc w:val="left"/>
        <w:rPr>
          <w:rFonts w:ascii="楷体" w:eastAsia="楷体" w:hAnsi="楷体"/>
          <w:sz w:val="32"/>
          <w:szCs w:val="32"/>
        </w:rPr>
      </w:pPr>
    </w:p>
    <w:p w:rsidR="00EF5D02" w:rsidRPr="00250F6C" w:rsidRDefault="00EF5D02">
      <w:pPr>
        <w:spacing w:line="580" w:lineRule="exact"/>
        <w:ind w:firstLineChars="200" w:firstLine="640"/>
        <w:jc w:val="left"/>
        <w:rPr>
          <w:rFonts w:ascii="楷体" w:eastAsia="楷体" w:hAnsi="楷体"/>
          <w:sz w:val="32"/>
          <w:szCs w:val="32"/>
        </w:rPr>
      </w:pPr>
    </w:p>
    <w:p w:rsidR="00EF5D02" w:rsidRPr="00250F6C" w:rsidRDefault="00A00682" w:rsidP="00A00682">
      <w:pPr>
        <w:spacing w:line="580" w:lineRule="exact"/>
        <w:jc w:val="center"/>
        <w:rPr>
          <w:rFonts w:ascii="楷体" w:eastAsia="楷体" w:hAnsi="楷体"/>
          <w:sz w:val="32"/>
          <w:szCs w:val="32"/>
        </w:rPr>
      </w:pPr>
      <w:r w:rsidRPr="00250F6C">
        <w:rPr>
          <w:rFonts w:ascii="楷体" w:eastAsia="楷体" w:hAnsi="楷体" w:hint="eastAsia"/>
          <w:sz w:val="32"/>
          <w:szCs w:val="32"/>
        </w:rPr>
        <w:t xml:space="preserve">                         长治市上党区自然资源局</w:t>
      </w:r>
    </w:p>
    <w:p w:rsidR="00EF5D02" w:rsidRPr="00250F6C" w:rsidRDefault="00A00682">
      <w:pPr>
        <w:spacing w:line="580" w:lineRule="exact"/>
        <w:ind w:firstLineChars="1600" w:firstLine="5120"/>
        <w:jc w:val="left"/>
        <w:rPr>
          <w:rFonts w:ascii="楷体" w:eastAsia="楷体" w:hAnsi="楷体"/>
          <w:sz w:val="32"/>
          <w:szCs w:val="32"/>
        </w:rPr>
      </w:pPr>
      <w:r w:rsidRPr="00250F6C">
        <w:rPr>
          <w:rFonts w:ascii="楷体" w:eastAsia="楷体" w:hAnsi="楷体" w:hint="eastAsia"/>
          <w:sz w:val="32"/>
          <w:szCs w:val="32"/>
        </w:rPr>
        <w:t>2019</w:t>
      </w:r>
      <w:r w:rsidR="001844FD" w:rsidRPr="00250F6C">
        <w:rPr>
          <w:rFonts w:ascii="楷体" w:eastAsia="楷体" w:hAnsi="楷体" w:hint="eastAsia"/>
          <w:sz w:val="32"/>
          <w:szCs w:val="32"/>
        </w:rPr>
        <w:t>年</w:t>
      </w:r>
      <w:r w:rsidRPr="00250F6C">
        <w:rPr>
          <w:rFonts w:ascii="楷体" w:eastAsia="楷体" w:hAnsi="楷体" w:hint="eastAsia"/>
          <w:sz w:val="32"/>
          <w:szCs w:val="32"/>
        </w:rPr>
        <w:t>8</w:t>
      </w:r>
      <w:r w:rsidR="001844FD" w:rsidRPr="00250F6C">
        <w:rPr>
          <w:rFonts w:ascii="楷体" w:eastAsia="楷体" w:hAnsi="楷体" w:hint="eastAsia"/>
          <w:sz w:val="32"/>
          <w:szCs w:val="32"/>
        </w:rPr>
        <w:t>月</w:t>
      </w:r>
      <w:r w:rsidRPr="00250F6C">
        <w:rPr>
          <w:rFonts w:ascii="楷体" w:eastAsia="楷体" w:hAnsi="楷体" w:hint="eastAsia"/>
          <w:sz w:val="32"/>
          <w:szCs w:val="32"/>
        </w:rPr>
        <w:t>23</w:t>
      </w:r>
      <w:r w:rsidR="001844FD" w:rsidRPr="00250F6C">
        <w:rPr>
          <w:rFonts w:ascii="楷体" w:eastAsia="楷体" w:hAnsi="楷体" w:hint="eastAsia"/>
          <w:sz w:val="32"/>
          <w:szCs w:val="32"/>
        </w:rPr>
        <w:t>日</w:t>
      </w:r>
    </w:p>
    <w:tbl>
      <w:tblPr>
        <w:tblW w:w="8306" w:type="dxa"/>
        <w:tblCellSpacing w:w="0" w:type="dxa"/>
        <w:shd w:val="clear" w:color="auto" w:fill="FFFFFF"/>
        <w:tblLayout w:type="fixed"/>
        <w:tblCellMar>
          <w:left w:w="0" w:type="dxa"/>
          <w:right w:w="0" w:type="dxa"/>
        </w:tblCellMar>
        <w:tblLook w:val="04A0"/>
      </w:tblPr>
      <w:tblGrid>
        <w:gridCol w:w="8306"/>
      </w:tblGrid>
      <w:tr w:rsidR="00EF5D02" w:rsidRPr="00250F6C">
        <w:trPr>
          <w:tblCellSpacing w:w="0" w:type="dxa"/>
        </w:trPr>
        <w:tc>
          <w:tcPr>
            <w:tcW w:w="8306" w:type="dxa"/>
            <w:shd w:val="clear" w:color="auto" w:fill="FFFFFF"/>
            <w:vAlign w:val="center"/>
          </w:tcPr>
          <w:p w:rsidR="00EF5D02" w:rsidRPr="00250F6C" w:rsidRDefault="00EF5D02">
            <w:pPr>
              <w:widowControl/>
              <w:spacing w:line="600" w:lineRule="exact"/>
              <w:jc w:val="center"/>
              <w:rPr>
                <w:rFonts w:ascii="仿宋" w:eastAsia="仿宋" w:hAnsi="仿宋"/>
                <w:sz w:val="32"/>
                <w:szCs w:val="32"/>
              </w:rPr>
            </w:pPr>
          </w:p>
          <w:p w:rsidR="00EF5D02" w:rsidRPr="00250F6C" w:rsidRDefault="001844FD">
            <w:pPr>
              <w:widowControl/>
              <w:spacing w:before="100" w:beforeAutospacing="1" w:after="100" w:afterAutospacing="1" w:line="640" w:lineRule="exact"/>
              <w:jc w:val="center"/>
              <w:rPr>
                <w:rFonts w:ascii="方正小标宋简体" w:eastAsia="方正小标宋简体" w:hAnsi="仿宋"/>
                <w:sz w:val="44"/>
                <w:szCs w:val="44"/>
              </w:rPr>
            </w:pPr>
            <w:r w:rsidRPr="00250F6C">
              <w:rPr>
                <w:rFonts w:ascii="方正小标宋简体" w:eastAsia="方正小标宋简体" w:hAnsi="仿宋" w:hint="eastAsia"/>
                <w:sz w:val="44"/>
                <w:szCs w:val="44"/>
              </w:rPr>
              <w:t>重大行政执法决定法制审核办法</w:t>
            </w:r>
          </w:p>
          <w:p w:rsidR="00EF5D02" w:rsidRPr="00250F6C" w:rsidRDefault="001844FD" w:rsidP="00250F6C">
            <w:pPr>
              <w:widowControl/>
              <w:spacing w:line="580" w:lineRule="exact"/>
              <w:ind w:firstLineChars="200" w:firstLine="640"/>
              <w:jc w:val="left"/>
              <w:rPr>
                <w:rFonts w:ascii="仿宋" w:eastAsia="仿宋" w:hAnsi="仿宋" w:cs="宋体"/>
                <w:color w:val="000000"/>
                <w:kern w:val="0"/>
                <w:sz w:val="32"/>
                <w:szCs w:val="32"/>
              </w:rPr>
            </w:pPr>
            <w:r w:rsidRPr="00250F6C">
              <w:rPr>
                <w:rFonts w:ascii="仿宋" w:eastAsia="仿宋" w:hAnsi="仿宋" w:cs="宋体" w:hint="eastAsia"/>
                <w:bCs/>
                <w:color w:val="000000"/>
                <w:kern w:val="0"/>
                <w:sz w:val="32"/>
                <w:szCs w:val="32"/>
              </w:rPr>
              <w:t>第一条</w:t>
            </w:r>
            <w:r w:rsidRPr="00250F6C">
              <w:rPr>
                <w:rFonts w:ascii="Tahoma" w:eastAsia="仿宋" w:hAnsi="Tahoma" w:cs="Tahoma" w:hint="eastAsia"/>
                <w:bCs/>
                <w:color w:val="000000"/>
                <w:kern w:val="0"/>
                <w:sz w:val="32"/>
                <w:szCs w:val="32"/>
              </w:rPr>
              <w:t> </w:t>
            </w:r>
            <w:r w:rsidRPr="00250F6C">
              <w:rPr>
                <w:rFonts w:ascii="仿宋" w:eastAsia="仿宋" w:hAnsi="仿宋" w:cs="宋体" w:hint="eastAsia"/>
                <w:color w:val="000000"/>
                <w:kern w:val="0"/>
                <w:sz w:val="32"/>
                <w:szCs w:val="32"/>
              </w:rPr>
              <w:t>为了提高</w:t>
            </w:r>
            <w:r w:rsidR="00A00682" w:rsidRPr="00250F6C">
              <w:rPr>
                <w:rFonts w:ascii="仿宋" w:eastAsia="仿宋" w:hAnsi="仿宋" w:cs="宋体" w:hint="eastAsia"/>
                <w:color w:val="000000"/>
                <w:kern w:val="0"/>
                <w:sz w:val="32"/>
                <w:szCs w:val="32"/>
              </w:rPr>
              <w:t>自然</w:t>
            </w:r>
            <w:r w:rsidRPr="00250F6C">
              <w:rPr>
                <w:rFonts w:ascii="仿宋" w:eastAsia="仿宋" w:hAnsi="仿宋" w:cs="宋体" w:hint="eastAsia"/>
                <w:color w:val="000000"/>
                <w:kern w:val="0"/>
                <w:sz w:val="32"/>
                <w:szCs w:val="32"/>
              </w:rPr>
              <w:t>资源违法案件的办案质量，加强案件处理过程中的内部监督和制约，促进依法行政，根据</w:t>
            </w:r>
            <w:r w:rsidRPr="00250F6C">
              <w:rPr>
                <w:rFonts w:ascii="仿宋" w:eastAsia="仿宋" w:hAnsi="仿宋" w:hint="eastAsia"/>
                <w:sz w:val="32"/>
                <w:szCs w:val="32"/>
              </w:rPr>
              <w:t>《中华人民共和国行政处罚法》、《国土资源执法监督规定》</w:t>
            </w:r>
            <w:r w:rsidRPr="00250F6C">
              <w:rPr>
                <w:rFonts w:ascii="仿宋" w:eastAsia="仿宋" w:hAnsi="仿宋" w:hint="eastAsia"/>
                <w:color w:val="333333"/>
                <w:sz w:val="32"/>
                <w:szCs w:val="32"/>
              </w:rPr>
              <w:t>等有关规定</w:t>
            </w:r>
            <w:r w:rsidRPr="00250F6C">
              <w:rPr>
                <w:rFonts w:ascii="仿宋" w:eastAsia="仿宋" w:hAnsi="仿宋" w:cs="宋体" w:hint="eastAsia"/>
                <w:color w:val="000000"/>
                <w:kern w:val="0"/>
                <w:sz w:val="32"/>
                <w:szCs w:val="32"/>
              </w:rPr>
              <w:t>，制定本制度。</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宋体" w:hint="eastAsia"/>
                <w:bCs/>
                <w:color w:val="000000"/>
                <w:kern w:val="0"/>
                <w:sz w:val="32"/>
                <w:szCs w:val="32"/>
              </w:rPr>
              <w:t>第二条</w:t>
            </w:r>
            <w:r w:rsidRPr="00250F6C">
              <w:rPr>
                <w:rFonts w:ascii="Tahoma" w:eastAsia="仿宋" w:hAnsi="Tahoma" w:cs="Tahoma" w:hint="eastAsia"/>
                <w:color w:val="000000"/>
                <w:kern w:val="0"/>
                <w:sz w:val="32"/>
                <w:szCs w:val="32"/>
              </w:rPr>
              <w:t> </w:t>
            </w:r>
            <w:r w:rsidR="00A00682" w:rsidRPr="00250F6C">
              <w:rPr>
                <w:rFonts w:ascii="仿宋" w:eastAsia="仿宋" w:hAnsi="仿宋" w:cs="宋体" w:hint="eastAsia"/>
                <w:color w:val="000000"/>
                <w:kern w:val="0"/>
                <w:sz w:val="32"/>
                <w:szCs w:val="32"/>
              </w:rPr>
              <w:t>自然</w:t>
            </w:r>
            <w:r w:rsidRPr="00250F6C">
              <w:rPr>
                <w:rFonts w:ascii="仿宋" w:eastAsia="仿宋" w:hAnsi="仿宋" w:cs="宋体" w:hint="eastAsia"/>
                <w:color w:val="000000"/>
                <w:kern w:val="0"/>
                <w:sz w:val="32"/>
                <w:szCs w:val="32"/>
              </w:rPr>
              <w:t>资源违法案件会审制度，是指在分管监察工作领导主持下，由</w:t>
            </w:r>
            <w:proofErr w:type="gramStart"/>
            <w:r w:rsidRPr="00250F6C">
              <w:rPr>
                <w:rFonts w:ascii="仿宋" w:eastAsia="仿宋" w:hAnsi="仿宋" w:cs="宋体" w:hint="eastAsia"/>
                <w:color w:val="000000"/>
                <w:kern w:val="0"/>
                <w:sz w:val="32"/>
                <w:szCs w:val="32"/>
              </w:rPr>
              <w:t>局违法</w:t>
            </w:r>
            <w:proofErr w:type="gramEnd"/>
            <w:r w:rsidRPr="00250F6C">
              <w:rPr>
                <w:rFonts w:ascii="仿宋" w:eastAsia="仿宋" w:hAnsi="仿宋" w:cs="宋体" w:hint="eastAsia"/>
                <w:color w:val="000000"/>
                <w:kern w:val="0"/>
                <w:sz w:val="32"/>
                <w:szCs w:val="32"/>
              </w:rPr>
              <w:t>案件审理工作领导组成员参加，就本局立案的重大、疑难</w:t>
            </w:r>
            <w:r w:rsidR="00A00682" w:rsidRPr="00250F6C">
              <w:rPr>
                <w:rFonts w:ascii="仿宋" w:eastAsia="仿宋" w:hAnsi="仿宋" w:cs="宋体" w:hint="eastAsia"/>
                <w:color w:val="000000"/>
                <w:kern w:val="0"/>
                <w:sz w:val="32"/>
                <w:szCs w:val="32"/>
              </w:rPr>
              <w:t>自然</w:t>
            </w:r>
            <w:r w:rsidRPr="00250F6C">
              <w:rPr>
                <w:rFonts w:ascii="仿宋" w:eastAsia="仿宋" w:hAnsi="仿宋" w:cs="宋体" w:hint="eastAsia"/>
                <w:color w:val="000000"/>
                <w:kern w:val="0"/>
                <w:sz w:val="32"/>
                <w:szCs w:val="32"/>
              </w:rPr>
              <w:t>资源违法案件进行讨论、审议，并提出处理意见的工作制度。会审在案件承办人员已经查清案件的主要事实并形成调查报告的基础上，报监察大队汇总后定期进行。</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宋体" w:hint="eastAsia"/>
                <w:bCs/>
                <w:color w:val="000000"/>
                <w:kern w:val="0"/>
                <w:sz w:val="32"/>
                <w:szCs w:val="32"/>
              </w:rPr>
              <w:t>第三条</w:t>
            </w:r>
            <w:r w:rsidRPr="00250F6C">
              <w:rPr>
                <w:rFonts w:ascii="Tahoma" w:eastAsia="仿宋" w:hAnsi="Tahoma" w:cs="Tahoma" w:hint="eastAsia"/>
                <w:bCs/>
                <w:color w:val="000000"/>
                <w:kern w:val="0"/>
                <w:sz w:val="32"/>
                <w:szCs w:val="32"/>
              </w:rPr>
              <w:t> </w:t>
            </w:r>
            <w:r w:rsidRPr="00250F6C">
              <w:rPr>
                <w:rFonts w:ascii="仿宋" w:eastAsia="仿宋" w:hAnsi="仿宋" w:cs="宋体" w:hint="eastAsia"/>
                <w:color w:val="000000"/>
                <w:kern w:val="0"/>
                <w:sz w:val="32"/>
                <w:szCs w:val="32"/>
              </w:rPr>
              <w:t>属下列情况之一的</w:t>
            </w:r>
            <w:r w:rsidR="00A00682" w:rsidRPr="00250F6C">
              <w:rPr>
                <w:rFonts w:ascii="仿宋" w:eastAsia="仿宋" w:hAnsi="仿宋" w:cs="宋体" w:hint="eastAsia"/>
                <w:color w:val="000000"/>
                <w:kern w:val="0"/>
                <w:sz w:val="32"/>
                <w:szCs w:val="32"/>
              </w:rPr>
              <w:t>自然</w:t>
            </w:r>
            <w:r w:rsidRPr="00250F6C">
              <w:rPr>
                <w:rFonts w:ascii="仿宋" w:eastAsia="仿宋" w:hAnsi="仿宋" w:cs="宋体" w:hint="eastAsia"/>
                <w:color w:val="000000"/>
                <w:kern w:val="0"/>
                <w:sz w:val="32"/>
                <w:szCs w:val="32"/>
              </w:rPr>
              <w:t>资源违法案件，应当进行会审：</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Tahoma" w:hint="eastAsia"/>
                <w:color w:val="000000"/>
                <w:kern w:val="0"/>
                <w:sz w:val="32"/>
                <w:szCs w:val="32"/>
              </w:rPr>
              <w:t>（一）</w:t>
            </w:r>
            <w:r w:rsidRPr="00250F6C">
              <w:rPr>
                <w:rFonts w:ascii="仿宋" w:eastAsia="仿宋" w:hAnsi="仿宋" w:cs="宋体" w:hint="eastAsia"/>
                <w:color w:val="000000"/>
                <w:kern w:val="0"/>
                <w:sz w:val="32"/>
                <w:szCs w:val="32"/>
              </w:rPr>
              <w:t>涉及对有关责任人提出行政处分建议的；</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Tahoma" w:hint="eastAsia"/>
                <w:color w:val="000000"/>
                <w:kern w:val="0"/>
                <w:sz w:val="32"/>
                <w:szCs w:val="32"/>
              </w:rPr>
              <w:t>（二）</w:t>
            </w:r>
            <w:bookmarkStart w:id="0" w:name="_GoBack"/>
            <w:bookmarkEnd w:id="0"/>
            <w:r w:rsidRPr="00250F6C">
              <w:rPr>
                <w:rFonts w:ascii="仿宋" w:eastAsia="仿宋" w:hAnsi="仿宋" w:cs="宋体" w:hint="eastAsia"/>
                <w:color w:val="000000"/>
                <w:kern w:val="0"/>
                <w:sz w:val="32"/>
                <w:szCs w:val="32"/>
              </w:rPr>
              <w:t>依法需要向公安、检察机关移送的</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Tahoma" w:hint="eastAsia"/>
                <w:color w:val="000000"/>
                <w:kern w:val="0"/>
                <w:sz w:val="32"/>
                <w:szCs w:val="32"/>
              </w:rPr>
              <w:t>（三）</w:t>
            </w:r>
            <w:r w:rsidRPr="00250F6C">
              <w:rPr>
                <w:rFonts w:ascii="仿宋" w:eastAsia="仿宋" w:hAnsi="仿宋" w:cs="宋体" w:hint="eastAsia"/>
                <w:color w:val="000000"/>
                <w:kern w:val="0"/>
                <w:sz w:val="32"/>
                <w:szCs w:val="32"/>
              </w:rPr>
              <w:t>经过行政复议或者诉讼程序，需要重新</w:t>
            </w:r>
            <w:proofErr w:type="gramStart"/>
            <w:r w:rsidRPr="00250F6C">
              <w:rPr>
                <w:rFonts w:ascii="仿宋" w:eastAsia="仿宋" w:hAnsi="仿宋" w:cs="宋体" w:hint="eastAsia"/>
                <w:color w:val="000000"/>
                <w:kern w:val="0"/>
                <w:sz w:val="32"/>
                <w:szCs w:val="32"/>
              </w:rPr>
              <w:t>作出</w:t>
            </w:r>
            <w:proofErr w:type="gramEnd"/>
            <w:r w:rsidRPr="00250F6C">
              <w:rPr>
                <w:rFonts w:ascii="仿宋" w:eastAsia="仿宋" w:hAnsi="仿宋" w:cs="宋体" w:hint="eastAsia"/>
                <w:color w:val="000000"/>
                <w:kern w:val="0"/>
                <w:sz w:val="32"/>
                <w:szCs w:val="32"/>
              </w:rPr>
              <w:t>行政处罚的；</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Tahoma" w:hint="eastAsia"/>
                <w:color w:val="000000"/>
                <w:kern w:val="0"/>
                <w:sz w:val="32"/>
                <w:szCs w:val="32"/>
              </w:rPr>
              <w:t>（四）</w:t>
            </w:r>
            <w:r w:rsidRPr="00250F6C">
              <w:rPr>
                <w:rFonts w:ascii="仿宋" w:eastAsia="仿宋" w:hAnsi="仿宋" w:cs="宋体" w:hint="eastAsia"/>
                <w:color w:val="000000"/>
                <w:kern w:val="0"/>
                <w:sz w:val="32"/>
                <w:szCs w:val="32"/>
              </w:rPr>
              <w:t>经过听证程序，需要对拟定的行政处罚决定</w:t>
            </w:r>
            <w:proofErr w:type="gramStart"/>
            <w:r w:rsidRPr="00250F6C">
              <w:rPr>
                <w:rFonts w:ascii="仿宋" w:eastAsia="仿宋" w:hAnsi="仿宋" w:cs="宋体" w:hint="eastAsia"/>
                <w:color w:val="000000"/>
                <w:kern w:val="0"/>
                <w:sz w:val="32"/>
                <w:szCs w:val="32"/>
              </w:rPr>
              <w:t>作出</w:t>
            </w:r>
            <w:proofErr w:type="gramEnd"/>
            <w:r w:rsidRPr="00250F6C">
              <w:rPr>
                <w:rFonts w:ascii="仿宋" w:eastAsia="仿宋" w:hAnsi="仿宋" w:cs="宋体" w:hint="eastAsia"/>
                <w:color w:val="000000"/>
                <w:kern w:val="0"/>
                <w:sz w:val="32"/>
                <w:szCs w:val="32"/>
              </w:rPr>
              <w:t>实质性修改的；</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Tahoma" w:hint="eastAsia"/>
                <w:color w:val="000000"/>
                <w:kern w:val="0"/>
                <w:sz w:val="32"/>
                <w:szCs w:val="32"/>
              </w:rPr>
              <w:t>（五）</w:t>
            </w:r>
            <w:r w:rsidRPr="00250F6C">
              <w:rPr>
                <w:rFonts w:ascii="仿宋" w:eastAsia="仿宋" w:hAnsi="仿宋" w:cs="宋体" w:hint="eastAsia"/>
                <w:color w:val="000000"/>
                <w:kern w:val="0"/>
                <w:sz w:val="32"/>
                <w:szCs w:val="32"/>
              </w:rPr>
              <w:t>案情复杂，有关人员对违法事实、违法主体、违法性质、适用法律等存在较大争议，难以定性的；</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lastRenderedPageBreak/>
              <w:t xml:space="preserve">　　</w:t>
            </w:r>
            <w:r w:rsidRPr="00250F6C">
              <w:rPr>
                <w:rFonts w:ascii="仿宋" w:eastAsia="仿宋" w:hAnsi="仿宋" w:cs="Tahoma" w:hint="eastAsia"/>
                <w:color w:val="000000"/>
                <w:kern w:val="0"/>
                <w:sz w:val="32"/>
                <w:szCs w:val="32"/>
              </w:rPr>
              <w:t>(</w:t>
            </w:r>
            <w:r w:rsidRPr="00250F6C">
              <w:rPr>
                <w:rFonts w:ascii="仿宋" w:eastAsia="仿宋" w:hAnsi="仿宋" w:cs="宋体" w:hint="eastAsia"/>
                <w:color w:val="000000"/>
                <w:kern w:val="0"/>
                <w:sz w:val="32"/>
                <w:szCs w:val="32"/>
              </w:rPr>
              <w:t>六</w:t>
            </w:r>
            <w:r w:rsidRPr="00250F6C">
              <w:rPr>
                <w:rFonts w:ascii="仿宋" w:eastAsia="仿宋" w:hAnsi="仿宋" w:cs="Tahoma" w:hint="eastAsia"/>
                <w:color w:val="000000"/>
                <w:kern w:val="0"/>
                <w:sz w:val="32"/>
                <w:szCs w:val="32"/>
              </w:rPr>
              <w:t>)</w:t>
            </w:r>
            <w:r w:rsidRPr="00250F6C">
              <w:rPr>
                <w:rFonts w:ascii="仿宋" w:eastAsia="仿宋" w:hAnsi="仿宋" w:cs="宋体" w:hint="eastAsia"/>
                <w:color w:val="000000"/>
                <w:kern w:val="0"/>
                <w:sz w:val="32"/>
                <w:szCs w:val="32"/>
              </w:rPr>
              <w:t>局党组领导认为应当进行会审的。</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宋体" w:hint="eastAsia"/>
                <w:bCs/>
                <w:color w:val="000000"/>
                <w:kern w:val="0"/>
                <w:sz w:val="32"/>
                <w:szCs w:val="32"/>
              </w:rPr>
              <w:t>第四条</w:t>
            </w:r>
            <w:r w:rsidRPr="00250F6C">
              <w:rPr>
                <w:rFonts w:ascii="Tahoma" w:eastAsia="仿宋" w:hAnsi="Tahoma" w:cs="Tahoma" w:hint="eastAsia"/>
                <w:bCs/>
                <w:color w:val="000000"/>
                <w:kern w:val="0"/>
                <w:sz w:val="32"/>
                <w:szCs w:val="32"/>
              </w:rPr>
              <w:t> </w:t>
            </w:r>
            <w:r w:rsidRPr="00250F6C">
              <w:rPr>
                <w:rFonts w:ascii="仿宋" w:eastAsia="仿宋" w:hAnsi="仿宋" w:cs="宋体" w:hint="eastAsia"/>
                <w:color w:val="000000"/>
                <w:kern w:val="0"/>
                <w:sz w:val="32"/>
                <w:szCs w:val="32"/>
              </w:rPr>
              <w:t>会审由分管执法监察工作的领导同志主持，纪检督察室负责</w:t>
            </w:r>
            <w:r w:rsidR="00A00682" w:rsidRPr="00250F6C">
              <w:rPr>
                <w:rFonts w:ascii="仿宋" w:eastAsia="仿宋" w:hAnsi="仿宋" w:cs="宋体" w:hint="eastAsia"/>
                <w:color w:val="000000"/>
                <w:kern w:val="0"/>
                <w:sz w:val="32"/>
                <w:szCs w:val="32"/>
              </w:rPr>
              <w:t>自然</w:t>
            </w:r>
            <w:r w:rsidRPr="00250F6C">
              <w:rPr>
                <w:rFonts w:ascii="仿宋" w:eastAsia="仿宋" w:hAnsi="仿宋" w:cs="宋体" w:hint="eastAsia"/>
                <w:color w:val="000000"/>
                <w:kern w:val="0"/>
                <w:sz w:val="32"/>
                <w:szCs w:val="32"/>
              </w:rPr>
              <w:t>资源违法案件会审的召集工作。执法监察大队、规划、地籍、审批、利用、耕保、不动产登记中心、纪检督察</w:t>
            </w:r>
            <w:proofErr w:type="gramStart"/>
            <w:r w:rsidRPr="00250F6C">
              <w:rPr>
                <w:rFonts w:ascii="仿宋" w:eastAsia="仿宋" w:hAnsi="仿宋" w:cs="宋体" w:hint="eastAsia"/>
                <w:color w:val="000000"/>
                <w:kern w:val="0"/>
                <w:sz w:val="32"/>
                <w:szCs w:val="32"/>
              </w:rPr>
              <w:t>室参与</w:t>
            </w:r>
            <w:proofErr w:type="gramEnd"/>
            <w:r w:rsidRPr="00250F6C">
              <w:rPr>
                <w:rFonts w:ascii="仿宋" w:eastAsia="仿宋" w:hAnsi="仿宋" w:cs="宋体" w:hint="eastAsia"/>
                <w:color w:val="000000"/>
                <w:kern w:val="0"/>
                <w:sz w:val="32"/>
                <w:szCs w:val="32"/>
              </w:rPr>
              <w:t>会审。涉及土地、矿产的案件，相关自然资源所和股室参与会审。</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案情重大复杂的，经局党组领导同志决定，可以邀请有关部门参与会审。</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宋体" w:hint="eastAsia"/>
                <w:bCs/>
                <w:color w:val="000000"/>
                <w:kern w:val="0"/>
                <w:sz w:val="32"/>
                <w:szCs w:val="32"/>
              </w:rPr>
              <w:t>第五条</w:t>
            </w:r>
            <w:r w:rsidRPr="00250F6C">
              <w:rPr>
                <w:rFonts w:ascii="Tahoma" w:eastAsia="仿宋" w:hAnsi="Tahoma" w:cs="Tahoma" w:hint="eastAsia"/>
                <w:bCs/>
                <w:color w:val="000000"/>
                <w:kern w:val="0"/>
                <w:sz w:val="32"/>
                <w:szCs w:val="32"/>
              </w:rPr>
              <w:t> </w:t>
            </w:r>
            <w:r w:rsidRPr="00250F6C">
              <w:rPr>
                <w:rFonts w:ascii="仿宋" w:eastAsia="仿宋" w:hAnsi="仿宋" w:cs="宋体" w:hint="eastAsia"/>
                <w:color w:val="000000"/>
                <w:kern w:val="0"/>
                <w:sz w:val="32"/>
                <w:szCs w:val="32"/>
              </w:rPr>
              <w:t>会审依据有关法律、法规和规章对下列内容进行审查：</w:t>
            </w:r>
          </w:p>
          <w:p w:rsidR="00EF5D02" w:rsidRPr="00250F6C" w:rsidRDefault="001844FD">
            <w:pPr>
              <w:widowControl/>
              <w:spacing w:line="580" w:lineRule="exact"/>
              <w:ind w:firstLineChars="150" w:firstLine="480"/>
              <w:jc w:val="left"/>
              <w:rPr>
                <w:rFonts w:ascii="仿宋" w:eastAsia="仿宋" w:hAnsi="仿宋" w:cs="宋体"/>
                <w:color w:val="000000"/>
                <w:kern w:val="0"/>
                <w:sz w:val="32"/>
                <w:szCs w:val="32"/>
              </w:rPr>
            </w:pPr>
            <w:r w:rsidRPr="00250F6C">
              <w:rPr>
                <w:rFonts w:ascii="仿宋" w:eastAsia="仿宋" w:hAnsi="仿宋" w:cs="Tahoma" w:hint="eastAsia"/>
                <w:color w:val="000000"/>
                <w:kern w:val="0"/>
                <w:sz w:val="32"/>
                <w:szCs w:val="32"/>
              </w:rPr>
              <w:t xml:space="preserve"> （一）</w:t>
            </w:r>
            <w:r w:rsidRPr="00250F6C">
              <w:rPr>
                <w:rFonts w:ascii="仿宋" w:eastAsia="仿宋" w:hAnsi="仿宋" w:cs="宋体" w:hint="eastAsia"/>
                <w:color w:val="000000"/>
                <w:kern w:val="0"/>
                <w:sz w:val="32"/>
                <w:szCs w:val="32"/>
              </w:rPr>
              <w:t>是否符合立案条件</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Tahoma" w:hint="eastAsia"/>
                <w:color w:val="000000"/>
                <w:kern w:val="0"/>
                <w:sz w:val="32"/>
                <w:szCs w:val="32"/>
              </w:rPr>
              <w:t>（二）</w:t>
            </w:r>
            <w:r w:rsidRPr="00250F6C">
              <w:rPr>
                <w:rFonts w:ascii="仿宋" w:eastAsia="仿宋" w:hAnsi="仿宋" w:cs="宋体" w:hint="eastAsia"/>
                <w:color w:val="000000"/>
                <w:kern w:val="0"/>
                <w:sz w:val="32"/>
                <w:szCs w:val="32"/>
              </w:rPr>
              <w:t>违法主体是否认定准确</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Tahoma" w:hint="eastAsia"/>
                <w:color w:val="000000"/>
                <w:kern w:val="0"/>
                <w:sz w:val="32"/>
                <w:szCs w:val="32"/>
              </w:rPr>
              <w:t>（三）</w:t>
            </w:r>
            <w:r w:rsidRPr="00250F6C">
              <w:rPr>
                <w:rFonts w:ascii="仿宋" w:eastAsia="仿宋" w:hAnsi="仿宋" w:cs="宋体" w:hint="eastAsia"/>
                <w:color w:val="000000"/>
                <w:kern w:val="0"/>
                <w:sz w:val="32"/>
                <w:szCs w:val="32"/>
              </w:rPr>
              <w:t>事实是否清楚，证据是否合法、确实、充分</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Tahoma" w:hint="eastAsia"/>
                <w:color w:val="000000"/>
                <w:kern w:val="0"/>
                <w:sz w:val="32"/>
                <w:szCs w:val="32"/>
              </w:rPr>
              <w:t>（四）</w:t>
            </w:r>
            <w:r w:rsidRPr="00250F6C">
              <w:rPr>
                <w:rFonts w:ascii="仿宋" w:eastAsia="仿宋" w:hAnsi="仿宋" w:cs="宋体" w:hint="eastAsia"/>
                <w:color w:val="000000"/>
                <w:kern w:val="0"/>
                <w:sz w:val="32"/>
                <w:szCs w:val="32"/>
              </w:rPr>
              <w:t>定性是否准确，理由是否充分</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Tahoma" w:hint="eastAsia"/>
                <w:color w:val="000000"/>
                <w:kern w:val="0"/>
                <w:sz w:val="32"/>
                <w:szCs w:val="32"/>
              </w:rPr>
              <w:t>（五）</w:t>
            </w:r>
            <w:r w:rsidRPr="00250F6C">
              <w:rPr>
                <w:rFonts w:ascii="仿宋" w:eastAsia="仿宋" w:hAnsi="仿宋" w:cs="宋体" w:hint="eastAsia"/>
                <w:color w:val="000000"/>
                <w:kern w:val="0"/>
                <w:sz w:val="32"/>
                <w:szCs w:val="32"/>
              </w:rPr>
              <w:t>适用法律、法规是否正确：</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Tahoma" w:hint="eastAsia"/>
                <w:color w:val="000000"/>
                <w:kern w:val="0"/>
                <w:sz w:val="32"/>
                <w:szCs w:val="32"/>
              </w:rPr>
              <w:t>（六）</w:t>
            </w:r>
            <w:r w:rsidRPr="00250F6C">
              <w:rPr>
                <w:rFonts w:ascii="仿宋" w:eastAsia="仿宋" w:hAnsi="仿宋" w:cs="宋体" w:hint="eastAsia"/>
                <w:color w:val="000000"/>
                <w:kern w:val="0"/>
                <w:sz w:val="32"/>
                <w:szCs w:val="32"/>
              </w:rPr>
              <w:t>程序是否合法</w:t>
            </w:r>
          </w:p>
          <w:p w:rsidR="00EF5D02" w:rsidRPr="00250F6C" w:rsidRDefault="001844FD">
            <w:pPr>
              <w:widowControl/>
              <w:spacing w:line="580" w:lineRule="exact"/>
              <w:ind w:firstLineChars="200" w:firstLine="640"/>
              <w:jc w:val="left"/>
              <w:rPr>
                <w:rFonts w:ascii="仿宋" w:eastAsia="仿宋" w:hAnsi="仿宋" w:cs="宋体"/>
                <w:color w:val="000000"/>
                <w:kern w:val="0"/>
                <w:sz w:val="32"/>
                <w:szCs w:val="32"/>
              </w:rPr>
            </w:pPr>
            <w:r w:rsidRPr="00250F6C">
              <w:rPr>
                <w:rFonts w:ascii="仿宋" w:eastAsia="仿宋" w:hAnsi="仿宋" w:cs="Tahoma" w:hint="eastAsia"/>
                <w:color w:val="000000"/>
                <w:kern w:val="0"/>
                <w:sz w:val="32"/>
                <w:szCs w:val="32"/>
              </w:rPr>
              <w:t>（七）</w:t>
            </w:r>
            <w:r w:rsidRPr="00250F6C">
              <w:rPr>
                <w:rFonts w:ascii="仿宋" w:eastAsia="仿宋" w:hAnsi="仿宋" w:cs="宋体" w:hint="eastAsia"/>
                <w:color w:val="000000"/>
                <w:kern w:val="0"/>
                <w:sz w:val="32"/>
                <w:szCs w:val="32"/>
              </w:rPr>
              <w:t>拟定的处理建议是否适当，行政处罚是否符合自由裁量权标准</w:t>
            </w:r>
          </w:p>
          <w:p w:rsidR="00EF5D02" w:rsidRPr="00250F6C" w:rsidRDefault="001844FD">
            <w:pPr>
              <w:widowControl/>
              <w:spacing w:line="580" w:lineRule="exact"/>
              <w:ind w:firstLineChars="200" w:firstLine="640"/>
              <w:jc w:val="left"/>
              <w:rPr>
                <w:rFonts w:ascii="仿宋" w:eastAsia="仿宋" w:hAnsi="仿宋" w:cs="宋体"/>
                <w:color w:val="000000"/>
                <w:kern w:val="0"/>
                <w:sz w:val="32"/>
                <w:szCs w:val="32"/>
              </w:rPr>
            </w:pPr>
            <w:r w:rsidRPr="00250F6C">
              <w:rPr>
                <w:rFonts w:ascii="仿宋" w:eastAsia="仿宋" w:hAnsi="仿宋" w:cs="宋体" w:hint="eastAsia"/>
                <w:color w:val="000000"/>
                <w:kern w:val="0"/>
                <w:sz w:val="32"/>
                <w:szCs w:val="32"/>
              </w:rPr>
              <w:t>（八）其他需要审理的内容和事项。</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宋体" w:hint="eastAsia"/>
                <w:bCs/>
                <w:color w:val="000000"/>
                <w:kern w:val="0"/>
                <w:sz w:val="32"/>
                <w:szCs w:val="32"/>
              </w:rPr>
              <w:t>第六条</w:t>
            </w:r>
            <w:r w:rsidRPr="00250F6C">
              <w:rPr>
                <w:rFonts w:ascii="Tahoma" w:eastAsia="仿宋" w:hAnsi="Tahoma" w:cs="Tahoma" w:hint="eastAsia"/>
                <w:color w:val="000000"/>
                <w:kern w:val="0"/>
                <w:sz w:val="32"/>
                <w:szCs w:val="32"/>
              </w:rPr>
              <w:t> </w:t>
            </w:r>
            <w:proofErr w:type="gramStart"/>
            <w:r w:rsidRPr="00250F6C">
              <w:rPr>
                <w:rFonts w:ascii="仿宋" w:eastAsia="仿宋" w:hAnsi="仿宋" w:cs="宋体" w:hint="eastAsia"/>
                <w:color w:val="000000"/>
                <w:kern w:val="0"/>
                <w:sz w:val="32"/>
                <w:szCs w:val="32"/>
              </w:rPr>
              <w:t>会审按</w:t>
            </w:r>
            <w:proofErr w:type="gramEnd"/>
            <w:r w:rsidRPr="00250F6C">
              <w:rPr>
                <w:rFonts w:ascii="仿宋" w:eastAsia="仿宋" w:hAnsi="仿宋" w:cs="宋体" w:hint="eastAsia"/>
                <w:color w:val="000000"/>
                <w:kern w:val="0"/>
                <w:sz w:val="32"/>
                <w:szCs w:val="32"/>
              </w:rPr>
              <w:t>下列程序进行：</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Tahoma" w:hint="eastAsia"/>
                <w:color w:val="000000"/>
                <w:kern w:val="0"/>
                <w:sz w:val="32"/>
                <w:szCs w:val="32"/>
              </w:rPr>
              <w:t>（一）案审会成员</w:t>
            </w:r>
            <w:r w:rsidRPr="00250F6C">
              <w:rPr>
                <w:rFonts w:ascii="仿宋" w:eastAsia="仿宋" w:hAnsi="仿宋" w:cs="宋体" w:hint="eastAsia"/>
                <w:color w:val="000000"/>
                <w:kern w:val="0"/>
                <w:sz w:val="32"/>
                <w:szCs w:val="32"/>
              </w:rPr>
              <w:t>听取案件承办人对案件事实、证据及处理建议的陈述；</w:t>
            </w:r>
            <w:r w:rsidRPr="00250F6C">
              <w:rPr>
                <w:rFonts w:ascii="Tahoma" w:eastAsia="仿宋" w:hAnsi="Tahoma" w:cs="Tahoma" w:hint="eastAsia"/>
                <w:color w:val="000000"/>
                <w:kern w:val="0"/>
                <w:sz w:val="32"/>
                <w:szCs w:val="32"/>
              </w:rPr>
              <w:t> </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Tahoma" w:hint="eastAsia"/>
                <w:color w:val="000000"/>
                <w:kern w:val="0"/>
                <w:sz w:val="32"/>
                <w:szCs w:val="32"/>
              </w:rPr>
              <w:t>（二）监察大队对案件承办人提供的</w:t>
            </w:r>
            <w:r w:rsidRPr="00250F6C">
              <w:rPr>
                <w:rFonts w:ascii="仿宋" w:eastAsia="仿宋" w:hAnsi="仿宋" w:cs="宋体" w:hint="eastAsia"/>
                <w:color w:val="000000"/>
                <w:kern w:val="0"/>
                <w:sz w:val="32"/>
                <w:szCs w:val="32"/>
              </w:rPr>
              <w:t>证据材料、处罚建议进行审核，主要从违法主体认定、法律、法规的适用；案</w:t>
            </w:r>
            <w:r w:rsidRPr="00250F6C">
              <w:rPr>
                <w:rFonts w:ascii="仿宋" w:eastAsia="仿宋" w:hAnsi="仿宋" w:cs="宋体" w:hint="eastAsia"/>
                <w:color w:val="000000"/>
                <w:kern w:val="0"/>
                <w:sz w:val="32"/>
                <w:szCs w:val="32"/>
              </w:rPr>
              <w:lastRenderedPageBreak/>
              <w:t>件查处的程序；</w:t>
            </w:r>
            <w:proofErr w:type="gramStart"/>
            <w:r w:rsidRPr="00250F6C">
              <w:rPr>
                <w:rFonts w:ascii="仿宋" w:eastAsia="仿宋" w:hAnsi="仿宋" w:cs="宋体" w:hint="eastAsia"/>
                <w:color w:val="000000"/>
                <w:kern w:val="0"/>
                <w:sz w:val="32"/>
                <w:szCs w:val="32"/>
              </w:rPr>
              <w:t>合自由</w:t>
            </w:r>
            <w:proofErr w:type="gramEnd"/>
            <w:r w:rsidRPr="00250F6C">
              <w:rPr>
                <w:rFonts w:ascii="仿宋" w:eastAsia="仿宋" w:hAnsi="仿宋" w:cs="宋体" w:hint="eastAsia"/>
                <w:color w:val="000000"/>
                <w:kern w:val="0"/>
                <w:sz w:val="32"/>
                <w:szCs w:val="32"/>
              </w:rPr>
              <w:t>裁量的标准等方面提出意见；</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Tahoma" w:hint="eastAsia"/>
                <w:color w:val="000000"/>
                <w:kern w:val="0"/>
                <w:sz w:val="32"/>
                <w:szCs w:val="32"/>
              </w:rPr>
              <w:t>（三）各案审委成员结合主管业务逐个发表对案件审理意见</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Tahoma" w:hint="eastAsia"/>
                <w:color w:val="000000"/>
                <w:kern w:val="0"/>
                <w:sz w:val="32"/>
                <w:szCs w:val="32"/>
              </w:rPr>
              <w:t>（四）案件承办人员对会审提出的意见进行</w:t>
            </w:r>
            <w:r w:rsidRPr="00250F6C">
              <w:rPr>
                <w:rFonts w:ascii="仿宋" w:eastAsia="仿宋" w:hAnsi="仿宋" w:cs="宋体" w:hint="eastAsia"/>
                <w:color w:val="000000"/>
                <w:kern w:val="0"/>
                <w:sz w:val="32"/>
                <w:szCs w:val="32"/>
              </w:rPr>
              <w:t>修改、纠正；</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Tahoma" w:hint="eastAsia"/>
                <w:color w:val="000000"/>
                <w:kern w:val="0"/>
                <w:sz w:val="32"/>
                <w:szCs w:val="32"/>
              </w:rPr>
              <w:t>（五）</w:t>
            </w:r>
            <w:r w:rsidRPr="00250F6C">
              <w:rPr>
                <w:rFonts w:ascii="仿宋" w:eastAsia="仿宋" w:hAnsi="仿宋" w:cs="宋体" w:hint="eastAsia"/>
                <w:color w:val="000000"/>
                <w:kern w:val="0"/>
                <w:sz w:val="32"/>
                <w:szCs w:val="32"/>
              </w:rPr>
              <w:t>形成案件审核会议记录</w:t>
            </w:r>
          </w:p>
          <w:p w:rsidR="00EF5D02" w:rsidRPr="00250F6C" w:rsidRDefault="001844FD">
            <w:pPr>
              <w:widowControl/>
              <w:spacing w:line="580" w:lineRule="exact"/>
              <w:ind w:firstLineChars="200" w:firstLine="640"/>
              <w:jc w:val="left"/>
              <w:rPr>
                <w:rFonts w:ascii="仿宋" w:eastAsia="仿宋" w:hAnsi="仿宋" w:cs="宋体"/>
                <w:color w:val="000000"/>
                <w:kern w:val="0"/>
                <w:sz w:val="32"/>
                <w:szCs w:val="32"/>
              </w:rPr>
            </w:pPr>
            <w:r w:rsidRPr="00250F6C">
              <w:rPr>
                <w:rFonts w:ascii="仿宋" w:eastAsia="仿宋" w:hAnsi="仿宋" w:cs="宋体" w:hint="eastAsia"/>
                <w:bCs/>
                <w:color w:val="000000"/>
                <w:kern w:val="0"/>
                <w:sz w:val="32"/>
                <w:szCs w:val="32"/>
              </w:rPr>
              <w:t>第七条</w:t>
            </w:r>
            <w:r w:rsidRPr="00250F6C">
              <w:rPr>
                <w:rFonts w:ascii="Tahoma" w:eastAsia="仿宋" w:hAnsi="Tahoma" w:cs="Tahoma" w:hint="eastAsia"/>
                <w:color w:val="000000"/>
                <w:kern w:val="0"/>
                <w:sz w:val="32"/>
                <w:szCs w:val="32"/>
              </w:rPr>
              <w:t> </w:t>
            </w:r>
            <w:r w:rsidRPr="00250F6C">
              <w:rPr>
                <w:rFonts w:ascii="仿宋" w:eastAsia="仿宋" w:hAnsi="仿宋" w:cs="宋体" w:hint="eastAsia"/>
                <w:color w:val="000000"/>
                <w:kern w:val="0"/>
                <w:sz w:val="32"/>
                <w:szCs w:val="32"/>
              </w:rPr>
              <w:t>会审时，案件承办人应当提交案件调查报告和其他有关材料，并就主要违法事实、证据和处理建议</w:t>
            </w:r>
            <w:proofErr w:type="gramStart"/>
            <w:r w:rsidRPr="00250F6C">
              <w:rPr>
                <w:rFonts w:ascii="仿宋" w:eastAsia="仿宋" w:hAnsi="仿宋" w:cs="宋体" w:hint="eastAsia"/>
                <w:color w:val="000000"/>
                <w:kern w:val="0"/>
                <w:sz w:val="32"/>
                <w:szCs w:val="32"/>
              </w:rPr>
              <w:t>作出</w:t>
            </w:r>
            <w:proofErr w:type="gramEnd"/>
            <w:r w:rsidRPr="00250F6C">
              <w:rPr>
                <w:rFonts w:ascii="仿宋" w:eastAsia="仿宋" w:hAnsi="仿宋" w:cs="宋体" w:hint="eastAsia"/>
                <w:color w:val="000000"/>
                <w:kern w:val="0"/>
                <w:sz w:val="32"/>
                <w:szCs w:val="32"/>
              </w:rPr>
              <w:t>说明。会审结束后，案件承办人应当将提交的材料收回。</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宋体" w:hint="eastAsia"/>
                <w:bCs/>
                <w:color w:val="000000"/>
                <w:kern w:val="0"/>
                <w:sz w:val="32"/>
                <w:szCs w:val="32"/>
              </w:rPr>
              <w:t>第八条</w:t>
            </w:r>
            <w:r w:rsidRPr="00250F6C">
              <w:rPr>
                <w:rFonts w:ascii="Tahoma" w:eastAsia="仿宋" w:hAnsi="Tahoma" w:cs="Tahoma" w:hint="eastAsia"/>
                <w:bCs/>
                <w:color w:val="000000"/>
                <w:kern w:val="0"/>
                <w:sz w:val="32"/>
                <w:szCs w:val="32"/>
              </w:rPr>
              <w:t> </w:t>
            </w:r>
            <w:r w:rsidRPr="00250F6C">
              <w:rPr>
                <w:rFonts w:ascii="仿宋" w:eastAsia="仿宋" w:hAnsi="仿宋" w:cs="宋体" w:hint="eastAsia"/>
                <w:color w:val="000000"/>
                <w:kern w:val="0"/>
                <w:sz w:val="32"/>
                <w:szCs w:val="32"/>
              </w:rPr>
              <w:t>参加会审的人员应当根据其所在股室的相关业务，就处理建议发表意见，并对该意见负责。对于会审中的不同意见，记录人员应当如实记入会审记录。执法监察大队对不同的意见应高度重视，慎重对待。</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宋体" w:hint="eastAsia"/>
                <w:bCs/>
                <w:color w:val="000000"/>
                <w:kern w:val="0"/>
                <w:sz w:val="32"/>
                <w:szCs w:val="32"/>
              </w:rPr>
              <w:t>第九条</w:t>
            </w:r>
            <w:r w:rsidRPr="00250F6C">
              <w:rPr>
                <w:rFonts w:ascii="Tahoma" w:eastAsia="仿宋" w:hAnsi="Tahoma" w:cs="Tahoma" w:hint="eastAsia"/>
                <w:bCs/>
                <w:color w:val="000000"/>
                <w:kern w:val="0"/>
                <w:sz w:val="32"/>
                <w:szCs w:val="32"/>
              </w:rPr>
              <w:t> </w:t>
            </w:r>
            <w:r w:rsidRPr="00250F6C">
              <w:rPr>
                <w:rFonts w:ascii="仿宋" w:eastAsia="仿宋" w:hAnsi="仿宋" w:cs="宋体" w:hint="eastAsia"/>
                <w:color w:val="000000"/>
                <w:kern w:val="0"/>
                <w:sz w:val="32"/>
                <w:szCs w:val="32"/>
              </w:rPr>
              <w:t>会审主持人应当根据会审过程中的讨论情况，提出会审意见；参加会审的人员应当就会审意见表明态度，并由记录人员记录在案。会审主持人应当对会审意见负责。</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宋体" w:hint="eastAsia"/>
                <w:bCs/>
                <w:color w:val="000000"/>
                <w:kern w:val="0"/>
                <w:sz w:val="32"/>
                <w:szCs w:val="32"/>
              </w:rPr>
              <w:t>第十条</w:t>
            </w:r>
            <w:r w:rsidRPr="00250F6C">
              <w:rPr>
                <w:rFonts w:ascii="Tahoma" w:eastAsia="仿宋" w:hAnsi="Tahoma" w:cs="Tahoma" w:hint="eastAsia"/>
                <w:bCs/>
                <w:color w:val="000000"/>
                <w:kern w:val="0"/>
                <w:sz w:val="32"/>
                <w:szCs w:val="32"/>
              </w:rPr>
              <w:t> </w:t>
            </w:r>
            <w:r w:rsidRPr="00250F6C">
              <w:rPr>
                <w:rFonts w:ascii="仿宋" w:eastAsia="仿宋" w:hAnsi="仿宋" w:cs="宋体" w:hint="eastAsia"/>
                <w:color w:val="000000"/>
                <w:kern w:val="0"/>
                <w:sz w:val="32"/>
                <w:szCs w:val="32"/>
              </w:rPr>
              <w:t>会审意见应当根据下列不同情况分别</w:t>
            </w:r>
            <w:proofErr w:type="gramStart"/>
            <w:r w:rsidRPr="00250F6C">
              <w:rPr>
                <w:rFonts w:ascii="仿宋" w:eastAsia="仿宋" w:hAnsi="仿宋" w:cs="宋体" w:hint="eastAsia"/>
                <w:color w:val="000000"/>
                <w:kern w:val="0"/>
                <w:sz w:val="32"/>
                <w:szCs w:val="32"/>
              </w:rPr>
              <w:t>作出</w:t>
            </w:r>
            <w:proofErr w:type="gramEnd"/>
            <w:r w:rsidRPr="00250F6C">
              <w:rPr>
                <w:rFonts w:ascii="仿宋" w:eastAsia="仿宋" w:hAnsi="仿宋" w:cs="宋体" w:hint="eastAsia"/>
                <w:color w:val="000000"/>
                <w:kern w:val="0"/>
                <w:sz w:val="32"/>
                <w:szCs w:val="32"/>
              </w:rPr>
              <w:t>：</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Tahoma" w:hint="eastAsia"/>
                <w:color w:val="000000"/>
                <w:kern w:val="0"/>
                <w:sz w:val="32"/>
                <w:szCs w:val="32"/>
              </w:rPr>
              <w:t>（一）</w:t>
            </w:r>
            <w:r w:rsidRPr="00250F6C">
              <w:rPr>
                <w:rFonts w:ascii="仿宋" w:eastAsia="仿宋" w:hAnsi="仿宋" w:cs="宋体" w:hint="eastAsia"/>
                <w:color w:val="000000"/>
                <w:kern w:val="0"/>
                <w:sz w:val="32"/>
                <w:szCs w:val="32"/>
              </w:rPr>
              <w:t>违法事实认定清楚，适用法律法规正确、程序合法，经调查补证发现案件在主要事实、违法性质和处理决定等方面与会审意见出现较大分歧的，必须再次征求参加会审人员的意见。</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Tahoma" w:hint="eastAsia"/>
                <w:color w:val="000000"/>
                <w:kern w:val="0"/>
                <w:sz w:val="32"/>
                <w:szCs w:val="32"/>
              </w:rPr>
              <w:t>（二）</w:t>
            </w:r>
            <w:r w:rsidRPr="00250F6C">
              <w:rPr>
                <w:rFonts w:ascii="仿宋" w:eastAsia="仿宋" w:hAnsi="仿宋" w:cs="宋体" w:hint="eastAsia"/>
                <w:color w:val="000000"/>
                <w:kern w:val="0"/>
                <w:sz w:val="32"/>
                <w:szCs w:val="32"/>
              </w:rPr>
              <w:t>调查、取证不全面、不准确，行政处罚程序不完备、法律文书有错误，行政处罚和行政处分建议不适当或有失公正，对案件当事人的法律责任认定有误或其他方面有不当之处的，相关所办案人员进一步做好工作、完善手续。</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lastRenderedPageBreak/>
              <w:t xml:space="preserve">　　</w:t>
            </w:r>
            <w:r w:rsidRPr="00250F6C">
              <w:rPr>
                <w:rFonts w:ascii="仿宋" w:eastAsia="仿宋" w:hAnsi="仿宋" w:cs="宋体" w:hint="eastAsia"/>
                <w:bCs/>
                <w:color w:val="000000"/>
                <w:kern w:val="0"/>
                <w:sz w:val="32"/>
                <w:szCs w:val="32"/>
              </w:rPr>
              <w:t>第十一条</w:t>
            </w:r>
            <w:r w:rsidRPr="00250F6C">
              <w:rPr>
                <w:rFonts w:ascii="Tahoma" w:eastAsia="仿宋" w:hAnsi="Tahoma" w:cs="Tahoma" w:hint="eastAsia"/>
                <w:color w:val="000000"/>
                <w:kern w:val="0"/>
                <w:sz w:val="32"/>
                <w:szCs w:val="32"/>
              </w:rPr>
              <w:t> </w:t>
            </w:r>
            <w:r w:rsidRPr="00250F6C">
              <w:rPr>
                <w:rFonts w:ascii="仿宋" w:eastAsia="仿宋" w:hAnsi="仿宋" w:cs="宋体" w:hint="eastAsia"/>
                <w:color w:val="000000"/>
                <w:kern w:val="0"/>
                <w:sz w:val="32"/>
                <w:szCs w:val="32"/>
              </w:rPr>
              <w:t>行政处罚决定、行政处分建议书和涉嫌犯罪的案件移送书，应当按照会审意见确定的原则</w:t>
            </w:r>
            <w:proofErr w:type="gramStart"/>
            <w:r w:rsidRPr="00250F6C">
              <w:rPr>
                <w:rFonts w:ascii="仿宋" w:eastAsia="仿宋" w:hAnsi="仿宋" w:cs="宋体" w:hint="eastAsia"/>
                <w:color w:val="000000"/>
                <w:kern w:val="0"/>
                <w:sz w:val="32"/>
                <w:szCs w:val="32"/>
              </w:rPr>
              <w:t>作出</w:t>
            </w:r>
            <w:proofErr w:type="gramEnd"/>
            <w:r w:rsidRPr="00250F6C">
              <w:rPr>
                <w:rFonts w:ascii="仿宋" w:eastAsia="仿宋" w:hAnsi="仿宋" w:cs="宋体" w:hint="eastAsia"/>
                <w:color w:val="000000"/>
                <w:kern w:val="0"/>
                <w:sz w:val="32"/>
                <w:szCs w:val="32"/>
              </w:rPr>
              <w:t>。经听证、调查补证发现案件在主要事实、违法性质和处理决定等方面与会审意见出现较大分歧的，必须再次征求参加会审人员的意见。</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宋体" w:hint="eastAsia"/>
                <w:bCs/>
                <w:color w:val="000000"/>
                <w:kern w:val="0"/>
                <w:sz w:val="32"/>
                <w:szCs w:val="32"/>
              </w:rPr>
              <w:t>第十二条</w:t>
            </w:r>
            <w:r w:rsidRPr="00250F6C">
              <w:rPr>
                <w:rFonts w:ascii="Tahoma" w:eastAsia="仿宋" w:hAnsi="Tahoma" w:cs="Tahoma" w:hint="eastAsia"/>
                <w:color w:val="000000"/>
                <w:kern w:val="0"/>
                <w:sz w:val="32"/>
                <w:szCs w:val="32"/>
              </w:rPr>
              <w:t> </w:t>
            </w:r>
            <w:r w:rsidRPr="00250F6C">
              <w:rPr>
                <w:rFonts w:ascii="仿宋" w:eastAsia="仿宋" w:hAnsi="仿宋" w:cs="宋体" w:hint="eastAsia"/>
                <w:color w:val="000000"/>
                <w:kern w:val="0"/>
                <w:sz w:val="32"/>
                <w:szCs w:val="32"/>
              </w:rPr>
              <w:t>参加案件会审人员应当严格遵守保密制度，不得向外泄露与会审内容有关的事项。</w:t>
            </w:r>
            <w:r w:rsidRPr="00250F6C">
              <w:rPr>
                <w:rFonts w:ascii="仿宋" w:eastAsia="仿宋" w:hAnsi="仿宋" w:cs="Tahoma" w:hint="eastAsia"/>
                <w:color w:val="000000"/>
                <w:kern w:val="0"/>
                <w:sz w:val="32"/>
                <w:szCs w:val="32"/>
              </w:rPr>
              <w:br/>
            </w:r>
            <w:r w:rsidRPr="00250F6C">
              <w:rPr>
                <w:rFonts w:ascii="仿宋" w:eastAsia="仿宋" w:hAnsi="仿宋" w:cs="宋体" w:hint="eastAsia"/>
                <w:color w:val="000000"/>
                <w:kern w:val="0"/>
                <w:sz w:val="32"/>
                <w:szCs w:val="32"/>
              </w:rPr>
              <w:t xml:space="preserve">　　</w:t>
            </w:r>
            <w:r w:rsidRPr="00250F6C">
              <w:rPr>
                <w:rFonts w:ascii="仿宋" w:eastAsia="仿宋" w:hAnsi="仿宋" w:cs="宋体" w:hint="eastAsia"/>
                <w:bCs/>
                <w:color w:val="000000"/>
                <w:kern w:val="0"/>
                <w:sz w:val="32"/>
                <w:szCs w:val="32"/>
              </w:rPr>
              <w:t>第十三条 本办法自发布之日起执行。</w:t>
            </w:r>
          </w:p>
        </w:tc>
      </w:tr>
    </w:tbl>
    <w:p w:rsidR="00EF5D02" w:rsidRPr="00250F6C" w:rsidRDefault="00EF5D02">
      <w:pPr>
        <w:jc w:val="left"/>
        <w:rPr>
          <w:rFonts w:ascii="仿宋" w:eastAsia="仿宋" w:hAnsi="仿宋"/>
          <w:sz w:val="32"/>
          <w:szCs w:val="32"/>
        </w:rPr>
      </w:pPr>
    </w:p>
    <w:p w:rsidR="00EF5D02" w:rsidRPr="00250F6C" w:rsidRDefault="00EF5D02">
      <w:pPr>
        <w:ind w:firstLineChars="200" w:firstLine="640"/>
        <w:jc w:val="left"/>
        <w:rPr>
          <w:rFonts w:ascii="仿宋" w:eastAsia="仿宋" w:hAnsi="仿宋"/>
          <w:sz w:val="32"/>
          <w:szCs w:val="32"/>
        </w:rPr>
      </w:pPr>
    </w:p>
    <w:p w:rsidR="00EF5D02" w:rsidRPr="00250F6C" w:rsidRDefault="00EF5D02">
      <w:pPr>
        <w:ind w:firstLineChars="200" w:firstLine="640"/>
        <w:jc w:val="left"/>
        <w:rPr>
          <w:rFonts w:ascii="仿宋" w:eastAsia="仿宋" w:hAnsi="仿宋"/>
          <w:sz w:val="32"/>
          <w:szCs w:val="32"/>
        </w:rPr>
      </w:pPr>
    </w:p>
    <w:p w:rsidR="00EF5D02" w:rsidRPr="00250F6C" w:rsidRDefault="00EF5D02">
      <w:pPr>
        <w:ind w:firstLineChars="200" w:firstLine="640"/>
        <w:jc w:val="left"/>
        <w:rPr>
          <w:rFonts w:ascii="仿宋" w:eastAsia="仿宋" w:hAnsi="仿宋"/>
          <w:sz w:val="32"/>
          <w:szCs w:val="32"/>
        </w:rPr>
      </w:pPr>
    </w:p>
    <w:p w:rsidR="00EF5D02" w:rsidRPr="00250F6C" w:rsidRDefault="00EF5D02">
      <w:pPr>
        <w:ind w:firstLineChars="200" w:firstLine="640"/>
        <w:jc w:val="left"/>
        <w:rPr>
          <w:rFonts w:ascii="仿宋" w:eastAsia="仿宋" w:hAnsi="仿宋"/>
          <w:sz w:val="32"/>
          <w:szCs w:val="32"/>
        </w:rPr>
      </w:pPr>
    </w:p>
    <w:p w:rsidR="00EF5D02" w:rsidRPr="00250F6C" w:rsidRDefault="00EF5D02">
      <w:pPr>
        <w:ind w:firstLineChars="200" w:firstLine="640"/>
        <w:jc w:val="left"/>
        <w:rPr>
          <w:rFonts w:ascii="仿宋" w:eastAsia="仿宋" w:hAnsi="仿宋"/>
          <w:sz w:val="32"/>
          <w:szCs w:val="32"/>
        </w:rPr>
      </w:pPr>
    </w:p>
    <w:p w:rsidR="00EF5D02" w:rsidRPr="00250F6C" w:rsidRDefault="00EF5D02">
      <w:pPr>
        <w:ind w:firstLineChars="200" w:firstLine="640"/>
        <w:jc w:val="left"/>
        <w:rPr>
          <w:rFonts w:ascii="仿宋" w:eastAsia="仿宋" w:hAnsi="仿宋"/>
          <w:sz w:val="32"/>
          <w:szCs w:val="32"/>
        </w:rPr>
      </w:pPr>
    </w:p>
    <w:p w:rsidR="00EF5D02" w:rsidRPr="00250F6C" w:rsidRDefault="00EF5D02">
      <w:pPr>
        <w:ind w:firstLineChars="200" w:firstLine="640"/>
        <w:jc w:val="left"/>
        <w:rPr>
          <w:rFonts w:ascii="仿宋" w:eastAsia="仿宋" w:hAnsi="仿宋"/>
          <w:sz w:val="32"/>
          <w:szCs w:val="32"/>
        </w:rPr>
      </w:pPr>
    </w:p>
    <w:p w:rsidR="00EF5D02" w:rsidRPr="00250F6C" w:rsidRDefault="00EF5D02">
      <w:pPr>
        <w:ind w:firstLineChars="200" w:firstLine="640"/>
        <w:jc w:val="left"/>
        <w:rPr>
          <w:rFonts w:ascii="仿宋" w:eastAsia="仿宋" w:hAnsi="仿宋"/>
          <w:sz w:val="32"/>
          <w:szCs w:val="32"/>
        </w:rPr>
      </w:pPr>
    </w:p>
    <w:p w:rsidR="00EF5D02" w:rsidRPr="00250F6C" w:rsidRDefault="00EF5D02">
      <w:pPr>
        <w:ind w:firstLineChars="200" w:firstLine="640"/>
        <w:jc w:val="left"/>
        <w:rPr>
          <w:rFonts w:ascii="仿宋" w:eastAsia="仿宋" w:hAnsi="仿宋"/>
          <w:sz w:val="32"/>
          <w:szCs w:val="32"/>
        </w:rPr>
      </w:pPr>
    </w:p>
    <w:p w:rsidR="00EF5D02" w:rsidRPr="00250F6C" w:rsidRDefault="00EF5D02">
      <w:pPr>
        <w:ind w:firstLineChars="200" w:firstLine="640"/>
        <w:jc w:val="left"/>
        <w:rPr>
          <w:rFonts w:ascii="仿宋" w:eastAsia="仿宋" w:hAnsi="仿宋"/>
          <w:sz w:val="32"/>
          <w:szCs w:val="32"/>
        </w:rPr>
      </w:pPr>
    </w:p>
    <w:p w:rsidR="00EF5D02" w:rsidRPr="00250F6C" w:rsidRDefault="001844FD" w:rsidP="001844FD">
      <w:pPr>
        <w:pBdr>
          <w:top w:val="single" w:sz="6" w:space="1" w:color="auto"/>
          <w:bottom w:val="single" w:sz="6" w:space="1" w:color="auto"/>
        </w:pBdr>
        <w:ind w:firstLineChars="100" w:firstLine="320"/>
        <w:jc w:val="left"/>
        <w:rPr>
          <w:rFonts w:ascii="仿宋" w:eastAsia="仿宋" w:hAnsi="仿宋"/>
          <w:sz w:val="32"/>
          <w:szCs w:val="32"/>
        </w:rPr>
      </w:pPr>
      <w:r w:rsidRPr="00250F6C">
        <w:rPr>
          <w:rFonts w:ascii="仿宋" w:eastAsia="仿宋" w:hAnsi="仿宋" w:hint="eastAsia"/>
          <w:sz w:val="32"/>
          <w:szCs w:val="32"/>
        </w:rPr>
        <w:t>长治市上党区自然资源局        2019年8月23日印发</w:t>
      </w:r>
    </w:p>
    <w:sectPr w:rsidR="00EF5D02" w:rsidRPr="00250F6C" w:rsidSect="00EF5D02">
      <w:footerReference w:type="default" r:id="rId8"/>
      <w:pgSz w:w="11906" w:h="16838"/>
      <w:pgMar w:top="1440" w:right="1800" w:bottom="1440" w:left="1800"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D02" w:rsidRDefault="00EF5D02" w:rsidP="00EF5D02">
      <w:r>
        <w:separator/>
      </w:r>
    </w:p>
  </w:endnote>
  <w:endnote w:type="continuationSeparator" w:id="0">
    <w:p w:rsidR="00EF5D02" w:rsidRDefault="00EF5D02" w:rsidP="00EF5D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290" w:type="dxa"/>
      <w:tblBorders>
        <w:insideV w:val="single" w:sz="18" w:space="0" w:color="4F81BD" w:themeColor="accent1"/>
      </w:tblBorders>
      <w:tblLayout w:type="fixed"/>
      <w:tblCellMar>
        <w:top w:w="58" w:type="dxa"/>
        <w:left w:w="115" w:type="dxa"/>
        <w:bottom w:w="58" w:type="dxa"/>
        <w:right w:w="115" w:type="dxa"/>
      </w:tblCellMar>
      <w:tblLook w:val="04A0"/>
    </w:tblPr>
    <w:tblGrid>
      <w:gridCol w:w="8290"/>
    </w:tblGrid>
    <w:tr w:rsidR="00EF5D02">
      <w:tc>
        <w:tcPr>
          <w:tcW w:w="8290" w:type="dxa"/>
        </w:tcPr>
        <w:p w:rsidR="00EF5D02" w:rsidRDefault="001844FD">
          <w:pPr>
            <w:pStyle w:val="a4"/>
            <w:tabs>
              <w:tab w:val="clear" w:pos="4153"/>
              <w:tab w:val="center" w:pos="8364"/>
            </w:tabs>
            <w:ind w:rightChars="-146" w:right="-307"/>
            <w:jc w:val="center"/>
            <w:rPr>
              <w:rFonts w:ascii="仿宋_GB2312" w:eastAsia="仿宋_GB2312"/>
              <w:color w:val="4F81BD" w:themeColor="accent1"/>
              <w:sz w:val="21"/>
              <w:szCs w:val="21"/>
            </w:rPr>
          </w:pPr>
          <w:r>
            <w:rPr>
              <w:rFonts w:ascii="仿宋_GB2312" w:eastAsia="仿宋_GB2312" w:hint="eastAsia"/>
              <w:sz w:val="21"/>
              <w:szCs w:val="21"/>
            </w:rPr>
            <w:t>-</w:t>
          </w:r>
          <w:r w:rsidR="00C131CA">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sidR="00C131CA">
            <w:rPr>
              <w:rFonts w:ascii="仿宋_GB2312" w:eastAsia="仿宋_GB2312" w:hint="eastAsia"/>
              <w:sz w:val="21"/>
              <w:szCs w:val="21"/>
            </w:rPr>
            <w:fldChar w:fldCharType="separate"/>
          </w:r>
          <w:r w:rsidR="00356CFD" w:rsidRPr="00356CFD">
            <w:rPr>
              <w:rFonts w:ascii="仿宋_GB2312" w:eastAsia="仿宋_GB2312"/>
              <w:noProof/>
              <w:color w:val="4F81BD" w:themeColor="accent1"/>
              <w:sz w:val="21"/>
              <w:szCs w:val="21"/>
              <w:lang w:val="zh-CN"/>
            </w:rPr>
            <w:t>2</w:t>
          </w:r>
          <w:r w:rsidR="00C131CA">
            <w:rPr>
              <w:rFonts w:ascii="仿宋_GB2312" w:eastAsia="仿宋_GB2312" w:hint="eastAsia"/>
              <w:sz w:val="21"/>
              <w:szCs w:val="21"/>
            </w:rPr>
            <w:fldChar w:fldCharType="end"/>
          </w:r>
          <w:r>
            <w:rPr>
              <w:rFonts w:ascii="仿宋_GB2312" w:eastAsia="仿宋_GB2312" w:hint="eastAsia"/>
              <w:sz w:val="21"/>
              <w:szCs w:val="21"/>
            </w:rPr>
            <w:t>-</w:t>
          </w:r>
        </w:p>
      </w:tc>
    </w:tr>
  </w:tbl>
  <w:p w:rsidR="00EF5D02" w:rsidRDefault="00EF5D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D02" w:rsidRDefault="00EF5D02" w:rsidP="00EF5D02">
      <w:r>
        <w:separator/>
      </w:r>
    </w:p>
  </w:footnote>
  <w:footnote w:type="continuationSeparator" w:id="0">
    <w:p w:rsidR="00EF5D02" w:rsidRDefault="00EF5D02" w:rsidP="00EF5D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37EC"/>
    <w:rsid w:val="00052D89"/>
    <w:rsid w:val="0008190C"/>
    <w:rsid w:val="00083BDD"/>
    <w:rsid w:val="001844FD"/>
    <w:rsid w:val="00197BF0"/>
    <w:rsid w:val="002154D6"/>
    <w:rsid w:val="00250F6C"/>
    <w:rsid w:val="002721F5"/>
    <w:rsid w:val="00356CFD"/>
    <w:rsid w:val="003F2B27"/>
    <w:rsid w:val="00413199"/>
    <w:rsid w:val="004668EE"/>
    <w:rsid w:val="00467955"/>
    <w:rsid w:val="004D6F0B"/>
    <w:rsid w:val="00503576"/>
    <w:rsid w:val="005C1267"/>
    <w:rsid w:val="00617866"/>
    <w:rsid w:val="00674D49"/>
    <w:rsid w:val="006B3BD7"/>
    <w:rsid w:val="00752E92"/>
    <w:rsid w:val="007E5D82"/>
    <w:rsid w:val="00823660"/>
    <w:rsid w:val="008577AE"/>
    <w:rsid w:val="0086391C"/>
    <w:rsid w:val="00920821"/>
    <w:rsid w:val="0092513B"/>
    <w:rsid w:val="0092710B"/>
    <w:rsid w:val="009F4FF9"/>
    <w:rsid w:val="00A00682"/>
    <w:rsid w:val="00AB2646"/>
    <w:rsid w:val="00C12BDE"/>
    <w:rsid w:val="00C131CA"/>
    <w:rsid w:val="00C35DEA"/>
    <w:rsid w:val="00CA1B2F"/>
    <w:rsid w:val="00E037EC"/>
    <w:rsid w:val="00E74D18"/>
    <w:rsid w:val="00EF3F9E"/>
    <w:rsid w:val="00EF5D02"/>
    <w:rsid w:val="00F94FAF"/>
    <w:rsid w:val="00FA7209"/>
    <w:rsid w:val="00FC3B4A"/>
    <w:rsid w:val="2D350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D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EF5D02"/>
    <w:pPr>
      <w:ind w:leftChars="2500" w:left="100"/>
    </w:pPr>
  </w:style>
  <w:style w:type="paragraph" w:styleId="a4">
    <w:name w:val="footer"/>
    <w:basedOn w:val="a"/>
    <w:link w:val="Char0"/>
    <w:uiPriority w:val="99"/>
    <w:unhideWhenUsed/>
    <w:qFormat/>
    <w:rsid w:val="00EF5D02"/>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EF5D02"/>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rsid w:val="00EF5D02"/>
  </w:style>
  <w:style w:type="character" w:customStyle="1" w:styleId="Char1">
    <w:name w:val="页眉 Char"/>
    <w:basedOn w:val="a0"/>
    <w:link w:val="a5"/>
    <w:uiPriority w:val="99"/>
    <w:semiHidden/>
    <w:rsid w:val="00EF5D02"/>
    <w:rPr>
      <w:sz w:val="18"/>
      <w:szCs w:val="18"/>
    </w:rPr>
  </w:style>
  <w:style w:type="character" w:customStyle="1" w:styleId="Char0">
    <w:name w:val="页脚 Char"/>
    <w:basedOn w:val="a0"/>
    <w:link w:val="a4"/>
    <w:uiPriority w:val="99"/>
    <w:rsid w:val="00EF5D0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262D54-ECA3-45BF-A6CE-61E49E53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282</Words>
  <Characters>1610</Characters>
  <Application>Microsoft Office Word</Application>
  <DocSecurity>0</DocSecurity>
  <Lines>13</Lines>
  <Paragraphs>3</Paragraphs>
  <ScaleCrop>false</ScaleCrop>
  <Company>China</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16</cp:revision>
  <cp:lastPrinted>2019-08-28T10:05:00Z</cp:lastPrinted>
  <dcterms:created xsi:type="dcterms:W3CDTF">2018-07-31T08:18:00Z</dcterms:created>
  <dcterms:modified xsi:type="dcterms:W3CDTF">2019-08-28T10:06:00Z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