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6110B">
      <w:pPr>
        <w:spacing w:line="380" w:lineRule="exact"/>
        <w:ind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</w:p>
    <w:p w14:paraId="3342844A">
      <w:pPr>
        <w:spacing w:line="380" w:lineRule="exact"/>
        <w:ind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</w:p>
    <w:p w14:paraId="5A48AC7D">
      <w:pPr>
        <w:spacing w:line="380" w:lineRule="exact"/>
        <w:ind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</w:p>
    <w:p w14:paraId="19C58891">
      <w:pPr>
        <w:spacing w:line="380" w:lineRule="exact"/>
        <w:ind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</w:p>
    <w:p w14:paraId="5D9E678B">
      <w:pPr>
        <w:spacing w:line="380" w:lineRule="exact"/>
        <w:ind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</w:p>
    <w:p w14:paraId="73BDC7F0">
      <w:pPr>
        <w:spacing w:line="380" w:lineRule="exact"/>
        <w:ind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</w:p>
    <w:p w14:paraId="55F37104">
      <w:pPr>
        <w:spacing w:line="380" w:lineRule="exact"/>
        <w:ind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</w:p>
    <w:p w14:paraId="3AB2CE71">
      <w:pPr>
        <w:spacing w:line="380" w:lineRule="exact"/>
        <w:ind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</w:p>
    <w:p w14:paraId="693818D1">
      <w:pPr>
        <w:spacing w:line="380" w:lineRule="exact"/>
        <w:ind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</w:p>
    <w:p w14:paraId="2DED9C8A">
      <w:pPr>
        <w:spacing w:line="380" w:lineRule="exact"/>
        <w:ind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</w:p>
    <w:p w14:paraId="696A7325">
      <w:pPr>
        <w:spacing w:line="380" w:lineRule="exact"/>
        <w:ind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</w:p>
    <w:p w14:paraId="0CBA8AEA">
      <w:pPr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长上自然资发</w:t>
      </w:r>
      <w:r>
        <w:rPr>
          <w:rFonts w:hint="eastAsia" w:ascii="仿宋" w:hAnsi="仿宋" w:eastAsia="仿宋" w:cs="仿宋_GB2312"/>
          <w:sz w:val="32"/>
          <w:szCs w:val="32"/>
        </w:rPr>
        <w:t>〔20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_GB2312"/>
          <w:sz w:val="32"/>
          <w:szCs w:val="32"/>
        </w:rPr>
        <w:t>〕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230</w:t>
      </w:r>
      <w:r>
        <w:rPr>
          <w:rFonts w:hint="eastAsia" w:ascii="仿宋" w:hAnsi="仿宋" w:eastAsia="仿宋" w:cs="仿宋_GB2312"/>
          <w:sz w:val="32"/>
          <w:szCs w:val="32"/>
        </w:rPr>
        <w:t>号</w:t>
      </w:r>
    </w:p>
    <w:p w14:paraId="67F502B3">
      <w:pPr>
        <w:spacing w:line="380" w:lineRule="exact"/>
        <w:ind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</w:p>
    <w:p w14:paraId="6246B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长治市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上党区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自然资源局</w:t>
      </w:r>
    </w:p>
    <w:p w14:paraId="2C9F6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关于自然资源领域文物保护工作</w:t>
      </w:r>
    </w:p>
    <w:p w14:paraId="65461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联系沟通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制度</w:t>
      </w:r>
    </w:p>
    <w:p w14:paraId="636BE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02E68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0CC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《山西省基本建设用地考古前置管理规定》及操作细则要求，确实推进我区基本建设用地文物保护工作，真正建立地上文物“先调查，后建设”，地下文物“先考古、后出让”工作机制，把我区基本建设用地考古前置工作落到实处，结合具体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制定工作制度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255CAB6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第一条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相关股室要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依据《长治市不可移动文物保护条例》及《山西省基本建设用地考古前置管理规定》相关条款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，将年度基本建设用地情况报财务股，财务股负责将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年度基本建设用地考古调查、勘探和发掘经费列入当年财政预算。</w:t>
      </w:r>
    </w:p>
    <w:p w14:paraId="188AF3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FB55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第二条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用途管制股</w:t>
      </w:r>
      <w:r>
        <w:rPr>
          <w:rFonts w:hint="eastAsia" w:ascii="仿宋_GB2312" w:hAnsi="仿宋_GB2312" w:eastAsia="仿宋_GB2312" w:cs="仿宋_GB2312"/>
          <w:sz w:val="32"/>
          <w:szCs w:val="32"/>
        </w:rPr>
        <w:t>要提前主动对接区文化和旅游局，做好地上文物核查工作，对区政府列入征收计划的土地要首先征求区文化和旅游局意见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，无区文化和旅游局地上文物核查意见的，不得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组件报批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428C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行政审批股针对需要出具土地预审的基本建设用地，要主动对接区文化和旅游局，做好地上文物核查工作，</w:t>
      </w:r>
    </w:p>
    <w:p w14:paraId="63E463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无区文化和旅游局地上文物核查意见的，不得出具相关土地预审文件。</w:t>
      </w:r>
    </w:p>
    <w:p w14:paraId="7FC2BD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第四条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自然资源事务服务中心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要将年度土地储备计划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送区文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化和旅游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列入年度储备计划的拟收储土地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和列入供应计划的土地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在储备出让前，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分轻重缓急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按批次向区文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化和旅游</w:t>
      </w:r>
      <w:r>
        <w:rPr>
          <w:rFonts w:hint="eastAsia" w:ascii="仿宋_GB2312" w:hAnsi="仿宋_GB2312" w:eastAsia="仿宋_GB2312" w:cs="仿宋_GB2312"/>
          <w:sz w:val="32"/>
          <w:szCs w:val="32"/>
        </w:rPr>
        <w:t>局出具文物考古调查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勘探申请函，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由文化和旅游局</w:t>
      </w:r>
      <w:r>
        <w:rPr>
          <w:rFonts w:hint="eastAsia" w:ascii="仿宋_GB2312" w:hAnsi="仿宋_GB2312" w:eastAsia="仿宋_GB2312" w:cs="仿宋_GB2312"/>
          <w:sz w:val="32"/>
          <w:szCs w:val="32"/>
        </w:rPr>
        <w:t>按规定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委托有资质的考古勘探机构进行地下文物考古调查、勘探工作，考古勘探机构在考古调查、勘探工作完成后，出具书面调查、勘探报告。</w:t>
      </w:r>
    </w:p>
    <w:p w14:paraId="02E0C2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第五条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考古勘探机构出具勘探报告后，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要同时抄报区文化和旅游局。</w:t>
      </w:r>
    </w:p>
    <w:p w14:paraId="6F1521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第六条 </w:t>
      </w:r>
      <w:r>
        <w:rPr>
          <w:rFonts w:hint="eastAsia" w:ascii="仿宋_GB2312" w:hAnsi="仿宋_GB2312" w:eastAsia="仿宋_GB2312" w:cs="仿宋_GB2312"/>
          <w:sz w:val="32"/>
          <w:szCs w:val="32"/>
        </w:rPr>
        <w:t>对拟收储基本建设用地进行文物考古调查后，认为无法进行文物勘探或无需进行文物勘探的，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考古机构出具书面文物调查报告，依据文物调查报告，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区文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化和旅游局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及时出具审核意见。</w:t>
      </w:r>
    </w:p>
    <w:p w14:paraId="2CD59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对“未批先建”的基本建设用地，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出让前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利用股</w:t>
      </w:r>
      <w:r>
        <w:rPr>
          <w:rFonts w:hint="eastAsia" w:ascii="仿宋_GB2312" w:hAnsi="仿宋_GB2312" w:eastAsia="仿宋_GB2312" w:cs="仿宋_GB2312"/>
          <w:sz w:val="32"/>
          <w:szCs w:val="32"/>
        </w:rPr>
        <w:t>向区文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化和旅游局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提供线索，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区文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化和</w:t>
      </w:r>
      <w:r>
        <w:rPr>
          <w:rFonts w:hint="eastAsia" w:ascii="仿宋_GB2312" w:hAnsi="仿宋_GB2312" w:eastAsia="仿宋_GB2312" w:cs="仿宋_GB2312"/>
          <w:sz w:val="32"/>
          <w:szCs w:val="32"/>
        </w:rPr>
        <w:t>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游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决定是否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进行调查处理。</w:t>
      </w:r>
    </w:p>
    <w:p w14:paraId="1D65D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对文物考古调查、勘探中发现有文物遗存的，区文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化和</w:t>
      </w:r>
      <w:r>
        <w:rPr>
          <w:rFonts w:hint="eastAsia" w:ascii="仿宋_GB2312" w:hAnsi="仿宋_GB2312" w:eastAsia="仿宋_GB2312" w:cs="仿宋_GB2312"/>
          <w:sz w:val="32"/>
          <w:szCs w:val="32"/>
        </w:rPr>
        <w:t>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游</w:t>
      </w:r>
      <w:r>
        <w:rPr>
          <w:rFonts w:hint="eastAsia" w:ascii="仿宋_GB2312" w:hAnsi="仿宋_GB2312" w:eastAsia="仿宋_GB2312" w:cs="仿宋_GB2312"/>
          <w:sz w:val="32"/>
          <w:szCs w:val="32"/>
        </w:rPr>
        <w:t>局按规定申请进行考古发掘工作，考古发掘完成后，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督促区文化和旅游局协调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出具该宗地的文物保护意见。</w:t>
      </w:r>
    </w:p>
    <w:p w14:paraId="01AE9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5D1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B7D5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长治市上党区自然资源局                      </w:t>
      </w:r>
    </w:p>
    <w:p w14:paraId="35EFC101"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2024年8月23日</w:t>
      </w:r>
    </w:p>
    <w:p w14:paraId="415AB098">
      <w:pPr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1A99E491">
      <w:pPr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472697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0ZDQwZGU5YWI2ZjZjMGMxYjFlYmVlYTg0NmQzM2YifQ=="/>
  </w:docVars>
  <w:rsids>
    <w:rsidRoot w:val="5AEC14A6"/>
    <w:rsid w:val="00070BF1"/>
    <w:rsid w:val="000773F7"/>
    <w:rsid w:val="00083C8B"/>
    <w:rsid w:val="000860D9"/>
    <w:rsid w:val="0009442A"/>
    <w:rsid w:val="000E7B47"/>
    <w:rsid w:val="00102774"/>
    <w:rsid w:val="001210B7"/>
    <w:rsid w:val="00160FD2"/>
    <w:rsid w:val="00176EB0"/>
    <w:rsid w:val="001806AC"/>
    <w:rsid w:val="001A7B04"/>
    <w:rsid w:val="001D04A6"/>
    <w:rsid w:val="001E0180"/>
    <w:rsid w:val="002059BF"/>
    <w:rsid w:val="00216FDE"/>
    <w:rsid w:val="00221FD4"/>
    <w:rsid w:val="00236636"/>
    <w:rsid w:val="00244A1D"/>
    <w:rsid w:val="00257DCC"/>
    <w:rsid w:val="0026039B"/>
    <w:rsid w:val="002753A5"/>
    <w:rsid w:val="0028353C"/>
    <w:rsid w:val="00293758"/>
    <w:rsid w:val="002A7AF5"/>
    <w:rsid w:val="002C268B"/>
    <w:rsid w:val="002E6BE3"/>
    <w:rsid w:val="00302106"/>
    <w:rsid w:val="00306557"/>
    <w:rsid w:val="00383C2C"/>
    <w:rsid w:val="003917FB"/>
    <w:rsid w:val="003C7D13"/>
    <w:rsid w:val="00403D4F"/>
    <w:rsid w:val="0042207E"/>
    <w:rsid w:val="00422FB7"/>
    <w:rsid w:val="004309DE"/>
    <w:rsid w:val="00432A75"/>
    <w:rsid w:val="00496C08"/>
    <w:rsid w:val="004A6806"/>
    <w:rsid w:val="004A6F00"/>
    <w:rsid w:val="004D3485"/>
    <w:rsid w:val="004F4960"/>
    <w:rsid w:val="004F5BE7"/>
    <w:rsid w:val="00531AE6"/>
    <w:rsid w:val="0054592C"/>
    <w:rsid w:val="005542AB"/>
    <w:rsid w:val="005759E5"/>
    <w:rsid w:val="0058086F"/>
    <w:rsid w:val="005937EB"/>
    <w:rsid w:val="005F7FB4"/>
    <w:rsid w:val="006050A4"/>
    <w:rsid w:val="006351DB"/>
    <w:rsid w:val="00660AE1"/>
    <w:rsid w:val="00675BAF"/>
    <w:rsid w:val="006A515A"/>
    <w:rsid w:val="006B68F8"/>
    <w:rsid w:val="006D29F4"/>
    <w:rsid w:val="006E395E"/>
    <w:rsid w:val="006F5086"/>
    <w:rsid w:val="007038DB"/>
    <w:rsid w:val="007067EC"/>
    <w:rsid w:val="00706886"/>
    <w:rsid w:val="007243D9"/>
    <w:rsid w:val="0073209B"/>
    <w:rsid w:val="00733592"/>
    <w:rsid w:val="00737335"/>
    <w:rsid w:val="00745A52"/>
    <w:rsid w:val="007552F6"/>
    <w:rsid w:val="00782FC7"/>
    <w:rsid w:val="007A57CB"/>
    <w:rsid w:val="007B7D59"/>
    <w:rsid w:val="007C48AA"/>
    <w:rsid w:val="007D3648"/>
    <w:rsid w:val="007E7508"/>
    <w:rsid w:val="00834DE4"/>
    <w:rsid w:val="008612B6"/>
    <w:rsid w:val="00872EE9"/>
    <w:rsid w:val="00896CED"/>
    <w:rsid w:val="008A5B51"/>
    <w:rsid w:val="008D35FD"/>
    <w:rsid w:val="008E758F"/>
    <w:rsid w:val="00933648"/>
    <w:rsid w:val="009340A2"/>
    <w:rsid w:val="0093609E"/>
    <w:rsid w:val="0095240B"/>
    <w:rsid w:val="00954E7A"/>
    <w:rsid w:val="00965C53"/>
    <w:rsid w:val="00981384"/>
    <w:rsid w:val="009A234A"/>
    <w:rsid w:val="009B1853"/>
    <w:rsid w:val="009B3408"/>
    <w:rsid w:val="009C2691"/>
    <w:rsid w:val="009D1B3C"/>
    <w:rsid w:val="00A05383"/>
    <w:rsid w:val="00A40323"/>
    <w:rsid w:val="00A61D36"/>
    <w:rsid w:val="00A65318"/>
    <w:rsid w:val="00A826DD"/>
    <w:rsid w:val="00AD2CD0"/>
    <w:rsid w:val="00AE6208"/>
    <w:rsid w:val="00AF4B4D"/>
    <w:rsid w:val="00B1003B"/>
    <w:rsid w:val="00B41979"/>
    <w:rsid w:val="00B46027"/>
    <w:rsid w:val="00B74133"/>
    <w:rsid w:val="00B937C1"/>
    <w:rsid w:val="00B9682E"/>
    <w:rsid w:val="00BB34C5"/>
    <w:rsid w:val="00BE6429"/>
    <w:rsid w:val="00C33AD4"/>
    <w:rsid w:val="00C71186"/>
    <w:rsid w:val="00C84FA7"/>
    <w:rsid w:val="00CF52E7"/>
    <w:rsid w:val="00D10AE9"/>
    <w:rsid w:val="00D12897"/>
    <w:rsid w:val="00D20588"/>
    <w:rsid w:val="00D26311"/>
    <w:rsid w:val="00D26A17"/>
    <w:rsid w:val="00D3154C"/>
    <w:rsid w:val="00D53A0C"/>
    <w:rsid w:val="00D55ABF"/>
    <w:rsid w:val="00D72F77"/>
    <w:rsid w:val="00D867B6"/>
    <w:rsid w:val="00DB0633"/>
    <w:rsid w:val="00DC2622"/>
    <w:rsid w:val="00DD60A3"/>
    <w:rsid w:val="00DE0711"/>
    <w:rsid w:val="00DE4435"/>
    <w:rsid w:val="00E00590"/>
    <w:rsid w:val="00E055CE"/>
    <w:rsid w:val="00E85EE3"/>
    <w:rsid w:val="00E91DD2"/>
    <w:rsid w:val="00E93094"/>
    <w:rsid w:val="00E95CB7"/>
    <w:rsid w:val="00EE27AF"/>
    <w:rsid w:val="00F00C1A"/>
    <w:rsid w:val="00F01559"/>
    <w:rsid w:val="00F05186"/>
    <w:rsid w:val="00F1116C"/>
    <w:rsid w:val="00F157DA"/>
    <w:rsid w:val="00F31171"/>
    <w:rsid w:val="00F53BFA"/>
    <w:rsid w:val="00F54DDA"/>
    <w:rsid w:val="00F55173"/>
    <w:rsid w:val="00F93C13"/>
    <w:rsid w:val="00F94473"/>
    <w:rsid w:val="00F97F68"/>
    <w:rsid w:val="010764E3"/>
    <w:rsid w:val="0140411C"/>
    <w:rsid w:val="024F5051"/>
    <w:rsid w:val="02720C6D"/>
    <w:rsid w:val="058A00A9"/>
    <w:rsid w:val="05E80062"/>
    <w:rsid w:val="07942173"/>
    <w:rsid w:val="09F47D2C"/>
    <w:rsid w:val="0C2D200C"/>
    <w:rsid w:val="10991687"/>
    <w:rsid w:val="11477335"/>
    <w:rsid w:val="12321FC3"/>
    <w:rsid w:val="14D47131"/>
    <w:rsid w:val="14E75B9E"/>
    <w:rsid w:val="15692BFF"/>
    <w:rsid w:val="166928D9"/>
    <w:rsid w:val="16F2389F"/>
    <w:rsid w:val="178A6818"/>
    <w:rsid w:val="195B397D"/>
    <w:rsid w:val="1AE33289"/>
    <w:rsid w:val="1D802998"/>
    <w:rsid w:val="1F2760B0"/>
    <w:rsid w:val="1F8A5FBA"/>
    <w:rsid w:val="20401B1F"/>
    <w:rsid w:val="25D95C2E"/>
    <w:rsid w:val="274441C1"/>
    <w:rsid w:val="298365D8"/>
    <w:rsid w:val="2A9050FB"/>
    <w:rsid w:val="2AF37417"/>
    <w:rsid w:val="2D560DCD"/>
    <w:rsid w:val="2D67693D"/>
    <w:rsid w:val="2E376D01"/>
    <w:rsid w:val="341F3050"/>
    <w:rsid w:val="35790318"/>
    <w:rsid w:val="35A33E07"/>
    <w:rsid w:val="3704038C"/>
    <w:rsid w:val="379A41A2"/>
    <w:rsid w:val="380D00E1"/>
    <w:rsid w:val="383517D5"/>
    <w:rsid w:val="39EC1AC0"/>
    <w:rsid w:val="3A4818A4"/>
    <w:rsid w:val="3A5340CE"/>
    <w:rsid w:val="3BE11DFA"/>
    <w:rsid w:val="3C1E4598"/>
    <w:rsid w:val="3C3C0F95"/>
    <w:rsid w:val="3D1F0F52"/>
    <w:rsid w:val="3D216AB9"/>
    <w:rsid w:val="3DBA6615"/>
    <w:rsid w:val="3EA00C1E"/>
    <w:rsid w:val="3FE07584"/>
    <w:rsid w:val="40950B70"/>
    <w:rsid w:val="418A5314"/>
    <w:rsid w:val="41DD4039"/>
    <w:rsid w:val="425B3EC9"/>
    <w:rsid w:val="43100A85"/>
    <w:rsid w:val="45462E84"/>
    <w:rsid w:val="467976F1"/>
    <w:rsid w:val="4705644E"/>
    <w:rsid w:val="495416A1"/>
    <w:rsid w:val="49B36396"/>
    <w:rsid w:val="4ABA5EA6"/>
    <w:rsid w:val="4B0B69EA"/>
    <w:rsid w:val="4BDF6B64"/>
    <w:rsid w:val="4C545E87"/>
    <w:rsid w:val="4CC44A4F"/>
    <w:rsid w:val="4DF0628B"/>
    <w:rsid w:val="51031BD4"/>
    <w:rsid w:val="513444D8"/>
    <w:rsid w:val="53E82F40"/>
    <w:rsid w:val="544F64D4"/>
    <w:rsid w:val="54AD4F12"/>
    <w:rsid w:val="569577C7"/>
    <w:rsid w:val="577216B2"/>
    <w:rsid w:val="58570CDB"/>
    <w:rsid w:val="5A6C2199"/>
    <w:rsid w:val="5AEC14A6"/>
    <w:rsid w:val="5B9E3A4D"/>
    <w:rsid w:val="5CF76AE6"/>
    <w:rsid w:val="5D81763D"/>
    <w:rsid w:val="5D88619C"/>
    <w:rsid w:val="5E875C48"/>
    <w:rsid w:val="5F5A335C"/>
    <w:rsid w:val="627806C9"/>
    <w:rsid w:val="6383639C"/>
    <w:rsid w:val="66E87583"/>
    <w:rsid w:val="6AC553A1"/>
    <w:rsid w:val="6EB95580"/>
    <w:rsid w:val="6F9764A4"/>
    <w:rsid w:val="73EA14EA"/>
    <w:rsid w:val="73F7126C"/>
    <w:rsid w:val="746F2FAE"/>
    <w:rsid w:val="7969662A"/>
    <w:rsid w:val="7A3031E0"/>
    <w:rsid w:val="7A457395"/>
    <w:rsid w:val="7A552C46"/>
    <w:rsid w:val="7C29201E"/>
    <w:rsid w:val="7E453B54"/>
    <w:rsid w:val="7F2E76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563C1" w:themeColor="hyperlink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日期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66015-7FF2-40AC-9E63-9CF46C2B66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878</Words>
  <Characters>887</Characters>
  <Lines>6</Lines>
  <Paragraphs>1</Paragraphs>
  <TotalTime>3</TotalTime>
  <ScaleCrop>false</ScaleCrop>
  <LinksUpToDate>false</LinksUpToDate>
  <CharactersWithSpaces>958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2020-03-19T02:44:00Z</dcterms:created>
  <dc:creator>鹏</dc:creator>
  <cp:lastModifiedBy>一指流沙</cp:lastModifiedBy>
  <cp:lastPrinted>2024-09-30T09:28:28Z</cp:lastPrinted>
  <dcterms:modified xsi:type="dcterms:W3CDTF">2024-09-30T09:28:30Z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580C92AC79694EF59474449564743EFF_12</vt:lpwstr>
  </property>
</Properties>
</file>