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52"/>
          <w:szCs w:val="52"/>
          <w:lang w:eastAsia="zh-CN"/>
        </w:rPr>
      </w:pPr>
    </w:p>
    <w:p>
      <w:pPr>
        <w:jc w:val="center"/>
        <w:rPr>
          <w:rFonts w:hint="eastAsia" w:eastAsia="宋体"/>
          <w:b/>
          <w:sz w:val="48"/>
          <w:szCs w:val="48"/>
          <w:lang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长治元昌为华环保科技工程有限公司</w:t>
      </w:r>
      <w:r>
        <w:rPr>
          <w:rFonts w:hint="eastAsia"/>
          <w:b/>
          <w:sz w:val="48"/>
          <w:szCs w:val="48"/>
          <w:lang w:eastAsia="zh-CN"/>
        </w:rPr>
        <w:t>主城区污水处理厂</w:t>
      </w:r>
    </w:p>
    <w:p>
      <w:pPr>
        <w:jc w:val="center"/>
        <w:rPr>
          <w:rFonts w:hint="eastAsia" w:eastAsia="宋体"/>
          <w:b/>
          <w:sz w:val="48"/>
          <w:szCs w:val="48"/>
          <w:lang w:eastAsia="zh-CN"/>
        </w:rPr>
      </w:pPr>
      <w:r>
        <w:rPr>
          <w:rFonts w:hint="eastAsia"/>
          <w:b/>
          <w:sz w:val="48"/>
          <w:szCs w:val="48"/>
          <w:lang w:val="en-US" w:eastAsia="zh-CN"/>
        </w:rPr>
        <w:t>2024年</w:t>
      </w:r>
      <w:r>
        <w:rPr>
          <w:rFonts w:hint="eastAsia"/>
          <w:b/>
          <w:sz w:val="48"/>
          <w:szCs w:val="48"/>
          <w:lang w:eastAsia="zh-CN"/>
        </w:rPr>
        <w:t>在线监控第二季度</w:t>
      </w: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自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检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报</w:t>
      </w:r>
    </w:p>
    <w:p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告</w:t>
      </w: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二零</w:t>
      </w:r>
      <w:r>
        <w:rPr>
          <w:rFonts w:hint="eastAsia"/>
          <w:b/>
          <w:sz w:val="48"/>
          <w:szCs w:val="48"/>
          <w:lang w:eastAsia="zh-CN"/>
        </w:rPr>
        <w:t>二四</w:t>
      </w:r>
      <w:r>
        <w:rPr>
          <w:rFonts w:hint="eastAsia"/>
          <w:b/>
          <w:sz w:val="48"/>
          <w:szCs w:val="48"/>
        </w:rPr>
        <w:t>年</w:t>
      </w:r>
      <w:r>
        <w:rPr>
          <w:rFonts w:hint="eastAsia"/>
          <w:b/>
          <w:sz w:val="48"/>
          <w:szCs w:val="48"/>
          <w:lang w:eastAsia="zh-CN"/>
        </w:rPr>
        <w:t>六</w:t>
      </w:r>
      <w:r>
        <w:rPr>
          <w:rFonts w:hint="eastAsia"/>
          <w:b/>
          <w:sz w:val="48"/>
          <w:szCs w:val="48"/>
        </w:rPr>
        <w:t>月</w:t>
      </w:r>
    </w:p>
    <w:p>
      <w:pPr>
        <w:jc w:val="both"/>
        <w:rPr>
          <w:rFonts w:hint="eastAsia"/>
          <w:b/>
          <w:sz w:val="48"/>
          <w:szCs w:val="48"/>
        </w:rPr>
      </w:pPr>
    </w:p>
    <w:p>
      <w:pPr>
        <w:jc w:val="center"/>
        <w:rPr>
          <w:rFonts w:hint="eastAsia" w:eastAsia="宋体"/>
          <w:b/>
          <w:sz w:val="52"/>
          <w:szCs w:val="52"/>
          <w:lang w:val="en-US" w:eastAsia="zh-CN"/>
        </w:rPr>
      </w:pPr>
      <w:r>
        <w:rPr>
          <w:rFonts w:hint="eastAsia"/>
          <w:b/>
          <w:sz w:val="52"/>
          <w:szCs w:val="52"/>
          <w:lang w:val="en-US" w:eastAsia="zh-CN"/>
        </w:rPr>
        <w:t>2024年</w:t>
      </w:r>
      <w:r>
        <w:rPr>
          <w:rFonts w:hint="eastAsia"/>
          <w:b/>
          <w:sz w:val="52"/>
          <w:szCs w:val="52"/>
          <w:lang w:eastAsia="zh-CN"/>
        </w:rPr>
        <w:t>在线监控第二季度自检报告</w:t>
      </w:r>
    </w:p>
    <w:p>
      <w:pPr>
        <w:rPr>
          <w:rFonts w:hint="eastAsia"/>
          <w:sz w:val="32"/>
          <w:szCs w:val="32"/>
        </w:rPr>
      </w:pP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我厂根据《关于印发&lt;国家监控企业污染源自动检测数据有效性审核办法&gt;和&lt;国家重点监控企业污染源自动检测设备监督考核规定&gt;的通知》（环发</w:t>
      </w:r>
      <w:r>
        <w:rPr>
          <w:sz w:val="30"/>
          <w:szCs w:val="30"/>
        </w:rPr>
        <w:t>[</w:t>
      </w:r>
      <w:r>
        <w:rPr>
          <w:rFonts w:hint="eastAsia"/>
          <w:sz w:val="30"/>
          <w:szCs w:val="30"/>
        </w:rPr>
        <w:t>2009</w:t>
      </w:r>
      <w:r>
        <w:rPr>
          <w:sz w:val="30"/>
          <w:szCs w:val="30"/>
        </w:rPr>
        <w:t>]</w:t>
      </w:r>
      <w:r>
        <w:rPr>
          <w:rFonts w:hint="eastAsia"/>
          <w:sz w:val="30"/>
          <w:szCs w:val="30"/>
        </w:rPr>
        <w:t>88号）的要求，开展企业自动监控设施自检工作，现将本季度工作报告如下：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一、</w:t>
      </w:r>
      <w:r>
        <w:rPr>
          <w:rFonts w:hint="eastAsia"/>
          <w:sz w:val="30"/>
          <w:szCs w:val="30"/>
        </w:rPr>
        <w:t>基本情况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我厂处理水全部属县城生活污水，无工业废水。该工程由山西省太原煤炭工业设计院负责工艺设计。设计处理能力1.2万立方米/日，采用</w:t>
      </w:r>
      <w:r>
        <w:rPr>
          <w:rFonts w:hint="eastAsia"/>
          <w:sz w:val="30"/>
          <w:szCs w:val="30"/>
          <w:lang w:val="en-US" w:eastAsia="zh-CN"/>
        </w:rPr>
        <w:t>A</w:t>
      </w:r>
      <w:r>
        <w:rPr>
          <w:rFonts w:hint="eastAsia"/>
          <w:sz w:val="30"/>
          <w:szCs w:val="30"/>
          <w:vertAlign w:val="superscript"/>
          <w:lang w:val="en-US" w:eastAsia="zh-CN"/>
        </w:rPr>
        <w:t>2</w:t>
      </w:r>
      <w:r>
        <w:rPr>
          <w:rFonts w:hint="eastAsia"/>
          <w:sz w:val="30"/>
          <w:szCs w:val="30"/>
          <w:lang w:val="en-US" w:eastAsia="zh-CN"/>
        </w:rPr>
        <w:t>O+汽浮沉淀</w:t>
      </w:r>
      <w:r>
        <w:rPr>
          <w:rFonts w:hint="eastAsia"/>
          <w:sz w:val="30"/>
          <w:szCs w:val="30"/>
        </w:rPr>
        <w:t>工艺。在线监控设备委托浙江杭州聚光科技有限公司配合维护。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二、</w:t>
      </w:r>
      <w:r>
        <w:rPr>
          <w:rFonts w:hint="eastAsia"/>
          <w:sz w:val="30"/>
          <w:szCs w:val="30"/>
        </w:rPr>
        <w:t>企业生产及设施运行情况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本季度，我厂连续生产</w:t>
      </w:r>
      <w:r>
        <w:rPr>
          <w:rFonts w:hint="eastAsia"/>
          <w:sz w:val="30"/>
          <w:szCs w:val="30"/>
          <w:lang w:val="en-US" w:eastAsia="zh-CN"/>
        </w:rPr>
        <w:t>91</w:t>
      </w:r>
      <w:r>
        <w:rPr>
          <w:rFonts w:hint="eastAsia"/>
          <w:sz w:val="30"/>
          <w:szCs w:val="30"/>
        </w:rPr>
        <w:t>天，处理水量</w:t>
      </w:r>
      <w:r>
        <w:rPr>
          <w:rFonts w:hint="eastAsia"/>
          <w:sz w:val="30"/>
          <w:szCs w:val="30"/>
          <w:lang w:val="en-US" w:eastAsia="zh-CN"/>
        </w:rPr>
        <w:t>88.87</w:t>
      </w:r>
      <w:r>
        <w:rPr>
          <w:rFonts w:hint="eastAsia"/>
          <w:sz w:val="30"/>
          <w:szCs w:val="30"/>
        </w:rPr>
        <w:t>万吨，通过有序、规范的日常管理工作，水污染源自动监控设备的正常投运时间达到我厂生产时间的99.5%以上，上传环保部门监控中心的数据量达到应报数据量大99.5%以上，设施运转连续、稳定、正常。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三、</w:t>
      </w:r>
      <w:r>
        <w:rPr>
          <w:rFonts w:hint="eastAsia"/>
          <w:sz w:val="30"/>
          <w:szCs w:val="30"/>
        </w:rPr>
        <w:t>制度执行情况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根据要求，我厂认真执行自动监控系统日常管理制度，并做好相关记录，具体工作如下：</w:t>
      </w:r>
    </w:p>
    <w:p>
      <w:pPr>
        <w:numPr>
          <w:ilvl w:val="0"/>
          <w:numId w:val="1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每日巡检仪器运行状态，数据传输系统是否正常，检查是否存在异常数据，当发现异常情况和异常数据时及时处理，并按照要求填写相关记录。</w:t>
      </w:r>
    </w:p>
    <w:p>
      <w:pPr>
        <w:numPr>
          <w:ilvl w:val="0"/>
          <w:numId w:val="1"/>
        </w:numPr>
        <w:ind w:left="720" w:leftChars="0" w:hanging="7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每周一次对检测系统进行现场维护，内容包括</w:t>
      </w:r>
      <w:r>
        <w:rPr>
          <w:rFonts w:hint="eastAsia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ind w:leftChars="0"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1、</w:t>
      </w:r>
      <w:r>
        <w:rPr>
          <w:rFonts w:hint="eastAsia"/>
          <w:sz w:val="30"/>
          <w:szCs w:val="30"/>
        </w:rPr>
        <w:t>检查各台自动分析仪及辅助设备的运行状态和主要技术参数，判断运行是否正常。</w:t>
      </w:r>
    </w:p>
    <w:p>
      <w:pPr>
        <w:numPr>
          <w:ilvl w:val="0"/>
          <w:numId w:val="0"/>
        </w:numPr>
        <w:ind w:leftChars="0"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2、</w:t>
      </w:r>
      <w:r>
        <w:rPr>
          <w:rFonts w:hint="eastAsia"/>
          <w:sz w:val="30"/>
          <w:szCs w:val="30"/>
        </w:rPr>
        <w:t>检测自来水供应，泵取水样情况，检测仪器内部管路是否流畅，仪器自动清洗装置是否运行正常，检查仪器的相应管路是否清洁，必要时进行清洗。</w:t>
      </w:r>
    </w:p>
    <w:p>
      <w:pPr>
        <w:numPr>
          <w:ilvl w:val="0"/>
          <w:numId w:val="0"/>
        </w:numPr>
        <w:ind w:leftChars="0"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3、</w:t>
      </w:r>
      <w:r>
        <w:rPr>
          <w:rFonts w:hint="eastAsia"/>
          <w:sz w:val="30"/>
          <w:szCs w:val="30"/>
        </w:rPr>
        <w:t>检测在线监测室内电路系统，通讯系统是否正常。</w:t>
      </w:r>
    </w:p>
    <w:p>
      <w:pPr>
        <w:numPr>
          <w:ilvl w:val="0"/>
          <w:numId w:val="0"/>
        </w:numPr>
        <w:ind w:leftChars="0"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4、</w:t>
      </w:r>
      <w:r>
        <w:rPr>
          <w:rFonts w:hint="eastAsia"/>
          <w:sz w:val="30"/>
          <w:szCs w:val="30"/>
        </w:rPr>
        <w:t>检测各仪器标准溶液和试剂是否在有效使用期内，存量是否充足，按相关要求定期更换标准溶液和分析试剂。</w:t>
      </w:r>
    </w:p>
    <w:p>
      <w:pPr>
        <w:numPr>
          <w:ilvl w:val="0"/>
          <w:numId w:val="0"/>
        </w:numPr>
        <w:ind w:leftChars="0"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5、</w:t>
      </w:r>
      <w:r>
        <w:rPr>
          <w:rFonts w:hint="eastAsia"/>
          <w:sz w:val="30"/>
          <w:szCs w:val="30"/>
        </w:rPr>
        <w:t>观察数据采集传输仪运行情况，并检查连接处有无损坏，对数据进行抽样调查，对比自动分析仪，数据采集传输仪及上位机接收到的数据是否一致。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（三）</w:t>
      </w:r>
      <w:r>
        <w:rPr>
          <w:rFonts w:hint="eastAsia"/>
          <w:sz w:val="30"/>
          <w:szCs w:val="30"/>
        </w:rPr>
        <w:t>每月进行维护内容包括：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1、化学需氧量（CODcr）、氨氮（NH3-N）在线分析仪：检查内壁软管是否被污染源堵塞及活塞是否破损，必要时对相应部位进行清洗。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2、超声波流量计：检测超声波流量计高度是否发生变化。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对废水在线监测仪器进行保养，对水泵和取水管道，配水和进水系统，仪器分析系统进行维护，对数据储存，控制系统工作状态进行检查，对自动分析仪进行日常校验，检测检测仪器接地情况，检测在线监测防雷措施。</w:t>
      </w:r>
    </w:p>
    <w:p>
      <w:pPr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</w:rPr>
        <w:t>五）检测化学需氧量（CODcr）、氨氮（NH3-N）在线分析仪水样导管，排水导管，活塞和密封圈，必要时进行更换。</w:t>
      </w:r>
      <w:r>
        <w:rPr>
          <w:rFonts w:hint="eastAsia"/>
          <w:sz w:val="30"/>
          <w:szCs w:val="30"/>
          <w:lang w:val="en-US" w:eastAsia="zh-CN"/>
        </w:rPr>
        <w:tab/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（六）其他防护性维护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1、保持机房、实验室、在线监测室的清洁，保持设备的清洁，避免仪器振动，保证在线监测室的温度，湿度以满足仪器正常运行的需求。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2、保持各仪器管路畅通，无漏液。</w:t>
      </w:r>
    </w:p>
    <w:p>
      <w:p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（七）、仪器废液送相关单位妥善处理。</w:t>
      </w: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四、</w:t>
      </w:r>
      <w:r>
        <w:rPr>
          <w:rFonts w:hint="eastAsia"/>
          <w:sz w:val="30"/>
          <w:szCs w:val="30"/>
        </w:rPr>
        <w:t>数据缺失和异常情况说明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本季度，我厂数据缺失和异常情况如下表：</w:t>
      </w:r>
    </w:p>
    <w:tbl>
      <w:tblPr>
        <w:tblStyle w:val="4"/>
        <w:tblW w:w="0" w:type="auto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025"/>
        <w:gridCol w:w="1185"/>
        <w:gridCol w:w="2964"/>
        <w:gridCol w:w="252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45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025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报告</w:t>
            </w: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数据情况</w:t>
            </w:r>
          </w:p>
        </w:tc>
        <w:tc>
          <w:tcPr>
            <w:tcW w:w="2964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主要原因</w:t>
            </w:r>
          </w:p>
        </w:tc>
        <w:tc>
          <w:tcPr>
            <w:tcW w:w="2521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处理情况</w:t>
            </w:r>
          </w:p>
        </w:tc>
        <w:tc>
          <w:tcPr>
            <w:tcW w:w="702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45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2024年5月23日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28-9日总氮无数据</w:t>
            </w:r>
          </w:p>
        </w:tc>
        <w:tc>
          <w:tcPr>
            <w:tcW w:w="2964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氧化器回流，抽取实际异常所致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清洗选项阀后恢复正常</w:t>
            </w:r>
          </w:p>
        </w:tc>
        <w:tc>
          <w:tcPr>
            <w:tcW w:w="702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45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2024年6月2日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标液核查异常</w:t>
            </w:r>
          </w:p>
        </w:tc>
        <w:tc>
          <w:tcPr>
            <w:tcW w:w="2964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反应单元密封圈堵塞导致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维修反应单元手动标定后恢复正常</w:t>
            </w:r>
          </w:p>
        </w:tc>
        <w:tc>
          <w:tcPr>
            <w:tcW w:w="702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745" w:type="dxa"/>
            <w:noWrap w:val="0"/>
            <w:vAlign w:val="top"/>
          </w:tcPr>
          <w:p>
            <w:pPr>
              <w:spacing w:line="720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2025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2024年6月8日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数据异常</w:t>
            </w:r>
          </w:p>
        </w:tc>
        <w:tc>
          <w:tcPr>
            <w:tcW w:w="2964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COD选项阀漏液导致</w:t>
            </w:r>
          </w:p>
        </w:tc>
        <w:tc>
          <w:tcPr>
            <w:tcW w:w="2521" w:type="dxa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更换选项阀后恢复正常</w:t>
            </w:r>
            <w:bookmarkStart w:id="0" w:name="_GoBack"/>
            <w:bookmarkEnd w:id="0"/>
          </w:p>
        </w:tc>
        <w:tc>
          <w:tcPr>
            <w:tcW w:w="702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五、</w:t>
      </w:r>
      <w:r>
        <w:rPr>
          <w:rFonts w:hint="eastAsia"/>
          <w:sz w:val="30"/>
          <w:szCs w:val="30"/>
        </w:rPr>
        <w:t>自评情况</w:t>
      </w:r>
    </w:p>
    <w:p>
      <w:pPr>
        <w:ind w:firstLine="450" w:firstLineChars="1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本季度，我厂连续生产运行</w:t>
      </w:r>
      <w:r>
        <w:rPr>
          <w:rFonts w:hint="eastAsia"/>
          <w:sz w:val="30"/>
          <w:szCs w:val="30"/>
          <w:lang w:val="en-US" w:eastAsia="zh-CN"/>
        </w:rPr>
        <w:t>91天</w:t>
      </w:r>
      <w:r>
        <w:rPr>
          <w:rFonts w:hint="eastAsia"/>
          <w:sz w:val="30"/>
          <w:szCs w:val="30"/>
        </w:rPr>
        <w:t>，并能按照国家有关规定，对自动监控设施进行维护，其中数据异常主要</w:t>
      </w:r>
      <w:r>
        <w:rPr>
          <w:rFonts w:hint="eastAsia"/>
          <w:sz w:val="30"/>
          <w:szCs w:val="30"/>
          <w:lang w:eastAsia="zh-CN"/>
        </w:rPr>
        <w:t>由</w:t>
      </w:r>
      <w:r>
        <w:rPr>
          <w:rFonts w:hint="eastAsia"/>
          <w:sz w:val="30"/>
          <w:szCs w:val="30"/>
        </w:rPr>
        <w:t>于</w:t>
      </w:r>
      <w:r>
        <w:rPr>
          <w:rFonts w:hint="eastAsia"/>
          <w:sz w:val="30"/>
          <w:szCs w:val="30"/>
          <w:lang w:eastAsia="zh-CN"/>
        </w:rPr>
        <w:t>设备故障等</w:t>
      </w:r>
      <w:r>
        <w:rPr>
          <w:rFonts w:hint="eastAsia"/>
          <w:sz w:val="30"/>
          <w:szCs w:val="30"/>
        </w:rPr>
        <w:t>方面引起。对此，我厂已按照相关规定，及时进行处理并报告相关环保部门，在线监测数据基本反映了我厂排污的真实情况，在以后的运行管理中，我们会继续做好</w:t>
      </w:r>
      <w:r>
        <w:rPr>
          <w:rFonts w:hint="eastAsia"/>
          <w:sz w:val="30"/>
          <w:szCs w:val="30"/>
          <w:lang w:eastAsia="zh-CN"/>
        </w:rPr>
        <w:t>与</w:t>
      </w:r>
      <w:r>
        <w:rPr>
          <w:rFonts w:hint="eastAsia"/>
          <w:sz w:val="30"/>
          <w:szCs w:val="30"/>
        </w:rPr>
        <w:t>第三方运营公司的工作配合，保证在线监测仪器稳定运行和数据及时上传。</w:t>
      </w:r>
    </w:p>
    <w:p>
      <w:pPr>
        <w:ind w:firstLine="450" w:firstLineChars="150"/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</w:t>
      </w:r>
    </w:p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长治元昌为华环保科技工程有限公司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</w:t>
      </w:r>
      <w:r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  <w:lang w:val="en-US" w:eastAsia="zh-CN"/>
        </w:rPr>
        <w:t>24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日</w:t>
      </w:r>
    </w:p>
    <w:sectPr>
      <w:pgSz w:w="11906" w:h="16838"/>
      <w:pgMar w:top="1440" w:right="1066" w:bottom="1440" w:left="106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E0E1D"/>
    <w:multiLevelType w:val="multilevel"/>
    <w:tmpl w:val="686E0E1D"/>
    <w:lvl w:ilvl="0" w:tentative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yODQyYTRlN2RhMzNjNDlmYmUwMjdiZTYyNmIzMjEifQ=="/>
  </w:docVars>
  <w:rsids>
    <w:rsidRoot w:val="0066249C"/>
    <w:rsid w:val="00022E38"/>
    <w:rsid w:val="0004314F"/>
    <w:rsid w:val="000A0092"/>
    <w:rsid w:val="001E0929"/>
    <w:rsid w:val="00216E26"/>
    <w:rsid w:val="002719B2"/>
    <w:rsid w:val="002A09CB"/>
    <w:rsid w:val="002F6C45"/>
    <w:rsid w:val="00351C18"/>
    <w:rsid w:val="00355558"/>
    <w:rsid w:val="00373D70"/>
    <w:rsid w:val="00446374"/>
    <w:rsid w:val="004D0057"/>
    <w:rsid w:val="005165C8"/>
    <w:rsid w:val="0058122F"/>
    <w:rsid w:val="005E555D"/>
    <w:rsid w:val="0066249C"/>
    <w:rsid w:val="007148A3"/>
    <w:rsid w:val="007D4457"/>
    <w:rsid w:val="007E7E2E"/>
    <w:rsid w:val="008562DA"/>
    <w:rsid w:val="00903A64"/>
    <w:rsid w:val="00904A44"/>
    <w:rsid w:val="00972EA4"/>
    <w:rsid w:val="009B4AB2"/>
    <w:rsid w:val="009C04C6"/>
    <w:rsid w:val="00A4597C"/>
    <w:rsid w:val="00AB54A0"/>
    <w:rsid w:val="00C125DF"/>
    <w:rsid w:val="00C6227A"/>
    <w:rsid w:val="00CF3FCF"/>
    <w:rsid w:val="00DC1CF5"/>
    <w:rsid w:val="00DD556C"/>
    <w:rsid w:val="00E74D00"/>
    <w:rsid w:val="05091233"/>
    <w:rsid w:val="05386B33"/>
    <w:rsid w:val="05756682"/>
    <w:rsid w:val="05975A20"/>
    <w:rsid w:val="059E3DA8"/>
    <w:rsid w:val="06292216"/>
    <w:rsid w:val="08961934"/>
    <w:rsid w:val="09410A75"/>
    <w:rsid w:val="0BB22BFF"/>
    <w:rsid w:val="0C1E6303"/>
    <w:rsid w:val="0D806DE4"/>
    <w:rsid w:val="0F497B41"/>
    <w:rsid w:val="0F5F390B"/>
    <w:rsid w:val="11F86D90"/>
    <w:rsid w:val="156F29C1"/>
    <w:rsid w:val="17544288"/>
    <w:rsid w:val="177A17A0"/>
    <w:rsid w:val="17EA5DC1"/>
    <w:rsid w:val="24775D22"/>
    <w:rsid w:val="248B13AA"/>
    <w:rsid w:val="27832CA0"/>
    <w:rsid w:val="28A67B36"/>
    <w:rsid w:val="2AD27821"/>
    <w:rsid w:val="2BD806EF"/>
    <w:rsid w:val="2C0C7AB4"/>
    <w:rsid w:val="2C624BF6"/>
    <w:rsid w:val="2CF15236"/>
    <w:rsid w:val="307A30A5"/>
    <w:rsid w:val="30EF1C1B"/>
    <w:rsid w:val="32E52606"/>
    <w:rsid w:val="35D10A35"/>
    <w:rsid w:val="38A7111E"/>
    <w:rsid w:val="3B7854FA"/>
    <w:rsid w:val="3DBB76E2"/>
    <w:rsid w:val="3E847E4C"/>
    <w:rsid w:val="41CD568E"/>
    <w:rsid w:val="426703C1"/>
    <w:rsid w:val="428825A6"/>
    <w:rsid w:val="499D6264"/>
    <w:rsid w:val="4AA56C02"/>
    <w:rsid w:val="4BB33FC9"/>
    <w:rsid w:val="4E6C0D32"/>
    <w:rsid w:val="4EE63BD6"/>
    <w:rsid w:val="54251FA6"/>
    <w:rsid w:val="56056974"/>
    <w:rsid w:val="58510245"/>
    <w:rsid w:val="5943645C"/>
    <w:rsid w:val="5B5A4951"/>
    <w:rsid w:val="5C0A1EE8"/>
    <w:rsid w:val="5DE15380"/>
    <w:rsid w:val="5F54225E"/>
    <w:rsid w:val="5FD64C63"/>
    <w:rsid w:val="637F3B59"/>
    <w:rsid w:val="643F65E6"/>
    <w:rsid w:val="65804AB7"/>
    <w:rsid w:val="671467CA"/>
    <w:rsid w:val="6C8705D2"/>
    <w:rsid w:val="6E4A5A77"/>
    <w:rsid w:val="75EC164D"/>
    <w:rsid w:val="77165389"/>
    <w:rsid w:val="7AD805BA"/>
    <w:rsid w:val="7B056B43"/>
    <w:rsid w:val="7B9A08FF"/>
    <w:rsid w:val="7C866C40"/>
    <w:rsid w:val="7C8A2C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1371</Words>
  <Characters>1424</Characters>
  <Lines>11</Lines>
  <Paragraphs>3</Paragraphs>
  <TotalTime>31</TotalTime>
  <ScaleCrop>false</ScaleCrop>
  <LinksUpToDate>false</LinksUpToDate>
  <CharactersWithSpaces>1510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2014-04-09T02:14:00Z</dcterms:created>
  <dc:creator>微软用户</dc:creator>
  <cp:lastModifiedBy>SENstivity</cp:lastModifiedBy>
  <cp:lastPrinted>2023-06-29T08:15:00Z</cp:lastPrinted>
  <dcterms:modified xsi:type="dcterms:W3CDTF">2024-07-12T06:58:58Z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EC8C9BFF3AD34128A22E1D48DF0EEC02_13</vt:lpwstr>
  </property>
</Properties>
</file>