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oter18.xml" ContentType="application/vnd.openxmlformats-officedocument.wordprocessingml.footer+xml"/>
  <Override PartName="/word/footer19.xml" ContentType="application/vnd.openxmlformats-officedocument.wordprocessingml.footer+xml"/>
  <Override PartName="/word/footer2.xml" ContentType="application/vnd.openxmlformats-officedocument.wordprocessingml.footer+xml"/>
  <Override PartName="/word/footer20.xml" ContentType="application/vnd.openxmlformats-officedocument.wordprocessingml.footer+xml"/>
  <Override PartName="/word/footer21.xml" ContentType="application/vnd.openxmlformats-officedocument.wordprocessingml.footer+xml"/>
  <Override PartName="/word/footer22.xml" ContentType="application/vnd.openxmlformats-officedocument.wordprocessingml.footer+xml"/>
  <Override PartName="/word/footer23.xml" ContentType="application/vnd.openxmlformats-officedocument.wordprocessingml.footer+xml"/>
  <Override PartName="/word/footer24.xml" ContentType="application/vnd.openxmlformats-officedocument.wordprocessingml.footer+xml"/>
  <Override PartName="/word/footer25.xml" ContentType="application/vnd.openxmlformats-officedocument.wordprocessingml.footer+xml"/>
  <Override PartName="/word/footer26.xml" ContentType="application/vnd.openxmlformats-officedocument.wordprocessingml.footer+xml"/>
  <Override PartName="/word/footer27.xml" ContentType="application/vnd.openxmlformats-officedocument.wordprocessingml.footer+xml"/>
  <Override PartName="/word/footer28.xml" ContentType="application/vnd.openxmlformats-officedocument.wordprocessingml.footer+xml"/>
  <Override PartName="/word/footer29.xml" ContentType="application/vnd.openxmlformats-officedocument.wordprocessingml.footer+xml"/>
  <Override PartName="/word/footer3.xml" ContentType="application/vnd.openxmlformats-officedocument.wordprocessingml.footer+xml"/>
  <Override PartName="/word/footer30.xml" ContentType="application/vnd.openxmlformats-officedocument.wordprocessingml.footer+xml"/>
  <Override PartName="/word/footer31.xml" ContentType="application/vnd.openxmlformats-officedocument.wordprocessingml.footer+xml"/>
  <Override PartName="/word/footer32.xml" ContentType="application/vnd.openxmlformats-officedocument.wordprocessingml.footer+xml"/>
  <Override PartName="/word/footer33.xml" ContentType="application/vnd.openxmlformats-officedocument.wordprocessingml.footer+xml"/>
  <Override PartName="/word/footer34.xml" ContentType="application/vnd.openxmlformats-officedocument.wordprocessingml.footer+xml"/>
  <Override PartName="/word/footer35.xml" ContentType="application/vnd.openxmlformats-officedocument.wordprocessingml.footer+xml"/>
  <Override PartName="/word/footer36.xml" ContentType="application/vnd.openxmlformats-officedocument.wordprocessingml.footer+xml"/>
  <Override PartName="/word/footer37.xml" ContentType="application/vnd.openxmlformats-officedocument.wordprocessingml.footer+xml"/>
  <Override PartName="/word/footer38.xml" ContentType="application/vnd.openxmlformats-officedocument.wordprocessingml.footer+xml"/>
  <Override PartName="/word/footer39.xml" ContentType="application/vnd.openxmlformats-officedocument.wordprocessingml.footer+xml"/>
  <Override PartName="/word/footer4.xml" ContentType="application/vnd.openxmlformats-officedocument.wordprocessingml.footer+xml"/>
  <Override PartName="/word/footer40.xml" ContentType="application/vnd.openxmlformats-officedocument.wordprocessingml.footer+xml"/>
  <Override PartName="/word/footer41.xml" ContentType="application/vnd.openxmlformats-officedocument.wordprocessingml.footer+xml"/>
  <Override PartName="/word/footer42.xml" ContentType="application/vnd.openxmlformats-officedocument.wordprocessingml.footer+xml"/>
  <Override PartName="/word/footer43.xml" ContentType="application/vnd.openxmlformats-officedocument.wordprocessingml.footer+xml"/>
  <Override PartName="/word/footer44.xml" ContentType="application/vnd.openxmlformats-officedocument.wordprocessingml.footer+xml"/>
  <Override PartName="/word/footer45.xml" ContentType="application/vnd.openxmlformats-officedocument.wordprocessingml.footer+xml"/>
  <Override PartName="/word/footer46.xml" ContentType="application/vnd.openxmlformats-officedocument.wordprocessingml.footer+xml"/>
  <Override PartName="/word/footer47.xml" ContentType="application/vnd.openxmlformats-officedocument.wordprocessingml.footer+xml"/>
  <Override PartName="/word/footer48.xml" ContentType="application/vnd.openxmlformats-officedocument.wordprocessingml.footer+xml"/>
  <Override PartName="/word/footer49.xml" ContentType="application/vnd.openxmlformats-officedocument.wordprocessingml.footer+xml"/>
  <Override PartName="/word/footer5.xml" ContentType="application/vnd.openxmlformats-officedocument.wordprocessingml.footer+xml"/>
  <Override PartName="/word/footer50.xml" ContentType="application/vnd.openxmlformats-officedocument.wordprocessingml.footer+xml"/>
  <Override PartName="/word/footer51.xml" ContentType="application/vnd.openxmlformats-officedocument.wordprocessingml.footer+xml"/>
  <Override PartName="/word/footer52.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152317A5">
      <w:pPr>
        <w:rPr>
          <w:rFonts w:ascii="Arial"/>
          <w:sz w:val="21"/>
        </w:rPr>
      </w:pPr>
      <w:bookmarkStart w:id="0" w:name="_GoBack"/>
      <w:bookmarkEnd w:id="0"/>
    </w:p>
    <w:p w14:paraId="04D8BD4D">
      <w:pPr>
        <w:rPr>
          <w:rFonts w:ascii="Arial"/>
          <w:sz w:val="21"/>
        </w:rPr>
      </w:pPr>
    </w:p>
    <w:p w14:paraId="2945E20B">
      <w:pPr>
        <w:rPr>
          <w:rFonts w:ascii="Arial"/>
          <w:sz w:val="21"/>
        </w:rPr>
      </w:pPr>
    </w:p>
    <w:p w14:paraId="76A8C9EB">
      <w:pPr>
        <w:rPr>
          <w:rFonts w:ascii="Arial"/>
          <w:sz w:val="21"/>
        </w:rPr>
      </w:pPr>
    </w:p>
    <w:p w14:paraId="35A1248B">
      <w:pPr>
        <w:rPr>
          <w:rFonts w:ascii="Arial"/>
          <w:sz w:val="21"/>
        </w:rPr>
      </w:pPr>
    </w:p>
    <w:p w14:paraId="0B729234">
      <w:pPr>
        <w:rPr>
          <w:rFonts w:ascii="Arial"/>
          <w:sz w:val="21"/>
        </w:rPr>
      </w:pPr>
    </w:p>
    <w:p w14:paraId="1416ACB0">
      <w:pPr>
        <w:spacing w:line="241" w:lineRule="auto"/>
        <w:rPr>
          <w:rFonts w:ascii="Arial"/>
          <w:sz w:val="21"/>
        </w:rPr>
      </w:pPr>
    </w:p>
    <w:p w14:paraId="419EFA53">
      <w:pPr>
        <w:pStyle w:val="2"/>
        <w:spacing w:before="234" w:line="219" w:lineRule="auto"/>
        <w:ind w:left="446"/>
        <w:outlineLvl w:val="0"/>
        <w:rPr>
          <w:sz w:val="72"/>
          <w:szCs w:val="72"/>
        </w:rPr>
      </w:pPr>
      <w:r>
        <w:rPr>
          <w:b/>
          <w:bCs/>
          <w:spacing w:val="-42"/>
          <w:sz w:val="72"/>
          <w:szCs w:val="72"/>
        </w:rPr>
        <w:t>建设项目环境影响报告表</w:t>
      </w:r>
    </w:p>
    <w:p w14:paraId="3080C2C6">
      <w:pPr>
        <w:spacing w:line="374" w:lineRule="auto"/>
        <w:rPr>
          <w:rFonts w:ascii="Arial"/>
          <w:sz w:val="21"/>
        </w:rPr>
      </w:pPr>
    </w:p>
    <w:p w14:paraId="6F11506E">
      <w:pPr>
        <w:pStyle w:val="2"/>
        <w:spacing w:before="117" w:line="220" w:lineRule="auto"/>
        <w:ind w:left="2925"/>
        <w:outlineLvl w:val="0"/>
        <w:rPr>
          <w:sz w:val="36"/>
          <w:szCs w:val="36"/>
        </w:rPr>
      </w:pPr>
      <w:r>
        <w:rPr>
          <w:b/>
          <w:bCs/>
          <w:spacing w:val="-7"/>
          <w:sz w:val="36"/>
          <w:szCs w:val="36"/>
        </w:rPr>
        <w:t>（污染影响类）</w:t>
      </w:r>
    </w:p>
    <w:p w14:paraId="377E1025">
      <w:pPr>
        <w:spacing w:line="246" w:lineRule="auto"/>
        <w:rPr>
          <w:rFonts w:ascii="Arial"/>
          <w:sz w:val="21"/>
        </w:rPr>
      </w:pPr>
    </w:p>
    <w:p w14:paraId="5D31D8BE">
      <w:pPr>
        <w:spacing w:line="247" w:lineRule="auto"/>
        <w:rPr>
          <w:rFonts w:ascii="Arial"/>
          <w:sz w:val="21"/>
        </w:rPr>
      </w:pPr>
    </w:p>
    <w:p w14:paraId="5F181829">
      <w:pPr>
        <w:spacing w:line="247" w:lineRule="auto"/>
        <w:rPr>
          <w:rFonts w:ascii="Arial"/>
          <w:sz w:val="21"/>
        </w:rPr>
      </w:pPr>
    </w:p>
    <w:p w14:paraId="0EF68273">
      <w:pPr>
        <w:spacing w:line="247" w:lineRule="auto"/>
        <w:rPr>
          <w:rFonts w:ascii="Arial"/>
          <w:sz w:val="21"/>
        </w:rPr>
      </w:pPr>
    </w:p>
    <w:p w14:paraId="797EA621">
      <w:pPr>
        <w:spacing w:line="247" w:lineRule="auto"/>
        <w:rPr>
          <w:rFonts w:ascii="Arial"/>
          <w:sz w:val="21"/>
        </w:rPr>
      </w:pPr>
    </w:p>
    <w:p w14:paraId="4E8C4A06">
      <w:pPr>
        <w:spacing w:line="247" w:lineRule="auto"/>
        <w:rPr>
          <w:rFonts w:ascii="Arial"/>
          <w:sz w:val="21"/>
        </w:rPr>
      </w:pPr>
    </w:p>
    <w:p w14:paraId="01A8F60C">
      <w:pPr>
        <w:spacing w:line="247" w:lineRule="auto"/>
        <w:rPr>
          <w:rFonts w:ascii="Arial"/>
          <w:sz w:val="21"/>
        </w:rPr>
      </w:pPr>
    </w:p>
    <w:p w14:paraId="7D0D6A0A">
      <w:pPr>
        <w:spacing w:line="247" w:lineRule="auto"/>
        <w:rPr>
          <w:rFonts w:ascii="Arial"/>
          <w:sz w:val="21"/>
        </w:rPr>
      </w:pPr>
    </w:p>
    <w:p w14:paraId="0AA268F8">
      <w:pPr>
        <w:spacing w:line="247" w:lineRule="auto"/>
        <w:rPr>
          <w:rFonts w:ascii="Arial"/>
          <w:sz w:val="21"/>
        </w:rPr>
      </w:pPr>
    </w:p>
    <w:p w14:paraId="6BDBFA95">
      <w:pPr>
        <w:spacing w:line="247" w:lineRule="auto"/>
        <w:rPr>
          <w:rFonts w:ascii="Arial"/>
          <w:sz w:val="21"/>
        </w:rPr>
      </w:pPr>
    </w:p>
    <w:p w14:paraId="2C72AE63">
      <w:pPr>
        <w:spacing w:line="247" w:lineRule="auto"/>
        <w:rPr>
          <w:rFonts w:ascii="Arial"/>
          <w:sz w:val="21"/>
        </w:rPr>
      </w:pPr>
    </w:p>
    <w:p w14:paraId="2F952972">
      <w:pPr>
        <w:spacing w:line="247" w:lineRule="auto"/>
        <w:rPr>
          <w:rFonts w:ascii="Arial"/>
          <w:sz w:val="21"/>
        </w:rPr>
      </w:pPr>
    </w:p>
    <w:p w14:paraId="7CF87D04">
      <w:pPr>
        <w:spacing w:line="247" w:lineRule="auto"/>
        <w:rPr>
          <w:rFonts w:ascii="Arial"/>
          <w:sz w:val="21"/>
        </w:rPr>
      </w:pPr>
    </w:p>
    <w:p w14:paraId="6B9E1FAF">
      <w:pPr>
        <w:spacing w:line="247" w:lineRule="auto"/>
        <w:rPr>
          <w:rFonts w:ascii="Arial"/>
          <w:sz w:val="21"/>
        </w:rPr>
      </w:pPr>
    </w:p>
    <w:p w14:paraId="2137EA3F">
      <w:pPr>
        <w:pStyle w:val="2"/>
        <w:spacing w:before="101" w:line="225" w:lineRule="auto"/>
        <w:ind w:left="499"/>
      </w:pPr>
      <w:r>
        <w:rPr>
          <w:spacing w:val="10"/>
        </w:rPr>
        <w:t>项</w:t>
      </w:r>
      <w:r>
        <w:rPr>
          <w:spacing w:val="-20"/>
        </w:rPr>
        <w:t xml:space="preserve"> </w:t>
      </w:r>
      <w:r>
        <w:rPr>
          <w:spacing w:val="10"/>
        </w:rPr>
        <w:t>目</w:t>
      </w:r>
      <w:r>
        <w:rPr>
          <w:spacing w:val="-88"/>
        </w:rPr>
        <w:t xml:space="preserve"> </w:t>
      </w:r>
      <w:r>
        <w:rPr>
          <w:spacing w:val="10"/>
        </w:rPr>
        <w:t>名称：</w:t>
      </w:r>
      <w:r>
        <w:rPr>
          <w:spacing w:val="-49"/>
        </w:rPr>
        <w:t xml:space="preserve"> </w:t>
      </w:r>
      <w:r>
        <w:rPr>
          <w:spacing w:val="-142"/>
          <w:u w:val="single" w:color="auto"/>
        </w:rPr>
        <w:t xml:space="preserve"> </w:t>
      </w:r>
      <w:r>
        <w:rPr>
          <w:spacing w:val="10"/>
          <w:u w:val="single" w:color="auto"/>
        </w:rPr>
        <w:t>长</w:t>
      </w:r>
      <w:r>
        <w:rPr>
          <w:spacing w:val="-86"/>
          <w:u w:val="single" w:color="auto"/>
        </w:rPr>
        <w:t xml:space="preserve"> </w:t>
      </w:r>
      <w:r>
        <w:rPr>
          <w:spacing w:val="10"/>
          <w:u w:val="single" w:color="auto"/>
        </w:rPr>
        <w:t>治</w:t>
      </w:r>
      <w:r>
        <w:rPr>
          <w:spacing w:val="-91"/>
          <w:u w:val="single" w:color="auto"/>
        </w:rPr>
        <w:t xml:space="preserve"> </w:t>
      </w:r>
      <w:r>
        <w:rPr>
          <w:spacing w:val="10"/>
          <w:u w:val="single" w:color="auto"/>
        </w:rPr>
        <w:t>华泰新</w:t>
      </w:r>
      <w:r>
        <w:rPr>
          <w:spacing w:val="-92"/>
          <w:u w:val="single" w:color="auto"/>
        </w:rPr>
        <w:t xml:space="preserve"> </w:t>
      </w:r>
      <w:r>
        <w:rPr>
          <w:spacing w:val="10"/>
          <w:u w:val="single" w:color="auto"/>
        </w:rPr>
        <w:t>材料科</w:t>
      </w:r>
      <w:r>
        <w:rPr>
          <w:spacing w:val="-91"/>
          <w:u w:val="single" w:color="auto"/>
        </w:rPr>
        <w:t xml:space="preserve"> </w:t>
      </w:r>
      <w:r>
        <w:rPr>
          <w:spacing w:val="10"/>
          <w:u w:val="single" w:color="auto"/>
        </w:rPr>
        <w:t>技有</w:t>
      </w:r>
      <w:r>
        <w:rPr>
          <w:spacing w:val="-72"/>
          <w:u w:val="single" w:color="auto"/>
        </w:rPr>
        <w:t xml:space="preserve"> </w:t>
      </w:r>
      <w:r>
        <w:rPr>
          <w:spacing w:val="10"/>
          <w:u w:val="single" w:color="auto"/>
        </w:rPr>
        <w:t>限</w:t>
      </w:r>
      <w:r>
        <w:rPr>
          <w:spacing w:val="-82"/>
          <w:u w:val="single" w:color="auto"/>
        </w:rPr>
        <w:t xml:space="preserve"> </w:t>
      </w:r>
      <w:r>
        <w:rPr>
          <w:spacing w:val="10"/>
          <w:u w:val="single" w:color="auto"/>
        </w:rPr>
        <w:t>公</w:t>
      </w:r>
      <w:r>
        <w:rPr>
          <w:spacing w:val="-82"/>
          <w:u w:val="single" w:color="auto"/>
        </w:rPr>
        <w:t xml:space="preserve"> </w:t>
      </w:r>
      <w:r>
        <w:rPr>
          <w:spacing w:val="10"/>
          <w:u w:val="single" w:color="auto"/>
        </w:rPr>
        <w:t>司</w:t>
      </w:r>
    </w:p>
    <w:p w14:paraId="4EA97925">
      <w:pPr>
        <w:pStyle w:val="2"/>
        <w:spacing w:before="245" w:line="345" w:lineRule="auto"/>
        <w:ind w:left="402" w:right="759" w:firstLine="1931"/>
        <w:jc w:val="both"/>
      </w:pPr>
      <w:r>
        <w:rPr>
          <w:spacing w:val="5"/>
          <w:u w:val="single" w:color="auto"/>
        </w:rPr>
        <w:t>新</w:t>
      </w:r>
      <w:r>
        <w:rPr>
          <w:spacing w:val="-75"/>
          <w:u w:val="single" w:color="auto"/>
        </w:rPr>
        <w:t xml:space="preserve"> </w:t>
      </w:r>
      <w:r>
        <w:rPr>
          <w:spacing w:val="5"/>
          <w:u w:val="single" w:color="auto"/>
        </w:rPr>
        <w:t>型矿</w:t>
      </w:r>
      <w:r>
        <w:rPr>
          <w:spacing w:val="-92"/>
          <w:u w:val="single" w:color="auto"/>
        </w:rPr>
        <w:t xml:space="preserve"> </w:t>
      </w:r>
      <w:r>
        <w:rPr>
          <w:spacing w:val="5"/>
          <w:u w:val="single" w:color="auto"/>
        </w:rPr>
        <w:t>用</w:t>
      </w:r>
      <w:r>
        <w:rPr>
          <w:spacing w:val="-92"/>
          <w:u w:val="single" w:color="auto"/>
        </w:rPr>
        <w:t xml:space="preserve"> </w:t>
      </w:r>
      <w:r>
        <w:rPr>
          <w:spacing w:val="5"/>
          <w:u w:val="single" w:color="auto"/>
        </w:rPr>
        <w:t>注浆加</w:t>
      </w:r>
      <w:r>
        <w:rPr>
          <w:spacing w:val="-67"/>
          <w:u w:val="single" w:color="auto"/>
        </w:rPr>
        <w:t xml:space="preserve"> </w:t>
      </w:r>
      <w:r>
        <w:rPr>
          <w:spacing w:val="5"/>
          <w:u w:val="single" w:color="auto"/>
        </w:rPr>
        <w:t>固</w:t>
      </w:r>
      <w:r>
        <w:rPr>
          <w:spacing w:val="-92"/>
          <w:u w:val="single" w:color="auto"/>
        </w:rPr>
        <w:t xml:space="preserve"> </w:t>
      </w:r>
      <w:r>
        <w:rPr>
          <w:spacing w:val="5"/>
          <w:u w:val="single" w:color="auto"/>
        </w:rPr>
        <w:t>材料</w:t>
      </w:r>
      <w:r>
        <w:rPr>
          <w:spacing w:val="-90"/>
          <w:u w:val="single" w:color="auto"/>
        </w:rPr>
        <w:t xml:space="preserve"> </w:t>
      </w:r>
      <w:r>
        <w:rPr>
          <w:spacing w:val="5"/>
          <w:u w:val="single" w:color="auto"/>
        </w:rPr>
        <w:t>建</w:t>
      </w:r>
      <w:r>
        <w:rPr>
          <w:spacing w:val="-87"/>
          <w:u w:val="single" w:color="auto"/>
        </w:rPr>
        <w:t xml:space="preserve"> </w:t>
      </w:r>
      <w:r>
        <w:rPr>
          <w:spacing w:val="5"/>
          <w:u w:val="single" w:color="auto"/>
        </w:rPr>
        <w:t>设</w:t>
      </w:r>
      <w:r>
        <w:rPr>
          <w:spacing w:val="-90"/>
          <w:u w:val="single" w:color="auto"/>
        </w:rPr>
        <w:t xml:space="preserve"> </w:t>
      </w:r>
      <w:r>
        <w:rPr>
          <w:spacing w:val="5"/>
          <w:u w:val="single" w:color="auto"/>
        </w:rPr>
        <w:t>项</w:t>
      </w:r>
      <w:r>
        <w:rPr>
          <w:spacing w:val="-33"/>
          <w:u w:val="single" w:color="auto"/>
        </w:rPr>
        <w:t xml:space="preserve"> </w:t>
      </w:r>
      <w:r>
        <w:rPr>
          <w:spacing w:val="5"/>
          <w:u w:val="single" w:color="auto"/>
        </w:rPr>
        <w:t>目</w:t>
      </w:r>
      <w:r>
        <w:t xml:space="preserve">  </w:t>
      </w:r>
      <w:r>
        <w:rPr>
          <w:spacing w:val="12"/>
        </w:rPr>
        <w:t>建设单位</w:t>
      </w:r>
      <w:r>
        <w:rPr>
          <w:rFonts w:ascii="Times New Roman" w:hAnsi="Times New Roman" w:eastAsia="Times New Roman" w:cs="Times New Roman"/>
          <w:spacing w:val="12"/>
        </w:rPr>
        <w:t>(</w:t>
      </w:r>
      <w:r>
        <w:rPr>
          <w:spacing w:val="12"/>
        </w:rPr>
        <w:t>盖章</w:t>
      </w:r>
      <w:r>
        <w:rPr>
          <w:rFonts w:ascii="Times New Roman" w:hAnsi="Times New Roman" w:eastAsia="Times New Roman" w:cs="Times New Roman"/>
          <w:spacing w:val="12"/>
        </w:rPr>
        <w:t>)</w:t>
      </w:r>
      <w:r>
        <w:rPr>
          <w:spacing w:val="12"/>
        </w:rPr>
        <w:t>：</w:t>
      </w:r>
      <w:r>
        <w:rPr>
          <w:spacing w:val="12"/>
          <w:u w:val="single" w:color="auto"/>
        </w:rPr>
        <w:t>长</w:t>
      </w:r>
      <w:r>
        <w:rPr>
          <w:spacing w:val="-76"/>
          <w:u w:val="single" w:color="auto"/>
        </w:rPr>
        <w:t xml:space="preserve"> </w:t>
      </w:r>
      <w:r>
        <w:rPr>
          <w:spacing w:val="12"/>
          <w:u w:val="single" w:color="auto"/>
        </w:rPr>
        <w:t>治</w:t>
      </w:r>
      <w:r>
        <w:rPr>
          <w:spacing w:val="-91"/>
          <w:u w:val="single" w:color="auto"/>
        </w:rPr>
        <w:t xml:space="preserve"> </w:t>
      </w:r>
      <w:r>
        <w:rPr>
          <w:spacing w:val="12"/>
          <w:u w:val="single" w:color="auto"/>
        </w:rPr>
        <w:t>华泰新</w:t>
      </w:r>
      <w:r>
        <w:rPr>
          <w:spacing w:val="-92"/>
          <w:u w:val="single" w:color="auto"/>
        </w:rPr>
        <w:t xml:space="preserve"> </w:t>
      </w:r>
      <w:r>
        <w:rPr>
          <w:spacing w:val="12"/>
          <w:u w:val="single" w:color="auto"/>
        </w:rPr>
        <w:t>材料科</w:t>
      </w:r>
      <w:r>
        <w:rPr>
          <w:spacing w:val="-90"/>
          <w:u w:val="single" w:color="auto"/>
        </w:rPr>
        <w:t xml:space="preserve"> </w:t>
      </w:r>
      <w:r>
        <w:rPr>
          <w:spacing w:val="12"/>
          <w:u w:val="single" w:color="auto"/>
        </w:rPr>
        <w:t>技有</w:t>
      </w:r>
      <w:r>
        <w:rPr>
          <w:spacing w:val="-72"/>
          <w:u w:val="single" w:color="auto"/>
        </w:rPr>
        <w:t xml:space="preserve"> </w:t>
      </w:r>
      <w:r>
        <w:rPr>
          <w:spacing w:val="12"/>
          <w:u w:val="single" w:color="auto"/>
        </w:rPr>
        <w:t>限</w:t>
      </w:r>
      <w:r>
        <w:rPr>
          <w:spacing w:val="-83"/>
          <w:u w:val="single" w:color="auto"/>
        </w:rPr>
        <w:t xml:space="preserve"> </w:t>
      </w:r>
      <w:r>
        <w:rPr>
          <w:spacing w:val="12"/>
          <w:u w:val="single" w:color="auto"/>
        </w:rPr>
        <w:t>公</w:t>
      </w:r>
      <w:r>
        <w:rPr>
          <w:spacing w:val="-81"/>
          <w:u w:val="single" w:color="auto"/>
        </w:rPr>
        <w:t xml:space="preserve"> </w:t>
      </w:r>
      <w:r>
        <w:rPr>
          <w:spacing w:val="12"/>
          <w:u w:val="single" w:color="auto"/>
        </w:rPr>
        <w:t>司</w:t>
      </w:r>
      <w:r>
        <w:t xml:space="preserve"> </w:t>
      </w:r>
      <w:r>
        <w:rPr>
          <w:spacing w:val="8"/>
        </w:rPr>
        <w:t>编制</w:t>
      </w:r>
      <w:r>
        <w:rPr>
          <w:spacing w:val="-36"/>
        </w:rPr>
        <w:t xml:space="preserve"> </w:t>
      </w:r>
      <w:r>
        <w:rPr>
          <w:spacing w:val="8"/>
        </w:rPr>
        <w:t>日</w:t>
      </w:r>
      <w:r>
        <w:rPr>
          <w:spacing w:val="-90"/>
        </w:rPr>
        <w:t xml:space="preserve"> </w:t>
      </w:r>
      <w:r>
        <w:rPr>
          <w:spacing w:val="8"/>
        </w:rPr>
        <w:t>期</w:t>
      </w:r>
      <w:r>
        <w:rPr>
          <w:spacing w:val="-67"/>
        </w:rPr>
        <w:t xml:space="preserve"> </w:t>
      </w:r>
      <w:r>
        <w:rPr>
          <w:spacing w:val="8"/>
        </w:rPr>
        <w:t>：</w:t>
      </w:r>
      <w:r>
        <w:rPr>
          <w:spacing w:val="-101"/>
        </w:rPr>
        <w:t xml:space="preserve"> </w:t>
      </w:r>
      <w:r>
        <w:rPr>
          <w:spacing w:val="8"/>
          <w:u w:val="single" w:color="auto"/>
        </w:rPr>
        <w:t xml:space="preserve">     二〇二五年五月</w:t>
      </w:r>
      <w:r>
        <w:rPr>
          <w:u w:val="single" w:color="auto"/>
        </w:rPr>
        <w:t xml:space="preserve">           </w:t>
      </w:r>
    </w:p>
    <w:p w14:paraId="724B1D04">
      <w:pPr>
        <w:spacing w:line="245" w:lineRule="auto"/>
        <w:rPr>
          <w:rFonts w:ascii="Arial"/>
          <w:sz w:val="21"/>
        </w:rPr>
      </w:pPr>
    </w:p>
    <w:p w14:paraId="61ACC3A2">
      <w:pPr>
        <w:spacing w:line="245" w:lineRule="auto"/>
        <w:rPr>
          <w:rFonts w:ascii="Arial"/>
          <w:sz w:val="21"/>
        </w:rPr>
      </w:pPr>
    </w:p>
    <w:p w14:paraId="73391675">
      <w:pPr>
        <w:spacing w:line="245" w:lineRule="auto"/>
        <w:rPr>
          <w:rFonts w:ascii="Arial"/>
          <w:sz w:val="21"/>
        </w:rPr>
      </w:pPr>
    </w:p>
    <w:p w14:paraId="2E9EF106">
      <w:pPr>
        <w:spacing w:line="245" w:lineRule="auto"/>
        <w:rPr>
          <w:rFonts w:ascii="Arial"/>
          <w:sz w:val="21"/>
        </w:rPr>
      </w:pPr>
    </w:p>
    <w:p w14:paraId="24F26985">
      <w:pPr>
        <w:spacing w:line="245" w:lineRule="auto"/>
        <w:rPr>
          <w:rFonts w:ascii="Arial"/>
          <w:sz w:val="21"/>
        </w:rPr>
      </w:pPr>
    </w:p>
    <w:p w14:paraId="1196DC2F">
      <w:pPr>
        <w:spacing w:line="246" w:lineRule="auto"/>
        <w:rPr>
          <w:rFonts w:ascii="Arial"/>
          <w:sz w:val="21"/>
        </w:rPr>
      </w:pPr>
    </w:p>
    <w:p w14:paraId="72B4055E">
      <w:pPr>
        <w:spacing w:line="246" w:lineRule="auto"/>
        <w:rPr>
          <w:rFonts w:ascii="Arial"/>
          <w:sz w:val="21"/>
        </w:rPr>
      </w:pPr>
    </w:p>
    <w:p w14:paraId="1C1856D4">
      <w:pPr>
        <w:spacing w:line="246" w:lineRule="auto"/>
        <w:rPr>
          <w:rFonts w:ascii="Arial"/>
          <w:sz w:val="21"/>
        </w:rPr>
      </w:pPr>
    </w:p>
    <w:p w14:paraId="111EA83E">
      <w:pPr>
        <w:spacing w:line="246" w:lineRule="auto"/>
        <w:rPr>
          <w:rFonts w:ascii="Arial"/>
          <w:sz w:val="21"/>
        </w:rPr>
      </w:pPr>
    </w:p>
    <w:p w14:paraId="4103B22C">
      <w:pPr>
        <w:spacing w:before="117" w:line="224" w:lineRule="auto"/>
        <w:ind w:left="1882"/>
        <w:rPr>
          <w:rFonts w:ascii="楷体" w:hAnsi="楷体" w:eastAsia="楷体" w:cs="楷体"/>
          <w:sz w:val="36"/>
          <w:szCs w:val="36"/>
        </w:rPr>
      </w:pPr>
      <w:r>
        <w:rPr>
          <w:rFonts w:ascii="楷体" w:hAnsi="楷体" w:eastAsia="楷体" w:cs="楷体"/>
          <w:spacing w:val="-5"/>
          <w:sz w:val="36"/>
          <w:szCs w:val="36"/>
        </w:rPr>
        <w:t>中华人民共和国生态环境部制</w:t>
      </w:r>
    </w:p>
    <w:p w14:paraId="726DF553">
      <w:pPr>
        <w:spacing w:line="224" w:lineRule="auto"/>
        <w:rPr>
          <w:rFonts w:ascii="楷体" w:hAnsi="楷体" w:eastAsia="楷体" w:cs="楷体"/>
          <w:sz w:val="36"/>
          <w:szCs w:val="36"/>
        </w:rPr>
        <w:sectPr>
          <w:pgSz w:w="11906" w:h="16838"/>
          <w:pgMar w:top="1431" w:right="1785" w:bottom="0" w:left="1785" w:header="0" w:footer="0" w:gutter="0"/>
          <w:cols w:space="720" w:num="1"/>
        </w:sectPr>
      </w:pPr>
    </w:p>
    <w:p w14:paraId="7138AADB">
      <w:pPr>
        <w:spacing w:before="272" w:line="219" w:lineRule="auto"/>
        <w:ind w:left="5"/>
        <w:rPr>
          <w:rFonts w:ascii="Times New Roman" w:hAnsi="Times New Roman" w:eastAsia="Times New Roman" w:cs="Times New Roman"/>
          <w:sz w:val="24"/>
          <w:szCs w:val="24"/>
        </w:rPr>
      </w:pPr>
      <w:r>
        <w:rPr>
          <w:rFonts w:ascii="宋体" w:hAnsi="宋体" w:eastAsia="宋体" w:cs="宋体"/>
          <w:spacing w:val="-3"/>
          <w:sz w:val="32"/>
          <w:szCs w:val="32"/>
        </w:rPr>
        <w:t>打印编号：</w:t>
      </w:r>
      <w:r>
        <w:rPr>
          <w:rFonts w:ascii="宋体" w:hAnsi="宋体" w:eastAsia="宋体" w:cs="宋体"/>
          <w:spacing w:val="84"/>
          <w:sz w:val="32"/>
          <w:szCs w:val="32"/>
        </w:rPr>
        <w:t xml:space="preserve"> </w:t>
      </w:r>
      <w:r>
        <w:rPr>
          <w:rFonts w:ascii="Times New Roman" w:hAnsi="Times New Roman" w:eastAsia="Times New Roman" w:cs="Times New Roman"/>
          <w:spacing w:val="-3"/>
          <w:sz w:val="24"/>
          <w:szCs w:val="24"/>
        </w:rPr>
        <w:t>1744161485000</w:t>
      </w:r>
    </w:p>
    <w:p w14:paraId="3BB0F1A5">
      <w:pPr>
        <w:spacing w:before="228" w:line="219" w:lineRule="auto"/>
        <w:ind w:left="3113"/>
        <w:rPr>
          <w:rFonts w:ascii="宋体" w:hAnsi="宋体" w:eastAsia="宋体" w:cs="宋体"/>
          <w:sz w:val="72"/>
          <w:szCs w:val="72"/>
        </w:rPr>
      </w:pPr>
      <w:r>
        <w:rPr>
          <w:rFonts w:ascii="宋体" w:hAnsi="宋体" w:eastAsia="宋体" w:cs="宋体"/>
          <w:b/>
          <w:bCs/>
          <w:spacing w:val="3"/>
          <w:sz w:val="72"/>
          <w:szCs w:val="72"/>
        </w:rPr>
        <w:t>编制单位和编制人员情况表</w:t>
      </w:r>
    </w:p>
    <w:p w14:paraId="36C63708">
      <w:pPr>
        <w:spacing w:before="89"/>
        <w:rPr>
          <w:sz w:val="22"/>
          <w:szCs w:val="22"/>
        </w:rPr>
      </w:pPr>
    </w:p>
    <w:tbl>
      <w:tblPr>
        <w:tblStyle w:val="5"/>
        <w:tblW w:w="13319" w:type="dxa"/>
        <w:tblInd w:w="5"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2373"/>
        <w:gridCol w:w="2148"/>
        <w:gridCol w:w="2658"/>
        <w:gridCol w:w="3757"/>
        <w:gridCol w:w="2383"/>
      </w:tblGrid>
      <w:tr w14:paraId="707AAF2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85" w:hRule="atLeast"/>
        </w:trPr>
        <w:tc>
          <w:tcPr>
            <w:tcW w:w="4521" w:type="dxa"/>
            <w:gridSpan w:val="2"/>
            <w:vAlign w:val="top"/>
          </w:tcPr>
          <w:p w14:paraId="5808C458">
            <w:pPr>
              <w:pStyle w:val="6"/>
              <w:spacing w:before="247" w:line="219" w:lineRule="auto"/>
              <w:ind w:left="15"/>
              <w:rPr>
                <w:sz w:val="28"/>
                <w:szCs w:val="28"/>
              </w:rPr>
            </w:pPr>
            <w:r>
              <w:rPr>
                <w:spacing w:val="4"/>
                <w:sz w:val="28"/>
                <w:szCs w:val="28"/>
              </w:rPr>
              <w:t>项目编号</w:t>
            </w:r>
          </w:p>
        </w:tc>
        <w:tc>
          <w:tcPr>
            <w:tcW w:w="8798" w:type="dxa"/>
            <w:gridSpan w:val="3"/>
            <w:vAlign w:val="top"/>
          </w:tcPr>
          <w:p w14:paraId="36F84778">
            <w:pPr>
              <w:pStyle w:val="6"/>
              <w:spacing w:before="239" w:line="214" w:lineRule="auto"/>
              <w:ind w:left="14"/>
              <w:rPr>
                <w:sz w:val="28"/>
                <w:szCs w:val="28"/>
              </w:rPr>
            </w:pPr>
            <w:r>
              <w:rPr>
                <w:spacing w:val="-3"/>
                <w:sz w:val="28"/>
                <w:szCs w:val="28"/>
              </w:rPr>
              <w:t>30q3j5</w:t>
            </w:r>
          </w:p>
        </w:tc>
      </w:tr>
      <w:tr w14:paraId="7DCA80B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89" w:hRule="atLeast"/>
        </w:trPr>
        <w:tc>
          <w:tcPr>
            <w:tcW w:w="4521" w:type="dxa"/>
            <w:gridSpan w:val="2"/>
            <w:vAlign w:val="top"/>
          </w:tcPr>
          <w:p w14:paraId="146509A6">
            <w:pPr>
              <w:pStyle w:val="6"/>
              <w:spacing w:before="253" w:line="220" w:lineRule="auto"/>
              <w:ind w:left="15"/>
              <w:rPr>
                <w:sz w:val="28"/>
                <w:szCs w:val="28"/>
              </w:rPr>
            </w:pPr>
            <w:r>
              <w:rPr>
                <w:spacing w:val="2"/>
                <w:sz w:val="28"/>
                <w:szCs w:val="28"/>
              </w:rPr>
              <w:t>建设项目名称</w:t>
            </w:r>
          </w:p>
        </w:tc>
        <w:tc>
          <w:tcPr>
            <w:tcW w:w="8798" w:type="dxa"/>
            <w:gridSpan w:val="3"/>
            <w:vAlign w:val="top"/>
          </w:tcPr>
          <w:p w14:paraId="4BB2A0FA">
            <w:pPr>
              <w:pStyle w:val="6"/>
              <w:spacing w:before="250" w:line="219" w:lineRule="auto"/>
              <w:ind w:left="14"/>
              <w:rPr>
                <w:sz w:val="28"/>
                <w:szCs w:val="28"/>
              </w:rPr>
            </w:pPr>
            <w:r>
              <w:rPr>
                <w:spacing w:val="4"/>
                <w:sz w:val="28"/>
                <w:szCs w:val="28"/>
              </w:rPr>
              <w:t>新型矿用注浆加固材料建设项目</w:t>
            </w:r>
          </w:p>
        </w:tc>
      </w:tr>
      <w:tr w14:paraId="3483549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89" w:hRule="atLeast"/>
        </w:trPr>
        <w:tc>
          <w:tcPr>
            <w:tcW w:w="4521" w:type="dxa"/>
            <w:gridSpan w:val="2"/>
            <w:vAlign w:val="top"/>
          </w:tcPr>
          <w:p w14:paraId="55E1B28A">
            <w:pPr>
              <w:pStyle w:val="6"/>
              <w:spacing w:before="253" w:line="219" w:lineRule="auto"/>
              <w:ind w:left="15"/>
              <w:rPr>
                <w:sz w:val="28"/>
                <w:szCs w:val="28"/>
              </w:rPr>
            </w:pPr>
            <w:r>
              <w:rPr>
                <w:spacing w:val="4"/>
                <w:sz w:val="28"/>
                <w:szCs w:val="28"/>
              </w:rPr>
              <w:t>建设项目类别</w:t>
            </w:r>
          </w:p>
        </w:tc>
        <w:tc>
          <w:tcPr>
            <w:tcW w:w="8798" w:type="dxa"/>
            <w:gridSpan w:val="3"/>
            <w:vAlign w:val="top"/>
          </w:tcPr>
          <w:p w14:paraId="5257A500">
            <w:pPr>
              <w:pStyle w:val="6"/>
              <w:spacing w:before="251" w:line="219" w:lineRule="auto"/>
              <w:ind w:left="14"/>
              <w:rPr>
                <w:sz w:val="28"/>
                <w:szCs w:val="28"/>
              </w:rPr>
            </w:pPr>
            <w:r>
              <w:rPr>
                <w:spacing w:val="-7"/>
                <w:sz w:val="28"/>
                <w:szCs w:val="28"/>
              </w:rPr>
              <w:t>27—055石膏、水泥制品及类似制品制造</w:t>
            </w:r>
          </w:p>
        </w:tc>
      </w:tr>
      <w:tr w14:paraId="00297BA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00" w:hRule="atLeast"/>
        </w:trPr>
        <w:tc>
          <w:tcPr>
            <w:tcW w:w="4521" w:type="dxa"/>
            <w:gridSpan w:val="2"/>
            <w:vAlign w:val="top"/>
          </w:tcPr>
          <w:p w14:paraId="7165F4F9">
            <w:pPr>
              <w:pStyle w:val="6"/>
              <w:spacing w:before="251" w:line="218" w:lineRule="auto"/>
              <w:ind w:left="15"/>
              <w:rPr>
                <w:sz w:val="28"/>
                <w:szCs w:val="28"/>
              </w:rPr>
            </w:pPr>
            <w:r>
              <w:rPr>
                <w:spacing w:val="1"/>
                <w:sz w:val="28"/>
                <w:szCs w:val="28"/>
              </w:rPr>
              <w:t>环境影响评价文件类型</w:t>
            </w:r>
          </w:p>
        </w:tc>
        <w:tc>
          <w:tcPr>
            <w:tcW w:w="8798" w:type="dxa"/>
            <w:gridSpan w:val="3"/>
            <w:vAlign w:val="top"/>
          </w:tcPr>
          <w:p w14:paraId="315F0F29">
            <w:pPr>
              <w:pStyle w:val="6"/>
              <w:spacing w:before="251" w:line="218" w:lineRule="auto"/>
              <w:ind w:left="14"/>
              <w:rPr>
                <w:sz w:val="28"/>
                <w:szCs w:val="28"/>
              </w:rPr>
            </w:pPr>
            <w:r>
              <w:rPr>
                <w:spacing w:val="4"/>
                <w:sz w:val="28"/>
                <w:szCs w:val="28"/>
              </w:rPr>
              <w:t>报告表</w:t>
            </w:r>
          </w:p>
        </w:tc>
      </w:tr>
      <w:tr w14:paraId="1572BD3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80" w:hRule="atLeast"/>
        </w:trPr>
        <w:tc>
          <w:tcPr>
            <w:tcW w:w="13319" w:type="dxa"/>
            <w:gridSpan w:val="5"/>
            <w:vAlign w:val="top"/>
          </w:tcPr>
          <w:p w14:paraId="38A472F6">
            <w:pPr>
              <w:pStyle w:val="6"/>
              <w:spacing w:before="241" w:line="220" w:lineRule="auto"/>
              <w:ind w:left="139"/>
              <w:rPr>
                <w:sz w:val="28"/>
                <w:szCs w:val="28"/>
              </w:rPr>
            </w:pPr>
            <w:r>
              <w:rPr>
                <w:b/>
                <w:bCs/>
                <w:spacing w:val="-5"/>
                <w:sz w:val="28"/>
                <w:szCs w:val="28"/>
              </w:rPr>
              <w:t>一、建设单位情况</w:t>
            </w:r>
          </w:p>
        </w:tc>
      </w:tr>
      <w:tr w14:paraId="53675F4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79" w:hRule="atLeast"/>
        </w:trPr>
        <w:tc>
          <w:tcPr>
            <w:tcW w:w="4521" w:type="dxa"/>
            <w:gridSpan w:val="2"/>
            <w:vAlign w:val="top"/>
          </w:tcPr>
          <w:p w14:paraId="47C51052">
            <w:pPr>
              <w:pStyle w:val="6"/>
              <w:spacing w:before="242" w:line="219" w:lineRule="auto"/>
              <w:ind w:left="15"/>
              <w:rPr>
                <w:sz w:val="28"/>
                <w:szCs w:val="28"/>
              </w:rPr>
            </w:pPr>
            <w:r>
              <w:rPr>
                <w:spacing w:val="8"/>
                <w:sz w:val="28"/>
                <w:szCs w:val="28"/>
              </w:rPr>
              <w:t>单位名称(盖章)</w:t>
            </w:r>
          </w:p>
        </w:tc>
        <w:tc>
          <w:tcPr>
            <w:tcW w:w="8798" w:type="dxa"/>
            <w:gridSpan w:val="3"/>
            <w:vAlign w:val="top"/>
          </w:tcPr>
          <w:p w14:paraId="4975C59B">
            <w:pPr>
              <w:pStyle w:val="6"/>
              <w:spacing w:before="242" w:line="219" w:lineRule="auto"/>
              <w:ind w:left="14"/>
              <w:rPr>
                <w:sz w:val="28"/>
                <w:szCs w:val="28"/>
              </w:rPr>
            </w:pPr>
            <w:r>
              <w:rPr>
                <w:spacing w:val="3"/>
                <w:sz w:val="28"/>
                <w:szCs w:val="28"/>
              </w:rPr>
              <w:t>长治华泰新材料科技有限公司</w:t>
            </w:r>
          </w:p>
        </w:tc>
      </w:tr>
      <w:tr w14:paraId="6AECF99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00" w:hRule="atLeast"/>
        </w:trPr>
        <w:tc>
          <w:tcPr>
            <w:tcW w:w="4521" w:type="dxa"/>
            <w:gridSpan w:val="2"/>
            <w:vAlign w:val="top"/>
          </w:tcPr>
          <w:p w14:paraId="4CE0CD9F">
            <w:pPr>
              <w:pStyle w:val="6"/>
              <w:spacing w:before="253" w:line="219" w:lineRule="auto"/>
              <w:ind w:left="15"/>
              <w:rPr>
                <w:sz w:val="28"/>
                <w:szCs w:val="28"/>
              </w:rPr>
            </w:pPr>
            <w:r>
              <w:rPr>
                <w:spacing w:val="1"/>
                <w:sz w:val="28"/>
                <w:szCs w:val="28"/>
              </w:rPr>
              <w:t>统一社会信用代码</w:t>
            </w:r>
          </w:p>
        </w:tc>
        <w:tc>
          <w:tcPr>
            <w:tcW w:w="8798" w:type="dxa"/>
            <w:gridSpan w:val="3"/>
            <w:vAlign w:val="top"/>
          </w:tcPr>
          <w:p w14:paraId="6DC9C3B2">
            <w:pPr>
              <w:pStyle w:val="6"/>
              <w:spacing w:before="298" w:line="184" w:lineRule="auto"/>
              <w:ind w:left="14"/>
              <w:rPr>
                <w:sz w:val="28"/>
                <w:szCs w:val="28"/>
              </w:rPr>
            </w:pPr>
            <w:r>
              <w:rPr>
                <w:spacing w:val="-1"/>
                <w:sz w:val="28"/>
                <w:szCs w:val="28"/>
              </w:rPr>
              <w:t>91140421757289117J</w:t>
            </w:r>
          </w:p>
        </w:tc>
      </w:tr>
      <w:tr w14:paraId="1CFFFBC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00" w:hRule="atLeast"/>
        </w:trPr>
        <w:tc>
          <w:tcPr>
            <w:tcW w:w="4521" w:type="dxa"/>
            <w:gridSpan w:val="2"/>
            <w:vAlign w:val="top"/>
          </w:tcPr>
          <w:p w14:paraId="58CF7C55">
            <w:pPr>
              <w:pStyle w:val="6"/>
              <w:spacing w:before="253" w:line="219" w:lineRule="auto"/>
              <w:ind w:left="15"/>
              <w:rPr>
                <w:sz w:val="28"/>
                <w:szCs w:val="28"/>
              </w:rPr>
            </w:pPr>
            <w:r>
              <w:rPr>
                <w:spacing w:val="7"/>
                <w:sz w:val="28"/>
                <w:szCs w:val="28"/>
              </w:rPr>
              <w:t>法定代表人(签章)</w:t>
            </w:r>
          </w:p>
        </w:tc>
        <w:tc>
          <w:tcPr>
            <w:tcW w:w="8798" w:type="dxa"/>
            <w:gridSpan w:val="3"/>
            <w:vAlign w:val="top"/>
          </w:tcPr>
          <w:p w14:paraId="5F8A3B23">
            <w:pPr>
              <w:pStyle w:val="6"/>
              <w:spacing w:before="256" w:line="220" w:lineRule="auto"/>
              <w:ind w:left="14"/>
              <w:rPr>
                <w:sz w:val="28"/>
                <w:szCs w:val="28"/>
              </w:rPr>
            </w:pPr>
            <w:r>
              <w:rPr>
                <w:spacing w:val="7"/>
                <w:sz w:val="28"/>
                <w:szCs w:val="28"/>
              </w:rPr>
              <w:t>张波</w:t>
            </w:r>
          </w:p>
        </w:tc>
      </w:tr>
      <w:tr w14:paraId="0803873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89" w:hRule="atLeast"/>
        </w:trPr>
        <w:tc>
          <w:tcPr>
            <w:tcW w:w="4521" w:type="dxa"/>
            <w:gridSpan w:val="2"/>
            <w:vAlign w:val="top"/>
          </w:tcPr>
          <w:p w14:paraId="7AE97BA1">
            <w:pPr>
              <w:pStyle w:val="6"/>
              <w:spacing w:before="255" w:line="219" w:lineRule="auto"/>
              <w:ind w:left="15"/>
              <w:rPr>
                <w:sz w:val="28"/>
                <w:szCs w:val="28"/>
              </w:rPr>
            </w:pPr>
            <w:r>
              <w:rPr>
                <w:spacing w:val="7"/>
                <w:sz w:val="28"/>
                <w:szCs w:val="28"/>
              </w:rPr>
              <w:t>主要负责人(签字)</w:t>
            </w:r>
          </w:p>
        </w:tc>
        <w:tc>
          <w:tcPr>
            <w:tcW w:w="8798" w:type="dxa"/>
            <w:gridSpan w:val="3"/>
            <w:vAlign w:val="top"/>
          </w:tcPr>
          <w:p w14:paraId="7497D762">
            <w:pPr>
              <w:pStyle w:val="6"/>
              <w:spacing w:before="253" w:line="219" w:lineRule="auto"/>
              <w:ind w:left="14"/>
              <w:rPr>
                <w:sz w:val="28"/>
                <w:szCs w:val="28"/>
              </w:rPr>
            </w:pPr>
            <w:r>
              <w:rPr>
                <w:spacing w:val="4"/>
                <w:sz w:val="28"/>
                <w:szCs w:val="28"/>
              </w:rPr>
              <w:t>荆永康</w:t>
            </w:r>
          </w:p>
        </w:tc>
      </w:tr>
      <w:tr w14:paraId="6491EF1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70" w:hRule="atLeast"/>
        </w:trPr>
        <w:tc>
          <w:tcPr>
            <w:tcW w:w="4521" w:type="dxa"/>
            <w:gridSpan w:val="2"/>
            <w:vAlign w:val="top"/>
          </w:tcPr>
          <w:p w14:paraId="32716FFD">
            <w:pPr>
              <w:pStyle w:val="6"/>
              <w:spacing w:before="246" w:line="219" w:lineRule="auto"/>
              <w:ind w:left="15"/>
              <w:rPr>
                <w:sz w:val="28"/>
                <w:szCs w:val="28"/>
              </w:rPr>
            </w:pPr>
            <w:r>
              <w:rPr>
                <w:spacing w:val="5"/>
                <w:sz w:val="28"/>
                <w:szCs w:val="28"/>
              </w:rPr>
              <w:t>直接负责的主管人员(签字)</w:t>
            </w:r>
          </w:p>
        </w:tc>
        <w:tc>
          <w:tcPr>
            <w:tcW w:w="8798" w:type="dxa"/>
            <w:gridSpan w:val="3"/>
            <w:vAlign w:val="top"/>
          </w:tcPr>
          <w:p w14:paraId="02369B6E">
            <w:pPr>
              <w:pStyle w:val="6"/>
              <w:spacing w:before="248" w:line="221" w:lineRule="auto"/>
              <w:ind w:left="14"/>
              <w:rPr>
                <w:sz w:val="28"/>
                <w:szCs w:val="28"/>
              </w:rPr>
            </w:pPr>
            <w:r>
              <w:rPr>
                <w:spacing w:val="6"/>
                <w:sz w:val="28"/>
                <w:szCs w:val="28"/>
              </w:rPr>
              <w:t>冯超</w:t>
            </w:r>
          </w:p>
        </w:tc>
      </w:tr>
      <w:tr w14:paraId="0EAB84C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99" w:hRule="atLeast"/>
        </w:trPr>
        <w:tc>
          <w:tcPr>
            <w:tcW w:w="13319" w:type="dxa"/>
            <w:gridSpan w:val="5"/>
            <w:vAlign w:val="top"/>
          </w:tcPr>
          <w:p w14:paraId="1A3EE59E">
            <w:pPr>
              <w:pStyle w:val="6"/>
              <w:spacing w:before="252" w:line="219" w:lineRule="auto"/>
              <w:ind w:left="139"/>
              <w:rPr>
                <w:sz w:val="28"/>
                <w:szCs w:val="28"/>
              </w:rPr>
            </w:pPr>
            <w:r>
              <w:rPr>
                <w:b/>
                <w:bCs/>
                <w:spacing w:val="-3"/>
                <w:sz w:val="28"/>
                <w:szCs w:val="28"/>
              </w:rPr>
              <w:t>二、编制单位情况</w:t>
            </w:r>
          </w:p>
        </w:tc>
      </w:tr>
      <w:tr w14:paraId="7B2D2A6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00" w:hRule="atLeast"/>
        </w:trPr>
        <w:tc>
          <w:tcPr>
            <w:tcW w:w="4521" w:type="dxa"/>
            <w:gridSpan w:val="2"/>
            <w:vAlign w:val="top"/>
          </w:tcPr>
          <w:p w14:paraId="107E38C2">
            <w:pPr>
              <w:pStyle w:val="6"/>
              <w:spacing w:before="255" w:line="219" w:lineRule="auto"/>
              <w:ind w:left="15"/>
              <w:rPr>
                <w:sz w:val="28"/>
                <w:szCs w:val="28"/>
              </w:rPr>
            </w:pPr>
            <w:r>
              <w:rPr>
                <w:spacing w:val="8"/>
                <w:sz w:val="28"/>
                <w:szCs w:val="28"/>
              </w:rPr>
              <w:t>单位名称(盖章)</w:t>
            </w:r>
          </w:p>
        </w:tc>
        <w:tc>
          <w:tcPr>
            <w:tcW w:w="8798" w:type="dxa"/>
            <w:gridSpan w:val="3"/>
            <w:vAlign w:val="top"/>
          </w:tcPr>
          <w:p w14:paraId="18FF40F6">
            <w:pPr>
              <w:pStyle w:val="6"/>
              <w:spacing w:before="255" w:line="219" w:lineRule="auto"/>
              <w:ind w:left="14"/>
              <w:rPr>
                <w:sz w:val="28"/>
                <w:szCs w:val="28"/>
              </w:rPr>
            </w:pPr>
            <w:r>
              <w:rPr>
                <w:sz w:val="28"/>
                <w:szCs w:val="28"/>
              </w:rPr>
              <w:drawing>
                <wp:anchor distT="0" distB="0" distL="0" distR="0" simplePos="0" relativeHeight="251776000" behindDoc="0" locked="0" layoutInCell="1" allowOverlap="1">
                  <wp:simplePos x="0" y="0"/>
                  <wp:positionH relativeFrom="column">
                    <wp:posOffset>535940</wp:posOffset>
                  </wp:positionH>
                  <wp:positionV relativeFrom="paragraph">
                    <wp:posOffset>27940</wp:posOffset>
                  </wp:positionV>
                  <wp:extent cx="2247900" cy="2146300"/>
                  <wp:effectExtent l="0" t="0" r="0" b="6350"/>
                  <wp:wrapNone/>
                  <wp:docPr id="2" name="IM 2"/>
                  <wp:cNvGraphicFramePr/>
                  <a:graphic xmlns:a="http://schemas.openxmlformats.org/drawingml/2006/main">
                    <a:graphicData uri="http://schemas.openxmlformats.org/drawingml/2006/picture">
                      <pic:pic xmlns:pic="http://schemas.openxmlformats.org/drawingml/2006/picture">
                        <pic:nvPicPr>
                          <pic:cNvPr id="2" name="IM 2"/>
                          <pic:cNvPicPr/>
                        </pic:nvPicPr>
                        <pic:blipFill>
                          <a:blip r:embed="rId59"/>
                          <a:stretch>
                            <a:fillRect/>
                          </a:stretch>
                        </pic:blipFill>
                        <pic:spPr>
                          <a:xfrm>
                            <a:off x="0" y="0"/>
                            <a:ext cx="2247935" cy="2146356"/>
                          </a:xfrm>
                          <a:prstGeom prst="rect">
                            <a:avLst/>
                          </a:prstGeom>
                        </pic:spPr>
                      </pic:pic>
                    </a:graphicData>
                  </a:graphic>
                </wp:anchor>
              </w:drawing>
            </w:r>
            <w:r>
              <w:rPr>
                <w:spacing w:val="3"/>
                <w:sz w:val="28"/>
                <w:szCs w:val="28"/>
              </w:rPr>
              <w:t>山西明湖环境科技有限公司</w:t>
            </w:r>
          </w:p>
        </w:tc>
      </w:tr>
      <w:tr w14:paraId="538DCBC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89" w:hRule="atLeast"/>
        </w:trPr>
        <w:tc>
          <w:tcPr>
            <w:tcW w:w="4521" w:type="dxa"/>
            <w:gridSpan w:val="2"/>
            <w:vAlign w:val="top"/>
          </w:tcPr>
          <w:p w14:paraId="2D733079">
            <w:pPr>
              <w:pStyle w:val="6"/>
              <w:spacing w:before="255" w:line="219" w:lineRule="auto"/>
              <w:ind w:left="15"/>
              <w:rPr>
                <w:sz w:val="28"/>
                <w:szCs w:val="28"/>
              </w:rPr>
            </w:pPr>
            <w:r>
              <w:rPr>
                <w:spacing w:val="1"/>
                <w:sz w:val="28"/>
                <w:szCs w:val="28"/>
              </w:rPr>
              <w:t>统一社会信用代码</w:t>
            </w:r>
          </w:p>
        </w:tc>
        <w:tc>
          <w:tcPr>
            <w:tcW w:w="8798" w:type="dxa"/>
            <w:gridSpan w:val="3"/>
            <w:vAlign w:val="top"/>
          </w:tcPr>
          <w:p w14:paraId="50434063">
            <w:pPr>
              <w:pStyle w:val="6"/>
              <w:spacing w:before="331" w:line="185" w:lineRule="auto"/>
              <w:ind w:left="14"/>
              <w:rPr>
                <w:sz w:val="28"/>
                <w:szCs w:val="28"/>
              </w:rPr>
            </w:pPr>
            <w:r>
              <w:rPr>
                <w:spacing w:val="-1"/>
                <w:sz w:val="28"/>
                <w:szCs w:val="28"/>
              </w:rPr>
              <w:t>91140109MAOL664Y94</w:t>
            </w:r>
          </w:p>
        </w:tc>
      </w:tr>
      <w:tr w14:paraId="6ADA625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90" w:hRule="atLeast"/>
        </w:trPr>
        <w:tc>
          <w:tcPr>
            <w:tcW w:w="13319" w:type="dxa"/>
            <w:gridSpan w:val="5"/>
            <w:vAlign w:val="top"/>
          </w:tcPr>
          <w:p w14:paraId="452878AC">
            <w:pPr>
              <w:pStyle w:val="6"/>
              <w:spacing w:before="254" w:line="219" w:lineRule="auto"/>
              <w:ind w:left="139"/>
              <w:rPr>
                <w:sz w:val="28"/>
                <w:szCs w:val="28"/>
              </w:rPr>
            </w:pPr>
            <w:r>
              <w:rPr>
                <w:b/>
                <w:bCs/>
                <w:spacing w:val="-5"/>
                <w:sz w:val="28"/>
                <w:szCs w:val="28"/>
              </w:rPr>
              <w:t>三、编制人员情况</w:t>
            </w:r>
          </w:p>
        </w:tc>
      </w:tr>
      <w:tr w14:paraId="70E78D2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79" w:hRule="atLeast"/>
        </w:trPr>
        <w:tc>
          <w:tcPr>
            <w:tcW w:w="13319" w:type="dxa"/>
            <w:gridSpan w:val="5"/>
            <w:vAlign w:val="top"/>
          </w:tcPr>
          <w:p w14:paraId="53676C35">
            <w:pPr>
              <w:pStyle w:val="6"/>
              <w:spacing w:before="247" w:line="205" w:lineRule="auto"/>
              <w:ind w:left="135"/>
              <w:rPr>
                <w:sz w:val="28"/>
                <w:szCs w:val="28"/>
              </w:rPr>
            </w:pPr>
            <w:r>
              <w:rPr>
                <w:spacing w:val="1"/>
                <w:sz w:val="28"/>
                <w:szCs w:val="28"/>
              </w:rPr>
              <w:t>1.编制主持人</w:t>
            </w:r>
          </w:p>
          <w:p w14:paraId="7FCAF38D">
            <w:pPr>
              <w:pStyle w:val="6"/>
              <w:spacing w:line="230" w:lineRule="auto"/>
              <w:ind w:left="7204"/>
              <w:rPr>
                <w:sz w:val="10"/>
                <w:szCs w:val="10"/>
              </w:rPr>
            </w:pPr>
            <w:r>
              <w:rPr>
                <w:spacing w:val="72"/>
                <w:w w:val="175"/>
                <w:sz w:val="10"/>
                <w:szCs w:val="10"/>
              </w:rPr>
              <w:t>,</w:t>
            </w:r>
          </w:p>
        </w:tc>
      </w:tr>
      <w:tr w14:paraId="259C0EE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90" w:hRule="atLeast"/>
        </w:trPr>
        <w:tc>
          <w:tcPr>
            <w:tcW w:w="2373" w:type="dxa"/>
            <w:vAlign w:val="top"/>
          </w:tcPr>
          <w:p w14:paraId="3A0CF760">
            <w:pPr>
              <w:pStyle w:val="6"/>
              <w:spacing w:before="259" w:line="219" w:lineRule="auto"/>
              <w:ind w:left="875"/>
              <w:rPr>
                <w:sz w:val="28"/>
                <w:szCs w:val="28"/>
              </w:rPr>
            </w:pPr>
            <w:r>
              <w:rPr>
                <w:spacing w:val="19"/>
                <w:sz w:val="28"/>
                <w:szCs w:val="28"/>
              </w:rPr>
              <w:t>姓名</w:t>
            </w:r>
          </w:p>
        </w:tc>
        <w:tc>
          <w:tcPr>
            <w:tcW w:w="4806" w:type="dxa"/>
            <w:gridSpan w:val="2"/>
            <w:vAlign w:val="top"/>
          </w:tcPr>
          <w:p w14:paraId="14B90BE8">
            <w:pPr>
              <w:pStyle w:val="6"/>
              <w:spacing w:before="257" w:line="219" w:lineRule="auto"/>
              <w:ind w:left="1041"/>
              <w:rPr>
                <w:sz w:val="28"/>
                <w:szCs w:val="28"/>
              </w:rPr>
            </w:pPr>
            <w:r>
              <w:rPr>
                <w:spacing w:val="2"/>
                <w:sz w:val="28"/>
                <w:szCs w:val="28"/>
              </w:rPr>
              <w:t>职业资格证书管理号</w:t>
            </w:r>
          </w:p>
        </w:tc>
        <w:tc>
          <w:tcPr>
            <w:tcW w:w="3757" w:type="dxa"/>
            <w:vAlign w:val="top"/>
          </w:tcPr>
          <w:p w14:paraId="61A10C75">
            <w:pPr>
              <w:pStyle w:val="6"/>
              <w:spacing w:before="259" w:line="219" w:lineRule="auto"/>
              <w:ind w:left="1276"/>
              <w:rPr>
                <w:sz w:val="28"/>
                <w:szCs w:val="28"/>
              </w:rPr>
            </w:pPr>
            <w:r>
              <w:rPr>
                <w:spacing w:val="4"/>
                <w:sz w:val="28"/>
                <w:szCs w:val="28"/>
              </w:rPr>
              <w:t>信用编号</w:t>
            </w:r>
          </w:p>
        </w:tc>
        <w:tc>
          <w:tcPr>
            <w:tcW w:w="2383" w:type="dxa"/>
            <w:vAlign w:val="top"/>
          </w:tcPr>
          <w:p w14:paraId="0E5AAC66">
            <w:pPr>
              <w:pStyle w:val="6"/>
              <w:spacing w:before="259" w:line="219" w:lineRule="auto"/>
              <w:ind w:left="889"/>
              <w:rPr>
                <w:sz w:val="28"/>
                <w:szCs w:val="28"/>
              </w:rPr>
            </w:pPr>
            <w:r>
              <w:rPr>
                <w:spacing w:val="6"/>
                <w:sz w:val="28"/>
                <w:szCs w:val="28"/>
              </w:rPr>
              <w:t>签字</w:t>
            </w:r>
          </w:p>
        </w:tc>
      </w:tr>
      <w:tr w14:paraId="362F42D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89" w:hRule="atLeast"/>
        </w:trPr>
        <w:tc>
          <w:tcPr>
            <w:tcW w:w="2373" w:type="dxa"/>
            <w:vAlign w:val="top"/>
          </w:tcPr>
          <w:p w14:paraId="25008275">
            <w:pPr>
              <w:pStyle w:val="6"/>
              <w:spacing w:before="259" w:line="219" w:lineRule="auto"/>
              <w:ind w:left="725"/>
              <w:rPr>
                <w:sz w:val="28"/>
                <w:szCs w:val="28"/>
              </w:rPr>
            </w:pPr>
            <w:r>
              <w:rPr>
                <w:spacing w:val="6"/>
                <w:sz w:val="28"/>
                <w:szCs w:val="28"/>
              </w:rPr>
              <w:t>仇国宏</w:t>
            </w:r>
          </w:p>
        </w:tc>
        <w:tc>
          <w:tcPr>
            <w:tcW w:w="4806" w:type="dxa"/>
            <w:gridSpan w:val="2"/>
            <w:vAlign w:val="top"/>
          </w:tcPr>
          <w:p w14:paraId="5AF2660F">
            <w:pPr>
              <w:pStyle w:val="6"/>
              <w:spacing w:before="288"/>
              <w:ind w:left="292"/>
              <w:rPr>
                <w:sz w:val="28"/>
                <w:szCs w:val="28"/>
              </w:rPr>
            </w:pPr>
            <w:r>
              <w:rPr>
                <w:spacing w:val="-1"/>
                <w:sz w:val="28"/>
                <w:szCs w:val="28"/>
              </w:rPr>
              <w:t>2014035140352013146010000393</w:t>
            </w:r>
          </w:p>
        </w:tc>
        <w:tc>
          <w:tcPr>
            <w:tcW w:w="3757" w:type="dxa"/>
            <w:vAlign w:val="top"/>
          </w:tcPr>
          <w:p w14:paraId="2ACC2A12">
            <w:pPr>
              <w:pStyle w:val="6"/>
              <w:spacing w:before="336" w:line="183" w:lineRule="auto"/>
              <w:ind w:left="1276"/>
              <w:rPr>
                <w:sz w:val="28"/>
                <w:szCs w:val="28"/>
              </w:rPr>
            </w:pPr>
            <w:r>
              <w:rPr>
                <w:spacing w:val="-1"/>
                <w:sz w:val="28"/>
                <w:szCs w:val="28"/>
              </w:rPr>
              <w:t>BH004240</w:t>
            </w:r>
          </w:p>
        </w:tc>
        <w:tc>
          <w:tcPr>
            <w:tcW w:w="2383" w:type="dxa"/>
            <w:vAlign w:val="top"/>
          </w:tcPr>
          <w:p w14:paraId="638C5E5A">
            <w:pPr>
              <w:spacing w:before="75" w:line="672" w:lineRule="exact"/>
              <w:ind w:firstLine="168"/>
              <w:rPr>
                <w:sz w:val="22"/>
                <w:szCs w:val="22"/>
              </w:rPr>
            </w:pPr>
            <w:r>
              <w:rPr>
                <w:position w:val="-13"/>
                <w:sz w:val="22"/>
                <w:szCs w:val="22"/>
              </w:rPr>
              <w:drawing>
                <wp:inline distT="0" distB="0" distL="0" distR="0">
                  <wp:extent cx="1172210" cy="426085"/>
                  <wp:effectExtent l="0" t="0" r="8890" b="12065"/>
                  <wp:docPr id="1" name="IM 4"/>
                  <wp:cNvGraphicFramePr/>
                  <a:graphic xmlns:a="http://schemas.openxmlformats.org/drawingml/2006/main">
                    <a:graphicData uri="http://schemas.openxmlformats.org/drawingml/2006/picture">
                      <pic:pic xmlns:pic="http://schemas.openxmlformats.org/drawingml/2006/picture">
                        <pic:nvPicPr>
                          <pic:cNvPr id="1" name="IM 4"/>
                          <pic:cNvPicPr/>
                        </pic:nvPicPr>
                        <pic:blipFill>
                          <a:blip r:embed="rId60"/>
                          <a:stretch>
                            <a:fillRect/>
                          </a:stretch>
                        </pic:blipFill>
                        <pic:spPr>
                          <a:xfrm>
                            <a:off x="0" y="0"/>
                            <a:ext cx="1172635" cy="426531"/>
                          </a:xfrm>
                          <a:prstGeom prst="rect">
                            <a:avLst/>
                          </a:prstGeom>
                        </pic:spPr>
                      </pic:pic>
                    </a:graphicData>
                  </a:graphic>
                </wp:inline>
              </w:drawing>
            </w:r>
          </w:p>
        </w:tc>
      </w:tr>
      <w:tr w14:paraId="771D04E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89" w:hRule="atLeast"/>
        </w:trPr>
        <w:tc>
          <w:tcPr>
            <w:tcW w:w="13319" w:type="dxa"/>
            <w:gridSpan w:val="5"/>
            <w:vAlign w:val="top"/>
          </w:tcPr>
          <w:p w14:paraId="7F2BCCE3">
            <w:pPr>
              <w:pStyle w:val="6"/>
              <w:spacing w:before="260" w:line="219" w:lineRule="auto"/>
              <w:ind w:left="135"/>
              <w:rPr>
                <w:sz w:val="28"/>
                <w:szCs w:val="28"/>
              </w:rPr>
            </w:pPr>
            <w:r>
              <w:rPr>
                <w:spacing w:val="5"/>
                <w:sz w:val="28"/>
                <w:szCs w:val="28"/>
              </w:rPr>
              <w:t>2主要编制人员</w:t>
            </w:r>
          </w:p>
        </w:tc>
      </w:tr>
      <w:tr w14:paraId="4703EFC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89" w:hRule="atLeast"/>
        </w:trPr>
        <w:tc>
          <w:tcPr>
            <w:tcW w:w="2373" w:type="dxa"/>
            <w:vAlign w:val="top"/>
          </w:tcPr>
          <w:p w14:paraId="14BCE1A7">
            <w:pPr>
              <w:pStyle w:val="6"/>
              <w:spacing w:before="261" w:line="219" w:lineRule="auto"/>
              <w:ind w:left="875"/>
              <w:rPr>
                <w:sz w:val="28"/>
                <w:szCs w:val="28"/>
              </w:rPr>
            </w:pPr>
            <w:r>
              <w:rPr>
                <w:spacing w:val="19"/>
                <w:sz w:val="28"/>
                <w:szCs w:val="28"/>
              </w:rPr>
              <w:t>姓名</w:t>
            </w:r>
          </w:p>
        </w:tc>
        <w:tc>
          <w:tcPr>
            <w:tcW w:w="4806" w:type="dxa"/>
            <w:gridSpan w:val="2"/>
            <w:vAlign w:val="top"/>
          </w:tcPr>
          <w:p w14:paraId="6BDFF94F">
            <w:pPr>
              <w:pStyle w:val="6"/>
              <w:spacing w:before="261" w:line="219" w:lineRule="auto"/>
              <w:ind w:left="1492"/>
              <w:rPr>
                <w:sz w:val="28"/>
                <w:szCs w:val="28"/>
              </w:rPr>
            </w:pPr>
            <w:r>
              <w:rPr>
                <w:spacing w:val="2"/>
                <w:sz w:val="28"/>
                <w:szCs w:val="28"/>
              </w:rPr>
              <w:t>主要编写内容</w:t>
            </w:r>
          </w:p>
        </w:tc>
        <w:tc>
          <w:tcPr>
            <w:tcW w:w="3757" w:type="dxa"/>
            <w:vAlign w:val="top"/>
          </w:tcPr>
          <w:p w14:paraId="657D5802">
            <w:pPr>
              <w:pStyle w:val="6"/>
              <w:spacing w:before="261" w:line="219" w:lineRule="auto"/>
              <w:ind w:left="1276"/>
              <w:rPr>
                <w:sz w:val="28"/>
                <w:szCs w:val="28"/>
              </w:rPr>
            </w:pPr>
            <w:r>
              <w:rPr>
                <w:spacing w:val="4"/>
                <w:sz w:val="28"/>
                <w:szCs w:val="28"/>
              </w:rPr>
              <w:t>信用编号</w:t>
            </w:r>
          </w:p>
        </w:tc>
        <w:tc>
          <w:tcPr>
            <w:tcW w:w="2383" w:type="dxa"/>
            <w:vAlign w:val="top"/>
          </w:tcPr>
          <w:p w14:paraId="33D1F8B9">
            <w:pPr>
              <w:pStyle w:val="6"/>
              <w:spacing w:before="261" w:line="219" w:lineRule="auto"/>
              <w:ind w:left="889"/>
              <w:rPr>
                <w:sz w:val="28"/>
                <w:szCs w:val="28"/>
              </w:rPr>
            </w:pPr>
            <w:r>
              <w:rPr>
                <w:spacing w:val="6"/>
                <w:sz w:val="28"/>
                <w:szCs w:val="28"/>
              </w:rPr>
              <w:t>签字</w:t>
            </w:r>
          </w:p>
        </w:tc>
      </w:tr>
      <w:tr w14:paraId="6AF8902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04" w:hRule="atLeast"/>
        </w:trPr>
        <w:tc>
          <w:tcPr>
            <w:tcW w:w="2373" w:type="dxa"/>
            <w:vAlign w:val="top"/>
          </w:tcPr>
          <w:p w14:paraId="68396BF9">
            <w:pPr>
              <w:pStyle w:val="6"/>
              <w:spacing w:before="262" w:line="219" w:lineRule="auto"/>
              <w:ind w:left="725"/>
              <w:rPr>
                <w:sz w:val="28"/>
                <w:szCs w:val="28"/>
              </w:rPr>
            </w:pPr>
            <w:r>
              <w:rPr>
                <w:spacing w:val="6"/>
                <w:sz w:val="28"/>
                <w:szCs w:val="28"/>
              </w:rPr>
              <w:t>仇国宏</w:t>
            </w:r>
          </w:p>
        </w:tc>
        <w:tc>
          <w:tcPr>
            <w:tcW w:w="4806" w:type="dxa"/>
            <w:gridSpan w:val="2"/>
            <w:vAlign w:val="top"/>
          </w:tcPr>
          <w:p w14:paraId="289B6F63">
            <w:pPr>
              <w:pStyle w:val="6"/>
              <w:spacing w:before="266" w:line="221" w:lineRule="auto"/>
              <w:ind w:left="2092"/>
              <w:rPr>
                <w:sz w:val="28"/>
                <w:szCs w:val="28"/>
              </w:rPr>
            </w:pPr>
            <w:r>
              <w:rPr>
                <w:spacing w:val="8"/>
                <w:sz w:val="28"/>
                <w:szCs w:val="28"/>
              </w:rPr>
              <w:t>全文</w:t>
            </w:r>
          </w:p>
        </w:tc>
        <w:tc>
          <w:tcPr>
            <w:tcW w:w="3757" w:type="dxa"/>
            <w:vAlign w:val="top"/>
          </w:tcPr>
          <w:p w14:paraId="120D62C9">
            <w:pPr>
              <w:rPr>
                <w:rFonts w:ascii="Arial"/>
                <w:sz w:val="22"/>
                <w:szCs w:val="22"/>
              </w:rPr>
            </w:pPr>
          </w:p>
          <w:p w14:paraId="6BCECC31">
            <w:pPr>
              <w:pStyle w:val="6"/>
              <w:spacing w:before="98" w:line="183" w:lineRule="auto"/>
              <w:ind w:left="1276"/>
              <w:rPr>
                <w:sz w:val="28"/>
                <w:szCs w:val="28"/>
              </w:rPr>
            </w:pPr>
            <w:r>
              <w:rPr>
                <w:spacing w:val="-1"/>
                <w:sz w:val="28"/>
                <w:szCs w:val="28"/>
              </w:rPr>
              <w:t>BH004240</w:t>
            </w:r>
          </w:p>
        </w:tc>
        <w:tc>
          <w:tcPr>
            <w:tcW w:w="2383" w:type="dxa"/>
            <w:vAlign w:val="top"/>
          </w:tcPr>
          <w:p w14:paraId="58C58347">
            <w:pPr>
              <w:spacing w:before="77" w:line="704" w:lineRule="exact"/>
              <w:ind w:firstLine="148"/>
              <w:rPr>
                <w:sz w:val="22"/>
                <w:szCs w:val="22"/>
              </w:rPr>
            </w:pPr>
            <w:r>
              <w:rPr>
                <w:position w:val="-14"/>
                <w:sz w:val="22"/>
                <w:szCs w:val="22"/>
              </w:rPr>
              <w:drawing>
                <wp:inline distT="0" distB="0" distL="0" distR="0">
                  <wp:extent cx="1188085" cy="447040"/>
                  <wp:effectExtent l="0" t="0" r="12065" b="10160"/>
                  <wp:docPr id="3" name="IM 6"/>
                  <wp:cNvGraphicFramePr/>
                  <a:graphic xmlns:a="http://schemas.openxmlformats.org/drawingml/2006/main">
                    <a:graphicData uri="http://schemas.openxmlformats.org/drawingml/2006/picture">
                      <pic:pic xmlns:pic="http://schemas.openxmlformats.org/drawingml/2006/picture">
                        <pic:nvPicPr>
                          <pic:cNvPr id="3" name="IM 6"/>
                          <pic:cNvPicPr/>
                        </pic:nvPicPr>
                        <pic:blipFill>
                          <a:blip r:embed="rId61"/>
                          <a:stretch>
                            <a:fillRect/>
                          </a:stretch>
                        </pic:blipFill>
                        <pic:spPr>
                          <a:xfrm>
                            <a:off x="0" y="0"/>
                            <a:ext cx="1188173" cy="447124"/>
                          </a:xfrm>
                          <a:prstGeom prst="rect">
                            <a:avLst/>
                          </a:prstGeom>
                        </pic:spPr>
                      </pic:pic>
                    </a:graphicData>
                  </a:graphic>
                </wp:inline>
              </w:drawing>
            </w:r>
          </w:p>
        </w:tc>
      </w:tr>
    </w:tbl>
    <w:p w14:paraId="5C6B61DA">
      <w:pPr>
        <w:rPr>
          <w:sz w:val="22"/>
          <w:szCs w:val="22"/>
        </w:rPr>
        <w:sectPr>
          <w:pgSz w:w="16540" w:h="23390"/>
          <w:pgMar w:top="1988" w:right="1535" w:bottom="0" w:left="1674" w:header="0" w:footer="0" w:gutter="0"/>
          <w:cols w:space="720" w:num="1"/>
        </w:sectPr>
      </w:pPr>
    </w:p>
    <w:p w14:paraId="65AFD0E9">
      <w:pPr>
        <w:spacing w:line="14020" w:lineRule="exact"/>
      </w:pPr>
      <w:r>
        <w:rPr>
          <w:position w:val="-280"/>
        </w:rPr>
        <w:drawing>
          <wp:inline distT="0" distB="0" distL="0" distR="0">
            <wp:extent cx="6333490" cy="8902700"/>
            <wp:effectExtent l="0" t="0" r="10160" b="12700"/>
            <wp:docPr id="4" name="IM 4"/>
            <wp:cNvGraphicFramePr/>
            <a:graphic xmlns:a="http://schemas.openxmlformats.org/drawingml/2006/main">
              <a:graphicData uri="http://schemas.openxmlformats.org/drawingml/2006/picture">
                <pic:pic xmlns:pic="http://schemas.openxmlformats.org/drawingml/2006/picture">
                  <pic:nvPicPr>
                    <pic:cNvPr id="4" name="IM 4"/>
                    <pic:cNvPicPr/>
                  </pic:nvPicPr>
                  <pic:blipFill>
                    <a:blip r:embed="rId62"/>
                    <a:stretch>
                      <a:fillRect/>
                    </a:stretch>
                  </pic:blipFill>
                  <pic:spPr>
                    <a:xfrm>
                      <a:off x="0" y="0"/>
                      <a:ext cx="6333743" cy="8903208"/>
                    </a:xfrm>
                    <a:prstGeom prst="rect">
                      <a:avLst/>
                    </a:prstGeom>
                  </pic:spPr>
                </pic:pic>
              </a:graphicData>
            </a:graphic>
          </wp:inline>
        </w:drawing>
      </w:r>
    </w:p>
    <w:p w14:paraId="19E20DC3">
      <w:pPr>
        <w:spacing w:line="14020" w:lineRule="exact"/>
        <w:sectPr>
          <w:footerReference r:id="rId5" w:type="default"/>
          <w:pgSz w:w="11906" w:h="16838"/>
          <w:pgMar w:top="1106" w:right="973" w:bottom="400" w:left="957" w:header="0" w:footer="0" w:gutter="0"/>
          <w:cols w:space="720" w:num="1"/>
        </w:sectPr>
      </w:pPr>
    </w:p>
    <w:p w14:paraId="20457ABD">
      <w:pPr>
        <w:spacing w:before="44" w:line="3430" w:lineRule="exact"/>
      </w:pPr>
      <w:r>
        <w:pict>
          <v:group id="_x0000_s1026" o:spid="_x0000_s1026" o:spt="203" style="position:absolute;left:0pt;margin-left:242.6pt;margin-top:4pt;height:171.65pt;width:228pt;z-index:251661312;mso-width-relative:page;mso-height-relative:page;" coordsize="4560,3432">
            <o:lock v:ext="edit"/>
            <v:shape id="_x0000_s1027" o:spid="_x0000_s1027" o:spt="75" type="#_x0000_t75" style="position:absolute;left:14;top:14;height:3403;width:4532;" filled="f" stroked="f" coordsize="21600,21600">
              <v:path/>
              <v:fill on="f" focussize="0,0"/>
              <v:stroke on="f"/>
              <v:imagedata r:id="rId63" o:title=""/>
              <o:lock v:ext="edit" aspectratio="t"/>
            </v:shape>
            <v:shape id="_x0000_s1028" o:spid="_x0000_s1028" o:spt="202" type="#_x0000_t202" style="position:absolute;left:-20;top:-20;height:3472;width:4600;" filled="f" stroked="f" coordsize="21600,21600">
              <v:path/>
              <v:fill on="f" focussize="0,0"/>
              <v:stroke on="f"/>
              <v:imagedata o:title=""/>
              <o:lock v:ext="edit" aspectratio="f"/>
              <v:textbox inset="0mm,0mm,0mm,0mm">
                <w:txbxContent>
                  <w:p w14:paraId="29E93B51">
                    <w:pPr>
                      <w:spacing w:line="20" w:lineRule="exact"/>
                    </w:pPr>
                  </w:p>
                  <w:tbl>
                    <w:tblPr>
                      <w:tblStyle w:val="5"/>
                      <w:tblW w:w="4549" w:type="dxa"/>
                      <w:tblInd w:w="25" w:type="dxa"/>
                      <w:tblBorders>
                        <w:top w:val="single" w:color="000000" w:sz="4" w:space="0"/>
                        <w:left w:val="single" w:color="000000" w:sz="4" w:space="0"/>
                        <w:bottom w:val="single" w:color="000000" w:sz="4" w:space="0"/>
                        <w:right w:val="single" w:color="000000" w:sz="4" w:space="0"/>
                        <w:insideH w:val="none" w:color="auto" w:sz="0" w:space="0"/>
                        <w:insideV w:val="none" w:color="auto" w:sz="0" w:space="0"/>
                      </w:tblBorders>
                      <w:tblLayout w:type="fixed"/>
                      <w:tblCellMar>
                        <w:top w:w="0" w:type="dxa"/>
                        <w:left w:w="0" w:type="dxa"/>
                        <w:bottom w:w="0" w:type="dxa"/>
                        <w:right w:w="0" w:type="dxa"/>
                      </w:tblCellMar>
                    </w:tblPr>
                    <w:tblGrid>
                      <w:gridCol w:w="4549"/>
                    </w:tblGrid>
                    <w:tr w14:paraId="117AB55A">
                      <w:tblPrEx>
                        <w:tblBorders>
                          <w:top w:val="single" w:color="000000" w:sz="4" w:space="0"/>
                          <w:left w:val="single" w:color="000000" w:sz="4" w:space="0"/>
                          <w:bottom w:val="single" w:color="000000" w:sz="4" w:space="0"/>
                          <w:right w:val="single" w:color="000000" w:sz="4" w:space="0"/>
                          <w:insideH w:val="none" w:color="auto" w:sz="0" w:space="0"/>
                          <w:insideV w:val="none" w:color="auto" w:sz="0" w:space="0"/>
                        </w:tblBorders>
                        <w:tblCellMar>
                          <w:top w:w="0" w:type="dxa"/>
                          <w:left w:w="0" w:type="dxa"/>
                          <w:bottom w:w="0" w:type="dxa"/>
                          <w:right w:w="0" w:type="dxa"/>
                        </w:tblCellMar>
                      </w:tblPrEx>
                      <w:trPr>
                        <w:trHeight w:val="3412" w:hRule="atLeast"/>
                      </w:trPr>
                      <w:tc>
                        <w:tcPr>
                          <w:tcW w:w="4549" w:type="dxa"/>
                          <w:vAlign w:val="top"/>
                        </w:tcPr>
                        <w:p w14:paraId="4BBDA5AB">
                          <w:pPr>
                            <w:rPr>
                              <w:rFonts w:ascii="Arial"/>
                              <w:sz w:val="21"/>
                            </w:rPr>
                          </w:pPr>
                        </w:p>
                      </w:tc>
                    </w:tr>
                  </w:tbl>
                  <w:p w14:paraId="02ED71FF">
                    <w:pPr>
                      <w:rPr>
                        <w:rFonts w:ascii="Arial"/>
                        <w:sz w:val="21"/>
                      </w:rPr>
                    </w:pPr>
                  </w:p>
                </w:txbxContent>
              </v:textbox>
            </v:shape>
          </v:group>
        </w:pict>
      </w:r>
      <w:r>
        <w:rPr>
          <w:position w:val="-68"/>
        </w:rPr>
        <w:pict>
          <v:group id="_x0000_s1029" o:spid="_x0000_s1029" o:spt="203" style="height:171.5pt;width:228.25pt;" coordsize="4565,3430">
            <o:lock v:ext="edit"/>
            <v:shape id="_x0000_s1030" o:spid="_x0000_s1030" o:spt="75" type="#_x0000_t75" style="position:absolute;left:14;top:14;height:3401;width:4536;" filled="f" stroked="f" coordsize="21600,21600">
              <v:path/>
              <v:fill on="f" focussize="0,0"/>
              <v:stroke on="f"/>
              <v:imagedata r:id="rId64" o:title=""/>
              <o:lock v:ext="edit" aspectratio="t"/>
            </v:shape>
            <v:shape id="_x0000_s1031" o:spid="_x0000_s1031" o:spt="202" type="#_x0000_t202" style="position:absolute;left:-20;top:-20;height:3470;width:4605;" filled="f" stroked="f" coordsize="21600,21600">
              <v:path/>
              <v:fill on="f" focussize="0,0"/>
              <v:stroke on="f"/>
              <v:imagedata o:title=""/>
              <o:lock v:ext="edit" aspectratio="f"/>
              <v:textbox inset="0mm,0mm,0mm,0mm">
                <w:txbxContent>
                  <w:p w14:paraId="13A50D20">
                    <w:pPr>
                      <w:spacing w:line="20" w:lineRule="exact"/>
                    </w:pPr>
                  </w:p>
                  <w:tbl>
                    <w:tblPr>
                      <w:tblStyle w:val="5"/>
                      <w:tblW w:w="4554" w:type="dxa"/>
                      <w:tblInd w:w="25" w:type="dxa"/>
                      <w:tblBorders>
                        <w:top w:val="single" w:color="000000" w:sz="4" w:space="0"/>
                        <w:left w:val="single" w:color="000000" w:sz="4" w:space="0"/>
                        <w:bottom w:val="single" w:color="000000" w:sz="4" w:space="0"/>
                        <w:right w:val="single" w:color="000000" w:sz="4" w:space="0"/>
                        <w:insideH w:val="none" w:color="auto" w:sz="0" w:space="0"/>
                        <w:insideV w:val="none" w:color="auto" w:sz="0" w:space="0"/>
                      </w:tblBorders>
                      <w:tblLayout w:type="fixed"/>
                      <w:tblCellMar>
                        <w:top w:w="0" w:type="dxa"/>
                        <w:left w:w="0" w:type="dxa"/>
                        <w:bottom w:w="0" w:type="dxa"/>
                        <w:right w:w="0" w:type="dxa"/>
                      </w:tblCellMar>
                    </w:tblPr>
                    <w:tblGrid>
                      <w:gridCol w:w="4554"/>
                    </w:tblGrid>
                    <w:tr w14:paraId="4FF56CCB">
                      <w:tblPrEx>
                        <w:tblBorders>
                          <w:top w:val="single" w:color="000000" w:sz="4" w:space="0"/>
                          <w:left w:val="single" w:color="000000" w:sz="4" w:space="0"/>
                          <w:bottom w:val="single" w:color="000000" w:sz="4" w:space="0"/>
                          <w:right w:val="single" w:color="000000" w:sz="4" w:space="0"/>
                          <w:insideH w:val="none" w:color="auto" w:sz="0" w:space="0"/>
                          <w:insideV w:val="none" w:color="auto" w:sz="0" w:space="0"/>
                        </w:tblBorders>
                        <w:tblCellMar>
                          <w:top w:w="0" w:type="dxa"/>
                          <w:left w:w="0" w:type="dxa"/>
                          <w:bottom w:w="0" w:type="dxa"/>
                          <w:right w:w="0" w:type="dxa"/>
                        </w:tblCellMar>
                      </w:tblPrEx>
                      <w:trPr>
                        <w:trHeight w:val="3409" w:hRule="atLeast"/>
                      </w:trPr>
                      <w:tc>
                        <w:tcPr>
                          <w:tcW w:w="4554" w:type="dxa"/>
                          <w:vAlign w:val="top"/>
                        </w:tcPr>
                        <w:p w14:paraId="33A12AE7">
                          <w:pPr>
                            <w:rPr>
                              <w:rFonts w:ascii="Arial"/>
                              <w:sz w:val="21"/>
                            </w:rPr>
                          </w:pPr>
                        </w:p>
                      </w:tc>
                    </w:tr>
                  </w:tbl>
                  <w:p w14:paraId="608E150E">
                    <w:pPr>
                      <w:rPr>
                        <w:rFonts w:ascii="Arial"/>
                        <w:sz w:val="21"/>
                      </w:rPr>
                    </w:pPr>
                  </w:p>
                </w:txbxContent>
              </v:textbox>
            </v:shape>
            <w10:wrap type="none"/>
            <w10:anchorlock/>
          </v:group>
        </w:pict>
      </w:r>
    </w:p>
    <w:p w14:paraId="4FD22E10">
      <w:pPr>
        <w:spacing w:before="137" w:line="192" w:lineRule="auto"/>
        <w:ind w:left="3021"/>
        <w:rPr>
          <w:rFonts w:ascii="华文中宋" w:hAnsi="华文中宋" w:eastAsia="华文中宋" w:cs="华文中宋"/>
          <w:sz w:val="24"/>
          <w:szCs w:val="24"/>
        </w:rPr>
      </w:pPr>
      <w:r>
        <w:pict>
          <v:group id="_x0000_s1032" o:spid="_x0000_s1032" o:spt="203" style="position:absolute;left:0pt;margin-left:243.35pt;margin-top:32.65pt;height:171.65pt;width:228.25pt;z-index:251660288;mso-width-relative:page;mso-height-relative:page;" coordsize="4565,3432">
            <o:lock v:ext="edit"/>
            <v:shape id="_x0000_s1033" o:spid="_x0000_s1033" o:spt="75" type="#_x0000_t75" style="position:absolute;left:14;top:14;height:3403;width:4537;" filled="f" stroked="f" coordsize="21600,21600">
              <v:path/>
              <v:fill on="f" focussize="0,0"/>
              <v:stroke on="f"/>
              <v:imagedata r:id="rId65" o:title=""/>
              <o:lock v:ext="edit" aspectratio="t"/>
            </v:shape>
            <v:shape id="_x0000_s1034" o:spid="_x0000_s1034" o:spt="202" type="#_x0000_t202" style="position:absolute;left:-20;top:-20;height:3472;width:4605;" filled="f" stroked="f" coordsize="21600,21600">
              <v:path/>
              <v:fill on="f" focussize="0,0"/>
              <v:stroke on="f"/>
              <v:imagedata o:title=""/>
              <o:lock v:ext="edit" aspectratio="f"/>
              <v:textbox inset="0mm,0mm,0mm,0mm">
                <w:txbxContent>
                  <w:p w14:paraId="2B0C0EB7">
                    <w:pPr>
                      <w:spacing w:line="20" w:lineRule="exact"/>
                    </w:pPr>
                  </w:p>
                  <w:tbl>
                    <w:tblPr>
                      <w:tblStyle w:val="5"/>
                      <w:tblW w:w="4554" w:type="dxa"/>
                      <w:tblInd w:w="25" w:type="dxa"/>
                      <w:tblBorders>
                        <w:top w:val="single" w:color="000000" w:sz="4" w:space="0"/>
                        <w:left w:val="single" w:color="000000" w:sz="4" w:space="0"/>
                        <w:bottom w:val="single" w:color="000000" w:sz="4" w:space="0"/>
                        <w:right w:val="single" w:color="000000" w:sz="4" w:space="0"/>
                        <w:insideH w:val="none" w:color="auto" w:sz="0" w:space="0"/>
                        <w:insideV w:val="none" w:color="auto" w:sz="0" w:space="0"/>
                      </w:tblBorders>
                      <w:tblLayout w:type="fixed"/>
                      <w:tblCellMar>
                        <w:top w:w="0" w:type="dxa"/>
                        <w:left w:w="0" w:type="dxa"/>
                        <w:bottom w:w="0" w:type="dxa"/>
                        <w:right w:w="0" w:type="dxa"/>
                      </w:tblCellMar>
                    </w:tblPr>
                    <w:tblGrid>
                      <w:gridCol w:w="4554"/>
                    </w:tblGrid>
                    <w:tr w14:paraId="0584567B">
                      <w:tblPrEx>
                        <w:tblBorders>
                          <w:top w:val="single" w:color="000000" w:sz="4" w:space="0"/>
                          <w:left w:val="single" w:color="000000" w:sz="4" w:space="0"/>
                          <w:bottom w:val="single" w:color="000000" w:sz="4" w:space="0"/>
                          <w:right w:val="single" w:color="000000" w:sz="4" w:space="0"/>
                          <w:insideH w:val="none" w:color="auto" w:sz="0" w:space="0"/>
                          <w:insideV w:val="none" w:color="auto" w:sz="0" w:space="0"/>
                        </w:tblBorders>
                        <w:tblCellMar>
                          <w:top w:w="0" w:type="dxa"/>
                          <w:left w:w="0" w:type="dxa"/>
                          <w:bottom w:w="0" w:type="dxa"/>
                          <w:right w:w="0" w:type="dxa"/>
                        </w:tblCellMar>
                      </w:tblPrEx>
                      <w:trPr>
                        <w:trHeight w:val="3412" w:hRule="atLeast"/>
                      </w:trPr>
                      <w:tc>
                        <w:tcPr>
                          <w:tcW w:w="4554" w:type="dxa"/>
                          <w:vAlign w:val="top"/>
                        </w:tcPr>
                        <w:p w14:paraId="667C8FA5">
                          <w:pPr>
                            <w:rPr>
                              <w:rFonts w:ascii="Arial"/>
                              <w:sz w:val="21"/>
                            </w:rPr>
                          </w:pPr>
                        </w:p>
                      </w:tc>
                    </w:tr>
                  </w:tbl>
                  <w:p w14:paraId="2FFA0CCC">
                    <w:pPr>
                      <w:rPr>
                        <w:rFonts w:ascii="Arial"/>
                        <w:sz w:val="21"/>
                      </w:rPr>
                    </w:pPr>
                  </w:p>
                </w:txbxContent>
              </v:textbox>
            </v:shape>
          </v:group>
        </w:pict>
      </w:r>
      <w:r>
        <w:rPr>
          <w:rFonts w:ascii="华文中宋" w:hAnsi="华文中宋" w:eastAsia="华文中宋" w:cs="华文中宋"/>
          <w:spacing w:val="-1"/>
          <w:sz w:val="24"/>
          <w:szCs w:val="24"/>
        </w:rPr>
        <w:t>拟改造矿用注浆加固材料车间</w:t>
      </w:r>
    </w:p>
    <w:p w14:paraId="7226F31B">
      <w:pPr>
        <w:spacing w:before="241" w:line="3432" w:lineRule="exact"/>
        <w:ind w:firstLine="14"/>
      </w:pPr>
      <w:r>
        <w:rPr>
          <w:position w:val="-68"/>
        </w:rPr>
        <w:pict>
          <v:group id="_x0000_s1035" o:spid="_x0000_s1035" o:spt="203" style="height:171.65pt;width:228.25pt;" coordsize="4565,3432">
            <o:lock v:ext="edit"/>
            <v:shape id="_x0000_s1036" o:spid="_x0000_s1036" o:spt="75" type="#_x0000_t75" style="position:absolute;left:14;top:14;height:3403;width:4536;" filled="f" stroked="f" coordsize="21600,21600">
              <v:path/>
              <v:fill on="f" focussize="0,0"/>
              <v:stroke on="f"/>
              <v:imagedata r:id="rId66" o:title=""/>
              <o:lock v:ext="edit" aspectratio="t"/>
            </v:shape>
            <v:shape id="_x0000_s1037" o:spid="_x0000_s1037" o:spt="202" type="#_x0000_t202" style="position:absolute;left:-20;top:-20;height:3472;width:4605;" filled="f" stroked="f" coordsize="21600,21600">
              <v:path/>
              <v:fill on="f" focussize="0,0"/>
              <v:stroke on="f"/>
              <v:imagedata o:title=""/>
              <o:lock v:ext="edit" aspectratio="f"/>
              <v:textbox inset="0mm,0mm,0mm,0mm">
                <w:txbxContent>
                  <w:p w14:paraId="4E9D04FF">
                    <w:pPr>
                      <w:spacing w:line="20" w:lineRule="exact"/>
                    </w:pPr>
                  </w:p>
                  <w:tbl>
                    <w:tblPr>
                      <w:tblStyle w:val="5"/>
                      <w:tblW w:w="4554" w:type="dxa"/>
                      <w:tblInd w:w="25" w:type="dxa"/>
                      <w:tblBorders>
                        <w:top w:val="single" w:color="000000" w:sz="4" w:space="0"/>
                        <w:left w:val="single" w:color="000000" w:sz="4" w:space="0"/>
                        <w:bottom w:val="single" w:color="000000" w:sz="4" w:space="0"/>
                        <w:right w:val="single" w:color="000000" w:sz="4" w:space="0"/>
                        <w:insideH w:val="none" w:color="auto" w:sz="0" w:space="0"/>
                        <w:insideV w:val="none" w:color="auto" w:sz="0" w:space="0"/>
                      </w:tblBorders>
                      <w:tblLayout w:type="fixed"/>
                      <w:tblCellMar>
                        <w:top w:w="0" w:type="dxa"/>
                        <w:left w:w="0" w:type="dxa"/>
                        <w:bottom w:w="0" w:type="dxa"/>
                        <w:right w:w="0" w:type="dxa"/>
                      </w:tblCellMar>
                    </w:tblPr>
                    <w:tblGrid>
                      <w:gridCol w:w="4554"/>
                    </w:tblGrid>
                    <w:tr w14:paraId="7B1DBF11">
                      <w:tblPrEx>
                        <w:tblBorders>
                          <w:top w:val="single" w:color="000000" w:sz="4" w:space="0"/>
                          <w:left w:val="single" w:color="000000" w:sz="4" w:space="0"/>
                          <w:bottom w:val="single" w:color="000000" w:sz="4" w:space="0"/>
                          <w:right w:val="single" w:color="000000" w:sz="4" w:space="0"/>
                          <w:insideH w:val="none" w:color="auto" w:sz="0" w:space="0"/>
                          <w:insideV w:val="none" w:color="auto" w:sz="0" w:space="0"/>
                        </w:tblBorders>
                        <w:tblCellMar>
                          <w:top w:w="0" w:type="dxa"/>
                          <w:left w:w="0" w:type="dxa"/>
                          <w:bottom w:w="0" w:type="dxa"/>
                          <w:right w:w="0" w:type="dxa"/>
                        </w:tblCellMar>
                      </w:tblPrEx>
                      <w:trPr>
                        <w:trHeight w:val="3412" w:hRule="atLeast"/>
                      </w:trPr>
                      <w:tc>
                        <w:tcPr>
                          <w:tcW w:w="4554" w:type="dxa"/>
                          <w:vAlign w:val="top"/>
                        </w:tcPr>
                        <w:p w14:paraId="1E33D156">
                          <w:pPr>
                            <w:rPr>
                              <w:rFonts w:ascii="Arial"/>
                              <w:sz w:val="21"/>
                            </w:rPr>
                          </w:pPr>
                        </w:p>
                      </w:tc>
                    </w:tr>
                  </w:tbl>
                  <w:p w14:paraId="6260B349">
                    <w:pPr>
                      <w:rPr>
                        <w:rFonts w:ascii="Arial"/>
                        <w:sz w:val="21"/>
                      </w:rPr>
                    </w:pPr>
                  </w:p>
                </w:txbxContent>
              </v:textbox>
            </v:shape>
            <w10:wrap type="none"/>
            <w10:anchorlock/>
          </v:group>
        </w:pict>
      </w:r>
    </w:p>
    <w:p w14:paraId="52DF8D41">
      <w:pPr>
        <w:spacing w:line="110" w:lineRule="exact"/>
      </w:pPr>
    </w:p>
    <w:p w14:paraId="41CEB3A4">
      <w:pPr>
        <w:spacing w:line="110" w:lineRule="exact"/>
        <w:sectPr>
          <w:pgSz w:w="11906" w:h="16838"/>
          <w:pgMar w:top="1431" w:right="1093" w:bottom="400" w:left="1380" w:header="0" w:footer="0" w:gutter="0"/>
          <w:cols w:equalWidth="0" w:num="1">
            <w:col w:w="9432"/>
          </w:cols>
        </w:sectPr>
      </w:pPr>
    </w:p>
    <w:p w14:paraId="26A5A222">
      <w:pPr>
        <w:pStyle w:val="2"/>
        <w:spacing w:before="48" w:line="219" w:lineRule="auto"/>
        <w:ind w:left="1122"/>
        <w:outlineLvl w:val="0"/>
        <w:rPr>
          <w:sz w:val="24"/>
          <w:szCs w:val="24"/>
        </w:rPr>
      </w:pPr>
      <w:r>
        <w:rPr>
          <w:b/>
          <w:bCs/>
          <w:spacing w:val="-4"/>
          <w:sz w:val="24"/>
          <w:szCs w:val="24"/>
        </w:rPr>
        <w:t>现有办公楼（依托）</w:t>
      </w:r>
    </w:p>
    <w:p w14:paraId="394541D3">
      <w:pPr>
        <w:spacing w:line="303" w:lineRule="auto"/>
        <w:rPr>
          <w:rFonts w:ascii="Arial"/>
          <w:sz w:val="21"/>
        </w:rPr>
      </w:pPr>
    </w:p>
    <w:p w14:paraId="3ABC5126">
      <w:pPr>
        <w:spacing w:line="3432" w:lineRule="exact"/>
        <w:ind w:firstLine="4"/>
      </w:pPr>
      <w:r>
        <w:rPr>
          <w:position w:val="-68"/>
        </w:rPr>
        <w:pict>
          <v:group id="_x0000_s1038" o:spid="_x0000_s1038" o:spt="203" style="height:171.6pt;width:228.25pt;" coordsize="4565,3432">
            <o:lock v:ext="edit"/>
            <v:shape id="_x0000_s1039" o:spid="_x0000_s1039" o:spt="75" type="#_x0000_t75" style="position:absolute;left:14;top:14;height:3403;width:4537;" filled="f" stroked="f" coordsize="21600,21600">
              <v:path/>
              <v:fill on="f" focussize="0,0"/>
              <v:stroke on="f"/>
              <v:imagedata r:id="rId67" o:title=""/>
              <o:lock v:ext="edit" aspectratio="t"/>
            </v:shape>
            <v:shape id="_x0000_s1040" o:spid="_x0000_s1040" o:spt="202" type="#_x0000_t202" style="position:absolute;left:-20;top:-20;height:3472;width:4605;" filled="f" stroked="f" coordsize="21600,21600">
              <v:path/>
              <v:fill on="f" focussize="0,0"/>
              <v:stroke on="f"/>
              <v:imagedata o:title=""/>
              <o:lock v:ext="edit" aspectratio="f"/>
              <v:textbox inset="0mm,0mm,0mm,0mm">
                <w:txbxContent>
                  <w:p w14:paraId="56A758DD">
                    <w:pPr>
                      <w:spacing w:line="20" w:lineRule="exact"/>
                    </w:pPr>
                  </w:p>
                  <w:tbl>
                    <w:tblPr>
                      <w:tblStyle w:val="5"/>
                      <w:tblW w:w="4554" w:type="dxa"/>
                      <w:tblInd w:w="25" w:type="dxa"/>
                      <w:tblBorders>
                        <w:top w:val="single" w:color="000000" w:sz="4" w:space="0"/>
                        <w:left w:val="single" w:color="000000" w:sz="4" w:space="0"/>
                        <w:bottom w:val="single" w:color="000000" w:sz="4" w:space="0"/>
                        <w:right w:val="single" w:color="000000" w:sz="4" w:space="0"/>
                        <w:insideH w:val="none" w:color="auto" w:sz="0" w:space="0"/>
                        <w:insideV w:val="none" w:color="auto" w:sz="0" w:space="0"/>
                      </w:tblBorders>
                      <w:tblLayout w:type="fixed"/>
                      <w:tblCellMar>
                        <w:top w:w="0" w:type="dxa"/>
                        <w:left w:w="0" w:type="dxa"/>
                        <w:bottom w:w="0" w:type="dxa"/>
                        <w:right w:w="0" w:type="dxa"/>
                      </w:tblCellMar>
                    </w:tblPr>
                    <w:tblGrid>
                      <w:gridCol w:w="4554"/>
                    </w:tblGrid>
                    <w:tr w14:paraId="4C43A779">
                      <w:tblPrEx>
                        <w:tblBorders>
                          <w:top w:val="single" w:color="000000" w:sz="4" w:space="0"/>
                          <w:left w:val="single" w:color="000000" w:sz="4" w:space="0"/>
                          <w:bottom w:val="single" w:color="000000" w:sz="4" w:space="0"/>
                          <w:right w:val="single" w:color="000000" w:sz="4" w:space="0"/>
                          <w:insideH w:val="none" w:color="auto" w:sz="0" w:space="0"/>
                          <w:insideV w:val="none" w:color="auto" w:sz="0" w:space="0"/>
                        </w:tblBorders>
                        <w:tblCellMar>
                          <w:top w:w="0" w:type="dxa"/>
                          <w:left w:w="0" w:type="dxa"/>
                          <w:bottom w:w="0" w:type="dxa"/>
                          <w:right w:w="0" w:type="dxa"/>
                        </w:tblCellMar>
                      </w:tblPrEx>
                      <w:trPr>
                        <w:trHeight w:val="3411" w:hRule="atLeast"/>
                      </w:trPr>
                      <w:tc>
                        <w:tcPr>
                          <w:tcW w:w="4554" w:type="dxa"/>
                          <w:vAlign w:val="top"/>
                        </w:tcPr>
                        <w:p w14:paraId="743F42E6">
                          <w:pPr>
                            <w:rPr>
                              <w:rFonts w:ascii="Arial"/>
                              <w:sz w:val="21"/>
                            </w:rPr>
                          </w:pPr>
                        </w:p>
                      </w:tc>
                    </w:tr>
                  </w:tbl>
                  <w:p w14:paraId="2A598E41">
                    <w:pPr>
                      <w:rPr>
                        <w:rFonts w:ascii="Arial"/>
                        <w:sz w:val="21"/>
                      </w:rPr>
                    </w:pPr>
                  </w:p>
                </w:txbxContent>
              </v:textbox>
            </v:shape>
            <w10:wrap type="none"/>
            <w10:anchorlock/>
          </v:group>
        </w:pict>
      </w:r>
    </w:p>
    <w:p w14:paraId="179BE5AE">
      <w:pPr>
        <w:pStyle w:val="2"/>
        <w:spacing w:before="151" w:line="185" w:lineRule="auto"/>
        <w:ind w:left="1603"/>
        <w:outlineLvl w:val="0"/>
        <w:rPr>
          <w:sz w:val="24"/>
          <w:szCs w:val="24"/>
        </w:rPr>
      </w:pPr>
      <w:r>
        <w:rPr>
          <w:b/>
          <w:bCs/>
          <w:spacing w:val="-4"/>
          <w:sz w:val="24"/>
          <w:szCs w:val="24"/>
        </w:rPr>
        <w:t>危废库（依托）</w:t>
      </w:r>
    </w:p>
    <w:p w14:paraId="71ED4AD1">
      <w:pPr>
        <w:spacing w:line="14" w:lineRule="auto"/>
        <w:rPr>
          <w:rFonts w:ascii="Arial"/>
          <w:sz w:val="2"/>
        </w:rPr>
      </w:pPr>
      <w:r>
        <w:rPr>
          <w:rFonts w:ascii="Arial" w:hAnsi="Arial" w:eastAsia="Arial" w:cs="Arial"/>
          <w:sz w:val="2"/>
          <w:szCs w:val="2"/>
        </w:rPr>
        <w:br w:type="column"/>
      </w:r>
    </w:p>
    <w:p w14:paraId="0200856C">
      <w:pPr>
        <w:pStyle w:val="2"/>
        <w:spacing w:before="47" w:line="219" w:lineRule="auto"/>
        <w:ind w:left="1554"/>
        <w:outlineLvl w:val="0"/>
        <w:rPr>
          <w:sz w:val="24"/>
          <w:szCs w:val="24"/>
        </w:rPr>
      </w:pPr>
      <w:r>
        <w:rPr>
          <w:b/>
          <w:bCs/>
          <w:spacing w:val="-4"/>
          <w:sz w:val="24"/>
          <w:szCs w:val="24"/>
        </w:rPr>
        <w:t>餐厅（依托）</w:t>
      </w:r>
    </w:p>
    <w:p w14:paraId="12299EEB">
      <w:pPr>
        <w:spacing w:line="303" w:lineRule="auto"/>
        <w:rPr>
          <w:rFonts w:ascii="Arial"/>
          <w:sz w:val="21"/>
        </w:rPr>
      </w:pPr>
    </w:p>
    <w:p w14:paraId="3B8E1799">
      <w:pPr>
        <w:spacing w:line="3432" w:lineRule="exact"/>
      </w:pPr>
      <w:r>
        <w:rPr>
          <w:position w:val="-68"/>
        </w:rPr>
        <w:pict>
          <v:group id="_x0000_s1041" o:spid="_x0000_s1041" o:spt="203" style="height:171.6pt;width:228.25pt;" coordsize="4565,3432">
            <o:lock v:ext="edit"/>
            <v:shape id="_x0000_s1042" o:spid="_x0000_s1042" o:spt="75" type="#_x0000_t75" style="position:absolute;left:14;top:14;height:3403;width:4536;" filled="f" stroked="f" coordsize="21600,21600">
              <v:path/>
              <v:fill on="f" focussize="0,0"/>
              <v:stroke on="f"/>
              <v:imagedata r:id="rId68" o:title=""/>
              <o:lock v:ext="edit" aspectratio="t"/>
            </v:shape>
            <v:shape id="_x0000_s1043" o:spid="_x0000_s1043" o:spt="202" type="#_x0000_t202" style="position:absolute;left:-20;top:-20;height:3472;width:4605;" filled="f" stroked="f" coordsize="21600,21600">
              <v:path/>
              <v:fill on="f" focussize="0,0"/>
              <v:stroke on="f"/>
              <v:imagedata o:title=""/>
              <o:lock v:ext="edit" aspectratio="f"/>
              <v:textbox inset="0mm,0mm,0mm,0mm">
                <w:txbxContent>
                  <w:p w14:paraId="4DEDE3BB">
                    <w:pPr>
                      <w:spacing w:line="20" w:lineRule="exact"/>
                    </w:pPr>
                  </w:p>
                  <w:tbl>
                    <w:tblPr>
                      <w:tblStyle w:val="5"/>
                      <w:tblW w:w="4554" w:type="dxa"/>
                      <w:tblInd w:w="25" w:type="dxa"/>
                      <w:tblBorders>
                        <w:top w:val="single" w:color="000000" w:sz="4" w:space="0"/>
                        <w:left w:val="single" w:color="000000" w:sz="4" w:space="0"/>
                        <w:bottom w:val="single" w:color="000000" w:sz="4" w:space="0"/>
                        <w:right w:val="single" w:color="000000" w:sz="4" w:space="0"/>
                        <w:insideH w:val="none" w:color="auto" w:sz="0" w:space="0"/>
                        <w:insideV w:val="none" w:color="auto" w:sz="0" w:space="0"/>
                      </w:tblBorders>
                      <w:tblLayout w:type="fixed"/>
                      <w:tblCellMar>
                        <w:top w:w="0" w:type="dxa"/>
                        <w:left w:w="0" w:type="dxa"/>
                        <w:bottom w:w="0" w:type="dxa"/>
                        <w:right w:w="0" w:type="dxa"/>
                      </w:tblCellMar>
                    </w:tblPr>
                    <w:tblGrid>
                      <w:gridCol w:w="4554"/>
                    </w:tblGrid>
                    <w:tr w14:paraId="36EA9959">
                      <w:tblPrEx>
                        <w:tblBorders>
                          <w:top w:val="single" w:color="000000" w:sz="4" w:space="0"/>
                          <w:left w:val="single" w:color="000000" w:sz="4" w:space="0"/>
                          <w:bottom w:val="single" w:color="000000" w:sz="4" w:space="0"/>
                          <w:right w:val="single" w:color="000000" w:sz="4" w:space="0"/>
                          <w:insideH w:val="none" w:color="auto" w:sz="0" w:space="0"/>
                          <w:insideV w:val="none" w:color="auto" w:sz="0" w:space="0"/>
                        </w:tblBorders>
                        <w:tblCellMar>
                          <w:top w:w="0" w:type="dxa"/>
                          <w:left w:w="0" w:type="dxa"/>
                          <w:bottom w:w="0" w:type="dxa"/>
                          <w:right w:w="0" w:type="dxa"/>
                        </w:tblCellMar>
                      </w:tblPrEx>
                      <w:trPr>
                        <w:trHeight w:val="3411" w:hRule="atLeast"/>
                      </w:trPr>
                      <w:tc>
                        <w:tcPr>
                          <w:tcW w:w="4554" w:type="dxa"/>
                          <w:vAlign w:val="top"/>
                        </w:tcPr>
                        <w:p w14:paraId="39E845CB">
                          <w:pPr>
                            <w:rPr>
                              <w:rFonts w:ascii="Arial"/>
                              <w:sz w:val="21"/>
                            </w:rPr>
                          </w:pPr>
                        </w:p>
                      </w:tc>
                    </w:tr>
                  </w:tbl>
                  <w:p w14:paraId="318114C7">
                    <w:pPr>
                      <w:rPr>
                        <w:rFonts w:ascii="Arial"/>
                        <w:sz w:val="21"/>
                      </w:rPr>
                    </w:pPr>
                  </w:p>
                </w:txbxContent>
              </v:textbox>
            </v:shape>
            <w10:wrap type="none"/>
            <w10:anchorlock/>
          </v:group>
        </w:pict>
      </w:r>
    </w:p>
    <w:p w14:paraId="5022F9C1">
      <w:pPr>
        <w:pStyle w:val="2"/>
        <w:spacing w:before="151" w:line="185" w:lineRule="auto"/>
        <w:ind w:left="1312"/>
        <w:outlineLvl w:val="0"/>
        <w:rPr>
          <w:sz w:val="24"/>
          <w:szCs w:val="24"/>
        </w:rPr>
      </w:pPr>
      <w:r>
        <w:rPr>
          <w:b/>
          <w:bCs/>
          <w:spacing w:val="-4"/>
          <w:sz w:val="24"/>
          <w:szCs w:val="24"/>
        </w:rPr>
        <w:t>污水处理站（依托）</w:t>
      </w:r>
    </w:p>
    <w:p w14:paraId="387CEC33">
      <w:pPr>
        <w:spacing w:line="185" w:lineRule="auto"/>
        <w:rPr>
          <w:sz w:val="24"/>
          <w:szCs w:val="24"/>
        </w:rPr>
        <w:sectPr>
          <w:type w:val="continuous"/>
          <w:pgSz w:w="11906" w:h="16838"/>
          <w:pgMar w:top="1431" w:right="1093" w:bottom="400" w:left="1380" w:header="0" w:footer="0" w:gutter="0"/>
          <w:cols w:equalWidth="0" w:num="2">
            <w:col w:w="4756" w:space="100"/>
            <w:col w:w="4577"/>
          </w:cols>
        </w:sectPr>
      </w:pPr>
    </w:p>
    <w:p w14:paraId="3C02D4CA">
      <w:pPr>
        <w:spacing w:line="462" w:lineRule="auto"/>
        <w:rPr>
          <w:rFonts w:ascii="Arial"/>
          <w:sz w:val="21"/>
        </w:rPr>
      </w:pPr>
    </w:p>
    <w:p w14:paraId="03572B92">
      <w:pPr>
        <w:pStyle w:val="2"/>
        <w:spacing w:before="101" w:line="225" w:lineRule="auto"/>
        <w:ind w:left="1088"/>
      </w:pPr>
      <w:r>
        <w:rPr>
          <w:spacing w:val="10"/>
        </w:rPr>
        <w:t>长治华泰新材料科技有限公司新型矿用注浆加固</w:t>
      </w:r>
      <w:r>
        <w:rPr>
          <w:spacing w:val="9"/>
        </w:rPr>
        <w:t>材料建设项目技术审查意见修改说明</w:t>
      </w:r>
    </w:p>
    <w:p w14:paraId="3A1B38C4">
      <w:pPr>
        <w:spacing w:line="232" w:lineRule="exact"/>
      </w:pPr>
    </w:p>
    <w:tbl>
      <w:tblPr>
        <w:tblStyle w:val="5"/>
        <w:tblW w:w="13989" w:type="dxa"/>
        <w:tblInd w:w="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5369"/>
        <w:gridCol w:w="6461"/>
        <w:gridCol w:w="2159"/>
      </w:tblGrid>
      <w:tr w14:paraId="3619A59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05" w:hRule="atLeast"/>
        </w:trPr>
        <w:tc>
          <w:tcPr>
            <w:tcW w:w="5369" w:type="dxa"/>
            <w:vAlign w:val="top"/>
          </w:tcPr>
          <w:p w14:paraId="69F6D05B">
            <w:pPr>
              <w:pStyle w:val="6"/>
              <w:spacing w:before="79" w:line="220" w:lineRule="auto"/>
              <w:ind w:left="2210"/>
            </w:pPr>
            <w:r>
              <w:rPr>
                <w:spacing w:val="-3"/>
              </w:rPr>
              <w:t>专家意见</w:t>
            </w:r>
          </w:p>
        </w:tc>
        <w:tc>
          <w:tcPr>
            <w:tcW w:w="6461" w:type="dxa"/>
            <w:vAlign w:val="top"/>
          </w:tcPr>
          <w:p w14:paraId="3E4454E4">
            <w:pPr>
              <w:pStyle w:val="6"/>
              <w:spacing w:before="79" w:line="220" w:lineRule="auto"/>
              <w:ind w:left="2756"/>
            </w:pPr>
            <w:r>
              <w:rPr>
                <w:spacing w:val="-3"/>
              </w:rPr>
              <w:t>修改说明</w:t>
            </w:r>
          </w:p>
        </w:tc>
        <w:tc>
          <w:tcPr>
            <w:tcW w:w="2159" w:type="dxa"/>
            <w:vAlign w:val="top"/>
          </w:tcPr>
          <w:p w14:paraId="4DD1B5A8">
            <w:pPr>
              <w:pStyle w:val="6"/>
              <w:spacing w:before="78" w:line="222" w:lineRule="auto"/>
              <w:ind w:left="846"/>
            </w:pPr>
            <w:r>
              <w:rPr>
                <w:spacing w:val="-7"/>
              </w:rPr>
              <w:t>备注</w:t>
            </w:r>
          </w:p>
        </w:tc>
      </w:tr>
      <w:tr w14:paraId="0B04F38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03" w:hRule="atLeast"/>
        </w:trPr>
        <w:tc>
          <w:tcPr>
            <w:tcW w:w="5369" w:type="dxa"/>
            <w:vMerge w:val="restart"/>
            <w:tcBorders>
              <w:bottom w:val="nil"/>
            </w:tcBorders>
            <w:vAlign w:val="top"/>
          </w:tcPr>
          <w:p w14:paraId="47A46D3B">
            <w:pPr>
              <w:pStyle w:val="6"/>
              <w:spacing w:before="81" w:line="233" w:lineRule="auto"/>
              <w:ind w:left="171" w:right="105" w:hanging="36"/>
              <w:jc w:val="both"/>
            </w:pPr>
            <w:r>
              <w:rPr>
                <w:rFonts w:ascii="Times New Roman" w:hAnsi="Times New Roman" w:eastAsia="Times New Roman" w:cs="Times New Roman"/>
                <w:spacing w:val="-5"/>
              </w:rPr>
              <w:t>1</w:t>
            </w:r>
            <w:r>
              <w:rPr>
                <w:rFonts w:ascii="Times New Roman" w:hAnsi="Times New Roman" w:eastAsia="Times New Roman" w:cs="Times New Roman"/>
                <w:spacing w:val="-21"/>
              </w:rPr>
              <w:t xml:space="preserve"> </w:t>
            </w:r>
            <w:r>
              <w:rPr>
                <w:spacing w:val="-5"/>
              </w:rPr>
              <w:t>、更新资料，完善与“三线一单</w:t>
            </w:r>
            <w:r>
              <w:rPr>
                <w:spacing w:val="-88"/>
              </w:rPr>
              <w:t xml:space="preserve"> </w:t>
            </w:r>
            <w:r>
              <w:rPr>
                <w:spacing w:val="-5"/>
              </w:rPr>
              <w:t>”、生态环境分</w:t>
            </w:r>
            <w:r>
              <w:t xml:space="preserve"> </w:t>
            </w:r>
            <w:r>
              <w:rPr>
                <w:spacing w:val="-1"/>
              </w:rPr>
              <w:t>区管控的符合性；细化当地国土空间总体规划的</w:t>
            </w:r>
            <w:r>
              <w:rPr>
                <w:spacing w:val="8"/>
              </w:rPr>
              <w:t xml:space="preserve"> </w:t>
            </w:r>
            <w:r>
              <w:rPr>
                <w:spacing w:val="-3"/>
              </w:rPr>
              <w:t>调查，明确与最近的“三区三线</w:t>
            </w:r>
            <w:r>
              <w:rPr>
                <w:spacing w:val="-70"/>
              </w:rPr>
              <w:t xml:space="preserve"> </w:t>
            </w:r>
            <w:r>
              <w:rPr>
                <w:spacing w:val="-3"/>
              </w:rPr>
              <w:t>”的位置关系。</w:t>
            </w:r>
          </w:p>
        </w:tc>
        <w:tc>
          <w:tcPr>
            <w:tcW w:w="6461" w:type="dxa"/>
            <w:vAlign w:val="top"/>
          </w:tcPr>
          <w:p w14:paraId="24DA1E7A">
            <w:pPr>
              <w:pStyle w:val="6"/>
              <w:spacing w:before="77" w:line="220" w:lineRule="auto"/>
              <w:ind w:left="1558"/>
            </w:pPr>
            <w:r>
              <w:rPr>
                <w:spacing w:val="-4"/>
              </w:rPr>
              <w:t>完善了“三线一单</w:t>
            </w:r>
            <w:r>
              <w:rPr>
                <w:spacing w:val="-77"/>
              </w:rPr>
              <w:t xml:space="preserve"> </w:t>
            </w:r>
            <w:r>
              <w:rPr>
                <w:spacing w:val="-4"/>
              </w:rPr>
              <w:t>”符合性分析</w:t>
            </w:r>
          </w:p>
        </w:tc>
        <w:tc>
          <w:tcPr>
            <w:tcW w:w="2159" w:type="dxa"/>
            <w:vAlign w:val="top"/>
          </w:tcPr>
          <w:p w14:paraId="61F05DF0">
            <w:pPr>
              <w:pStyle w:val="6"/>
              <w:spacing w:before="77" w:line="220" w:lineRule="auto"/>
              <w:ind w:left="710"/>
              <w:rPr>
                <w:rFonts w:ascii="Times New Roman" w:hAnsi="Times New Roman" w:eastAsia="Times New Roman" w:cs="Times New Roman"/>
              </w:rPr>
            </w:pPr>
            <w:r>
              <w:rPr>
                <w:spacing w:val="-4"/>
              </w:rPr>
              <w:t>见</w:t>
            </w:r>
            <w:r>
              <w:rPr>
                <w:spacing w:val="-54"/>
              </w:rPr>
              <w:t xml:space="preserve"> </w:t>
            </w:r>
            <w:r>
              <w:rPr>
                <w:rFonts w:ascii="Times New Roman" w:hAnsi="Times New Roman" w:eastAsia="Times New Roman" w:cs="Times New Roman"/>
                <w:spacing w:val="-4"/>
              </w:rPr>
              <w:t>P2-6</w:t>
            </w:r>
          </w:p>
        </w:tc>
      </w:tr>
      <w:tr w14:paraId="49C9620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26" w:hRule="atLeast"/>
        </w:trPr>
        <w:tc>
          <w:tcPr>
            <w:tcW w:w="5369" w:type="dxa"/>
            <w:vMerge w:val="continue"/>
            <w:tcBorders>
              <w:top w:val="nil"/>
            </w:tcBorders>
            <w:vAlign w:val="top"/>
          </w:tcPr>
          <w:p w14:paraId="13409451">
            <w:pPr>
              <w:rPr>
                <w:rFonts w:ascii="Arial"/>
                <w:sz w:val="21"/>
              </w:rPr>
            </w:pPr>
          </w:p>
        </w:tc>
        <w:tc>
          <w:tcPr>
            <w:tcW w:w="6461" w:type="dxa"/>
            <w:vAlign w:val="top"/>
          </w:tcPr>
          <w:p w14:paraId="50A01B8F">
            <w:pPr>
              <w:pStyle w:val="6"/>
              <w:spacing w:before="30" w:line="225" w:lineRule="auto"/>
              <w:ind w:left="2276" w:right="108" w:hanging="2159"/>
            </w:pPr>
            <w:r>
              <w:rPr>
                <w:spacing w:val="-1"/>
              </w:rPr>
              <w:t>细化了当地国土空间总体规划的调查，明确与最近的“三区</w:t>
            </w:r>
            <w:r>
              <w:rPr>
                <w:spacing w:val="14"/>
              </w:rPr>
              <w:t xml:space="preserve"> </w:t>
            </w:r>
            <w:r>
              <w:rPr>
                <w:spacing w:val="-6"/>
              </w:rPr>
              <w:t>三线</w:t>
            </w:r>
            <w:r>
              <w:rPr>
                <w:spacing w:val="-83"/>
              </w:rPr>
              <w:t xml:space="preserve"> </w:t>
            </w:r>
            <w:r>
              <w:rPr>
                <w:spacing w:val="-6"/>
              </w:rPr>
              <w:t>”的位置关系</w:t>
            </w:r>
          </w:p>
        </w:tc>
        <w:tc>
          <w:tcPr>
            <w:tcW w:w="2159" w:type="dxa"/>
            <w:vAlign w:val="top"/>
          </w:tcPr>
          <w:p w14:paraId="3D1E9A66">
            <w:pPr>
              <w:pStyle w:val="6"/>
              <w:spacing w:before="190" w:line="219" w:lineRule="auto"/>
              <w:ind w:left="305"/>
              <w:rPr>
                <w:rFonts w:ascii="Times New Roman" w:hAnsi="Times New Roman" w:eastAsia="Times New Roman" w:cs="Times New Roman"/>
              </w:rPr>
            </w:pPr>
            <w:r>
              <w:rPr>
                <w:spacing w:val="-9"/>
              </w:rPr>
              <w:t>见</w:t>
            </w:r>
            <w:r>
              <w:rPr>
                <w:spacing w:val="-56"/>
              </w:rPr>
              <w:t xml:space="preserve"> </w:t>
            </w:r>
            <w:r>
              <w:rPr>
                <w:rFonts w:ascii="Times New Roman" w:hAnsi="Times New Roman" w:eastAsia="Times New Roman" w:cs="Times New Roman"/>
                <w:spacing w:val="-9"/>
              </w:rPr>
              <w:t>P8</w:t>
            </w:r>
            <w:r>
              <w:rPr>
                <w:rFonts w:ascii="Times New Roman" w:hAnsi="Times New Roman" w:eastAsia="Times New Roman" w:cs="Times New Roman"/>
                <w:spacing w:val="-34"/>
              </w:rPr>
              <w:t xml:space="preserve"> </w:t>
            </w:r>
            <w:r>
              <w:rPr>
                <w:spacing w:val="-9"/>
              </w:rPr>
              <w:t>、附图</w:t>
            </w:r>
            <w:r>
              <w:rPr>
                <w:spacing w:val="-32"/>
              </w:rPr>
              <w:t xml:space="preserve"> </w:t>
            </w:r>
            <w:r>
              <w:rPr>
                <w:rFonts w:ascii="Times New Roman" w:hAnsi="Times New Roman" w:eastAsia="Times New Roman" w:cs="Times New Roman"/>
                <w:spacing w:val="-9"/>
              </w:rPr>
              <w:t>11</w:t>
            </w:r>
          </w:p>
        </w:tc>
      </w:tr>
      <w:tr w14:paraId="75221F1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940" w:hRule="atLeast"/>
        </w:trPr>
        <w:tc>
          <w:tcPr>
            <w:tcW w:w="5369" w:type="dxa"/>
            <w:vAlign w:val="top"/>
          </w:tcPr>
          <w:p w14:paraId="519E0CDF">
            <w:pPr>
              <w:pStyle w:val="6"/>
              <w:spacing w:before="34" w:line="219" w:lineRule="auto"/>
              <w:ind w:left="112"/>
            </w:pPr>
            <w:r>
              <w:rPr>
                <w:rFonts w:ascii="Times New Roman" w:hAnsi="Times New Roman" w:eastAsia="Times New Roman" w:cs="Times New Roman"/>
                <w:spacing w:val="-2"/>
              </w:rPr>
              <w:t>2</w:t>
            </w:r>
            <w:r>
              <w:rPr>
                <w:rFonts w:ascii="Times New Roman" w:hAnsi="Times New Roman" w:eastAsia="Times New Roman" w:cs="Times New Roman"/>
                <w:spacing w:val="-32"/>
              </w:rPr>
              <w:t xml:space="preserve"> </w:t>
            </w:r>
            <w:r>
              <w:rPr>
                <w:spacing w:val="-2"/>
              </w:rPr>
              <w:t>、界定与本项目有关的原有工程内容，完善相应</w:t>
            </w:r>
          </w:p>
          <w:p w14:paraId="264AFFF0">
            <w:pPr>
              <w:pStyle w:val="6"/>
              <w:spacing w:before="25" w:line="225" w:lineRule="auto"/>
              <w:ind w:left="1985" w:right="163" w:hanging="1817"/>
            </w:pPr>
            <w:r>
              <w:rPr>
                <w:spacing w:val="-1"/>
              </w:rPr>
              <w:t>评价内容，梳理与本项目有关的环境问题，完善</w:t>
            </w:r>
            <w:r>
              <w:rPr>
                <w:spacing w:val="11"/>
              </w:rPr>
              <w:t xml:space="preserve"> </w:t>
            </w:r>
            <w:r>
              <w:rPr>
                <w:spacing w:val="-5"/>
              </w:rPr>
              <w:t>限期整措施。</w:t>
            </w:r>
          </w:p>
        </w:tc>
        <w:tc>
          <w:tcPr>
            <w:tcW w:w="6461" w:type="dxa"/>
            <w:vAlign w:val="top"/>
          </w:tcPr>
          <w:p w14:paraId="71C0B40B">
            <w:pPr>
              <w:pStyle w:val="6"/>
              <w:spacing w:before="186" w:line="230" w:lineRule="auto"/>
              <w:ind w:left="715" w:right="160" w:hanging="593"/>
            </w:pPr>
            <w:r>
              <w:rPr>
                <w:spacing w:val="-3"/>
              </w:rPr>
              <w:t>界定了与本项目有关的原有工程内容，完善相应评价内容，</w:t>
            </w:r>
            <w:r>
              <w:rPr>
                <w:spacing w:val="10"/>
              </w:rPr>
              <w:t xml:space="preserve"> </w:t>
            </w:r>
            <w:r>
              <w:rPr>
                <w:spacing w:val="-1"/>
              </w:rPr>
              <w:t>梳理与本项目有关的环境问题，完善限期整措施</w:t>
            </w:r>
          </w:p>
        </w:tc>
        <w:tc>
          <w:tcPr>
            <w:tcW w:w="2159" w:type="dxa"/>
            <w:vAlign w:val="top"/>
          </w:tcPr>
          <w:p w14:paraId="2CF13866">
            <w:pPr>
              <w:spacing w:line="264" w:lineRule="auto"/>
              <w:rPr>
                <w:rFonts w:ascii="Arial"/>
                <w:sz w:val="21"/>
              </w:rPr>
            </w:pPr>
          </w:p>
          <w:p w14:paraId="45ADDD50">
            <w:pPr>
              <w:pStyle w:val="6"/>
              <w:spacing w:before="78" w:line="220" w:lineRule="auto"/>
              <w:ind w:left="590"/>
              <w:rPr>
                <w:rFonts w:ascii="Times New Roman" w:hAnsi="Times New Roman" w:eastAsia="Times New Roman" w:cs="Times New Roman"/>
              </w:rPr>
            </w:pPr>
            <w:r>
              <w:rPr>
                <w:spacing w:val="-3"/>
              </w:rPr>
              <w:t>见</w:t>
            </w:r>
            <w:r>
              <w:rPr>
                <w:spacing w:val="-53"/>
              </w:rPr>
              <w:t xml:space="preserve"> </w:t>
            </w:r>
            <w:r>
              <w:rPr>
                <w:rFonts w:ascii="Times New Roman" w:hAnsi="Times New Roman" w:eastAsia="Times New Roman" w:cs="Times New Roman"/>
                <w:spacing w:val="-3"/>
              </w:rPr>
              <w:t>P20-22</w:t>
            </w:r>
          </w:p>
        </w:tc>
      </w:tr>
      <w:tr w14:paraId="3A48B20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26" w:hRule="atLeast"/>
        </w:trPr>
        <w:tc>
          <w:tcPr>
            <w:tcW w:w="5369" w:type="dxa"/>
            <w:vMerge w:val="restart"/>
            <w:tcBorders>
              <w:bottom w:val="nil"/>
            </w:tcBorders>
            <w:vAlign w:val="top"/>
          </w:tcPr>
          <w:p w14:paraId="2F8CE213">
            <w:pPr>
              <w:spacing w:line="329" w:lineRule="auto"/>
              <w:rPr>
                <w:rFonts w:ascii="Arial"/>
                <w:sz w:val="21"/>
              </w:rPr>
            </w:pPr>
          </w:p>
          <w:p w14:paraId="2E17E11F">
            <w:pPr>
              <w:pStyle w:val="6"/>
              <w:spacing w:before="78" w:line="233" w:lineRule="auto"/>
              <w:ind w:left="172" w:right="105" w:hanging="51"/>
            </w:pPr>
            <w:r>
              <w:rPr>
                <w:spacing w:val="-1"/>
              </w:rPr>
              <w:t>3、核实建设性质；明确利用场地的项目归</w:t>
            </w:r>
            <w:r>
              <w:rPr>
                <w:spacing w:val="-2"/>
              </w:rPr>
              <w:t>属、对</w:t>
            </w:r>
            <w:r>
              <w:t xml:space="preserve"> 该项目的影响；细化工程建设内容，细化新建、</w:t>
            </w:r>
            <w:r>
              <w:rPr>
                <w:spacing w:val="11"/>
              </w:rPr>
              <w:t xml:space="preserve"> </w:t>
            </w:r>
            <w:r>
              <w:rPr>
                <w:spacing w:val="-1"/>
              </w:rPr>
              <w:t>改造工程内容，修正依托工程的可依托性分析；</w:t>
            </w:r>
          </w:p>
          <w:p w14:paraId="23C5ECAE">
            <w:pPr>
              <w:pStyle w:val="6"/>
              <w:spacing w:before="24" w:line="235" w:lineRule="auto"/>
              <w:ind w:left="134" w:right="37" w:firstLine="57"/>
            </w:pPr>
            <w:r>
              <w:rPr>
                <w:spacing w:val="-2"/>
              </w:rPr>
              <w:t>明确车间等的高度；补充生产车间分区数量、分</w:t>
            </w:r>
            <w:r>
              <w:rPr>
                <w:spacing w:val="4"/>
              </w:rPr>
              <w:t xml:space="preserve">  </w:t>
            </w:r>
            <w:r>
              <w:rPr>
                <w:spacing w:val="-4"/>
              </w:rPr>
              <w:t>区方式、面积、功能等；明确两条生产线的布</w:t>
            </w:r>
            <w:r>
              <w:rPr>
                <w:spacing w:val="-5"/>
              </w:rPr>
              <w:t>置，</w:t>
            </w:r>
            <w:r>
              <w:t xml:space="preserve"> </w:t>
            </w:r>
            <w:r>
              <w:rPr>
                <w:spacing w:val="1"/>
              </w:rPr>
              <w:t>完善车间平面布置图、厂区平面布置图。补充主  要设备型号、生产能力，核实生产制度，修正与</w:t>
            </w:r>
          </w:p>
          <w:p w14:paraId="0D0CDB9C">
            <w:pPr>
              <w:pStyle w:val="6"/>
              <w:spacing w:before="26" w:line="219" w:lineRule="auto"/>
              <w:jc w:val="right"/>
            </w:pPr>
            <w:r>
              <w:rPr>
                <w:spacing w:val="-4"/>
              </w:rPr>
              <w:t>规模设置匹配性分析；完善原辅材料及属性分析，</w:t>
            </w:r>
          </w:p>
          <w:p w14:paraId="45105C54">
            <w:pPr>
              <w:pStyle w:val="6"/>
              <w:spacing w:before="27" w:line="219" w:lineRule="auto"/>
              <w:ind w:left="174"/>
            </w:pPr>
            <w:r>
              <w:rPr>
                <w:spacing w:val="-1"/>
              </w:rPr>
              <w:t>简要分析主要原辅料中与污染排放有关的物质或</w:t>
            </w:r>
          </w:p>
          <w:p w14:paraId="0319DB84">
            <w:pPr>
              <w:pStyle w:val="6"/>
              <w:spacing w:before="21" w:line="222" w:lineRule="auto"/>
              <w:ind w:left="891"/>
            </w:pPr>
            <w:r>
              <w:rPr>
                <w:spacing w:val="-1"/>
              </w:rPr>
              <w:t>元素；细化产品方案，明确用途。</w:t>
            </w:r>
          </w:p>
        </w:tc>
        <w:tc>
          <w:tcPr>
            <w:tcW w:w="6461" w:type="dxa"/>
            <w:vAlign w:val="top"/>
          </w:tcPr>
          <w:p w14:paraId="4F5716CD">
            <w:pPr>
              <w:pStyle w:val="6"/>
              <w:spacing w:before="33" w:line="224" w:lineRule="auto"/>
              <w:ind w:left="2519" w:right="108" w:hanging="2400"/>
            </w:pPr>
            <w:r>
              <w:rPr>
                <w:spacing w:val="-1"/>
              </w:rPr>
              <w:t>核实了项目建设性质，明确了利用场地的项目归属、明确了</w:t>
            </w:r>
            <w:r>
              <w:rPr>
                <w:spacing w:val="12"/>
              </w:rPr>
              <w:t xml:space="preserve"> </w:t>
            </w:r>
            <w:r>
              <w:rPr>
                <w:spacing w:val="-3"/>
              </w:rPr>
              <w:t>该项目已停产</w:t>
            </w:r>
          </w:p>
        </w:tc>
        <w:tc>
          <w:tcPr>
            <w:tcW w:w="2159" w:type="dxa"/>
            <w:vAlign w:val="top"/>
          </w:tcPr>
          <w:p w14:paraId="3694D79F">
            <w:pPr>
              <w:pStyle w:val="6"/>
              <w:spacing w:before="188" w:line="220" w:lineRule="auto"/>
              <w:ind w:left="756"/>
              <w:rPr>
                <w:rFonts w:ascii="Times New Roman" w:hAnsi="Times New Roman" w:eastAsia="Times New Roman" w:cs="Times New Roman"/>
              </w:rPr>
            </w:pPr>
            <w:r>
              <w:rPr>
                <w:spacing w:val="-5"/>
              </w:rPr>
              <w:t>见</w:t>
            </w:r>
            <w:r>
              <w:rPr>
                <w:spacing w:val="-54"/>
              </w:rPr>
              <w:t xml:space="preserve"> </w:t>
            </w:r>
            <w:r>
              <w:rPr>
                <w:rFonts w:ascii="Times New Roman" w:hAnsi="Times New Roman" w:eastAsia="Times New Roman" w:cs="Times New Roman"/>
                <w:spacing w:val="-5"/>
              </w:rPr>
              <w:t>P11</w:t>
            </w:r>
          </w:p>
        </w:tc>
      </w:tr>
      <w:tr w14:paraId="2D217BE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938" w:hRule="atLeast"/>
        </w:trPr>
        <w:tc>
          <w:tcPr>
            <w:tcW w:w="5369" w:type="dxa"/>
            <w:vMerge w:val="continue"/>
            <w:tcBorders>
              <w:top w:val="nil"/>
              <w:bottom w:val="nil"/>
            </w:tcBorders>
            <w:vAlign w:val="top"/>
          </w:tcPr>
          <w:p w14:paraId="09B66DE2">
            <w:pPr>
              <w:rPr>
                <w:rFonts w:ascii="Arial"/>
                <w:sz w:val="21"/>
              </w:rPr>
            </w:pPr>
          </w:p>
        </w:tc>
        <w:tc>
          <w:tcPr>
            <w:tcW w:w="6461" w:type="dxa"/>
            <w:vAlign w:val="top"/>
          </w:tcPr>
          <w:p w14:paraId="500DBBCE">
            <w:pPr>
              <w:pStyle w:val="6"/>
              <w:spacing w:before="32" w:line="221" w:lineRule="auto"/>
              <w:ind w:left="117"/>
            </w:pPr>
            <w:r>
              <w:rPr>
                <w:spacing w:val="-1"/>
              </w:rPr>
              <w:t>细化了工程建设内容，细化新建、改造工程内容，修正依托</w:t>
            </w:r>
          </w:p>
          <w:p w14:paraId="0110D904">
            <w:pPr>
              <w:pStyle w:val="6"/>
              <w:spacing w:before="24" w:line="221" w:lineRule="auto"/>
              <w:ind w:left="119"/>
            </w:pPr>
            <w:r>
              <w:rPr>
                <w:spacing w:val="-1"/>
              </w:rPr>
              <w:t>工程的可依托性分析；明确了车间的高度；补充生产车间分</w:t>
            </w:r>
          </w:p>
          <w:p w14:paraId="1282C419">
            <w:pPr>
              <w:pStyle w:val="6"/>
              <w:spacing w:before="24" w:line="209" w:lineRule="auto"/>
              <w:ind w:left="1454"/>
            </w:pPr>
            <w:r>
              <w:rPr>
                <w:spacing w:val="-2"/>
              </w:rPr>
              <w:t>区数量、分区方式、面积、功能等</w:t>
            </w:r>
          </w:p>
        </w:tc>
        <w:tc>
          <w:tcPr>
            <w:tcW w:w="2159" w:type="dxa"/>
            <w:vAlign w:val="top"/>
          </w:tcPr>
          <w:p w14:paraId="4C34AE43">
            <w:pPr>
              <w:spacing w:line="267" w:lineRule="auto"/>
              <w:rPr>
                <w:rFonts w:ascii="Arial"/>
                <w:sz w:val="21"/>
              </w:rPr>
            </w:pPr>
          </w:p>
          <w:p w14:paraId="73E43972">
            <w:pPr>
              <w:pStyle w:val="6"/>
              <w:spacing w:before="78" w:line="220" w:lineRule="auto"/>
              <w:ind w:left="595"/>
              <w:rPr>
                <w:rFonts w:ascii="Times New Roman" w:hAnsi="Times New Roman" w:eastAsia="Times New Roman" w:cs="Times New Roman"/>
              </w:rPr>
            </w:pPr>
            <w:r>
              <w:rPr>
                <w:spacing w:val="-4"/>
              </w:rPr>
              <w:t>见</w:t>
            </w:r>
            <w:r>
              <w:rPr>
                <w:spacing w:val="-56"/>
              </w:rPr>
              <w:t xml:space="preserve"> </w:t>
            </w:r>
            <w:r>
              <w:rPr>
                <w:rFonts w:ascii="Times New Roman" w:hAnsi="Times New Roman" w:eastAsia="Times New Roman" w:cs="Times New Roman"/>
                <w:spacing w:val="-4"/>
              </w:rPr>
              <w:t>P11-12</w:t>
            </w:r>
          </w:p>
        </w:tc>
      </w:tr>
      <w:tr w14:paraId="125B5F3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28" w:hRule="atLeast"/>
        </w:trPr>
        <w:tc>
          <w:tcPr>
            <w:tcW w:w="5369" w:type="dxa"/>
            <w:vMerge w:val="continue"/>
            <w:tcBorders>
              <w:top w:val="nil"/>
              <w:bottom w:val="nil"/>
            </w:tcBorders>
            <w:vAlign w:val="top"/>
          </w:tcPr>
          <w:p w14:paraId="697A216F">
            <w:pPr>
              <w:rPr>
                <w:rFonts w:ascii="Arial"/>
                <w:sz w:val="21"/>
              </w:rPr>
            </w:pPr>
          </w:p>
        </w:tc>
        <w:tc>
          <w:tcPr>
            <w:tcW w:w="6461" w:type="dxa"/>
            <w:vAlign w:val="top"/>
          </w:tcPr>
          <w:p w14:paraId="0E2B7C80">
            <w:pPr>
              <w:pStyle w:val="6"/>
              <w:spacing w:before="32" w:line="225" w:lineRule="auto"/>
              <w:ind w:left="2874" w:right="108" w:hanging="2735"/>
            </w:pPr>
            <w:r>
              <w:rPr>
                <w:spacing w:val="-1"/>
              </w:rPr>
              <w:t>明确两条生产线的布置，完善车间平面布置</w:t>
            </w:r>
            <w:r>
              <w:rPr>
                <w:spacing w:val="-2"/>
              </w:rPr>
              <w:t>图、厂区平面布</w:t>
            </w:r>
            <w:r>
              <w:t xml:space="preserve"> </w:t>
            </w:r>
            <w:r>
              <w:rPr>
                <w:spacing w:val="-3"/>
              </w:rPr>
              <w:t>置图。</w:t>
            </w:r>
          </w:p>
        </w:tc>
        <w:tc>
          <w:tcPr>
            <w:tcW w:w="2159" w:type="dxa"/>
            <w:vAlign w:val="top"/>
          </w:tcPr>
          <w:p w14:paraId="39081D45">
            <w:pPr>
              <w:pStyle w:val="6"/>
              <w:spacing w:before="191" w:line="219" w:lineRule="auto"/>
              <w:ind w:left="458"/>
              <w:rPr>
                <w:rFonts w:ascii="Times New Roman" w:hAnsi="Times New Roman" w:eastAsia="Times New Roman" w:cs="Times New Roman"/>
              </w:rPr>
            </w:pPr>
            <w:r>
              <w:rPr>
                <w:spacing w:val="-8"/>
              </w:rPr>
              <w:t>见附图</w:t>
            </w:r>
            <w:r>
              <w:rPr>
                <w:spacing w:val="-49"/>
              </w:rPr>
              <w:t xml:space="preserve"> </w:t>
            </w:r>
            <w:r>
              <w:rPr>
                <w:rFonts w:ascii="Times New Roman" w:hAnsi="Times New Roman" w:eastAsia="Times New Roman" w:cs="Times New Roman"/>
                <w:spacing w:val="-8"/>
              </w:rPr>
              <w:t>3</w:t>
            </w:r>
            <w:r>
              <w:rPr>
                <w:rFonts w:ascii="Times New Roman" w:hAnsi="Times New Roman" w:eastAsia="Times New Roman" w:cs="Times New Roman"/>
                <w:spacing w:val="-34"/>
              </w:rPr>
              <w:t xml:space="preserve"> </w:t>
            </w:r>
            <w:r>
              <w:rPr>
                <w:spacing w:val="-8"/>
              </w:rPr>
              <w:t>、</w:t>
            </w:r>
            <w:r>
              <w:rPr>
                <w:rFonts w:ascii="Times New Roman" w:hAnsi="Times New Roman" w:eastAsia="Times New Roman" w:cs="Times New Roman"/>
                <w:spacing w:val="-8"/>
              </w:rPr>
              <w:t>4</w:t>
            </w:r>
          </w:p>
        </w:tc>
      </w:tr>
      <w:tr w14:paraId="7ADA8F0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28" w:hRule="atLeast"/>
        </w:trPr>
        <w:tc>
          <w:tcPr>
            <w:tcW w:w="5369" w:type="dxa"/>
            <w:vMerge w:val="continue"/>
            <w:tcBorders>
              <w:top w:val="nil"/>
              <w:bottom w:val="nil"/>
            </w:tcBorders>
            <w:vAlign w:val="top"/>
          </w:tcPr>
          <w:p w14:paraId="4BF2DEDF">
            <w:pPr>
              <w:rPr>
                <w:rFonts w:ascii="Arial"/>
                <w:sz w:val="21"/>
              </w:rPr>
            </w:pPr>
          </w:p>
        </w:tc>
        <w:tc>
          <w:tcPr>
            <w:tcW w:w="6461" w:type="dxa"/>
            <w:vAlign w:val="top"/>
          </w:tcPr>
          <w:p w14:paraId="081F0FF5">
            <w:pPr>
              <w:pStyle w:val="6"/>
              <w:spacing w:before="35" w:line="224" w:lineRule="auto"/>
              <w:ind w:left="2040" w:right="108" w:hanging="1924"/>
            </w:pPr>
            <w:r>
              <w:rPr>
                <w:spacing w:val="-1"/>
              </w:rPr>
              <w:t>补充了主要设备型号、生产能力，核实了生产制度，修正了</w:t>
            </w:r>
            <w:r>
              <w:rPr>
                <w:spacing w:val="15"/>
              </w:rPr>
              <w:t xml:space="preserve"> </w:t>
            </w:r>
            <w:r>
              <w:rPr>
                <w:spacing w:val="-2"/>
              </w:rPr>
              <w:t>与规模设置匹配性分析</w:t>
            </w:r>
          </w:p>
        </w:tc>
        <w:tc>
          <w:tcPr>
            <w:tcW w:w="2159" w:type="dxa"/>
            <w:vAlign w:val="top"/>
          </w:tcPr>
          <w:p w14:paraId="6409C114">
            <w:pPr>
              <w:pStyle w:val="6"/>
              <w:spacing w:before="191" w:line="220" w:lineRule="auto"/>
              <w:ind w:left="590"/>
              <w:rPr>
                <w:rFonts w:ascii="Times New Roman" w:hAnsi="Times New Roman" w:eastAsia="Times New Roman" w:cs="Times New Roman"/>
              </w:rPr>
            </w:pPr>
            <w:r>
              <w:rPr>
                <w:spacing w:val="-3"/>
              </w:rPr>
              <w:t>见</w:t>
            </w:r>
            <w:r>
              <w:rPr>
                <w:spacing w:val="-53"/>
              </w:rPr>
              <w:t xml:space="preserve"> </w:t>
            </w:r>
            <w:r>
              <w:rPr>
                <w:rFonts w:ascii="Times New Roman" w:hAnsi="Times New Roman" w:eastAsia="Times New Roman" w:cs="Times New Roman"/>
                <w:spacing w:val="-3"/>
              </w:rPr>
              <w:t>P12-13</w:t>
            </w:r>
          </w:p>
        </w:tc>
      </w:tr>
      <w:tr w14:paraId="75437C0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26" w:hRule="atLeast"/>
        </w:trPr>
        <w:tc>
          <w:tcPr>
            <w:tcW w:w="5369" w:type="dxa"/>
            <w:vMerge w:val="continue"/>
            <w:tcBorders>
              <w:top w:val="nil"/>
              <w:bottom w:val="nil"/>
            </w:tcBorders>
            <w:vAlign w:val="top"/>
          </w:tcPr>
          <w:p w14:paraId="1F52707A">
            <w:pPr>
              <w:rPr>
                <w:rFonts w:ascii="Arial"/>
                <w:sz w:val="21"/>
              </w:rPr>
            </w:pPr>
          </w:p>
        </w:tc>
        <w:tc>
          <w:tcPr>
            <w:tcW w:w="6461" w:type="dxa"/>
            <w:vAlign w:val="top"/>
          </w:tcPr>
          <w:p w14:paraId="3D7AF208">
            <w:pPr>
              <w:pStyle w:val="6"/>
              <w:spacing w:before="31" w:line="225" w:lineRule="auto"/>
              <w:ind w:left="2036" w:right="108" w:hanging="1918"/>
            </w:pPr>
            <w:r>
              <w:rPr>
                <w:spacing w:val="-1"/>
              </w:rPr>
              <w:t>完善了原辅材料及属性分析，简要分析主要原辅料中与污染</w:t>
            </w:r>
            <w:r>
              <w:rPr>
                <w:spacing w:val="13"/>
              </w:rPr>
              <w:t xml:space="preserve"> </w:t>
            </w:r>
            <w:r>
              <w:rPr>
                <w:spacing w:val="-1"/>
              </w:rPr>
              <w:t>排放有关的物质或元素</w:t>
            </w:r>
          </w:p>
        </w:tc>
        <w:tc>
          <w:tcPr>
            <w:tcW w:w="2159" w:type="dxa"/>
            <w:vAlign w:val="top"/>
          </w:tcPr>
          <w:p w14:paraId="0FE033A3">
            <w:pPr>
              <w:pStyle w:val="6"/>
              <w:spacing w:before="190" w:line="220" w:lineRule="auto"/>
              <w:ind w:left="751"/>
              <w:rPr>
                <w:rFonts w:ascii="Times New Roman" w:hAnsi="Times New Roman" w:eastAsia="Times New Roman" w:cs="Times New Roman"/>
              </w:rPr>
            </w:pPr>
            <w:r>
              <w:rPr>
                <w:spacing w:val="-5"/>
              </w:rPr>
              <w:t>见</w:t>
            </w:r>
            <w:r>
              <w:rPr>
                <w:spacing w:val="-54"/>
              </w:rPr>
              <w:t xml:space="preserve"> </w:t>
            </w:r>
            <w:r>
              <w:rPr>
                <w:rFonts w:ascii="Times New Roman" w:hAnsi="Times New Roman" w:eastAsia="Times New Roman" w:cs="Times New Roman"/>
                <w:spacing w:val="-5"/>
              </w:rPr>
              <w:t>P14</w:t>
            </w:r>
          </w:p>
        </w:tc>
      </w:tr>
      <w:tr w14:paraId="652AFED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00" w:hRule="atLeast"/>
        </w:trPr>
        <w:tc>
          <w:tcPr>
            <w:tcW w:w="5369" w:type="dxa"/>
            <w:vMerge w:val="continue"/>
            <w:tcBorders>
              <w:top w:val="nil"/>
            </w:tcBorders>
            <w:vAlign w:val="top"/>
          </w:tcPr>
          <w:p w14:paraId="4DCC7E01">
            <w:pPr>
              <w:rPr>
                <w:rFonts w:ascii="Arial"/>
                <w:sz w:val="21"/>
              </w:rPr>
            </w:pPr>
          </w:p>
        </w:tc>
        <w:tc>
          <w:tcPr>
            <w:tcW w:w="6461" w:type="dxa"/>
            <w:vAlign w:val="top"/>
          </w:tcPr>
          <w:p w14:paraId="580C6031">
            <w:pPr>
              <w:pStyle w:val="6"/>
              <w:spacing w:before="79" w:line="220" w:lineRule="auto"/>
              <w:ind w:left="1677"/>
            </w:pPr>
            <w:r>
              <w:rPr>
                <w:spacing w:val="-1"/>
              </w:rPr>
              <w:t>细化了产品方案，明确了用途</w:t>
            </w:r>
          </w:p>
        </w:tc>
        <w:tc>
          <w:tcPr>
            <w:tcW w:w="2159" w:type="dxa"/>
            <w:vAlign w:val="top"/>
          </w:tcPr>
          <w:p w14:paraId="43FA6BFC">
            <w:pPr>
              <w:pStyle w:val="6"/>
              <w:spacing w:before="79" w:line="220" w:lineRule="auto"/>
              <w:ind w:left="751"/>
              <w:rPr>
                <w:rFonts w:ascii="Times New Roman" w:hAnsi="Times New Roman" w:eastAsia="Times New Roman" w:cs="Times New Roman"/>
              </w:rPr>
            </w:pPr>
            <w:r>
              <w:rPr>
                <w:spacing w:val="-5"/>
              </w:rPr>
              <w:t>见</w:t>
            </w:r>
            <w:r>
              <w:rPr>
                <w:spacing w:val="-54"/>
              </w:rPr>
              <w:t xml:space="preserve"> </w:t>
            </w:r>
            <w:r>
              <w:rPr>
                <w:rFonts w:ascii="Times New Roman" w:hAnsi="Times New Roman" w:eastAsia="Times New Roman" w:cs="Times New Roman"/>
                <w:spacing w:val="-5"/>
              </w:rPr>
              <w:t>P14</w:t>
            </w:r>
          </w:p>
        </w:tc>
      </w:tr>
      <w:tr w14:paraId="582DC51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940" w:hRule="atLeast"/>
        </w:trPr>
        <w:tc>
          <w:tcPr>
            <w:tcW w:w="5369" w:type="dxa"/>
            <w:vMerge w:val="restart"/>
            <w:tcBorders>
              <w:bottom w:val="nil"/>
            </w:tcBorders>
            <w:vAlign w:val="top"/>
          </w:tcPr>
          <w:p w14:paraId="6EC4A75E">
            <w:pPr>
              <w:pStyle w:val="6"/>
              <w:spacing w:before="289" w:line="219" w:lineRule="auto"/>
              <w:jc w:val="right"/>
            </w:pPr>
            <w:r>
              <w:rPr>
                <w:spacing w:val="-9"/>
              </w:rPr>
              <w:t>4、细化工艺流程介绍，明确物料输送、转运过程，</w:t>
            </w:r>
          </w:p>
          <w:p w14:paraId="4E4D1969">
            <w:pPr>
              <w:pStyle w:val="6"/>
              <w:spacing w:before="24" w:line="222" w:lineRule="auto"/>
              <w:ind w:left="172"/>
            </w:pPr>
            <w:r>
              <w:rPr>
                <w:spacing w:val="-1"/>
              </w:rPr>
              <w:t>说明设备结构、运行方式、物料进出方式，明确</w:t>
            </w:r>
          </w:p>
          <w:p w14:paraId="28F320C3">
            <w:pPr>
              <w:pStyle w:val="6"/>
              <w:spacing w:before="23" w:line="219" w:lineRule="auto"/>
              <w:ind w:left="1251"/>
            </w:pPr>
            <w:r>
              <w:rPr>
                <w:spacing w:val="-1"/>
              </w:rPr>
              <w:t>污染源数量、位置、尺寸。</w:t>
            </w:r>
          </w:p>
          <w:p w14:paraId="38A4DF4A">
            <w:pPr>
              <w:pStyle w:val="6"/>
              <w:spacing w:before="26" w:line="220" w:lineRule="auto"/>
              <w:ind w:left="530"/>
            </w:pPr>
            <w:r>
              <w:rPr>
                <w:spacing w:val="-1"/>
              </w:rPr>
              <w:t>规范环境质量现状。完善环境保护目标。</w:t>
            </w:r>
          </w:p>
        </w:tc>
        <w:tc>
          <w:tcPr>
            <w:tcW w:w="6461" w:type="dxa"/>
            <w:vAlign w:val="top"/>
          </w:tcPr>
          <w:p w14:paraId="209F9374">
            <w:pPr>
              <w:pStyle w:val="6"/>
              <w:spacing w:before="40" w:line="219" w:lineRule="auto"/>
              <w:ind w:left="117"/>
            </w:pPr>
            <w:r>
              <w:rPr>
                <w:spacing w:val="-1"/>
              </w:rPr>
              <w:t>细化了工艺流程介绍，明确物料输送、转运过程，说明设备</w:t>
            </w:r>
          </w:p>
          <w:p w14:paraId="538186EA">
            <w:pPr>
              <w:pStyle w:val="6"/>
              <w:spacing w:before="22" w:line="224" w:lineRule="auto"/>
              <w:ind w:left="2995" w:right="143" w:hanging="2873"/>
            </w:pPr>
            <w:r>
              <w:rPr>
                <w:spacing w:val="-2"/>
              </w:rPr>
              <w:t>结构、运行方式、物料进出方式，明确污染源数量、位置、</w:t>
            </w:r>
            <w:r>
              <w:rPr>
                <w:spacing w:val="1"/>
              </w:rPr>
              <w:t xml:space="preserve"> </w:t>
            </w:r>
            <w:r>
              <w:rPr>
                <w:spacing w:val="-5"/>
              </w:rPr>
              <w:t>尺寸</w:t>
            </w:r>
          </w:p>
        </w:tc>
        <w:tc>
          <w:tcPr>
            <w:tcW w:w="2159" w:type="dxa"/>
            <w:vAlign w:val="top"/>
          </w:tcPr>
          <w:p w14:paraId="57BD536F">
            <w:pPr>
              <w:spacing w:line="269" w:lineRule="auto"/>
              <w:rPr>
                <w:rFonts w:ascii="Arial"/>
                <w:sz w:val="21"/>
              </w:rPr>
            </w:pPr>
          </w:p>
          <w:p w14:paraId="036B7A58">
            <w:pPr>
              <w:pStyle w:val="6"/>
              <w:spacing w:before="78" w:line="220" w:lineRule="auto"/>
              <w:ind w:left="590"/>
              <w:rPr>
                <w:rFonts w:ascii="Times New Roman" w:hAnsi="Times New Roman" w:eastAsia="Times New Roman" w:cs="Times New Roman"/>
              </w:rPr>
            </w:pPr>
            <w:r>
              <w:rPr>
                <w:spacing w:val="-3"/>
              </w:rPr>
              <w:t>见</w:t>
            </w:r>
            <w:r>
              <w:rPr>
                <w:spacing w:val="-53"/>
              </w:rPr>
              <w:t xml:space="preserve"> </w:t>
            </w:r>
            <w:r>
              <w:rPr>
                <w:rFonts w:ascii="Times New Roman" w:hAnsi="Times New Roman" w:eastAsia="Times New Roman" w:cs="Times New Roman"/>
                <w:spacing w:val="-3"/>
              </w:rPr>
              <w:t>P18-19</w:t>
            </w:r>
          </w:p>
        </w:tc>
      </w:tr>
      <w:tr w14:paraId="0114444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00" w:hRule="atLeast"/>
        </w:trPr>
        <w:tc>
          <w:tcPr>
            <w:tcW w:w="5369" w:type="dxa"/>
            <w:vMerge w:val="continue"/>
            <w:tcBorders>
              <w:top w:val="nil"/>
              <w:bottom w:val="nil"/>
            </w:tcBorders>
            <w:vAlign w:val="top"/>
          </w:tcPr>
          <w:p w14:paraId="377DF2CB">
            <w:pPr>
              <w:rPr>
                <w:rFonts w:ascii="Arial"/>
                <w:sz w:val="21"/>
              </w:rPr>
            </w:pPr>
          </w:p>
        </w:tc>
        <w:tc>
          <w:tcPr>
            <w:tcW w:w="6461" w:type="dxa"/>
            <w:vAlign w:val="top"/>
          </w:tcPr>
          <w:p w14:paraId="6B98CEC1">
            <w:pPr>
              <w:pStyle w:val="6"/>
              <w:spacing w:before="81" w:line="220" w:lineRule="auto"/>
              <w:ind w:left="2157"/>
            </w:pPr>
            <w:r>
              <w:rPr>
                <w:spacing w:val="-2"/>
              </w:rPr>
              <w:t>规范了环境质量现状</w:t>
            </w:r>
          </w:p>
        </w:tc>
        <w:tc>
          <w:tcPr>
            <w:tcW w:w="2159" w:type="dxa"/>
            <w:vAlign w:val="top"/>
          </w:tcPr>
          <w:p w14:paraId="49481B90">
            <w:pPr>
              <w:pStyle w:val="6"/>
              <w:spacing w:before="81" w:line="220" w:lineRule="auto"/>
              <w:ind w:left="590"/>
              <w:rPr>
                <w:rFonts w:ascii="Times New Roman" w:hAnsi="Times New Roman" w:eastAsia="Times New Roman" w:cs="Times New Roman"/>
              </w:rPr>
            </w:pPr>
            <w:r>
              <w:rPr>
                <w:spacing w:val="-3"/>
              </w:rPr>
              <w:t>见</w:t>
            </w:r>
            <w:r>
              <w:rPr>
                <w:spacing w:val="-53"/>
              </w:rPr>
              <w:t xml:space="preserve"> </w:t>
            </w:r>
            <w:r>
              <w:rPr>
                <w:rFonts w:ascii="Times New Roman" w:hAnsi="Times New Roman" w:eastAsia="Times New Roman" w:cs="Times New Roman"/>
                <w:spacing w:val="-3"/>
              </w:rPr>
              <w:t>P23-24</w:t>
            </w:r>
          </w:p>
        </w:tc>
      </w:tr>
      <w:tr w14:paraId="2AD18D5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05" w:hRule="atLeast"/>
        </w:trPr>
        <w:tc>
          <w:tcPr>
            <w:tcW w:w="5369" w:type="dxa"/>
            <w:vMerge w:val="continue"/>
            <w:tcBorders>
              <w:top w:val="nil"/>
            </w:tcBorders>
            <w:vAlign w:val="top"/>
          </w:tcPr>
          <w:p w14:paraId="6F1A8C58">
            <w:pPr>
              <w:rPr>
                <w:rFonts w:ascii="Arial"/>
                <w:sz w:val="21"/>
              </w:rPr>
            </w:pPr>
          </w:p>
        </w:tc>
        <w:tc>
          <w:tcPr>
            <w:tcW w:w="6461" w:type="dxa"/>
            <w:vAlign w:val="top"/>
          </w:tcPr>
          <w:p w14:paraId="682579E4">
            <w:pPr>
              <w:pStyle w:val="6"/>
              <w:spacing w:before="81" w:line="220" w:lineRule="auto"/>
              <w:ind w:left="2158"/>
            </w:pPr>
            <w:r>
              <w:rPr>
                <w:spacing w:val="-2"/>
              </w:rPr>
              <w:t>完善了环境保护目标</w:t>
            </w:r>
          </w:p>
        </w:tc>
        <w:tc>
          <w:tcPr>
            <w:tcW w:w="2159" w:type="dxa"/>
            <w:vAlign w:val="top"/>
          </w:tcPr>
          <w:p w14:paraId="14835AE1">
            <w:pPr>
              <w:pStyle w:val="6"/>
              <w:spacing w:before="81" w:line="220" w:lineRule="auto"/>
              <w:ind w:left="590"/>
              <w:rPr>
                <w:rFonts w:ascii="Times New Roman" w:hAnsi="Times New Roman" w:eastAsia="Times New Roman" w:cs="Times New Roman"/>
              </w:rPr>
            </w:pPr>
            <w:r>
              <w:rPr>
                <w:spacing w:val="-3"/>
              </w:rPr>
              <w:t>见</w:t>
            </w:r>
            <w:r>
              <w:rPr>
                <w:spacing w:val="-53"/>
              </w:rPr>
              <w:t xml:space="preserve"> </w:t>
            </w:r>
            <w:r>
              <w:rPr>
                <w:rFonts w:ascii="Times New Roman" w:hAnsi="Times New Roman" w:eastAsia="Times New Roman" w:cs="Times New Roman"/>
                <w:spacing w:val="-3"/>
              </w:rPr>
              <w:t>P25-26</w:t>
            </w:r>
          </w:p>
        </w:tc>
      </w:tr>
    </w:tbl>
    <w:p w14:paraId="27BC6915">
      <w:pPr>
        <w:rPr>
          <w:rFonts w:ascii="Arial"/>
          <w:sz w:val="21"/>
        </w:rPr>
      </w:pPr>
    </w:p>
    <w:p w14:paraId="6F84BD2A">
      <w:pPr>
        <w:rPr>
          <w:rFonts w:ascii="Arial" w:hAnsi="Arial" w:eastAsia="Arial" w:cs="Arial"/>
          <w:sz w:val="21"/>
          <w:szCs w:val="21"/>
        </w:rPr>
        <w:sectPr>
          <w:pgSz w:w="16838" w:h="11906"/>
          <w:pgMar w:top="1011" w:right="1422" w:bottom="400" w:left="1420" w:header="0" w:footer="0" w:gutter="0"/>
          <w:cols w:space="720" w:num="1"/>
        </w:sectPr>
      </w:pPr>
    </w:p>
    <w:p w14:paraId="296473DD">
      <w:pPr>
        <w:spacing w:before="18"/>
      </w:pPr>
    </w:p>
    <w:p w14:paraId="2DF2BCFB">
      <w:pPr>
        <w:spacing w:before="18"/>
      </w:pPr>
    </w:p>
    <w:tbl>
      <w:tblPr>
        <w:tblStyle w:val="5"/>
        <w:tblW w:w="13989" w:type="dxa"/>
        <w:tblInd w:w="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5369"/>
        <w:gridCol w:w="6461"/>
        <w:gridCol w:w="2159"/>
      </w:tblGrid>
      <w:tr w14:paraId="40C5E3D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33" w:hRule="atLeast"/>
        </w:trPr>
        <w:tc>
          <w:tcPr>
            <w:tcW w:w="5369" w:type="dxa"/>
            <w:vMerge w:val="restart"/>
            <w:tcBorders>
              <w:bottom w:val="nil"/>
            </w:tcBorders>
            <w:vAlign w:val="top"/>
          </w:tcPr>
          <w:p w14:paraId="2AB59596">
            <w:pPr>
              <w:pStyle w:val="6"/>
              <w:spacing w:before="139" w:line="220" w:lineRule="auto"/>
              <w:jc w:val="right"/>
            </w:pPr>
            <w:r>
              <w:rPr>
                <w:spacing w:val="-8"/>
              </w:rPr>
              <w:t>5、修正废气源产生排放情况表；明确落料点数量、</w:t>
            </w:r>
          </w:p>
          <w:p w14:paraId="5377C6B5">
            <w:pPr>
              <w:pStyle w:val="6"/>
              <w:spacing w:before="26" w:line="229" w:lineRule="auto"/>
              <w:ind w:left="1010" w:right="218" w:hanging="841"/>
            </w:pPr>
            <w:r>
              <w:rPr>
                <w:spacing w:val="-4"/>
              </w:rPr>
              <w:t>位置，补充治理措施；补充清洁运输环保要求；</w:t>
            </w:r>
            <w:r>
              <w:rPr>
                <w:spacing w:val="18"/>
              </w:rPr>
              <w:t xml:space="preserve"> </w:t>
            </w:r>
            <w:r>
              <w:rPr>
                <w:spacing w:val="-1"/>
              </w:rPr>
              <w:t>完善洗车平台的升级改造内容。</w:t>
            </w:r>
          </w:p>
          <w:p w14:paraId="04DA97D6">
            <w:pPr>
              <w:pStyle w:val="6"/>
              <w:spacing w:before="23" w:line="222" w:lineRule="auto"/>
              <w:ind w:left="171"/>
            </w:pPr>
            <w:r>
              <w:rPr>
                <w:spacing w:val="-1"/>
              </w:rPr>
              <w:t>按修正后的工艺流程与产排污分析、生态环境部</w:t>
            </w:r>
          </w:p>
          <w:p w14:paraId="18A165BF">
            <w:pPr>
              <w:pStyle w:val="6"/>
              <w:spacing w:before="23" w:line="230" w:lineRule="auto"/>
              <w:ind w:left="290" w:right="163" w:hanging="121"/>
            </w:pPr>
            <w:r>
              <w:rPr>
                <w:spacing w:val="-1"/>
              </w:rPr>
              <w:t>认可的源强核算方法，重新进行源强核算。修正</w:t>
            </w:r>
            <w:r>
              <w:rPr>
                <w:spacing w:val="10"/>
              </w:rPr>
              <w:t xml:space="preserve"> </w:t>
            </w:r>
            <w:r>
              <w:rPr>
                <w:spacing w:val="-1"/>
              </w:rPr>
              <w:t>无组织颗粒物的计算、总量控制指标的内容。</w:t>
            </w:r>
          </w:p>
        </w:tc>
        <w:tc>
          <w:tcPr>
            <w:tcW w:w="6461" w:type="dxa"/>
            <w:vAlign w:val="top"/>
          </w:tcPr>
          <w:p w14:paraId="401C0947">
            <w:pPr>
              <w:pStyle w:val="6"/>
              <w:spacing w:before="37" w:line="225" w:lineRule="auto"/>
              <w:ind w:left="2396" w:right="160" w:hanging="2280"/>
            </w:pPr>
            <w:r>
              <w:rPr>
                <w:spacing w:val="-3"/>
              </w:rPr>
              <w:t>修正了废气源产生排放情况表；明确了落料点数量、位置，</w:t>
            </w:r>
            <w:r>
              <w:rPr>
                <w:spacing w:val="16"/>
              </w:rPr>
              <w:t xml:space="preserve"> </w:t>
            </w:r>
            <w:r>
              <w:rPr>
                <w:spacing w:val="-2"/>
              </w:rPr>
              <w:t>补充了治理措施</w:t>
            </w:r>
          </w:p>
        </w:tc>
        <w:tc>
          <w:tcPr>
            <w:tcW w:w="2159" w:type="dxa"/>
            <w:vAlign w:val="top"/>
          </w:tcPr>
          <w:p w14:paraId="3398FE02">
            <w:pPr>
              <w:pStyle w:val="6"/>
              <w:spacing w:before="194" w:line="220" w:lineRule="auto"/>
              <w:ind w:left="590"/>
              <w:rPr>
                <w:rFonts w:ascii="Times New Roman" w:hAnsi="Times New Roman" w:eastAsia="Times New Roman" w:cs="Times New Roman"/>
              </w:rPr>
            </w:pPr>
            <w:r>
              <w:rPr>
                <w:spacing w:val="-3"/>
              </w:rPr>
              <w:t>见</w:t>
            </w:r>
            <w:r>
              <w:rPr>
                <w:spacing w:val="-53"/>
              </w:rPr>
              <w:t xml:space="preserve"> </w:t>
            </w:r>
            <w:r>
              <w:rPr>
                <w:rFonts w:ascii="Times New Roman" w:hAnsi="Times New Roman" w:eastAsia="Times New Roman" w:cs="Times New Roman"/>
                <w:spacing w:val="-3"/>
              </w:rPr>
              <w:t>P30-33</w:t>
            </w:r>
          </w:p>
        </w:tc>
      </w:tr>
      <w:tr w14:paraId="7E04FE7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03" w:hRule="atLeast"/>
        </w:trPr>
        <w:tc>
          <w:tcPr>
            <w:tcW w:w="5369" w:type="dxa"/>
            <w:vMerge w:val="continue"/>
            <w:tcBorders>
              <w:top w:val="nil"/>
              <w:bottom w:val="nil"/>
            </w:tcBorders>
            <w:vAlign w:val="top"/>
          </w:tcPr>
          <w:p w14:paraId="6499C70C">
            <w:pPr>
              <w:rPr>
                <w:rFonts w:ascii="Arial"/>
                <w:sz w:val="21"/>
              </w:rPr>
            </w:pPr>
          </w:p>
        </w:tc>
        <w:tc>
          <w:tcPr>
            <w:tcW w:w="6461" w:type="dxa"/>
            <w:vAlign w:val="top"/>
          </w:tcPr>
          <w:p w14:paraId="7C47E039">
            <w:pPr>
              <w:pStyle w:val="6"/>
              <w:spacing w:before="74" w:line="220" w:lineRule="auto"/>
              <w:ind w:left="1916"/>
            </w:pPr>
            <w:r>
              <w:rPr>
                <w:spacing w:val="-1"/>
              </w:rPr>
              <w:t>补充清洁运输的环保要求</w:t>
            </w:r>
          </w:p>
        </w:tc>
        <w:tc>
          <w:tcPr>
            <w:tcW w:w="2159" w:type="dxa"/>
            <w:vAlign w:val="top"/>
          </w:tcPr>
          <w:p w14:paraId="67E4A0FF">
            <w:pPr>
              <w:pStyle w:val="6"/>
              <w:spacing w:before="74" w:line="220" w:lineRule="auto"/>
              <w:ind w:left="751"/>
              <w:rPr>
                <w:rFonts w:ascii="Times New Roman" w:hAnsi="Times New Roman" w:eastAsia="Times New Roman" w:cs="Times New Roman"/>
              </w:rPr>
            </w:pPr>
            <w:r>
              <w:rPr>
                <w:spacing w:val="-5"/>
              </w:rPr>
              <w:t>见</w:t>
            </w:r>
            <w:r>
              <w:rPr>
                <w:spacing w:val="-54"/>
              </w:rPr>
              <w:t xml:space="preserve"> </w:t>
            </w:r>
            <w:r>
              <w:rPr>
                <w:rFonts w:ascii="Times New Roman" w:hAnsi="Times New Roman" w:eastAsia="Times New Roman" w:cs="Times New Roman"/>
                <w:spacing w:val="-5"/>
              </w:rPr>
              <w:t>P34</w:t>
            </w:r>
          </w:p>
        </w:tc>
      </w:tr>
      <w:tr w14:paraId="3BC7682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00" w:hRule="atLeast"/>
        </w:trPr>
        <w:tc>
          <w:tcPr>
            <w:tcW w:w="5369" w:type="dxa"/>
            <w:vMerge w:val="continue"/>
            <w:tcBorders>
              <w:top w:val="nil"/>
              <w:bottom w:val="nil"/>
            </w:tcBorders>
            <w:vAlign w:val="top"/>
          </w:tcPr>
          <w:p w14:paraId="5F4A037B">
            <w:pPr>
              <w:rPr>
                <w:rFonts w:ascii="Arial"/>
                <w:sz w:val="21"/>
              </w:rPr>
            </w:pPr>
          </w:p>
        </w:tc>
        <w:tc>
          <w:tcPr>
            <w:tcW w:w="6461" w:type="dxa"/>
            <w:vAlign w:val="top"/>
          </w:tcPr>
          <w:p w14:paraId="667D6E8A">
            <w:pPr>
              <w:pStyle w:val="6"/>
              <w:spacing w:before="74" w:line="220" w:lineRule="auto"/>
              <w:ind w:left="1678"/>
            </w:pPr>
            <w:r>
              <w:rPr>
                <w:spacing w:val="-1"/>
              </w:rPr>
              <w:t>完善洗车平台的升级改造内容</w:t>
            </w:r>
          </w:p>
        </w:tc>
        <w:tc>
          <w:tcPr>
            <w:tcW w:w="2159" w:type="dxa"/>
            <w:vAlign w:val="top"/>
          </w:tcPr>
          <w:p w14:paraId="760BCAD0">
            <w:pPr>
              <w:pStyle w:val="6"/>
              <w:spacing w:before="74" w:line="220" w:lineRule="auto"/>
              <w:ind w:left="751"/>
              <w:rPr>
                <w:rFonts w:ascii="Times New Roman" w:hAnsi="Times New Roman" w:eastAsia="Times New Roman" w:cs="Times New Roman"/>
              </w:rPr>
            </w:pPr>
            <w:r>
              <w:rPr>
                <w:spacing w:val="-5"/>
              </w:rPr>
              <w:t>见</w:t>
            </w:r>
            <w:r>
              <w:rPr>
                <w:spacing w:val="-54"/>
              </w:rPr>
              <w:t xml:space="preserve"> </w:t>
            </w:r>
            <w:r>
              <w:rPr>
                <w:rFonts w:ascii="Times New Roman" w:hAnsi="Times New Roman" w:eastAsia="Times New Roman" w:cs="Times New Roman"/>
                <w:spacing w:val="-5"/>
              </w:rPr>
              <w:t>P37</w:t>
            </w:r>
          </w:p>
        </w:tc>
      </w:tr>
      <w:tr w14:paraId="33184D6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26" w:hRule="atLeast"/>
        </w:trPr>
        <w:tc>
          <w:tcPr>
            <w:tcW w:w="5369" w:type="dxa"/>
            <w:vMerge w:val="continue"/>
            <w:tcBorders>
              <w:top w:val="nil"/>
            </w:tcBorders>
            <w:vAlign w:val="top"/>
          </w:tcPr>
          <w:p w14:paraId="7F72FDD4">
            <w:pPr>
              <w:rPr>
                <w:rFonts w:ascii="Arial"/>
                <w:sz w:val="21"/>
              </w:rPr>
            </w:pPr>
          </w:p>
        </w:tc>
        <w:tc>
          <w:tcPr>
            <w:tcW w:w="6461" w:type="dxa"/>
            <w:vAlign w:val="top"/>
          </w:tcPr>
          <w:p w14:paraId="1843178D">
            <w:pPr>
              <w:pStyle w:val="6"/>
              <w:spacing w:before="30" w:line="225" w:lineRule="auto"/>
              <w:ind w:left="2397" w:right="108" w:hanging="2280"/>
            </w:pPr>
            <w:r>
              <w:rPr>
                <w:spacing w:val="-1"/>
              </w:rPr>
              <w:t>重新了进行源强核算。修正了无组织颗粒物的计算、总量控</w:t>
            </w:r>
            <w:r>
              <w:rPr>
                <w:spacing w:val="14"/>
              </w:rPr>
              <w:t xml:space="preserve"> </w:t>
            </w:r>
            <w:r>
              <w:rPr>
                <w:spacing w:val="-2"/>
              </w:rPr>
              <w:t>制指标的内容。</w:t>
            </w:r>
          </w:p>
        </w:tc>
        <w:tc>
          <w:tcPr>
            <w:tcW w:w="2159" w:type="dxa"/>
            <w:vAlign w:val="top"/>
          </w:tcPr>
          <w:p w14:paraId="6AA2B384">
            <w:pPr>
              <w:pStyle w:val="6"/>
              <w:spacing w:before="190" w:line="220" w:lineRule="auto"/>
              <w:ind w:left="350"/>
              <w:rPr>
                <w:rFonts w:ascii="Times New Roman" w:hAnsi="Times New Roman" w:eastAsia="Times New Roman" w:cs="Times New Roman"/>
              </w:rPr>
            </w:pPr>
            <w:r>
              <w:rPr>
                <w:spacing w:val="-5"/>
              </w:rPr>
              <w:t>见</w:t>
            </w:r>
            <w:r>
              <w:rPr>
                <w:spacing w:val="-51"/>
              </w:rPr>
              <w:t xml:space="preserve"> </w:t>
            </w:r>
            <w:r>
              <w:rPr>
                <w:rFonts w:ascii="Times New Roman" w:hAnsi="Times New Roman" w:eastAsia="Times New Roman" w:cs="Times New Roman"/>
                <w:spacing w:val="-5"/>
              </w:rPr>
              <w:t>P31-33</w:t>
            </w:r>
            <w:r>
              <w:rPr>
                <w:rFonts w:ascii="Times New Roman" w:hAnsi="Times New Roman" w:eastAsia="Times New Roman" w:cs="Times New Roman"/>
                <w:spacing w:val="-33"/>
              </w:rPr>
              <w:t xml:space="preserve"> </w:t>
            </w:r>
            <w:r>
              <w:rPr>
                <w:spacing w:val="-5"/>
              </w:rPr>
              <w:t>、</w:t>
            </w:r>
            <w:r>
              <w:rPr>
                <w:rFonts w:ascii="Times New Roman" w:hAnsi="Times New Roman" w:eastAsia="Times New Roman" w:cs="Times New Roman"/>
                <w:spacing w:val="-5"/>
              </w:rPr>
              <w:t>26</w:t>
            </w:r>
          </w:p>
        </w:tc>
      </w:tr>
      <w:tr w14:paraId="13FE366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28" w:hRule="atLeast"/>
        </w:trPr>
        <w:tc>
          <w:tcPr>
            <w:tcW w:w="5369" w:type="dxa"/>
            <w:vMerge w:val="restart"/>
            <w:tcBorders>
              <w:bottom w:val="nil"/>
            </w:tcBorders>
            <w:vAlign w:val="top"/>
          </w:tcPr>
          <w:p w14:paraId="164E1805">
            <w:pPr>
              <w:pStyle w:val="6"/>
              <w:spacing w:before="42" w:line="219" w:lineRule="auto"/>
              <w:jc w:val="right"/>
            </w:pPr>
            <w:r>
              <w:rPr>
                <w:spacing w:val="-9"/>
              </w:rPr>
              <w:t>6、补充生活污水处理设施的介绍、综合利用去向，</w:t>
            </w:r>
          </w:p>
          <w:p w14:paraId="55CFB6C7">
            <w:pPr>
              <w:pStyle w:val="6"/>
              <w:spacing w:before="21" w:line="222" w:lineRule="auto"/>
              <w:ind w:left="192"/>
            </w:pPr>
            <w:r>
              <w:rPr>
                <w:spacing w:val="-2"/>
              </w:rPr>
              <w:t>明确是否引起现有工程水平衡变化、是否外排，</w:t>
            </w:r>
          </w:p>
          <w:p w14:paraId="55A48847">
            <w:pPr>
              <w:pStyle w:val="6"/>
              <w:spacing w:before="23" w:line="222" w:lineRule="auto"/>
              <w:ind w:left="169"/>
            </w:pPr>
            <w:r>
              <w:rPr>
                <w:spacing w:val="-1"/>
              </w:rPr>
              <w:t>补充水环境影响分析。核实噪声源强，明确厂内</w:t>
            </w:r>
          </w:p>
          <w:p w14:paraId="5BE7D422">
            <w:pPr>
              <w:pStyle w:val="6"/>
              <w:spacing w:before="25" w:line="212" w:lineRule="auto"/>
              <w:ind w:left="772"/>
            </w:pPr>
            <w:r>
              <w:rPr>
                <w:spacing w:val="-1"/>
              </w:rPr>
              <w:t>分布情况，完善厂界噪声达标分析。</w:t>
            </w:r>
          </w:p>
        </w:tc>
        <w:tc>
          <w:tcPr>
            <w:tcW w:w="6461" w:type="dxa"/>
            <w:vAlign w:val="top"/>
          </w:tcPr>
          <w:p w14:paraId="7AA3FD3A">
            <w:pPr>
              <w:pStyle w:val="6"/>
              <w:spacing w:before="38" w:line="223" w:lineRule="auto"/>
              <w:ind w:left="116" w:right="108"/>
            </w:pPr>
            <w:r>
              <w:rPr>
                <w:spacing w:val="-1"/>
              </w:rPr>
              <w:t>补充生活污水处理设施的介绍、综合利用去向，明确是否引</w:t>
            </w:r>
            <w:r>
              <w:rPr>
                <w:spacing w:val="15"/>
              </w:rPr>
              <w:t xml:space="preserve"> </w:t>
            </w:r>
            <w:r>
              <w:rPr>
                <w:spacing w:val="-1"/>
              </w:rPr>
              <w:t>起现有工程水平衡变化、是否外排，补充水环境影响分析。</w:t>
            </w:r>
          </w:p>
        </w:tc>
        <w:tc>
          <w:tcPr>
            <w:tcW w:w="2159" w:type="dxa"/>
            <w:vAlign w:val="top"/>
          </w:tcPr>
          <w:p w14:paraId="481C0E12">
            <w:pPr>
              <w:pStyle w:val="6"/>
              <w:spacing w:before="190" w:line="220" w:lineRule="auto"/>
              <w:ind w:left="751"/>
              <w:rPr>
                <w:rFonts w:ascii="Times New Roman" w:hAnsi="Times New Roman" w:eastAsia="Times New Roman" w:cs="Times New Roman"/>
              </w:rPr>
            </w:pPr>
            <w:r>
              <w:rPr>
                <w:spacing w:val="-5"/>
              </w:rPr>
              <w:t>见</w:t>
            </w:r>
            <w:r>
              <w:rPr>
                <w:spacing w:val="-54"/>
              </w:rPr>
              <w:t xml:space="preserve"> </w:t>
            </w:r>
            <w:r>
              <w:rPr>
                <w:rFonts w:ascii="Times New Roman" w:hAnsi="Times New Roman" w:eastAsia="Times New Roman" w:cs="Times New Roman"/>
                <w:spacing w:val="-5"/>
              </w:rPr>
              <w:t>P37</w:t>
            </w:r>
          </w:p>
        </w:tc>
      </w:tr>
      <w:tr w14:paraId="1ADDE8C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28" w:hRule="atLeast"/>
        </w:trPr>
        <w:tc>
          <w:tcPr>
            <w:tcW w:w="5369" w:type="dxa"/>
            <w:vMerge w:val="continue"/>
            <w:tcBorders>
              <w:top w:val="nil"/>
            </w:tcBorders>
            <w:vAlign w:val="top"/>
          </w:tcPr>
          <w:p w14:paraId="07EB23AF">
            <w:pPr>
              <w:rPr>
                <w:rFonts w:ascii="Arial"/>
                <w:sz w:val="21"/>
              </w:rPr>
            </w:pPr>
          </w:p>
        </w:tc>
        <w:tc>
          <w:tcPr>
            <w:tcW w:w="6461" w:type="dxa"/>
            <w:vAlign w:val="top"/>
          </w:tcPr>
          <w:p w14:paraId="7CE9E590">
            <w:pPr>
              <w:pStyle w:val="6"/>
              <w:spacing w:before="35" w:line="224" w:lineRule="auto"/>
              <w:ind w:left="2998" w:right="108" w:hanging="2879"/>
            </w:pPr>
            <w:r>
              <w:rPr>
                <w:spacing w:val="-1"/>
              </w:rPr>
              <w:t>核实了噪声源强，明确厂内分布情况，完善厂界噪声达标分</w:t>
            </w:r>
            <w:r>
              <w:rPr>
                <w:spacing w:val="12"/>
              </w:rPr>
              <w:t xml:space="preserve"> </w:t>
            </w:r>
            <w:r>
              <w:rPr>
                <w:spacing w:val="-6"/>
              </w:rPr>
              <w:t>析。</w:t>
            </w:r>
          </w:p>
        </w:tc>
        <w:tc>
          <w:tcPr>
            <w:tcW w:w="2159" w:type="dxa"/>
            <w:vAlign w:val="top"/>
          </w:tcPr>
          <w:p w14:paraId="3BCABD65">
            <w:pPr>
              <w:pStyle w:val="6"/>
              <w:spacing w:before="191" w:line="220" w:lineRule="auto"/>
              <w:ind w:left="590"/>
              <w:rPr>
                <w:rFonts w:ascii="Times New Roman" w:hAnsi="Times New Roman" w:eastAsia="Times New Roman" w:cs="Times New Roman"/>
              </w:rPr>
            </w:pPr>
            <w:r>
              <w:rPr>
                <w:spacing w:val="-3"/>
              </w:rPr>
              <w:t>见</w:t>
            </w:r>
            <w:r>
              <w:rPr>
                <w:spacing w:val="-53"/>
              </w:rPr>
              <w:t xml:space="preserve"> </w:t>
            </w:r>
            <w:r>
              <w:rPr>
                <w:rFonts w:ascii="Times New Roman" w:hAnsi="Times New Roman" w:eastAsia="Times New Roman" w:cs="Times New Roman"/>
                <w:spacing w:val="-3"/>
              </w:rPr>
              <w:t>P38-40</w:t>
            </w:r>
          </w:p>
        </w:tc>
      </w:tr>
      <w:tr w14:paraId="22B9C8A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00" w:hRule="atLeast"/>
        </w:trPr>
        <w:tc>
          <w:tcPr>
            <w:tcW w:w="5369" w:type="dxa"/>
            <w:vMerge w:val="restart"/>
            <w:tcBorders>
              <w:bottom w:val="nil"/>
            </w:tcBorders>
            <w:vAlign w:val="top"/>
          </w:tcPr>
          <w:p w14:paraId="21938FDE">
            <w:pPr>
              <w:pStyle w:val="6"/>
              <w:spacing w:before="33" w:line="236" w:lineRule="auto"/>
              <w:ind w:left="168" w:right="105" w:hanging="46"/>
              <w:jc w:val="both"/>
            </w:pPr>
            <w:r>
              <w:rPr>
                <w:spacing w:val="-2"/>
              </w:rPr>
              <w:t>7、核实固废数量，补充一般固废暂存场所及环保</w:t>
            </w:r>
            <w:r>
              <w:rPr>
                <w:spacing w:val="18"/>
              </w:rPr>
              <w:t xml:space="preserve"> </w:t>
            </w:r>
            <w:r>
              <w:rPr>
                <w:spacing w:val="-1"/>
              </w:rPr>
              <w:t>要求；细化调查依托的危废贮存点建设时的防渗</w:t>
            </w:r>
            <w:r>
              <w:rPr>
                <w:spacing w:val="11"/>
              </w:rPr>
              <w:t xml:space="preserve"> </w:t>
            </w:r>
            <w:r>
              <w:rPr>
                <w:spacing w:val="-1"/>
              </w:rPr>
              <w:t>材料使用情况、分区现状等，对照《危险废物贮</w:t>
            </w:r>
            <w:r>
              <w:rPr>
                <w:spacing w:val="11"/>
              </w:rPr>
              <w:t xml:space="preserve"> </w:t>
            </w:r>
            <w:r>
              <w:rPr>
                <w:spacing w:val="-2"/>
              </w:rPr>
              <w:t>存污染控制标准》（GB18597-2023</w:t>
            </w:r>
            <w:r>
              <w:rPr>
                <w:spacing w:val="20"/>
              </w:rPr>
              <w:t>），</w:t>
            </w:r>
            <w:r>
              <w:rPr>
                <w:spacing w:val="-2"/>
              </w:rPr>
              <w:t>明确补加</w:t>
            </w:r>
            <w:r>
              <w:t xml:space="preserve"> </w:t>
            </w:r>
            <w:r>
              <w:rPr>
                <w:spacing w:val="-1"/>
              </w:rPr>
              <w:t>措施。完善分区防渗措施。修正环境保护措施监</w:t>
            </w:r>
          </w:p>
          <w:p w14:paraId="539386D7">
            <w:pPr>
              <w:pStyle w:val="6"/>
              <w:spacing w:before="23" w:line="219" w:lineRule="auto"/>
              <w:ind w:left="174"/>
            </w:pPr>
            <w:r>
              <w:rPr>
                <w:spacing w:val="-1"/>
              </w:rPr>
              <w:t>督检查清单、污染物排放量汇总表。完善附图、</w:t>
            </w:r>
          </w:p>
          <w:p w14:paraId="4A88C0A4">
            <w:pPr>
              <w:pStyle w:val="6"/>
              <w:spacing w:before="26" w:line="210" w:lineRule="auto"/>
              <w:ind w:left="2348"/>
            </w:pPr>
            <w:r>
              <w:rPr>
                <w:spacing w:val="-10"/>
              </w:rPr>
              <w:t>附件。</w:t>
            </w:r>
          </w:p>
        </w:tc>
        <w:tc>
          <w:tcPr>
            <w:tcW w:w="6461" w:type="dxa"/>
            <w:vAlign w:val="top"/>
          </w:tcPr>
          <w:p w14:paraId="125C97B5">
            <w:pPr>
              <w:pStyle w:val="6"/>
              <w:spacing w:before="76" w:line="220" w:lineRule="auto"/>
              <w:ind w:left="479"/>
            </w:pPr>
            <w:r>
              <w:rPr>
                <w:spacing w:val="-1"/>
              </w:rPr>
              <w:t>核实了固废数量，补充一般固废暂存场所及环保要求</w:t>
            </w:r>
          </w:p>
        </w:tc>
        <w:tc>
          <w:tcPr>
            <w:tcW w:w="2159" w:type="dxa"/>
            <w:vAlign w:val="top"/>
          </w:tcPr>
          <w:p w14:paraId="7F6C334E">
            <w:pPr>
              <w:pStyle w:val="6"/>
              <w:spacing w:before="76" w:line="220" w:lineRule="auto"/>
              <w:ind w:left="751"/>
              <w:rPr>
                <w:rFonts w:ascii="Times New Roman" w:hAnsi="Times New Roman" w:eastAsia="Times New Roman" w:cs="Times New Roman"/>
              </w:rPr>
            </w:pPr>
            <w:r>
              <w:rPr>
                <w:spacing w:val="-5"/>
              </w:rPr>
              <w:t>见</w:t>
            </w:r>
            <w:r>
              <w:rPr>
                <w:spacing w:val="-54"/>
              </w:rPr>
              <w:t xml:space="preserve"> </w:t>
            </w:r>
            <w:r>
              <w:rPr>
                <w:rFonts w:ascii="Times New Roman" w:hAnsi="Times New Roman" w:eastAsia="Times New Roman" w:cs="Times New Roman"/>
                <w:spacing w:val="-5"/>
              </w:rPr>
              <w:t>P42</w:t>
            </w:r>
          </w:p>
        </w:tc>
      </w:tr>
      <w:tr w14:paraId="06F955B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28" w:hRule="atLeast"/>
        </w:trPr>
        <w:tc>
          <w:tcPr>
            <w:tcW w:w="5369" w:type="dxa"/>
            <w:vMerge w:val="continue"/>
            <w:tcBorders>
              <w:top w:val="nil"/>
              <w:bottom w:val="nil"/>
            </w:tcBorders>
            <w:vAlign w:val="top"/>
          </w:tcPr>
          <w:p w14:paraId="7CDB640B">
            <w:pPr>
              <w:rPr>
                <w:rFonts w:ascii="Arial"/>
                <w:sz w:val="21"/>
              </w:rPr>
            </w:pPr>
          </w:p>
        </w:tc>
        <w:tc>
          <w:tcPr>
            <w:tcW w:w="6461" w:type="dxa"/>
            <w:vAlign w:val="top"/>
          </w:tcPr>
          <w:p w14:paraId="0FB1E1E6">
            <w:pPr>
              <w:pStyle w:val="6"/>
              <w:spacing w:before="32" w:line="225" w:lineRule="auto"/>
              <w:ind w:left="2773" w:right="108" w:hanging="2656"/>
            </w:pPr>
            <w:r>
              <w:rPr>
                <w:spacing w:val="-1"/>
              </w:rPr>
              <w:t>细化调查依托的危废贮存点建设时的防渗材料使用情况、分</w:t>
            </w:r>
            <w:r>
              <w:rPr>
                <w:spacing w:val="14"/>
              </w:rPr>
              <w:t xml:space="preserve"> </w:t>
            </w:r>
            <w:r>
              <w:rPr>
                <w:spacing w:val="-7"/>
              </w:rPr>
              <w:t>区现状等</w:t>
            </w:r>
          </w:p>
        </w:tc>
        <w:tc>
          <w:tcPr>
            <w:tcW w:w="2159" w:type="dxa"/>
            <w:vAlign w:val="top"/>
          </w:tcPr>
          <w:p w14:paraId="1FBAB286">
            <w:pPr>
              <w:pStyle w:val="6"/>
              <w:spacing w:before="192" w:line="220" w:lineRule="auto"/>
              <w:ind w:left="751"/>
              <w:rPr>
                <w:rFonts w:ascii="Times New Roman" w:hAnsi="Times New Roman" w:eastAsia="Times New Roman" w:cs="Times New Roman"/>
              </w:rPr>
            </w:pPr>
            <w:r>
              <w:rPr>
                <w:spacing w:val="-5"/>
              </w:rPr>
              <w:t>见</w:t>
            </w:r>
            <w:r>
              <w:rPr>
                <w:spacing w:val="-54"/>
              </w:rPr>
              <w:t xml:space="preserve"> </w:t>
            </w:r>
            <w:r>
              <w:rPr>
                <w:rFonts w:ascii="Times New Roman" w:hAnsi="Times New Roman" w:eastAsia="Times New Roman" w:cs="Times New Roman"/>
                <w:spacing w:val="-5"/>
              </w:rPr>
              <w:t>P43</w:t>
            </w:r>
          </w:p>
        </w:tc>
      </w:tr>
      <w:tr w14:paraId="759A4D4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00" w:hRule="atLeast"/>
        </w:trPr>
        <w:tc>
          <w:tcPr>
            <w:tcW w:w="5369" w:type="dxa"/>
            <w:vMerge w:val="continue"/>
            <w:tcBorders>
              <w:top w:val="nil"/>
              <w:bottom w:val="nil"/>
            </w:tcBorders>
            <w:vAlign w:val="top"/>
          </w:tcPr>
          <w:p w14:paraId="34DDF108">
            <w:pPr>
              <w:rPr>
                <w:rFonts w:ascii="Arial"/>
                <w:sz w:val="21"/>
              </w:rPr>
            </w:pPr>
          </w:p>
        </w:tc>
        <w:tc>
          <w:tcPr>
            <w:tcW w:w="6461" w:type="dxa"/>
            <w:vAlign w:val="top"/>
          </w:tcPr>
          <w:p w14:paraId="40B2EB14">
            <w:pPr>
              <w:pStyle w:val="6"/>
              <w:spacing w:before="78" w:line="220" w:lineRule="auto"/>
              <w:ind w:left="2038"/>
            </w:pPr>
            <w:r>
              <w:rPr>
                <w:spacing w:val="-2"/>
              </w:rPr>
              <w:t>完善了分区防渗措施。</w:t>
            </w:r>
          </w:p>
        </w:tc>
        <w:tc>
          <w:tcPr>
            <w:tcW w:w="2159" w:type="dxa"/>
            <w:vAlign w:val="top"/>
          </w:tcPr>
          <w:p w14:paraId="6C0D0CCF">
            <w:pPr>
              <w:pStyle w:val="6"/>
              <w:spacing w:before="78" w:line="220" w:lineRule="auto"/>
              <w:ind w:left="751"/>
              <w:rPr>
                <w:rFonts w:ascii="Times New Roman" w:hAnsi="Times New Roman" w:eastAsia="Times New Roman" w:cs="Times New Roman"/>
              </w:rPr>
            </w:pPr>
            <w:r>
              <w:rPr>
                <w:spacing w:val="-5"/>
              </w:rPr>
              <w:t>见</w:t>
            </w:r>
            <w:r>
              <w:rPr>
                <w:spacing w:val="-54"/>
              </w:rPr>
              <w:t xml:space="preserve"> </w:t>
            </w:r>
            <w:r>
              <w:rPr>
                <w:rFonts w:ascii="Times New Roman" w:hAnsi="Times New Roman" w:eastAsia="Times New Roman" w:cs="Times New Roman"/>
                <w:spacing w:val="-5"/>
              </w:rPr>
              <w:t>P46</w:t>
            </w:r>
          </w:p>
        </w:tc>
      </w:tr>
      <w:tr w14:paraId="4D43030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43" w:hRule="atLeast"/>
        </w:trPr>
        <w:tc>
          <w:tcPr>
            <w:tcW w:w="5369" w:type="dxa"/>
            <w:vMerge w:val="continue"/>
            <w:tcBorders>
              <w:top w:val="nil"/>
            </w:tcBorders>
            <w:vAlign w:val="top"/>
          </w:tcPr>
          <w:p w14:paraId="3C4EF105">
            <w:pPr>
              <w:rPr>
                <w:rFonts w:ascii="Arial"/>
                <w:sz w:val="21"/>
              </w:rPr>
            </w:pPr>
          </w:p>
        </w:tc>
        <w:tc>
          <w:tcPr>
            <w:tcW w:w="6461" w:type="dxa"/>
            <w:vAlign w:val="top"/>
          </w:tcPr>
          <w:p w14:paraId="060B9386">
            <w:pPr>
              <w:pStyle w:val="6"/>
              <w:spacing w:before="89" w:line="230" w:lineRule="auto"/>
              <w:ind w:left="2397" w:right="108" w:hanging="2281"/>
            </w:pPr>
            <w:r>
              <w:rPr>
                <w:spacing w:val="-1"/>
              </w:rPr>
              <w:t>修正环境保护措施监督检查清单、污染物排放量汇总表。完</w:t>
            </w:r>
            <w:r>
              <w:rPr>
                <w:spacing w:val="15"/>
              </w:rPr>
              <w:t xml:space="preserve"> </w:t>
            </w:r>
            <w:r>
              <w:rPr>
                <w:spacing w:val="-2"/>
              </w:rPr>
              <w:t>善附图、附件。</w:t>
            </w:r>
          </w:p>
        </w:tc>
        <w:tc>
          <w:tcPr>
            <w:tcW w:w="2159" w:type="dxa"/>
            <w:vAlign w:val="top"/>
          </w:tcPr>
          <w:p w14:paraId="74720046">
            <w:pPr>
              <w:pStyle w:val="6"/>
              <w:spacing w:before="92" w:line="229" w:lineRule="auto"/>
              <w:ind w:left="862" w:right="130" w:hanging="742"/>
            </w:pPr>
            <w:r>
              <w:rPr>
                <w:spacing w:val="-5"/>
              </w:rPr>
              <w:t>见</w:t>
            </w:r>
            <w:r>
              <w:rPr>
                <w:spacing w:val="-56"/>
              </w:rPr>
              <w:t xml:space="preserve"> </w:t>
            </w:r>
            <w:r>
              <w:rPr>
                <w:rFonts w:ascii="Times New Roman" w:hAnsi="Times New Roman" w:eastAsia="Times New Roman" w:cs="Times New Roman"/>
                <w:spacing w:val="-5"/>
              </w:rPr>
              <w:t>P48-49</w:t>
            </w:r>
            <w:r>
              <w:rPr>
                <w:spacing w:val="-5"/>
              </w:rPr>
              <w:t>、附表、</w:t>
            </w:r>
            <w:r>
              <w:t xml:space="preserve"> </w:t>
            </w:r>
            <w:r>
              <w:rPr>
                <w:spacing w:val="-15"/>
              </w:rPr>
              <w:t>附图</w:t>
            </w:r>
          </w:p>
        </w:tc>
      </w:tr>
    </w:tbl>
    <w:p w14:paraId="077632FC">
      <w:pPr>
        <w:rPr>
          <w:rFonts w:ascii="Arial"/>
          <w:sz w:val="21"/>
        </w:rPr>
      </w:pPr>
    </w:p>
    <w:p w14:paraId="78F48132">
      <w:pPr>
        <w:rPr>
          <w:rFonts w:ascii="Arial" w:hAnsi="Arial" w:eastAsia="Arial" w:cs="Arial"/>
          <w:sz w:val="21"/>
          <w:szCs w:val="21"/>
        </w:rPr>
        <w:sectPr>
          <w:pgSz w:w="16838" w:h="11906"/>
          <w:pgMar w:top="1011" w:right="1422" w:bottom="400" w:left="1420" w:header="0" w:footer="0" w:gutter="0"/>
          <w:cols w:space="720" w:num="1"/>
        </w:sectPr>
      </w:pPr>
    </w:p>
    <w:p w14:paraId="0B5E2AB9">
      <w:pPr>
        <w:spacing w:before="144" w:line="212" w:lineRule="auto"/>
        <w:ind w:left="2949"/>
        <w:rPr>
          <w:rFonts w:ascii="黑体" w:hAnsi="黑体" w:eastAsia="黑体" w:cs="黑体"/>
          <w:sz w:val="30"/>
          <w:szCs w:val="30"/>
        </w:rPr>
      </w:pPr>
      <w:r>
        <w:rPr>
          <w:rFonts w:ascii="黑体" w:hAnsi="黑体" w:eastAsia="黑体" w:cs="黑体"/>
          <w:spacing w:val="-2"/>
          <w:sz w:val="30"/>
          <w:szCs w:val="30"/>
        </w:rPr>
        <w:t>一、建设项目基本情况</w:t>
      </w:r>
    </w:p>
    <w:tbl>
      <w:tblPr>
        <w:tblStyle w:val="5"/>
        <w:tblW w:w="8850" w:type="dxa"/>
        <w:tblInd w:w="7"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1485"/>
        <w:gridCol w:w="2561"/>
        <w:gridCol w:w="1694"/>
        <w:gridCol w:w="3110"/>
      </w:tblGrid>
      <w:tr w14:paraId="5BA6854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24" w:hRule="atLeast"/>
        </w:trPr>
        <w:tc>
          <w:tcPr>
            <w:tcW w:w="1485" w:type="dxa"/>
            <w:tcBorders>
              <w:top w:val="single" w:color="000000" w:sz="6" w:space="0"/>
              <w:left w:val="single" w:color="000000" w:sz="6" w:space="0"/>
            </w:tcBorders>
            <w:vAlign w:val="top"/>
          </w:tcPr>
          <w:p w14:paraId="16A160DA">
            <w:pPr>
              <w:pStyle w:val="6"/>
              <w:spacing w:before="169" w:line="221" w:lineRule="auto"/>
              <w:ind w:left="267"/>
            </w:pPr>
            <w:r>
              <w:rPr>
                <w:spacing w:val="-4"/>
              </w:rPr>
              <w:t>项目名称</w:t>
            </w:r>
          </w:p>
        </w:tc>
        <w:tc>
          <w:tcPr>
            <w:tcW w:w="7365" w:type="dxa"/>
            <w:gridSpan w:val="3"/>
            <w:tcBorders>
              <w:top w:val="single" w:color="000000" w:sz="6" w:space="0"/>
              <w:right w:val="single" w:color="000000" w:sz="6" w:space="0"/>
            </w:tcBorders>
            <w:vAlign w:val="top"/>
          </w:tcPr>
          <w:p w14:paraId="1B3E4B66">
            <w:pPr>
              <w:pStyle w:val="6"/>
              <w:spacing w:before="170" w:line="219" w:lineRule="auto"/>
              <w:ind w:left="444"/>
            </w:pPr>
            <w:r>
              <w:rPr>
                <w:spacing w:val="-1"/>
              </w:rPr>
              <w:t>长治华泰新材料科技有限公司新型矿用注浆加固材料建设项目</w:t>
            </w:r>
          </w:p>
        </w:tc>
      </w:tr>
      <w:tr w14:paraId="63D8CBC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15" w:hRule="atLeast"/>
        </w:trPr>
        <w:tc>
          <w:tcPr>
            <w:tcW w:w="1485" w:type="dxa"/>
            <w:tcBorders>
              <w:left w:val="single" w:color="000000" w:sz="6" w:space="0"/>
            </w:tcBorders>
            <w:vAlign w:val="top"/>
          </w:tcPr>
          <w:p w14:paraId="34CB547E">
            <w:pPr>
              <w:pStyle w:val="6"/>
              <w:spacing w:before="164" w:line="220" w:lineRule="auto"/>
              <w:ind w:left="267"/>
            </w:pPr>
            <w:r>
              <w:rPr>
                <w:spacing w:val="-4"/>
              </w:rPr>
              <w:t>项目代码</w:t>
            </w:r>
          </w:p>
        </w:tc>
        <w:tc>
          <w:tcPr>
            <w:tcW w:w="7365" w:type="dxa"/>
            <w:gridSpan w:val="3"/>
            <w:tcBorders>
              <w:right w:val="single" w:color="000000" w:sz="6" w:space="0"/>
            </w:tcBorders>
            <w:vAlign w:val="top"/>
          </w:tcPr>
          <w:p w14:paraId="32C176F1">
            <w:pPr>
              <w:spacing w:before="205" w:line="188" w:lineRule="auto"/>
              <w:ind w:left="2318"/>
              <w:rPr>
                <w:rFonts w:ascii="Times New Roman" w:hAnsi="Times New Roman" w:eastAsia="Times New Roman" w:cs="Times New Roman"/>
                <w:sz w:val="24"/>
                <w:szCs w:val="24"/>
              </w:rPr>
            </w:pPr>
            <w:r>
              <w:rPr>
                <w:rFonts w:ascii="Times New Roman" w:hAnsi="Times New Roman" w:eastAsia="Times New Roman" w:cs="Times New Roman"/>
                <w:spacing w:val="-1"/>
                <w:sz w:val="24"/>
                <w:szCs w:val="24"/>
              </w:rPr>
              <w:t>2503-140404-89-05-628339</w:t>
            </w:r>
          </w:p>
        </w:tc>
      </w:tr>
      <w:tr w14:paraId="473885F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57" w:hRule="atLeast"/>
        </w:trPr>
        <w:tc>
          <w:tcPr>
            <w:tcW w:w="1485" w:type="dxa"/>
            <w:tcBorders>
              <w:left w:val="single" w:color="000000" w:sz="6" w:space="0"/>
            </w:tcBorders>
            <w:vAlign w:val="top"/>
          </w:tcPr>
          <w:p w14:paraId="277D7991">
            <w:pPr>
              <w:pStyle w:val="6"/>
              <w:spacing w:before="107" w:line="246" w:lineRule="auto"/>
              <w:ind w:left="384" w:right="261" w:hanging="118"/>
            </w:pPr>
            <w:r>
              <w:rPr>
                <w:spacing w:val="-4"/>
              </w:rPr>
              <w:t>建设单位</w:t>
            </w:r>
            <w:r>
              <w:rPr>
                <w:spacing w:val="2"/>
              </w:rPr>
              <w:t xml:space="preserve"> </w:t>
            </w:r>
            <w:r>
              <w:rPr>
                <w:spacing w:val="-4"/>
              </w:rPr>
              <w:t>联系人</w:t>
            </w:r>
          </w:p>
        </w:tc>
        <w:tc>
          <w:tcPr>
            <w:tcW w:w="2561" w:type="dxa"/>
            <w:vAlign w:val="top"/>
          </w:tcPr>
          <w:p w14:paraId="787FF090">
            <w:pPr>
              <w:rPr>
                <w:rFonts w:ascii="Arial"/>
                <w:sz w:val="21"/>
              </w:rPr>
            </w:pPr>
          </w:p>
        </w:tc>
        <w:tc>
          <w:tcPr>
            <w:tcW w:w="1694" w:type="dxa"/>
            <w:vAlign w:val="top"/>
          </w:tcPr>
          <w:p w14:paraId="034615F9">
            <w:pPr>
              <w:pStyle w:val="6"/>
              <w:spacing w:before="286" w:line="222" w:lineRule="auto"/>
              <w:ind w:left="375"/>
            </w:pPr>
            <w:r>
              <w:rPr>
                <w:spacing w:val="-3"/>
              </w:rPr>
              <w:t>联系方式</w:t>
            </w:r>
          </w:p>
        </w:tc>
        <w:tc>
          <w:tcPr>
            <w:tcW w:w="3110" w:type="dxa"/>
            <w:tcBorders>
              <w:right w:val="single" w:color="000000" w:sz="6" w:space="0"/>
            </w:tcBorders>
            <w:vAlign w:val="top"/>
          </w:tcPr>
          <w:p w14:paraId="6034562C">
            <w:pPr>
              <w:rPr>
                <w:rFonts w:ascii="Arial"/>
                <w:sz w:val="21"/>
              </w:rPr>
            </w:pPr>
          </w:p>
        </w:tc>
      </w:tr>
      <w:tr w14:paraId="35D62A4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18" w:hRule="atLeast"/>
        </w:trPr>
        <w:tc>
          <w:tcPr>
            <w:tcW w:w="1485" w:type="dxa"/>
            <w:tcBorders>
              <w:left w:val="single" w:color="000000" w:sz="6" w:space="0"/>
            </w:tcBorders>
            <w:vAlign w:val="top"/>
          </w:tcPr>
          <w:p w14:paraId="13D3A860">
            <w:pPr>
              <w:pStyle w:val="6"/>
              <w:spacing w:before="168" w:line="222" w:lineRule="auto"/>
              <w:ind w:left="266"/>
            </w:pPr>
            <w:r>
              <w:rPr>
                <w:spacing w:val="-4"/>
              </w:rPr>
              <w:t>建设地点</w:t>
            </w:r>
          </w:p>
        </w:tc>
        <w:tc>
          <w:tcPr>
            <w:tcW w:w="7365" w:type="dxa"/>
            <w:gridSpan w:val="3"/>
            <w:tcBorders>
              <w:right w:val="single" w:color="000000" w:sz="6" w:space="0"/>
            </w:tcBorders>
            <w:vAlign w:val="top"/>
          </w:tcPr>
          <w:p w14:paraId="0A898C75">
            <w:pPr>
              <w:pStyle w:val="6"/>
              <w:spacing w:before="169" w:line="219" w:lineRule="auto"/>
              <w:ind w:left="1665"/>
            </w:pPr>
            <w:r>
              <w:rPr>
                <w:spacing w:val="-2"/>
              </w:rPr>
              <w:t>山西省长治市上党区西池乡北仙泉村西</w:t>
            </w:r>
          </w:p>
        </w:tc>
      </w:tr>
      <w:tr w14:paraId="6372BC4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18" w:hRule="atLeast"/>
        </w:trPr>
        <w:tc>
          <w:tcPr>
            <w:tcW w:w="1485" w:type="dxa"/>
            <w:tcBorders>
              <w:left w:val="single" w:color="000000" w:sz="6" w:space="0"/>
            </w:tcBorders>
            <w:vAlign w:val="top"/>
          </w:tcPr>
          <w:p w14:paraId="38858A0C">
            <w:pPr>
              <w:pStyle w:val="6"/>
              <w:spacing w:before="168" w:line="221" w:lineRule="auto"/>
              <w:ind w:left="263"/>
            </w:pPr>
            <w:r>
              <w:rPr>
                <w:spacing w:val="-3"/>
              </w:rPr>
              <w:t>地理坐标</w:t>
            </w:r>
          </w:p>
        </w:tc>
        <w:tc>
          <w:tcPr>
            <w:tcW w:w="7365" w:type="dxa"/>
            <w:gridSpan w:val="3"/>
            <w:tcBorders>
              <w:right w:val="single" w:color="000000" w:sz="6" w:space="0"/>
            </w:tcBorders>
            <w:vAlign w:val="top"/>
          </w:tcPr>
          <w:p w14:paraId="25C7682D">
            <w:pPr>
              <w:pStyle w:val="6"/>
              <w:spacing w:before="168" w:line="220" w:lineRule="auto"/>
              <w:ind w:left="757"/>
            </w:pPr>
            <w:r>
              <w:rPr>
                <w:spacing w:val="-2"/>
              </w:rPr>
              <w:t>东经：</w:t>
            </w:r>
            <w:r>
              <w:rPr>
                <w:rFonts w:ascii="Times New Roman" w:hAnsi="Times New Roman" w:eastAsia="Times New Roman" w:cs="Times New Roman"/>
                <w:spacing w:val="-2"/>
              </w:rPr>
              <w:t xml:space="preserve">113 </w:t>
            </w:r>
            <w:r>
              <w:rPr>
                <w:spacing w:val="-2"/>
              </w:rPr>
              <w:t>度</w:t>
            </w:r>
            <w:r>
              <w:rPr>
                <w:spacing w:val="-49"/>
              </w:rPr>
              <w:t xml:space="preserve"> </w:t>
            </w:r>
            <w:r>
              <w:rPr>
                <w:rFonts w:ascii="Times New Roman" w:hAnsi="Times New Roman" w:eastAsia="Times New Roman" w:cs="Times New Roman"/>
                <w:spacing w:val="-2"/>
              </w:rPr>
              <w:t xml:space="preserve">5 </w:t>
            </w:r>
            <w:r>
              <w:rPr>
                <w:spacing w:val="-2"/>
              </w:rPr>
              <w:t>分</w:t>
            </w:r>
            <w:r>
              <w:rPr>
                <w:spacing w:val="-55"/>
              </w:rPr>
              <w:t xml:space="preserve"> </w:t>
            </w:r>
            <w:r>
              <w:rPr>
                <w:rFonts w:ascii="Times New Roman" w:hAnsi="Times New Roman" w:eastAsia="Times New Roman" w:cs="Times New Roman"/>
                <w:spacing w:val="-2"/>
              </w:rPr>
              <w:t xml:space="preserve">26.987 </w:t>
            </w:r>
            <w:r>
              <w:rPr>
                <w:spacing w:val="-2"/>
              </w:rPr>
              <w:t>秒，北纬：</w:t>
            </w:r>
            <w:r>
              <w:rPr>
                <w:rFonts w:ascii="Times New Roman" w:hAnsi="Times New Roman" w:eastAsia="Times New Roman" w:cs="Times New Roman"/>
                <w:spacing w:val="-2"/>
              </w:rPr>
              <w:t xml:space="preserve">36 </w:t>
            </w:r>
            <w:r>
              <w:rPr>
                <w:spacing w:val="-2"/>
              </w:rPr>
              <w:t>度</w:t>
            </w:r>
            <w:r>
              <w:rPr>
                <w:spacing w:val="-55"/>
              </w:rPr>
              <w:t xml:space="preserve"> </w:t>
            </w:r>
            <w:r>
              <w:rPr>
                <w:rFonts w:ascii="Times New Roman" w:hAnsi="Times New Roman" w:eastAsia="Times New Roman" w:cs="Times New Roman"/>
                <w:spacing w:val="-2"/>
              </w:rPr>
              <w:t>2</w:t>
            </w:r>
            <w:r>
              <w:rPr>
                <w:rFonts w:ascii="Times New Roman" w:hAnsi="Times New Roman" w:eastAsia="Times New Roman" w:cs="Times New Roman"/>
                <w:spacing w:val="13"/>
              </w:rPr>
              <w:t xml:space="preserve"> </w:t>
            </w:r>
            <w:r>
              <w:rPr>
                <w:spacing w:val="-2"/>
              </w:rPr>
              <w:t>分</w:t>
            </w:r>
            <w:r>
              <w:rPr>
                <w:spacing w:val="-49"/>
              </w:rPr>
              <w:t xml:space="preserve"> </w:t>
            </w:r>
            <w:r>
              <w:rPr>
                <w:rFonts w:ascii="Times New Roman" w:hAnsi="Times New Roman" w:eastAsia="Times New Roman" w:cs="Times New Roman"/>
                <w:spacing w:val="-2"/>
              </w:rPr>
              <w:t>59.96</w:t>
            </w:r>
            <w:r>
              <w:rPr>
                <w:rFonts w:ascii="Times New Roman" w:hAnsi="Times New Roman" w:eastAsia="Times New Roman" w:cs="Times New Roman"/>
                <w:spacing w:val="-3"/>
              </w:rPr>
              <w:t>4</w:t>
            </w:r>
            <w:r>
              <w:rPr>
                <w:rFonts w:ascii="Times New Roman" w:hAnsi="Times New Roman" w:eastAsia="Times New Roman" w:cs="Times New Roman"/>
                <w:spacing w:val="9"/>
              </w:rPr>
              <w:t xml:space="preserve"> </w:t>
            </w:r>
            <w:r>
              <w:rPr>
                <w:spacing w:val="-3"/>
              </w:rPr>
              <w:t>秒</w:t>
            </w:r>
          </w:p>
        </w:tc>
      </w:tr>
      <w:tr w14:paraId="7B06E6F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100" w:hRule="atLeast"/>
        </w:trPr>
        <w:tc>
          <w:tcPr>
            <w:tcW w:w="1485" w:type="dxa"/>
            <w:tcBorders>
              <w:left w:val="single" w:color="000000" w:sz="6" w:space="0"/>
            </w:tcBorders>
            <w:vAlign w:val="top"/>
          </w:tcPr>
          <w:p w14:paraId="38726CD4">
            <w:pPr>
              <w:pStyle w:val="6"/>
              <w:spacing w:before="280" w:line="264" w:lineRule="auto"/>
              <w:ind w:left="382" w:right="261" w:hanging="115"/>
            </w:pPr>
            <w:r>
              <w:rPr>
                <w:spacing w:val="-4"/>
              </w:rPr>
              <w:t>行业类别</w:t>
            </w:r>
            <w:r>
              <w:rPr>
                <w:spacing w:val="1"/>
              </w:rPr>
              <w:t xml:space="preserve"> </w:t>
            </w:r>
            <w:r>
              <w:rPr>
                <w:spacing w:val="-3"/>
              </w:rPr>
              <w:t>及代码</w:t>
            </w:r>
          </w:p>
        </w:tc>
        <w:tc>
          <w:tcPr>
            <w:tcW w:w="2561" w:type="dxa"/>
            <w:vAlign w:val="top"/>
          </w:tcPr>
          <w:p w14:paraId="12A58FE5">
            <w:pPr>
              <w:pStyle w:val="6"/>
              <w:spacing w:before="197" w:line="361" w:lineRule="exact"/>
              <w:ind w:firstLine="84"/>
            </w:pPr>
            <w:r>
              <w:rPr>
                <w:position w:val="-7"/>
              </w:rPr>
              <w:pict>
                <v:shape id="_x0000_s1044" o:spid="_x0000_s1044" o:spt="202" type="#_x0000_t202" style="height:18.15pt;width:119.2pt;" fillcolor="#808080" filled="t" stroked="f" coordsize="21600,21600">
                  <v:path/>
                  <v:fill on="t" focussize="0,0"/>
                  <v:stroke on="f"/>
                  <v:imagedata o:title=""/>
                  <o:lock v:ext="edit" aspectratio="f"/>
                  <v:textbox inset="0mm,0mm,0mm,0mm">
                    <w:txbxContent>
                      <w:p w14:paraId="68355B5F">
                        <w:pPr>
                          <w:spacing w:before="84" w:line="220" w:lineRule="auto"/>
                          <w:ind w:left="11"/>
                          <w:rPr>
                            <w:rFonts w:ascii="宋体" w:hAnsi="宋体" w:eastAsia="宋体" w:cs="宋体"/>
                            <w:sz w:val="24"/>
                            <w:szCs w:val="24"/>
                          </w:rPr>
                        </w:pPr>
                        <w:r>
                          <w:rPr>
                            <w:rFonts w:ascii="Times New Roman" w:hAnsi="Times New Roman" w:eastAsia="Times New Roman" w:cs="Times New Roman"/>
                            <w:color w:val="7F7F7F"/>
                            <w:spacing w:val="-1"/>
                            <w:sz w:val="24"/>
                            <w:szCs w:val="24"/>
                          </w:rPr>
                          <w:t xml:space="preserve">C3029 </w:t>
                        </w:r>
                        <w:r>
                          <w:rPr>
                            <w:rFonts w:ascii="宋体" w:hAnsi="宋体" w:eastAsia="宋体" w:cs="宋体"/>
                            <w:color w:val="7F7F7F"/>
                            <w:spacing w:val="-1"/>
                            <w:sz w:val="24"/>
                            <w:szCs w:val="24"/>
                          </w:rPr>
                          <w:t>其他水泥类似制</w:t>
                        </w:r>
                      </w:p>
                    </w:txbxContent>
                  </v:textbox>
                  <w10:wrap type="none"/>
                  <w10:anchorlock/>
                </v:shape>
              </w:pict>
            </w:r>
          </w:p>
          <w:p w14:paraId="70981126">
            <w:pPr>
              <w:pStyle w:val="6"/>
              <w:spacing w:line="361" w:lineRule="exact"/>
              <w:ind w:firstLine="914"/>
            </w:pPr>
            <w:r>
              <w:rPr>
                <w:position w:val="-7"/>
              </w:rPr>
              <w:pict>
                <v:shape id="_x0000_s1045" o:spid="_x0000_s1045" o:spt="202" type="#_x0000_t202" style="height:18.1pt;width:36.15pt;" fillcolor="#808080" filled="t" stroked="f" coordsize="21600,21600">
                  <v:path/>
                  <v:fill on="t" focussize="0,0"/>
                  <v:stroke on="f"/>
                  <v:imagedata o:title=""/>
                  <o:lock v:ext="edit" aspectratio="f"/>
                  <v:textbox inset="0mm,0mm,0mm,0mm">
                    <w:txbxContent>
                      <w:p w14:paraId="449EE13C">
                        <w:pPr>
                          <w:spacing w:before="82" w:line="221" w:lineRule="auto"/>
                          <w:ind w:right="2"/>
                          <w:jc w:val="right"/>
                          <w:rPr>
                            <w:rFonts w:ascii="宋体" w:hAnsi="宋体" w:eastAsia="宋体" w:cs="宋体"/>
                            <w:sz w:val="24"/>
                            <w:szCs w:val="24"/>
                          </w:rPr>
                        </w:pPr>
                        <w:r>
                          <w:rPr>
                            <w:rFonts w:ascii="宋体" w:hAnsi="宋体" w:eastAsia="宋体" w:cs="宋体"/>
                            <w:color w:val="7F7F7F"/>
                            <w:spacing w:val="-10"/>
                            <w:sz w:val="24"/>
                            <w:szCs w:val="24"/>
                          </w:rPr>
                          <w:t>品制造</w:t>
                        </w:r>
                      </w:p>
                    </w:txbxContent>
                  </v:textbox>
                  <w10:wrap type="none"/>
                  <w10:anchorlock/>
                </v:shape>
              </w:pict>
            </w:r>
          </w:p>
        </w:tc>
        <w:tc>
          <w:tcPr>
            <w:tcW w:w="1694" w:type="dxa"/>
            <w:vAlign w:val="top"/>
          </w:tcPr>
          <w:p w14:paraId="190ED678">
            <w:pPr>
              <w:pStyle w:val="6"/>
              <w:spacing w:before="280" w:line="264" w:lineRule="auto"/>
              <w:ind w:left="377" w:right="364"/>
            </w:pPr>
            <w:r>
              <w:rPr>
                <w:spacing w:val="-4"/>
              </w:rPr>
              <w:t>建设项目</w:t>
            </w:r>
            <w:r>
              <w:rPr>
                <w:spacing w:val="2"/>
              </w:rPr>
              <w:t xml:space="preserve"> </w:t>
            </w:r>
            <w:r>
              <w:rPr>
                <w:spacing w:val="-4"/>
              </w:rPr>
              <w:t>行业类别</w:t>
            </w:r>
          </w:p>
        </w:tc>
        <w:tc>
          <w:tcPr>
            <w:tcW w:w="3110" w:type="dxa"/>
            <w:tcBorders>
              <w:right w:val="single" w:color="000000" w:sz="6" w:space="0"/>
            </w:tcBorders>
            <w:vAlign w:val="top"/>
          </w:tcPr>
          <w:p w14:paraId="59109D83">
            <w:pPr>
              <w:pStyle w:val="6"/>
              <w:shd w:val="clear" w:fill="808080"/>
              <w:spacing w:before="100" w:line="245" w:lineRule="auto"/>
              <w:ind w:left="48" w:right="42" w:firstLine="75"/>
            </w:pPr>
            <w:r>
              <w:rPr>
                <w:color w:val="7E7E7E"/>
                <w:spacing w:val="-2"/>
              </w:rPr>
              <w:t>二十七、非金属矿物制品业</w:t>
            </w:r>
            <w:r>
              <w:rPr>
                <w:color w:val="7E7E7E"/>
                <w:spacing w:val="9"/>
              </w:rPr>
              <w:t xml:space="preserve"> </w:t>
            </w:r>
            <w:r>
              <w:rPr>
                <w:rFonts w:ascii="Times New Roman" w:hAnsi="Times New Roman" w:eastAsia="Times New Roman" w:cs="Times New Roman"/>
                <w:color w:val="7E7E7E"/>
                <w:spacing w:val="-1"/>
              </w:rPr>
              <w:t xml:space="preserve">30-55 </w:t>
            </w:r>
            <w:r>
              <w:rPr>
                <w:color w:val="7E7E7E"/>
                <w:spacing w:val="-1"/>
              </w:rPr>
              <w:t>石膏、水泥制品及类似</w:t>
            </w:r>
          </w:p>
          <w:p w14:paraId="5ED03ABC">
            <w:pPr>
              <w:pStyle w:val="6"/>
              <w:spacing w:line="352" w:lineRule="exact"/>
              <w:ind w:firstLine="768"/>
            </w:pPr>
            <w:r>
              <w:rPr>
                <w:position w:val="-8"/>
              </w:rPr>
              <w:pict>
                <v:shape id="_x0000_s1046" o:spid="_x0000_s1046" o:spt="202" type="#_x0000_t202" style="height:18.15pt;width:78.15pt;" fillcolor="#808080" filled="t" stroked="f" coordsize="21600,21600">
                  <v:path/>
                  <v:fill on="t" focussize="0,0"/>
                  <v:stroke on="f"/>
                  <v:imagedata o:title=""/>
                  <o:lock v:ext="edit" aspectratio="f"/>
                  <v:textbox inset="0mm,0mm,0mm,0mm">
                    <w:txbxContent>
                      <w:p w14:paraId="64C73736">
                        <w:pPr>
                          <w:spacing w:before="83" w:line="221" w:lineRule="auto"/>
                          <w:jc w:val="right"/>
                          <w:rPr>
                            <w:rFonts w:ascii="Times New Roman" w:hAnsi="Times New Roman" w:eastAsia="Times New Roman" w:cs="Times New Roman"/>
                            <w:sz w:val="24"/>
                            <w:szCs w:val="24"/>
                          </w:rPr>
                        </w:pPr>
                        <w:r>
                          <w:rPr>
                            <w:rFonts w:ascii="宋体" w:hAnsi="宋体" w:eastAsia="宋体" w:cs="宋体"/>
                            <w:color w:val="7E7E7E"/>
                            <w:spacing w:val="-2"/>
                            <w:sz w:val="24"/>
                            <w:szCs w:val="24"/>
                          </w:rPr>
                          <w:t xml:space="preserve">制品制造  </w:t>
                        </w:r>
                        <w:r>
                          <w:rPr>
                            <w:rFonts w:ascii="Times New Roman" w:hAnsi="Times New Roman" w:eastAsia="Times New Roman" w:cs="Times New Roman"/>
                            <w:color w:val="7E7E7E"/>
                            <w:spacing w:val="-2"/>
                            <w:sz w:val="24"/>
                            <w:szCs w:val="24"/>
                          </w:rPr>
                          <w:t>302</w:t>
                        </w:r>
                      </w:p>
                    </w:txbxContent>
                  </v:textbox>
                  <w10:wrap type="none"/>
                  <w10:anchorlock/>
                </v:shape>
              </w:pict>
            </w:r>
          </w:p>
        </w:tc>
      </w:tr>
      <w:tr w14:paraId="6FE406A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549" w:hRule="atLeast"/>
        </w:trPr>
        <w:tc>
          <w:tcPr>
            <w:tcW w:w="1485" w:type="dxa"/>
            <w:tcBorders>
              <w:left w:val="single" w:color="000000" w:sz="6" w:space="0"/>
            </w:tcBorders>
            <w:vAlign w:val="top"/>
          </w:tcPr>
          <w:p w14:paraId="58571168">
            <w:pPr>
              <w:spacing w:line="302" w:lineRule="auto"/>
              <w:rPr>
                <w:rFonts w:ascii="Arial"/>
                <w:sz w:val="21"/>
              </w:rPr>
            </w:pPr>
          </w:p>
          <w:p w14:paraId="203CA13F">
            <w:pPr>
              <w:spacing w:line="302" w:lineRule="auto"/>
              <w:rPr>
                <w:rFonts w:ascii="Arial"/>
                <w:sz w:val="21"/>
              </w:rPr>
            </w:pPr>
          </w:p>
          <w:p w14:paraId="0070CC3B">
            <w:pPr>
              <w:pStyle w:val="6"/>
              <w:spacing w:before="78" w:line="221" w:lineRule="auto"/>
              <w:ind w:left="266"/>
            </w:pPr>
            <w:r>
              <w:rPr>
                <w:spacing w:val="-4"/>
              </w:rPr>
              <w:t>建设性质</w:t>
            </w:r>
          </w:p>
        </w:tc>
        <w:tc>
          <w:tcPr>
            <w:tcW w:w="2561" w:type="dxa"/>
            <w:vAlign w:val="top"/>
          </w:tcPr>
          <w:p w14:paraId="6D8F0B74">
            <w:pPr>
              <w:pStyle w:val="6"/>
              <w:spacing w:before="326" w:line="191" w:lineRule="auto"/>
              <w:ind w:left="497"/>
            </w:pPr>
            <w:r>
              <w:rPr>
                <w:rFonts w:ascii="微软雅黑" w:hAnsi="微软雅黑" w:eastAsia="微软雅黑" w:cs="微软雅黑"/>
                <w:spacing w:val="-7"/>
              </w:rPr>
              <w:t>口</w:t>
            </w:r>
            <w:r>
              <w:rPr>
                <w:spacing w:val="-7"/>
              </w:rPr>
              <w:t>新建（迁建）</w:t>
            </w:r>
          </w:p>
          <w:p w14:paraId="37A20D9E">
            <w:pPr>
              <w:pStyle w:val="6"/>
              <w:spacing w:before="32" w:line="198" w:lineRule="auto"/>
              <w:ind w:left="497"/>
            </w:pPr>
            <w:r>
              <w:rPr>
                <w:rFonts w:ascii="微软雅黑" w:hAnsi="微软雅黑" w:eastAsia="微软雅黑" w:cs="微软雅黑"/>
                <w:spacing w:val="11"/>
              </w:rPr>
              <w:t>□</w:t>
            </w:r>
            <w:r>
              <w:rPr>
                <w:spacing w:val="11"/>
              </w:rPr>
              <w:t>改建</w:t>
            </w:r>
            <w:r>
              <w:rPr>
                <w:spacing w:val="24"/>
              </w:rPr>
              <w:t xml:space="preserve"> </w:t>
            </w:r>
            <w:r>
              <w:rPr>
                <w:rFonts w:ascii="微软雅黑" w:hAnsi="微软雅黑" w:eastAsia="微软雅黑" w:cs="微软雅黑"/>
                <w:spacing w:val="11"/>
              </w:rPr>
              <w:t>□</w:t>
            </w:r>
            <w:r>
              <w:rPr>
                <w:spacing w:val="11"/>
              </w:rPr>
              <w:t>扩建</w:t>
            </w:r>
          </w:p>
          <w:p w14:paraId="0201E62F">
            <w:pPr>
              <w:pStyle w:val="6"/>
              <w:spacing w:before="20" w:line="198" w:lineRule="auto"/>
              <w:ind w:left="497"/>
            </w:pPr>
            <w:r>
              <w:rPr>
                <w:rFonts w:ascii="微软雅黑" w:hAnsi="微软雅黑" w:eastAsia="微软雅黑" w:cs="微软雅黑"/>
                <w:spacing w:val="7"/>
              </w:rPr>
              <w:t>□</w:t>
            </w:r>
            <w:r>
              <w:rPr>
                <w:spacing w:val="7"/>
              </w:rPr>
              <w:t>技术改造</w:t>
            </w:r>
          </w:p>
        </w:tc>
        <w:tc>
          <w:tcPr>
            <w:tcW w:w="1694" w:type="dxa"/>
            <w:vAlign w:val="top"/>
          </w:tcPr>
          <w:p w14:paraId="120E0942">
            <w:pPr>
              <w:spacing w:line="424" w:lineRule="auto"/>
              <w:rPr>
                <w:rFonts w:ascii="Arial"/>
                <w:sz w:val="21"/>
              </w:rPr>
            </w:pPr>
          </w:p>
          <w:p w14:paraId="40A006B3">
            <w:pPr>
              <w:pStyle w:val="6"/>
              <w:spacing w:before="78" w:line="264" w:lineRule="auto"/>
              <w:ind w:left="405" w:right="364" w:hanging="28"/>
            </w:pPr>
            <w:r>
              <w:rPr>
                <w:spacing w:val="-4"/>
              </w:rPr>
              <w:t>建设项目</w:t>
            </w:r>
            <w:r>
              <w:rPr>
                <w:spacing w:val="2"/>
              </w:rPr>
              <w:t xml:space="preserve"> </w:t>
            </w:r>
            <w:r>
              <w:rPr>
                <w:spacing w:val="-11"/>
              </w:rPr>
              <w:t>申报情形</w:t>
            </w:r>
          </w:p>
        </w:tc>
        <w:tc>
          <w:tcPr>
            <w:tcW w:w="3110" w:type="dxa"/>
            <w:tcBorders>
              <w:right w:val="single" w:color="000000" w:sz="6" w:space="0"/>
            </w:tcBorders>
            <w:vAlign w:val="top"/>
          </w:tcPr>
          <w:p w14:paraId="0BD5CF43">
            <w:pPr>
              <w:pStyle w:val="6"/>
              <w:spacing w:before="147" w:line="190" w:lineRule="auto"/>
              <w:ind w:left="87"/>
            </w:pPr>
            <w:r>
              <w:rPr>
                <w:rFonts w:ascii="微软雅黑" w:hAnsi="微软雅黑" w:eastAsia="微软雅黑" w:cs="微软雅黑"/>
                <w:spacing w:val="-7"/>
              </w:rPr>
              <w:t>口</w:t>
            </w:r>
            <w:r>
              <w:rPr>
                <w:spacing w:val="-7"/>
              </w:rPr>
              <w:t>首次申报项目</w:t>
            </w:r>
          </w:p>
          <w:p w14:paraId="31993D83">
            <w:pPr>
              <w:pStyle w:val="6"/>
              <w:spacing w:before="33" w:line="198" w:lineRule="auto"/>
              <w:ind w:left="87"/>
            </w:pPr>
            <w:r>
              <w:rPr>
                <w:rFonts w:ascii="微软雅黑" w:hAnsi="微软雅黑" w:eastAsia="微软雅黑" w:cs="微软雅黑"/>
                <w:spacing w:val="2"/>
              </w:rPr>
              <w:t>□</w:t>
            </w:r>
            <w:r>
              <w:rPr>
                <w:spacing w:val="2"/>
              </w:rPr>
              <w:t>不予批准后再次申报项目</w:t>
            </w:r>
          </w:p>
          <w:p w14:paraId="655F5063">
            <w:pPr>
              <w:pStyle w:val="6"/>
              <w:spacing w:before="20" w:line="198" w:lineRule="auto"/>
              <w:ind w:left="87"/>
            </w:pPr>
            <w:r>
              <w:rPr>
                <w:rFonts w:ascii="微软雅黑" w:hAnsi="微软雅黑" w:eastAsia="微软雅黑" w:cs="微软雅黑"/>
                <w:spacing w:val="3"/>
              </w:rPr>
              <w:t>□</w:t>
            </w:r>
            <w:r>
              <w:rPr>
                <w:spacing w:val="3"/>
              </w:rPr>
              <w:t>超五年重新审核项目</w:t>
            </w:r>
          </w:p>
          <w:p w14:paraId="122E72DF">
            <w:pPr>
              <w:pStyle w:val="6"/>
              <w:spacing w:before="20" w:line="182" w:lineRule="auto"/>
              <w:ind w:left="87"/>
            </w:pPr>
            <w:r>
              <w:rPr>
                <w:rFonts w:ascii="微软雅黑" w:hAnsi="微软雅黑" w:eastAsia="微软雅黑" w:cs="微软雅黑"/>
                <w:spacing w:val="3"/>
              </w:rPr>
              <w:t>□</w:t>
            </w:r>
            <w:r>
              <w:rPr>
                <w:spacing w:val="3"/>
              </w:rPr>
              <w:t>重大变动重新报批项目</w:t>
            </w:r>
          </w:p>
        </w:tc>
      </w:tr>
      <w:tr w14:paraId="033DAAD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211" w:hRule="atLeast"/>
        </w:trPr>
        <w:tc>
          <w:tcPr>
            <w:tcW w:w="1485" w:type="dxa"/>
            <w:tcBorders>
              <w:left w:val="single" w:color="000000" w:sz="6" w:space="0"/>
            </w:tcBorders>
            <w:vAlign w:val="top"/>
          </w:tcPr>
          <w:p w14:paraId="1D83FE00">
            <w:pPr>
              <w:pStyle w:val="6"/>
              <w:spacing w:before="157" w:line="258" w:lineRule="auto"/>
              <w:ind w:left="26" w:firstLine="236"/>
            </w:pPr>
            <w:r>
              <w:rPr>
                <w:spacing w:val="-8"/>
              </w:rPr>
              <w:t>项目审批</w:t>
            </w:r>
            <w:r>
              <w:t xml:space="preserve">   </w:t>
            </w:r>
            <w:r>
              <w:rPr>
                <w:spacing w:val="-9"/>
              </w:rPr>
              <w:t>（核准</w:t>
            </w:r>
            <w:r>
              <w:rPr>
                <w:rFonts w:ascii="Times New Roman" w:hAnsi="Times New Roman" w:eastAsia="Times New Roman" w:cs="Times New Roman"/>
                <w:spacing w:val="-9"/>
              </w:rPr>
              <w:t>/</w:t>
            </w:r>
            <w:r>
              <w:rPr>
                <w:spacing w:val="-9"/>
              </w:rPr>
              <w:t>备案）</w:t>
            </w:r>
            <w:r>
              <w:rPr>
                <w:spacing w:val="4"/>
              </w:rPr>
              <w:t xml:space="preserve"> </w:t>
            </w:r>
            <w:r>
              <w:rPr>
                <w:spacing w:val="-6"/>
              </w:rPr>
              <w:t>部门（选填）</w:t>
            </w:r>
          </w:p>
        </w:tc>
        <w:tc>
          <w:tcPr>
            <w:tcW w:w="2561" w:type="dxa"/>
            <w:vAlign w:val="top"/>
          </w:tcPr>
          <w:p w14:paraId="33D61592">
            <w:pPr>
              <w:spacing w:line="260" w:lineRule="auto"/>
              <w:rPr>
                <w:rFonts w:ascii="Arial"/>
                <w:sz w:val="21"/>
              </w:rPr>
            </w:pPr>
          </w:p>
          <w:p w14:paraId="60B9FA9A">
            <w:pPr>
              <w:pStyle w:val="6"/>
              <w:spacing w:before="78" w:line="230" w:lineRule="auto"/>
              <w:ind w:left="683" w:right="81" w:hanging="599"/>
            </w:pPr>
            <w:r>
              <w:rPr>
                <w:spacing w:val="-2"/>
              </w:rPr>
              <w:t>长治市上党区行政审批</w:t>
            </w:r>
            <w:r>
              <w:rPr>
                <w:spacing w:val="8"/>
              </w:rPr>
              <w:t xml:space="preserve"> </w:t>
            </w:r>
            <w:r>
              <w:rPr>
                <w:spacing w:val="-2"/>
              </w:rPr>
              <w:t>服务管理局</w:t>
            </w:r>
          </w:p>
        </w:tc>
        <w:tc>
          <w:tcPr>
            <w:tcW w:w="1694" w:type="dxa"/>
            <w:vAlign w:val="top"/>
          </w:tcPr>
          <w:p w14:paraId="799529DA">
            <w:pPr>
              <w:pStyle w:val="6"/>
              <w:spacing w:before="158" w:line="258" w:lineRule="auto"/>
              <w:ind w:left="107" w:right="106" w:firstLine="270"/>
            </w:pPr>
            <w:r>
              <w:rPr>
                <w:spacing w:val="-4"/>
              </w:rPr>
              <w:t>项目审批</w:t>
            </w:r>
            <w:r>
              <w:t xml:space="preserve">   </w:t>
            </w:r>
            <w:r>
              <w:rPr>
                <w:spacing w:val="-5"/>
              </w:rPr>
              <w:t>（核准</w:t>
            </w:r>
            <w:r>
              <w:rPr>
                <w:rFonts w:ascii="Times New Roman" w:hAnsi="Times New Roman" w:eastAsia="Times New Roman" w:cs="Times New Roman"/>
                <w:spacing w:val="-5"/>
              </w:rPr>
              <w:t>/</w:t>
            </w:r>
            <w:r>
              <w:rPr>
                <w:spacing w:val="-5"/>
              </w:rPr>
              <w:t>备案）</w:t>
            </w:r>
            <w:r>
              <w:rPr>
                <w:spacing w:val="2"/>
              </w:rPr>
              <w:t xml:space="preserve"> 文号（选填）</w:t>
            </w:r>
          </w:p>
        </w:tc>
        <w:tc>
          <w:tcPr>
            <w:tcW w:w="3110" w:type="dxa"/>
            <w:tcBorders>
              <w:right w:val="single" w:color="000000" w:sz="6" w:space="0"/>
            </w:tcBorders>
            <w:vAlign w:val="top"/>
          </w:tcPr>
          <w:p w14:paraId="51237036">
            <w:pPr>
              <w:spacing w:line="388" w:lineRule="auto"/>
              <w:rPr>
                <w:rFonts w:ascii="Arial"/>
                <w:sz w:val="21"/>
              </w:rPr>
            </w:pPr>
          </w:p>
          <w:p w14:paraId="313AEF2A">
            <w:pPr>
              <w:spacing w:before="69" w:line="315" w:lineRule="exact"/>
              <w:ind w:left="1515"/>
              <w:rPr>
                <w:rFonts w:ascii="Times New Roman" w:hAnsi="Times New Roman" w:eastAsia="Times New Roman" w:cs="Times New Roman"/>
                <w:sz w:val="24"/>
                <w:szCs w:val="24"/>
              </w:rPr>
            </w:pPr>
            <w:r>
              <w:rPr>
                <w:rFonts w:ascii="Times New Roman" w:hAnsi="Times New Roman" w:eastAsia="Times New Roman" w:cs="Times New Roman"/>
                <w:position w:val="1"/>
                <w:sz w:val="24"/>
                <w:szCs w:val="24"/>
              </w:rPr>
              <w:t>/</w:t>
            </w:r>
          </w:p>
        </w:tc>
      </w:tr>
      <w:tr w14:paraId="45159C7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57" w:hRule="atLeast"/>
        </w:trPr>
        <w:tc>
          <w:tcPr>
            <w:tcW w:w="1485" w:type="dxa"/>
            <w:tcBorders>
              <w:left w:val="single" w:color="000000" w:sz="6" w:space="0"/>
            </w:tcBorders>
            <w:vAlign w:val="top"/>
          </w:tcPr>
          <w:p w14:paraId="71CD8DDE">
            <w:pPr>
              <w:pStyle w:val="6"/>
              <w:spacing w:before="112" w:line="244" w:lineRule="auto"/>
              <w:ind w:left="269" w:right="279" w:firstLine="116"/>
            </w:pPr>
            <w:r>
              <w:rPr>
                <w:spacing w:val="-5"/>
              </w:rPr>
              <w:t>总投资</w:t>
            </w:r>
            <w:r>
              <w:t xml:space="preserve">  </w:t>
            </w:r>
            <w:r>
              <w:rPr>
                <w:spacing w:val="-9"/>
              </w:rPr>
              <w:t>（万元）</w:t>
            </w:r>
          </w:p>
        </w:tc>
        <w:tc>
          <w:tcPr>
            <w:tcW w:w="2561" w:type="dxa"/>
            <w:vAlign w:val="top"/>
          </w:tcPr>
          <w:p w14:paraId="4346E022">
            <w:pPr>
              <w:spacing w:before="310" w:line="188" w:lineRule="auto"/>
              <w:ind w:left="955"/>
              <w:rPr>
                <w:rFonts w:ascii="Times New Roman" w:hAnsi="Times New Roman" w:eastAsia="Times New Roman" w:cs="Times New Roman"/>
                <w:sz w:val="24"/>
                <w:szCs w:val="24"/>
              </w:rPr>
            </w:pPr>
            <w:r>
              <w:rPr>
                <w:rFonts w:ascii="Times New Roman" w:hAnsi="Times New Roman" w:eastAsia="Times New Roman" w:cs="Times New Roman"/>
                <w:spacing w:val="-2"/>
                <w:sz w:val="24"/>
                <w:szCs w:val="24"/>
              </w:rPr>
              <w:t>305.71</w:t>
            </w:r>
          </w:p>
        </w:tc>
        <w:tc>
          <w:tcPr>
            <w:tcW w:w="1694" w:type="dxa"/>
            <w:vAlign w:val="top"/>
          </w:tcPr>
          <w:p w14:paraId="566FEE8F">
            <w:pPr>
              <w:pStyle w:val="6"/>
              <w:spacing w:before="112" w:line="244" w:lineRule="auto"/>
              <w:ind w:left="380" w:right="364" w:hanging="6"/>
            </w:pPr>
            <w:r>
              <w:rPr>
                <w:spacing w:val="-3"/>
              </w:rPr>
              <w:t>环保投资</w:t>
            </w:r>
            <w:r>
              <w:rPr>
                <w:spacing w:val="1"/>
              </w:rPr>
              <w:t xml:space="preserve"> </w:t>
            </w:r>
            <w:r>
              <w:rPr>
                <w:spacing w:val="-4"/>
              </w:rPr>
              <w:t>（万元）</w:t>
            </w:r>
          </w:p>
        </w:tc>
        <w:tc>
          <w:tcPr>
            <w:tcW w:w="3110" w:type="dxa"/>
            <w:tcBorders>
              <w:right w:val="single" w:color="000000" w:sz="6" w:space="0"/>
            </w:tcBorders>
            <w:vAlign w:val="top"/>
          </w:tcPr>
          <w:p w14:paraId="7F1CFBC1">
            <w:pPr>
              <w:spacing w:before="310" w:line="188" w:lineRule="auto"/>
              <w:ind w:left="1434"/>
              <w:rPr>
                <w:rFonts w:ascii="Times New Roman" w:hAnsi="Times New Roman" w:eastAsia="Times New Roman" w:cs="Times New Roman"/>
                <w:sz w:val="24"/>
                <w:szCs w:val="24"/>
              </w:rPr>
            </w:pPr>
            <w:r>
              <w:rPr>
                <w:rFonts w:ascii="Times New Roman" w:hAnsi="Times New Roman" w:eastAsia="Times New Roman" w:cs="Times New Roman"/>
                <w:spacing w:val="-2"/>
                <w:sz w:val="24"/>
                <w:szCs w:val="24"/>
              </w:rPr>
              <w:t>45</w:t>
            </w:r>
          </w:p>
        </w:tc>
      </w:tr>
      <w:tr w14:paraId="2346F24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57" w:hRule="atLeast"/>
        </w:trPr>
        <w:tc>
          <w:tcPr>
            <w:tcW w:w="1485" w:type="dxa"/>
            <w:tcBorders>
              <w:left w:val="single" w:color="000000" w:sz="6" w:space="0"/>
            </w:tcBorders>
            <w:vAlign w:val="top"/>
          </w:tcPr>
          <w:p w14:paraId="117B3C95">
            <w:pPr>
              <w:pStyle w:val="6"/>
              <w:spacing w:before="112" w:line="244" w:lineRule="auto"/>
              <w:ind w:left="201" w:right="178" w:firstLine="61"/>
            </w:pPr>
            <w:r>
              <w:rPr>
                <w:spacing w:val="-3"/>
              </w:rPr>
              <w:t>环保投资</w:t>
            </w:r>
            <w:r>
              <w:rPr>
                <w:spacing w:val="1"/>
              </w:rPr>
              <w:t xml:space="preserve"> </w:t>
            </w:r>
            <w:r>
              <w:rPr>
                <w:spacing w:val="-14"/>
              </w:rPr>
              <w:t>占比（</w:t>
            </w:r>
            <w:r>
              <w:rPr>
                <w:rFonts w:ascii="Times New Roman" w:hAnsi="Times New Roman" w:eastAsia="Times New Roman" w:cs="Times New Roman"/>
                <w:spacing w:val="-14"/>
              </w:rPr>
              <w:t>%</w:t>
            </w:r>
            <w:r>
              <w:rPr>
                <w:spacing w:val="-14"/>
              </w:rPr>
              <w:t>）</w:t>
            </w:r>
          </w:p>
        </w:tc>
        <w:tc>
          <w:tcPr>
            <w:tcW w:w="2561" w:type="dxa"/>
            <w:vAlign w:val="top"/>
          </w:tcPr>
          <w:p w14:paraId="75033C05">
            <w:pPr>
              <w:rPr>
                <w:rFonts w:ascii="Arial"/>
                <w:sz w:val="21"/>
              </w:rPr>
            </w:pPr>
          </w:p>
          <w:p w14:paraId="1A95C0D2">
            <w:pPr>
              <w:spacing w:before="69" w:line="188" w:lineRule="auto"/>
              <w:ind w:left="1033"/>
              <w:rPr>
                <w:rFonts w:ascii="Times New Roman" w:hAnsi="Times New Roman" w:eastAsia="Times New Roman" w:cs="Times New Roman"/>
                <w:sz w:val="24"/>
                <w:szCs w:val="24"/>
              </w:rPr>
            </w:pPr>
            <w:r>
              <w:rPr>
                <w:rFonts w:ascii="Times New Roman" w:hAnsi="Times New Roman" w:eastAsia="Times New Roman" w:cs="Times New Roman"/>
                <w:spacing w:val="-6"/>
                <w:sz w:val="24"/>
                <w:szCs w:val="24"/>
              </w:rPr>
              <w:t>14.72</w:t>
            </w:r>
          </w:p>
        </w:tc>
        <w:tc>
          <w:tcPr>
            <w:tcW w:w="1694" w:type="dxa"/>
            <w:vAlign w:val="top"/>
          </w:tcPr>
          <w:p w14:paraId="371BA835">
            <w:pPr>
              <w:pStyle w:val="6"/>
              <w:spacing w:before="293" w:line="221" w:lineRule="auto"/>
              <w:ind w:left="373"/>
            </w:pPr>
            <w:r>
              <w:rPr>
                <w:spacing w:val="-3"/>
              </w:rPr>
              <w:t>施工工期</w:t>
            </w:r>
          </w:p>
        </w:tc>
        <w:tc>
          <w:tcPr>
            <w:tcW w:w="3110" w:type="dxa"/>
            <w:tcBorders>
              <w:right w:val="single" w:color="000000" w:sz="6" w:space="0"/>
            </w:tcBorders>
            <w:vAlign w:val="top"/>
          </w:tcPr>
          <w:p w14:paraId="085C2133">
            <w:pPr>
              <w:pStyle w:val="6"/>
              <w:spacing w:before="269" w:line="220" w:lineRule="auto"/>
              <w:ind w:left="1229"/>
            </w:pPr>
            <w:r>
              <w:rPr>
                <w:rFonts w:ascii="Times New Roman" w:hAnsi="Times New Roman" w:eastAsia="Times New Roman" w:cs="Times New Roman"/>
                <w:spacing w:val="-7"/>
              </w:rPr>
              <w:t>3</w:t>
            </w:r>
            <w:r>
              <w:rPr>
                <w:rFonts w:ascii="Times New Roman" w:hAnsi="Times New Roman" w:eastAsia="Times New Roman" w:cs="Times New Roman"/>
                <w:spacing w:val="10"/>
              </w:rPr>
              <w:t xml:space="preserve"> </w:t>
            </w:r>
            <w:r>
              <w:rPr>
                <w:spacing w:val="-7"/>
              </w:rPr>
              <w:t>个月</w:t>
            </w:r>
          </w:p>
        </w:tc>
      </w:tr>
      <w:tr w14:paraId="75BBA39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57" w:hRule="atLeast"/>
        </w:trPr>
        <w:tc>
          <w:tcPr>
            <w:tcW w:w="1485" w:type="dxa"/>
            <w:tcBorders>
              <w:left w:val="single" w:color="000000" w:sz="6" w:space="0"/>
            </w:tcBorders>
            <w:vAlign w:val="top"/>
          </w:tcPr>
          <w:p w14:paraId="04A6FBC7">
            <w:pPr>
              <w:pStyle w:val="6"/>
              <w:spacing w:before="115" w:line="243" w:lineRule="auto"/>
              <w:ind w:left="386" w:right="381"/>
            </w:pPr>
            <w:r>
              <w:rPr>
                <w:spacing w:val="-5"/>
              </w:rPr>
              <w:t>是否开</w:t>
            </w:r>
            <w:r>
              <w:t xml:space="preserve"> </w:t>
            </w:r>
            <w:r>
              <w:rPr>
                <w:spacing w:val="-5"/>
              </w:rPr>
              <w:t>工建设</w:t>
            </w:r>
          </w:p>
        </w:tc>
        <w:tc>
          <w:tcPr>
            <w:tcW w:w="2561" w:type="dxa"/>
            <w:vAlign w:val="top"/>
          </w:tcPr>
          <w:p w14:paraId="3724D98A">
            <w:pPr>
              <w:pStyle w:val="6"/>
              <w:spacing w:before="115" w:line="184" w:lineRule="auto"/>
              <w:ind w:left="17" w:right="2104"/>
            </w:pPr>
            <w:r>
              <w:rPr>
                <w:rFonts w:ascii="微软雅黑" w:hAnsi="微软雅黑" w:eastAsia="微软雅黑" w:cs="微软雅黑"/>
                <w:spacing w:val="-24"/>
              </w:rPr>
              <w:t>口</w:t>
            </w:r>
            <w:r>
              <w:rPr>
                <w:spacing w:val="-24"/>
              </w:rPr>
              <w:t>否</w:t>
            </w:r>
            <w:r>
              <w:t xml:space="preserve"> </w:t>
            </w:r>
            <w:r>
              <w:rPr>
                <w:rFonts w:ascii="微软雅黑" w:hAnsi="微软雅黑" w:eastAsia="微软雅黑" w:cs="微软雅黑"/>
                <w:spacing w:val="18"/>
              </w:rPr>
              <w:t>□</w:t>
            </w:r>
            <w:r>
              <w:rPr>
                <w:spacing w:val="18"/>
              </w:rPr>
              <w:t>是</w:t>
            </w:r>
          </w:p>
        </w:tc>
        <w:tc>
          <w:tcPr>
            <w:tcW w:w="1694" w:type="dxa"/>
            <w:vAlign w:val="top"/>
          </w:tcPr>
          <w:p w14:paraId="21C69A4D">
            <w:pPr>
              <w:pStyle w:val="6"/>
              <w:spacing w:before="115" w:line="243" w:lineRule="auto"/>
              <w:ind w:left="271" w:right="166" w:hanging="99"/>
            </w:pPr>
            <w:r>
              <w:rPr>
                <w:spacing w:val="-15"/>
              </w:rPr>
              <w:t>用地（用海）</w:t>
            </w:r>
            <w:r>
              <w:t xml:space="preserve"> </w:t>
            </w:r>
            <w:r>
              <w:rPr>
                <w:spacing w:val="-12"/>
              </w:rPr>
              <w:t>面积（</w:t>
            </w:r>
            <w:r>
              <w:rPr>
                <w:rFonts w:ascii="Times New Roman" w:hAnsi="Times New Roman" w:eastAsia="Times New Roman" w:cs="Times New Roman"/>
                <w:spacing w:val="-12"/>
              </w:rPr>
              <w:t>m</w:t>
            </w:r>
            <w:r>
              <w:rPr>
                <w:rFonts w:ascii="Times New Roman" w:hAnsi="Times New Roman" w:eastAsia="Times New Roman" w:cs="Times New Roman"/>
                <w:spacing w:val="-2"/>
                <w:position w:val="7"/>
                <w:sz w:val="15"/>
                <w:szCs w:val="15"/>
              </w:rPr>
              <w:t>2</w:t>
            </w:r>
            <w:r>
              <w:rPr>
                <w:spacing w:val="-2"/>
              </w:rPr>
              <w:t>）</w:t>
            </w:r>
          </w:p>
        </w:tc>
        <w:tc>
          <w:tcPr>
            <w:tcW w:w="3110" w:type="dxa"/>
            <w:tcBorders>
              <w:right w:val="single" w:color="000000" w:sz="6" w:space="0"/>
            </w:tcBorders>
            <w:vAlign w:val="top"/>
          </w:tcPr>
          <w:p w14:paraId="24B98EF4">
            <w:pPr>
              <w:spacing w:line="242" w:lineRule="auto"/>
              <w:rPr>
                <w:rFonts w:ascii="Arial"/>
                <w:sz w:val="21"/>
              </w:rPr>
            </w:pPr>
          </w:p>
          <w:p w14:paraId="2285167A">
            <w:pPr>
              <w:spacing w:before="69" w:line="188" w:lineRule="auto"/>
              <w:ind w:left="1499"/>
              <w:rPr>
                <w:rFonts w:ascii="Times New Roman" w:hAnsi="Times New Roman" w:eastAsia="Times New Roman" w:cs="Times New Roman"/>
                <w:sz w:val="24"/>
                <w:szCs w:val="24"/>
              </w:rPr>
            </w:pPr>
            <w:r>
              <w:rPr>
                <w:rFonts w:ascii="Times New Roman" w:hAnsi="Times New Roman" w:eastAsia="Times New Roman" w:cs="Times New Roman"/>
                <w:sz w:val="24"/>
                <w:szCs w:val="24"/>
              </w:rPr>
              <w:t>0</w:t>
            </w:r>
          </w:p>
        </w:tc>
      </w:tr>
      <w:tr w14:paraId="37C624A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853" w:hRule="atLeast"/>
        </w:trPr>
        <w:tc>
          <w:tcPr>
            <w:tcW w:w="1485" w:type="dxa"/>
            <w:tcBorders>
              <w:left w:val="single" w:color="000000" w:sz="6" w:space="0"/>
            </w:tcBorders>
            <w:vAlign w:val="top"/>
          </w:tcPr>
          <w:p w14:paraId="028132DE">
            <w:pPr>
              <w:pStyle w:val="6"/>
              <w:spacing w:before="156" w:line="264" w:lineRule="auto"/>
              <w:ind w:left="266" w:right="261" w:hanging="2"/>
            </w:pPr>
            <w:r>
              <w:rPr>
                <w:spacing w:val="-3"/>
              </w:rPr>
              <w:t>专项评价</w:t>
            </w:r>
            <w:r>
              <w:t xml:space="preserve"> </w:t>
            </w:r>
            <w:r>
              <w:rPr>
                <w:spacing w:val="-4"/>
              </w:rPr>
              <w:t>设置情况</w:t>
            </w:r>
          </w:p>
        </w:tc>
        <w:tc>
          <w:tcPr>
            <w:tcW w:w="7365" w:type="dxa"/>
            <w:gridSpan w:val="3"/>
            <w:tcBorders>
              <w:right w:val="single" w:color="000000" w:sz="6" w:space="0"/>
            </w:tcBorders>
            <w:vAlign w:val="top"/>
          </w:tcPr>
          <w:p w14:paraId="4BA612A9">
            <w:pPr>
              <w:pStyle w:val="6"/>
              <w:spacing w:before="312" w:line="221" w:lineRule="auto"/>
              <w:ind w:left="3568"/>
            </w:pPr>
            <w:r>
              <w:t>无</w:t>
            </w:r>
          </w:p>
        </w:tc>
      </w:tr>
      <w:tr w14:paraId="3736D60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72" w:hRule="atLeast"/>
        </w:trPr>
        <w:tc>
          <w:tcPr>
            <w:tcW w:w="1485" w:type="dxa"/>
            <w:tcBorders>
              <w:left w:val="single" w:color="000000" w:sz="6" w:space="0"/>
            </w:tcBorders>
            <w:vAlign w:val="top"/>
          </w:tcPr>
          <w:p w14:paraId="58CDBB12">
            <w:pPr>
              <w:pStyle w:val="6"/>
              <w:spacing w:before="145" w:line="221" w:lineRule="auto"/>
              <w:ind w:left="264"/>
            </w:pPr>
            <w:r>
              <w:rPr>
                <w:spacing w:val="-3"/>
              </w:rPr>
              <w:t>规划情况</w:t>
            </w:r>
          </w:p>
        </w:tc>
        <w:tc>
          <w:tcPr>
            <w:tcW w:w="7365" w:type="dxa"/>
            <w:gridSpan w:val="3"/>
            <w:tcBorders>
              <w:right w:val="single" w:color="000000" w:sz="6" w:space="0"/>
            </w:tcBorders>
            <w:vAlign w:val="top"/>
          </w:tcPr>
          <w:p w14:paraId="3C02CE04">
            <w:pPr>
              <w:pStyle w:val="6"/>
              <w:spacing w:before="44" w:line="221" w:lineRule="auto"/>
              <w:ind w:left="3568"/>
            </w:pPr>
            <w:r>
              <w:t>无</w:t>
            </w:r>
          </w:p>
        </w:tc>
      </w:tr>
      <w:tr w14:paraId="6825108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853" w:hRule="atLeast"/>
        </w:trPr>
        <w:tc>
          <w:tcPr>
            <w:tcW w:w="1485" w:type="dxa"/>
            <w:tcBorders>
              <w:left w:val="single" w:color="000000" w:sz="6" w:space="0"/>
            </w:tcBorders>
            <w:vAlign w:val="top"/>
          </w:tcPr>
          <w:p w14:paraId="05652516">
            <w:pPr>
              <w:pStyle w:val="6"/>
              <w:spacing w:before="155" w:line="263" w:lineRule="auto"/>
              <w:ind w:left="155" w:right="141" w:hanging="11"/>
            </w:pPr>
            <w:r>
              <w:rPr>
                <w:spacing w:val="-3"/>
              </w:rPr>
              <w:t>规划环境影</w:t>
            </w:r>
            <w:r>
              <w:rPr>
                <w:spacing w:val="3"/>
              </w:rPr>
              <w:t xml:space="preserve"> </w:t>
            </w:r>
            <w:r>
              <w:rPr>
                <w:spacing w:val="-5"/>
              </w:rPr>
              <w:t>响评价情况</w:t>
            </w:r>
          </w:p>
        </w:tc>
        <w:tc>
          <w:tcPr>
            <w:tcW w:w="7365" w:type="dxa"/>
            <w:gridSpan w:val="3"/>
            <w:tcBorders>
              <w:right w:val="single" w:color="000000" w:sz="6" w:space="0"/>
            </w:tcBorders>
            <w:vAlign w:val="top"/>
          </w:tcPr>
          <w:p w14:paraId="7FA1E412">
            <w:pPr>
              <w:pStyle w:val="6"/>
              <w:spacing w:before="235" w:line="221" w:lineRule="auto"/>
              <w:ind w:left="3568"/>
            </w:pPr>
            <w:r>
              <w:t>无</w:t>
            </w:r>
          </w:p>
        </w:tc>
      </w:tr>
      <w:tr w14:paraId="2864D69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457" w:hRule="atLeast"/>
        </w:trPr>
        <w:tc>
          <w:tcPr>
            <w:tcW w:w="1485" w:type="dxa"/>
            <w:tcBorders>
              <w:left w:val="single" w:color="000000" w:sz="6" w:space="0"/>
              <w:bottom w:val="single" w:color="000000" w:sz="6" w:space="0"/>
            </w:tcBorders>
            <w:vAlign w:val="top"/>
          </w:tcPr>
          <w:p w14:paraId="244F1F37">
            <w:pPr>
              <w:pStyle w:val="6"/>
              <w:spacing w:before="92" w:line="222" w:lineRule="auto"/>
              <w:ind w:left="144"/>
            </w:pPr>
            <w:r>
              <w:rPr>
                <w:spacing w:val="-3"/>
              </w:rPr>
              <w:t>规划及规划</w:t>
            </w:r>
          </w:p>
          <w:p w14:paraId="69969EF2">
            <w:pPr>
              <w:pStyle w:val="6"/>
              <w:spacing w:before="70" w:line="221" w:lineRule="auto"/>
              <w:ind w:left="143"/>
            </w:pPr>
            <w:r>
              <w:rPr>
                <w:spacing w:val="-2"/>
              </w:rPr>
              <w:t>环境影响评</w:t>
            </w:r>
          </w:p>
          <w:p w14:paraId="2D8186EA">
            <w:pPr>
              <w:pStyle w:val="6"/>
              <w:spacing w:before="72" w:line="219" w:lineRule="auto"/>
              <w:ind w:left="144"/>
            </w:pPr>
            <w:r>
              <w:rPr>
                <w:spacing w:val="-3"/>
              </w:rPr>
              <w:t>价符合性分</w:t>
            </w:r>
          </w:p>
          <w:p w14:paraId="2AABE6A9">
            <w:pPr>
              <w:pStyle w:val="6"/>
              <w:spacing w:before="76" w:line="211" w:lineRule="auto"/>
              <w:ind w:left="625"/>
            </w:pPr>
            <w:r>
              <w:t>析</w:t>
            </w:r>
          </w:p>
        </w:tc>
        <w:tc>
          <w:tcPr>
            <w:tcW w:w="7365" w:type="dxa"/>
            <w:gridSpan w:val="3"/>
            <w:tcBorders>
              <w:bottom w:val="single" w:color="000000" w:sz="6" w:space="0"/>
              <w:right w:val="single" w:color="000000" w:sz="6" w:space="0"/>
            </w:tcBorders>
            <w:vAlign w:val="top"/>
          </w:tcPr>
          <w:p w14:paraId="36166EA3">
            <w:pPr>
              <w:spacing w:line="477" w:lineRule="auto"/>
              <w:rPr>
                <w:rFonts w:ascii="Arial"/>
                <w:sz w:val="21"/>
              </w:rPr>
            </w:pPr>
          </w:p>
          <w:p w14:paraId="2375CB18">
            <w:pPr>
              <w:pStyle w:val="6"/>
              <w:spacing w:before="78" w:line="221" w:lineRule="auto"/>
              <w:ind w:left="3568"/>
            </w:pPr>
            <w:r>
              <w:t>无</w:t>
            </w:r>
          </w:p>
        </w:tc>
      </w:tr>
    </w:tbl>
    <w:p w14:paraId="19CF6F41">
      <w:pPr>
        <w:rPr>
          <w:rFonts w:ascii="Arial"/>
          <w:sz w:val="21"/>
        </w:rPr>
      </w:pPr>
    </w:p>
    <w:p w14:paraId="4118713B">
      <w:pPr>
        <w:rPr>
          <w:rFonts w:ascii="Arial" w:hAnsi="Arial" w:eastAsia="Arial" w:cs="Arial"/>
          <w:sz w:val="21"/>
          <w:szCs w:val="21"/>
        </w:rPr>
        <w:sectPr>
          <w:footerReference r:id="rId6" w:type="default"/>
          <w:pgSz w:w="11906" w:h="16838"/>
          <w:pgMar w:top="1431" w:right="1520" w:bottom="1352" w:left="1519" w:header="0" w:footer="1165" w:gutter="0"/>
          <w:cols w:space="720" w:num="1"/>
        </w:sectPr>
      </w:pPr>
    </w:p>
    <w:p w14:paraId="43472882">
      <w:pPr>
        <w:spacing w:line="99" w:lineRule="exact"/>
      </w:pPr>
    </w:p>
    <w:tbl>
      <w:tblPr>
        <w:tblStyle w:val="5"/>
        <w:tblW w:w="8850" w:type="dxa"/>
        <w:tblInd w:w="7" w:type="dxa"/>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CellMar>
          <w:top w:w="0" w:type="dxa"/>
          <w:left w:w="0" w:type="dxa"/>
          <w:bottom w:w="0" w:type="dxa"/>
          <w:right w:w="0" w:type="dxa"/>
        </w:tblCellMar>
      </w:tblPr>
      <w:tblGrid>
        <w:gridCol w:w="1485"/>
        <w:gridCol w:w="7365"/>
      </w:tblGrid>
      <w:tr w14:paraId="0EFE8A46">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13393" w:hRule="atLeast"/>
        </w:trPr>
        <w:tc>
          <w:tcPr>
            <w:tcW w:w="1485" w:type="dxa"/>
            <w:tcBorders>
              <w:right w:val="single" w:color="000000" w:sz="2" w:space="0"/>
            </w:tcBorders>
            <w:vAlign w:val="top"/>
          </w:tcPr>
          <w:p w14:paraId="7AB156FD">
            <w:pPr>
              <w:spacing w:line="248" w:lineRule="auto"/>
              <w:rPr>
                <w:rFonts w:ascii="Arial"/>
                <w:sz w:val="21"/>
              </w:rPr>
            </w:pPr>
          </w:p>
          <w:p w14:paraId="5C20C8D5">
            <w:pPr>
              <w:spacing w:line="248" w:lineRule="auto"/>
              <w:rPr>
                <w:rFonts w:ascii="Arial"/>
                <w:sz w:val="21"/>
              </w:rPr>
            </w:pPr>
          </w:p>
          <w:p w14:paraId="28053345">
            <w:pPr>
              <w:spacing w:line="248" w:lineRule="auto"/>
              <w:rPr>
                <w:rFonts w:ascii="Arial"/>
                <w:sz w:val="21"/>
              </w:rPr>
            </w:pPr>
          </w:p>
          <w:p w14:paraId="03F148A4">
            <w:pPr>
              <w:spacing w:line="249" w:lineRule="auto"/>
              <w:rPr>
                <w:rFonts w:ascii="Arial"/>
                <w:sz w:val="21"/>
              </w:rPr>
            </w:pPr>
          </w:p>
          <w:p w14:paraId="5A0EE59E">
            <w:pPr>
              <w:spacing w:line="249" w:lineRule="auto"/>
              <w:rPr>
                <w:rFonts w:ascii="Arial"/>
                <w:sz w:val="21"/>
              </w:rPr>
            </w:pPr>
          </w:p>
          <w:p w14:paraId="4035CFFD">
            <w:pPr>
              <w:spacing w:line="249" w:lineRule="auto"/>
              <w:rPr>
                <w:rFonts w:ascii="Arial"/>
                <w:sz w:val="21"/>
              </w:rPr>
            </w:pPr>
          </w:p>
          <w:p w14:paraId="7CF4E9EA">
            <w:pPr>
              <w:spacing w:line="249" w:lineRule="auto"/>
              <w:rPr>
                <w:rFonts w:ascii="Arial"/>
                <w:sz w:val="21"/>
              </w:rPr>
            </w:pPr>
          </w:p>
          <w:p w14:paraId="36F03D22">
            <w:pPr>
              <w:spacing w:line="249" w:lineRule="auto"/>
              <w:rPr>
                <w:rFonts w:ascii="Arial"/>
                <w:sz w:val="21"/>
              </w:rPr>
            </w:pPr>
          </w:p>
          <w:p w14:paraId="19B4D02F">
            <w:pPr>
              <w:spacing w:line="249" w:lineRule="auto"/>
              <w:rPr>
                <w:rFonts w:ascii="Arial"/>
                <w:sz w:val="21"/>
              </w:rPr>
            </w:pPr>
          </w:p>
          <w:p w14:paraId="5AE8A7F5">
            <w:pPr>
              <w:spacing w:line="249" w:lineRule="auto"/>
              <w:rPr>
                <w:rFonts w:ascii="Arial"/>
                <w:sz w:val="21"/>
              </w:rPr>
            </w:pPr>
          </w:p>
          <w:p w14:paraId="5CAA84A1">
            <w:pPr>
              <w:spacing w:line="249" w:lineRule="auto"/>
              <w:rPr>
                <w:rFonts w:ascii="Arial"/>
                <w:sz w:val="21"/>
              </w:rPr>
            </w:pPr>
          </w:p>
          <w:p w14:paraId="455D5D56">
            <w:pPr>
              <w:spacing w:line="249" w:lineRule="auto"/>
              <w:rPr>
                <w:rFonts w:ascii="Arial"/>
                <w:sz w:val="21"/>
              </w:rPr>
            </w:pPr>
          </w:p>
          <w:p w14:paraId="64A74AE0">
            <w:pPr>
              <w:spacing w:line="249" w:lineRule="auto"/>
              <w:rPr>
                <w:rFonts w:ascii="Arial"/>
                <w:sz w:val="21"/>
              </w:rPr>
            </w:pPr>
          </w:p>
          <w:p w14:paraId="48F59C16">
            <w:pPr>
              <w:spacing w:line="249" w:lineRule="auto"/>
              <w:rPr>
                <w:rFonts w:ascii="Arial"/>
                <w:sz w:val="21"/>
              </w:rPr>
            </w:pPr>
          </w:p>
          <w:p w14:paraId="3E4BF4F1">
            <w:pPr>
              <w:spacing w:line="249" w:lineRule="auto"/>
              <w:rPr>
                <w:rFonts w:ascii="Arial"/>
                <w:sz w:val="21"/>
              </w:rPr>
            </w:pPr>
          </w:p>
          <w:p w14:paraId="5B5E6A2D">
            <w:pPr>
              <w:spacing w:line="249" w:lineRule="auto"/>
              <w:rPr>
                <w:rFonts w:ascii="Arial"/>
                <w:sz w:val="21"/>
              </w:rPr>
            </w:pPr>
          </w:p>
          <w:p w14:paraId="24B91491">
            <w:pPr>
              <w:spacing w:line="249" w:lineRule="auto"/>
              <w:rPr>
                <w:rFonts w:ascii="Arial"/>
                <w:sz w:val="21"/>
              </w:rPr>
            </w:pPr>
          </w:p>
          <w:p w14:paraId="22A4C3CC">
            <w:pPr>
              <w:spacing w:line="249" w:lineRule="auto"/>
              <w:rPr>
                <w:rFonts w:ascii="Arial"/>
                <w:sz w:val="21"/>
              </w:rPr>
            </w:pPr>
          </w:p>
          <w:p w14:paraId="08BB3955">
            <w:pPr>
              <w:spacing w:line="249" w:lineRule="auto"/>
              <w:rPr>
                <w:rFonts w:ascii="Arial"/>
                <w:sz w:val="21"/>
              </w:rPr>
            </w:pPr>
          </w:p>
          <w:p w14:paraId="4A2B41AB">
            <w:pPr>
              <w:spacing w:line="249" w:lineRule="auto"/>
              <w:rPr>
                <w:rFonts w:ascii="Arial"/>
                <w:sz w:val="21"/>
              </w:rPr>
            </w:pPr>
          </w:p>
          <w:p w14:paraId="150466C6">
            <w:pPr>
              <w:spacing w:line="249" w:lineRule="auto"/>
              <w:rPr>
                <w:rFonts w:ascii="Arial"/>
                <w:sz w:val="21"/>
              </w:rPr>
            </w:pPr>
          </w:p>
          <w:p w14:paraId="322A8DE8">
            <w:pPr>
              <w:spacing w:line="249" w:lineRule="auto"/>
              <w:rPr>
                <w:rFonts w:ascii="Arial"/>
                <w:sz w:val="21"/>
              </w:rPr>
            </w:pPr>
          </w:p>
          <w:p w14:paraId="55A968A1">
            <w:pPr>
              <w:spacing w:line="249" w:lineRule="auto"/>
              <w:rPr>
                <w:rFonts w:ascii="Arial"/>
                <w:sz w:val="21"/>
              </w:rPr>
            </w:pPr>
          </w:p>
          <w:p w14:paraId="7685D626">
            <w:pPr>
              <w:spacing w:line="249" w:lineRule="auto"/>
              <w:rPr>
                <w:rFonts w:ascii="Arial"/>
                <w:sz w:val="21"/>
              </w:rPr>
            </w:pPr>
          </w:p>
          <w:p w14:paraId="06520218">
            <w:pPr>
              <w:spacing w:line="249" w:lineRule="auto"/>
              <w:rPr>
                <w:rFonts w:ascii="Arial"/>
                <w:sz w:val="21"/>
              </w:rPr>
            </w:pPr>
          </w:p>
          <w:p w14:paraId="1AA955C8">
            <w:pPr>
              <w:pStyle w:val="6"/>
              <w:spacing w:before="91" w:line="291" w:lineRule="auto"/>
              <w:ind w:left="324" w:right="179" w:hanging="138"/>
              <w:rPr>
                <w:sz w:val="28"/>
                <w:szCs w:val="28"/>
              </w:rPr>
            </w:pPr>
            <w:r>
              <w:rPr>
                <w:spacing w:val="-3"/>
                <w:sz w:val="28"/>
                <w:szCs w:val="28"/>
              </w:rPr>
              <w:t>其他符合</w:t>
            </w:r>
            <w:r>
              <w:rPr>
                <w:sz w:val="28"/>
                <w:szCs w:val="28"/>
              </w:rPr>
              <w:t xml:space="preserve"> </w:t>
            </w:r>
            <w:r>
              <w:rPr>
                <w:spacing w:val="-4"/>
                <w:sz w:val="28"/>
                <w:szCs w:val="28"/>
              </w:rPr>
              <w:t>性分析</w:t>
            </w:r>
          </w:p>
        </w:tc>
        <w:tc>
          <w:tcPr>
            <w:tcW w:w="7365" w:type="dxa"/>
            <w:tcBorders>
              <w:left w:val="single" w:color="000000" w:sz="2" w:space="0"/>
            </w:tcBorders>
            <w:vAlign w:val="top"/>
          </w:tcPr>
          <w:p w14:paraId="16542793">
            <w:pPr>
              <w:pStyle w:val="6"/>
              <w:spacing w:before="117" w:line="221" w:lineRule="auto"/>
              <w:ind w:left="678"/>
              <w:rPr>
                <w:sz w:val="28"/>
                <w:szCs w:val="28"/>
              </w:rPr>
            </w:pPr>
            <w:r>
              <w:rPr>
                <w:rFonts w:ascii="Times New Roman" w:hAnsi="Times New Roman" w:eastAsia="Times New Roman" w:cs="Times New Roman"/>
                <w:b/>
                <w:bCs/>
                <w:spacing w:val="-3"/>
                <w:sz w:val="28"/>
                <w:szCs w:val="28"/>
              </w:rPr>
              <w:t xml:space="preserve">1  </w:t>
            </w:r>
            <w:r>
              <w:rPr>
                <w:b/>
                <w:bCs/>
                <w:spacing w:val="-3"/>
                <w:sz w:val="28"/>
                <w:szCs w:val="28"/>
              </w:rPr>
              <w:t>产业政策符合性分析</w:t>
            </w:r>
          </w:p>
          <w:p w14:paraId="6D10C6C1">
            <w:pPr>
              <w:pStyle w:val="6"/>
              <w:spacing w:before="274" w:line="350" w:lineRule="auto"/>
              <w:ind w:left="112" w:firstLine="474"/>
              <w:jc w:val="both"/>
            </w:pPr>
            <w:r>
              <w:rPr>
                <w:spacing w:val="-7"/>
              </w:rPr>
              <w:t>项目为</w:t>
            </w:r>
            <w:r>
              <w:rPr>
                <w:spacing w:val="-51"/>
              </w:rPr>
              <w:t xml:space="preserve"> </w:t>
            </w:r>
            <w:r>
              <w:rPr>
                <w:rFonts w:ascii="Times New Roman" w:hAnsi="Times New Roman" w:eastAsia="Times New Roman" w:cs="Times New Roman"/>
                <w:color w:val="7F7F7F"/>
                <w:spacing w:val="-7"/>
                <w:shd w:val="clear" w:fill="808080"/>
              </w:rPr>
              <w:t xml:space="preserve">C3029 </w:t>
            </w:r>
            <w:r>
              <w:rPr>
                <w:color w:val="7F7F7F"/>
                <w:spacing w:val="-7"/>
                <w:shd w:val="clear" w:fill="808080"/>
              </w:rPr>
              <w:t>其他水泥类似制品制造</w:t>
            </w:r>
            <w:r>
              <w:rPr>
                <w:spacing w:val="-7"/>
              </w:rPr>
              <w:t>，不属于中华人民共和国国</w:t>
            </w:r>
            <w:r>
              <w:t xml:space="preserve">  </w:t>
            </w:r>
            <w:r>
              <w:rPr>
                <w:spacing w:val="-8"/>
              </w:rPr>
              <w:t>家发展和改革委员会令第</w:t>
            </w:r>
            <w:r>
              <w:rPr>
                <w:spacing w:val="-53"/>
              </w:rPr>
              <w:t xml:space="preserve"> </w:t>
            </w:r>
            <w:r>
              <w:rPr>
                <w:rFonts w:ascii="Times New Roman" w:hAnsi="Times New Roman" w:eastAsia="Times New Roman" w:cs="Times New Roman"/>
                <w:spacing w:val="-8"/>
              </w:rPr>
              <w:t>7</w:t>
            </w:r>
            <w:r>
              <w:rPr>
                <w:rFonts w:ascii="Times New Roman" w:hAnsi="Times New Roman" w:eastAsia="Times New Roman" w:cs="Times New Roman"/>
                <w:spacing w:val="14"/>
              </w:rPr>
              <w:t xml:space="preserve"> </w:t>
            </w:r>
            <w:r>
              <w:rPr>
                <w:spacing w:val="-8"/>
              </w:rPr>
              <w:t>号《产业结构调整指导目录（</w:t>
            </w:r>
            <w:r>
              <w:rPr>
                <w:rFonts w:ascii="Times New Roman" w:hAnsi="Times New Roman" w:eastAsia="Times New Roman" w:cs="Times New Roman"/>
                <w:spacing w:val="-8"/>
              </w:rPr>
              <w:t>2</w:t>
            </w:r>
            <w:r>
              <w:rPr>
                <w:rFonts w:ascii="Times New Roman" w:hAnsi="Times New Roman" w:eastAsia="Times New Roman" w:cs="Times New Roman"/>
                <w:spacing w:val="-9"/>
              </w:rPr>
              <w:t xml:space="preserve">024 </w:t>
            </w:r>
            <w:r>
              <w:rPr>
                <w:spacing w:val="-9"/>
              </w:rPr>
              <w:t>年本）》</w:t>
            </w:r>
            <w:r>
              <w:t xml:space="preserve"> </w:t>
            </w:r>
            <w:r>
              <w:rPr>
                <w:spacing w:val="-4"/>
              </w:rPr>
              <w:t>中鼓励类、限制类和淘汰类，视为允许类，符合国家产业</w:t>
            </w:r>
            <w:r>
              <w:rPr>
                <w:spacing w:val="-5"/>
              </w:rPr>
              <w:t>政策。</w:t>
            </w:r>
          </w:p>
          <w:p w14:paraId="559C03F5">
            <w:pPr>
              <w:pStyle w:val="6"/>
              <w:spacing w:before="113" w:line="221" w:lineRule="auto"/>
              <w:ind w:left="666"/>
              <w:rPr>
                <w:sz w:val="28"/>
                <w:szCs w:val="28"/>
              </w:rPr>
            </w:pPr>
            <w:r>
              <w:rPr>
                <w:rFonts w:ascii="Times New Roman" w:hAnsi="Times New Roman" w:eastAsia="Times New Roman" w:cs="Times New Roman"/>
                <w:b/>
                <w:bCs/>
                <w:spacing w:val="-5"/>
                <w:sz w:val="28"/>
                <w:szCs w:val="28"/>
              </w:rPr>
              <w:t xml:space="preserve">2  </w:t>
            </w:r>
            <w:r>
              <w:rPr>
                <w:b/>
                <w:bCs/>
                <w:spacing w:val="-5"/>
                <w:sz w:val="28"/>
                <w:szCs w:val="28"/>
              </w:rPr>
              <w:t>“三线一单</w:t>
            </w:r>
            <w:r>
              <w:rPr>
                <w:spacing w:val="-101"/>
                <w:sz w:val="28"/>
                <w:szCs w:val="28"/>
              </w:rPr>
              <w:t xml:space="preserve"> </w:t>
            </w:r>
            <w:r>
              <w:rPr>
                <w:b/>
                <w:bCs/>
                <w:spacing w:val="-5"/>
                <w:sz w:val="28"/>
                <w:szCs w:val="28"/>
              </w:rPr>
              <w:t>”符合性分析</w:t>
            </w:r>
          </w:p>
          <w:p w14:paraId="64328A6D">
            <w:pPr>
              <w:pStyle w:val="6"/>
              <w:spacing w:before="276" w:line="220" w:lineRule="auto"/>
              <w:ind w:left="596"/>
            </w:pPr>
            <w:r>
              <w:rPr>
                <w:spacing w:val="-2"/>
              </w:rPr>
              <w:t>（</w:t>
            </w:r>
            <w:r>
              <w:rPr>
                <w:rFonts w:ascii="Times New Roman" w:hAnsi="Times New Roman" w:eastAsia="Times New Roman" w:cs="Times New Roman"/>
                <w:spacing w:val="-2"/>
              </w:rPr>
              <w:t>1</w:t>
            </w:r>
            <w:r>
              <w:rPr>
                <w:spacing w:val="-2"/>
              </w:rPr>
              <w:t>）生态环境分区管控</w:t>
            </w:r>
          </w:p>
          <w:p w14:paraId="31EC4F8D">
            <w:pPr>
              <w:pStyle w:val="6"/>
              <w:spacing w:before="180" w:line="350" w:lineRule="auto"/>
              <w:ind w:left="111" w:right="33" w:firstLine="479"/>
              <w:jc w:val="both"/>
            </w:pPr>
            <w:r>
              <w:rPr>
                <w:spacing w:val="-4"/>
              </w:rPr>
              <w:t>根据《长治市</w:t>
            </w:r>
            <w:r>
              <w:rPr>
                <w:spacing w:val="-46"/>
              </w:rPr>
              <w:t xml:space="preserve"> </w:t>
            </w:r>
            <w:r>
              <w:rPr>
                <w:rFonts w:ascii="Times New Roman" w:hAnsi="Times New Roman" w:eastAsia="Times New Roman" w:cs="Times New Roman"/>
                <w:spacing w:val="-4"/>
              </w:rPr>
              <w:t xml:space="preserve">2023 </w:t>
            </w:r>
            <w:r>
              <w:rPr>
                <w:spacing w:val="-4"/>
              </w:rPr>
              <w:t>年度生态环境分区管控动态更新成果公告》，</w:t>
            </w:r>
            <w:r>
              <w:t xml:space="preserve"> 长治市一共划定了</w:t>
            </w:r>
            <w:r>
              <w:rPr>
                <w:spacing w:val="-27"/>
              </w:rPr>
              <w:t xml:space="preserve"> </w:t>
            </w:r>
            <w:r>
              <w:rPr>
                <w:rFonts w:ascii="Times New Roman" w:hAnsi="Times New Roman" w:eastAsia="Times New Roman" w:cs="Times New Roman"/>
              </w:rPr>
              <w:t xml:space="preserve">171 </w:t>
            </w:r>
            <w:r>
              <w:t>个管控单元，其中上党区共划</w:t>
            </w:r>
            <w:r>
              <w:rPr>
                <w:spacing w:val="-1"/>
              </w:rPr>
              <w:t>定了</w:t>
            </w:r>
            <w:r>
              <w:rPr>
                <w:spacing w:val="-27"/>
              </w:rPr>
              <w:t xml:space="preserve"> </w:t>
            </w:r>
            <w:r>
              <w:rPr>
                <w:rFonts w:ascii="Times New Roman" w:hAnsi="Times New Roman" w:eastAsia="Times New Roman" w:cs="Times New Roman"/>
                <w:spacing w:val="-1"/>
              </w:rPr>
              <w:t xml:space="preserve">13 </w:t>
            </w:r>
            <w:r>
              <w:rPr>
                <w:spacing w:val="-1"/>
              </w:rPr>
              <w:t>个管控</w:t>
            </w:r>
            <w:r>
              <w:t xml:space="preserve"> </w:t>
            </w:r>
            <w:r>
              <w:rPr>
                <w:spacing w:val="-2"/>
              </w:rPr>
              <w:t>单元，优先保护单元</w:t>
            </w:r>
            <w:r>
              <w:rPr>
                <w:spacing w:val="-49"/>
              </w:rPr>
              <w:t xml:space="preserve"> </w:t>
            </w:r>
            <w:r>
              <w:rPr>
                <w:rFonts w:ascii="Times New Roman" w:hAnsi="Times New Roman" w:eastAsia="Times New Roman" w:cs="Times New Roman"/>
                <w:spacing w:val="-2"/>
              </w:rPr>
              <w:t xml:space="preserve">4 </w:t>
            </w:r>
            <w:r>
              <w:rPr>
                <w:spacing w:val="-2"/>
              </w:rPr>
              <w:t>个，一般管控单元</w:t>
            </w:r>
            <w:r>
              <w:rPr>
                <w:spacing w:val="-31"/>
              </w:rPr>
              <w:t xml:space="preserve"> </w:t>
            </w:r>
            <w:r>
              <w:rPr>
                <w:rFonts w:ascii="Times New Roman" w:hAnsi="Times New Roman" w:eastAsia="Times New Roman" w:cs="Times New Roman"/>
                <w:spacing w:val="-2"/>
              </w:rPr>
              <w:t xml:space="preserve">1 </w:t>
            </w:r>
            <w:r>
              <w:rPr>
                <w:spacing w:val="-2"/>
              </w:rPr>
              <w:t>个，重点管控单元</w:t>
            </w:r>
            <w:r>
              <w:rPr>
                <w:spacing w:val="-46"/>
              </w:rPr>
              <w:t xml:space="preserve"> </w:t>
            </w:r>
            <w:r>
              <w:rPr>
                <w:rFonts w:ascii="Times New Roman" w:hAnsi="Times New Roman" w:eastAsia="Times New Roman" w:cs="Times New Roman"/>
                <w:spacing w:val="-2"/>
              </w:rPr>
              <w:t xml:space="preserve">8 </w:t>
            </w:r>
            <w:r>
              <w:rPr>
                <w:spacing w:val="-2"/>
              </w:rPr>
              <w:t>个。</w:t>
            </w:r>
          </w:p>
          <w:p w14:paraId="3493B777">
            <w:pPr>
              <w:pStyle w:val="6"/>
              <w:spacing w:before="35" w:line="347" w:lineRule="auto"/>
              <w:ind w:left="112" w:right="104" w:firstLine="481"/>
            </w:pPr>
            <w:r>
              <w:rPr>
                <w:spacing w:val="6"/>
              </w:rPr>
              <w:t>项目所在区域属于一般管控单元——长治市上党区一般管控单</w:t>
            </w:r>
            <w:r>
              <w:rPr>
                <w:spacing w:val="13"/>
              </w:rPr>
              <w:t xml:space="preserve"> </w:t>
            </w:r>
            <w:r>
              <w:rPr>
                <w:spacing w:val="-1"/>
              </w:rPr>
              <w:t>元（单元编码：</w:t>
            </w:r>
            <w:r>
              <w:rPr>
                <w:rFonts w:ascii="Times New Roman" w:hAnsi="Times New Roman" w:eastAsia="Times New Roman" w:cs="Times New Roman"/>
                <w:spacing w:val="-1"/>
              </w:rPr>
              <w:t>ZH14040430001</w:t>
            </w:r>
            <w:r>
              <w:rPr>
                <w:spacing w:val="7"/>
              </w:rPr>
              <w:t>），</w:t>
            </w:r>
            <w:r>
              <w:rPr>
                <w:spacing w:val="-1"/>
              </w:rPr>
              <w:t>不在优先保护单位。</w:t>
            </w:r>
          </w:p>
          <w:p w14:paraId="093536CD">
            <w:pPr>
              <w:spacing w:before="147" w:line="226" w:lineRule="auto"/>
              <w:ind w:left="1823"/>
              <w:rPr>
                <w:rFonts w:ascii="黑体" w:hAnsi="黑体" w:eastAsia="黑体" w:cs="黑体"/>
                <w:sz w:val="20"/>
                <w:szCs w:val="20"/>
              </w:rPr>
            </w:pPr>
            <w:r>
              <w:rPr>
                <w:rFonts w:ascii="黑体" w:hAnsi="黑体" w:eastAsia="黑体" w:cs="黑体"/>
                <w:spacing w:val="6"/>
                <w:sz w:val="20"/>
                <w:szCs w:val="20"/>
              </w:rPr>
              <w:t>表</w:t>
            </w:r>
            <w:r>
              <w:rPr>
                <w:rFonts w:ascii="黑体" w:hAnsi="黑体" w:eastAsia="黑体" w:cs="黑体"/>
                <w:spacing w:val="-12"/>
                <w:sz w:val="20"/>
                <w:szCs w:val="20"/>
              </w:rPr>
              <w:t xml:space="preserve"> </w:t>
            </w:r>
            <w:r>
              <w:rPr>
                <w:rFonts w:ascii="黑体" w:hAnsi="黑体" w:eastAsia="黑体" w:cs="黑体"/>
                <w:spacing w:val="6"/>
                <w:sz w:val="20"/>
                <w:szCs w:val="20"/>
              </w:rPr>
              <w:t>1.2-1  生态环境分区管控符合性分析</w:t>
            </w:r>
          </w:p>
          <w:tbl>
            <w:tblPr>
              <w:tblStyle w:val="5"/>
              <w:tblW w:w="7122" w:type="dxa"/>
              <w:tblInd w:w="115"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694"/>
              <w:gridCol w:w="746"/>
              <w:gridCol w:w="2303"/>
              <w:gridCol w:w="2693"/>
              <w:gridCol w:w="686"/>
            </w:tblGrid>
            <w:tr w14:paraId="1401A4F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50" w:hRule="atLeast"/>
              </w:trPr>
              <w:tc>
                <w:tcPr>
                  <w:tcW w:w="694" w:type="dxa"/>
                  <w:tcBorders>
                    <w:top w:val="single" w:color="000000" w:sz="10" w:space="0"/>
                    <w:left w:val="single" w:color="000000" w:sz="10" w:space="0"/>
                  </w:tcBorders>
                  <w:vAlign w:val="top"/>
                </w:tcPr>
                <w:p w14:paraId="41285713">
                  <w:pPr>
                    <w:pStyle w:val="6"/>
                    <w:spacing w:before="32" w:line="234" w:lineRule="auto"/>
                    <w:ind w:left="247" w:right="142" w:hanging="116"/>
                    <w:rPr>
                      <w:sz w:val="20"/>
                      <w:szCs w:val="20"/>
                    </w:rPr>
                  </w:pPr>
                  <w:r>
                    <w:rPr>
                      <w:spacing w:val="2"/>
                      <w:sz w:val="20"/>
                      <w:szCs w:val="20"/>
                    </w:rPr>
                    <w:t>管控</w:t>
                  </w:r>
                  <w:r>
                    <w:rPr>
                      <w:sz w:val="20"/>
                      <w:szCs w:val="20"/>
                    </w:rPr>
                    <w:t xml:space="preserve"> 区</w:t>
                  </w:r>
                </w:p>
              </w:tc>
              <w:tc>
                <w:tcPr>
                  <w:tcW w:w="746" w:type="dxa"/>
                  <w:tcBorders>
                    <w:top w:val="single" w:color="000000" w:sz="10" w:space="0"/>
                  </w:tcBorders>
                  <w:vAlign w:val="top"/>
                </w:tcPr>
                <w:p w14:paraId="350F1765">
                  <w:pPr>
                    <w:pStyle w:val="6"/>
                    <w:spacing w:before="32" w:line="234" w:lineRule="auto"/>
                    <w:ind w:left="265" w:right="67" w:hanging="209"/>
                    <w:rPr>
                      <w:sz w:val="20"/>
                      <w:szCs w:val="20"/>
                    </w:rPr>
                  </w:pPr>
                  <w:r>
                    <w:rPr>
                      <w:spacing w:val="5"/>
                      <w:sz w:val="20"/>
                      <w:szCs w:val="20"/>
                    </w:rPr>
                    <w:t>管控类</w:t>
                  </w:r>
                  <w:r>
                    <w:rPr>
                      <w:sz w:val="20"/>
                      <w:szCs w:val="20"/>
                    </w:rPr>
                    <w:t xml:space="preserve"> 别</w:t>
                  </w:r>
                </w:p>
              </w:tc>
              <w:tc>
                <w:tcPr>
                  <w:tcW w:w="2303" w:type="dxa"/>
                  <w:tcBorders>
                    <w:top w:val="single" w:color="000000" w:sz="10" w:space="0"/>
                  </w:tcBorders>
                  <w:vAlign w:val="top"/>
                </w:tcPr>
                <w:p w14:paraId="7993B2C2">
                  <w:pPr>
                    <w:pStyle w:val="6"/>
                    <w:spacing w:before="167" w:line="228" w:lineRule="auto"/>
                    <w:ind w:left="736"/>
                    <w:rPr>
                      <w:sz w:val="20"/>
                      <w:szCs w:val="20"/>
                    </w:rPr>
                  </w:pPr>
                  <w:r>
                    <w:rPr>
                      <w:spacing w:val="6"/>
                      <w:sz w:val="20"/>
                      <w:szCs w:val="20"/>
                    </w:rPr>
                    <w:t>管控要求</w:t>
                  </w:r>
                </w:p>
              </w:tc>
              <w:tc>
                <w:tcPr>
                  <w:tcW w:w="2693" w:type="dxa"/>
                  <w:tcBorders>
                    <w:top w:val="single" w:color="000000" w:sz="10" w:space="0"/>
                  </w:tcBorders>
                  <w:vAlign w:val="top"/>
                </w:tcPr>
                <w:p w14:paraId="0C899B20">
                  <w:pPr>
                    <w:pStyle w:val="6"/>
                    <w:spacing w:before="167" w:line="229" w:lineRule="auto"/>
                    <w:ind w:left="938"/>
                    <w:rPr>
                      <w:sz w:val="20"/>
                      <w:szCs w:val="20"/>
                    </w:rPr>
                  </w:pPr>
                  <w:r>
                    <w:rPr>
                      <w:spacing w:val="6"/>
                      <w:sz w:val="20"/>
                      <w:szCs w:val="20"/>
                    </w:rPr>
                    <w:t>项目情况</w:t>
                  </w:r>
                </w:p>
              </w:tc>
              <w:tc>
                <w:tcPr>
                  <w:tcW w:w="686" w:type="dxa"/>
                  <w:tcBorders>
                    <w:top w:val="single" w:color="000000" w:sz="10" w:space="0"/>
                    <w:right w:val="single" w:color="000000" w:sz="10" w:space="0"/>
                  </w:tcBorders>
                  <w:vAlign w:val="top"/>
                </w:tcPr>
                <w:p w14:paraId="2B62615A">
                  <w:pPr>
                    <w:pStyle w:val="6"/>
                    <w:spacing w:before="32" w:line="234" w:lineRule="auto"/>
                    <w:ind w:left="245" w:right="120" w:hanging="103"/>
                    <w:rPr>
                      <w:sz w:val="20"/>
                      <w:szCs w:val="20"/>
                    </w:rPr>
                  </w:pPr>
                  <w:r>
                    <w:rPr>
                      <w:spacing w:val="3"/>
                      <w:sz w:val="20"/>
                      <w:szCs w:val="20"/>
                    </w:rPr>
                    <w:t>符合</w:t>
                  </w:r>
                  <w:r>
                    <w:rPr>
                      <w:sz w:val="20"/>
                      <w:szCs w:val="20"/>
                    </w:rPr>
                    <w:t xml:space="preserve"> 性</w:t>
                  </w:r>
                </w:p>
              </w:tc>
            </w:tr>
            <w:tr w14:paraId="486853D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794" w:hRule="atLeast"/>
              </w:trPr>
              <w:tc>
                <w:tcPr>
                  <w:tcW w:w="694" w:type="dxa"/>
                  <w:vMerge w:val="restart"/>
                  <w:tcBorders>
                    <w:left w:val="single" w:color="000000" w:sz="10" w:space="0"/>
                    <w:bottom w:val="nil"/>
                  </w:tcBorders>
                  <w:vAlign w:val="top"/>
                </w:tcPr>
                <w:p w14:paraId="6A29F7A0">
                  <w:pPr>
                    <w:spacing w:line="253" w:lineRule="auto"/>
                    <w:rPr>
                      <w:rFonts w:ascii="Arial"/>
                      <w:sz w:val="21"/>
                    </w:rPr>
                  </w:pPr>
                </w:p>
                <w:p w14:paraId="50E91300">
                  <w:pPr>
                    <w:spacing w:line="253" w:lineRule="auto"/>
                    <w:rPr>
                      <w:rFonts w:ascii="Arial"/>
                      <w:sz w:val="21"/>
                    </w:rPr>
                  </w:pPr>
                </w:p>
                <w:p w14:paraId="19A0ACA9">
                  <w:pPr>
                    <w:spacing w:line="253" w:lineRule="auto"/>
                    <w:rPr>
                      <w:rFonts w:ascii="Arial"/>
                      <w:sz w:val="21"/>
                    </w:rPr>
                  </w:pPr>
                </w:p>
                <w:p w14:paraId="6206AAD8">
                  <w:pPr>
                    <w:spacing w:line="253" w:lineRule="auto"/>
                    <w:rPr>
                      <w:rFonts w:ascii="Arial"/>
                      <w:sz w:val="21"/>
                    </w:rPr>
                  </w:pPr>
                </w:p>
                <w:p w14:paraId="7DCAC578">
                  <w:pPr>
                    <w:spacing w:line="253" w:lineRule="auto"/>
                    <w:rPr>
                      <w:rFonts w:ascii="Arial"/>
                      <w:sz w:val="21"/>
                    </w:rPr>
                  </w:pPr>
                </w:p>
                <w:p w14:paraId="5F49B020">
                  <w:pPr>
                    <w:spacing w:line="253" w:lineRule="auto"/>
                    <w:rPr>
                      <w:rFonts w:ascii="Arial"/>
                      <w:sz w:val="21"/>
                    </w:rPr>
                  </w:pPr>
                </w:p>
                <w:p w14:paraId="5B62CE58">
                  <w:pPr>
                    <w:spacing w:line="253" w:lineRule="auto"/>
                    <w:rPr>
                      <w:rFonts w:ascii="Arial"/>
                      <w:sz w:val="21"/>
                    </w:rPr>
                  </w:pPr>
                </w:p>
                <w:p w14:paraId="13861C2C">
                  <w:pPr>
                    <w:pStyle w:val="6"/>
                    <w:spacing w:before="65" w:line="243" w:lineRule="auto"/>
                    <w:ind w:left="128" w:right="142" w:firstLine="1"/>
                    <w:jc w:val="both"/>
                    <w:rPr>
                      <w:sz w:val="20"/>
                      <w:szCs w:val="20"/>
                    </w:rPr>
                  </w:pPr>
                  <w:r>
                    <w:rPr>
                      <w:spacing w:val="3"/>
                      <w:sz w:val="20"/>
                      <w:szCs w:val="20"/>
                    </w:rPr>
                    <w:t>一般</w:t>
                  </w:r>
                  <w:r>
                    <w:rPr>
                      <w:sz w:val="20"/>
                      <w:szCs w:val="20"/>
                    </w:rPr>
                    <w:t xml:space="preserve"> </w:t>
                  </w:r>
                  <w:r>
                    <w:rPr>
                      <w:spacing w:val="3"/>
                      <w:sz w:val="20"/>
                      <w:szCs w:val="20"/>
                    </w:rPr>
                    <w:t>管控</w:t>
                  </w:r>
                  <w:r>
                    <w:rPr>
                      <w:sz w:val="20"/>
                      <w:szCs w:val="20"/>
                    </w:rPr>
                    <w:t xml:space="preserve"> </w:t>
                  </w:r>
                  <w:r>
                    <w:rPr>
                      <w:spacing w:val="3"/>
                      <w:sz w:val="20"/>
                      <w:szCs w:val="20"/>
                    </w:rPr>
                    <w:t>单元</w:t>
                  </w:r>
                </w:p>
              </w:tc>
              <w:tc>
                <w:tcPr>
                  <w:tcW w:w="746" w:type="dxa"/>
                  <w:vAlign w:val="top"/>
                </w:tcPr>
                <w:p w14:paraId="7CB27571">
                  <w:pPr>
                    <w:spacing w:line="272" w:lineRule="auto"/>
                    <w:rPr>
                      <w:rFonts w:ascii="Arial"/>
                      <w:sz w:val="21"/>
                    </w:rPr>
                  </w:pPr>
                </w:p>
                <w:p w14:paraId="075730FE">
                  <w:pPr>
                    <w:spacing w:line="272" w:lineRule="auto"/>
                    <w:rPr>
                      <w:rFonts w:ascii="Arial"/>
                      <w:sz w:val="21"/>
                    </w:rPr>
                  </w:pPr>
                </w:p>
                <w:p w14:paraId="34380F03">
                  <w:pPr>
                    <w:spacing w:line="272" w:lineRule="auto"/>
                    <w:rPr>
                      <w:rFonts w:ascii="Arial"/>
                      <w:sz w:val="21"/>
                    </w:rPr>
                  </w:pPr>
                </w:p>
                <w:p w14:paraId="1F53CA0E">
                  <w:pPr>
                    <w:spacing w:line="273" w:lineRule="auto"/>
                    <w:rPr>
                      <w:rFonts w:ascii="Arial"/>
                      <w:sz w:val="21"/>
                    </w:rPr>
                  </w:pPr>
                </w:p>
                <w:p w14:paraId="7B54B269">
                  <w:pPr>
                    <w:pStyle w:val="6"/>
                    <w:spacing w:before="65"/>
                    <w:ind w:left="55" w:right="67" w:firstLine="3"/>
                    <w:rPr>
                      <w:sz w:val="20"/>
                      <w:szCs w:val="20"/>
                    </w:rPr>
                  </w:pPr>
                  <w:r>
                    <w:rPr>
                      <w:spacing w:val="4"/>
                      <w:sz w:val="20"/>
                      <w:szCs w:val="20"/>
                    </w:rPr>
                    <w:t>空间布</w:t>
                  </w:r>
                  <w:r>
                    <w:rPr>
                      <w:spacing w:val="1"/>
                      <w:sz w:val="20"/>
                      <w:szCs w:val="20"/>
                    </w:rPr>
                    <w:t xml:space="preserve"> </w:t>
                  </w:r>
                  <w:r>
                    <w:rPr>
                      <w:spacing w:val="6"/>
                      <w:sz w:val="20"/>
                      <w:szCs w:val="20"/>
                    </w:rPr>
                    <w:t>局约束</w:t>
                  </w:r>
                </w:p>
              </w:tc>
              <w:tc>
                <w:tcPr>
                  <w:tcW w:w="2303" w:type="dxa"/>
                  <w:vAlign w:val="top"/>
                </w:tcPr>
                <w:p w14:paraId="3006B044">
                  <w:pPr>
                    <w:pStyle w:val="6"/>
                    <w:spacing w:before="204" w:line="249" w:lineRule="auto"/>
                    <w:ind w:left="48" w:right="49" w:firstLine="16"/>
                    <w:rPr>
                      <w:sz w:val="20"/>
                      <w:szCs w:val="20"/>
                    </w:rPr>
                  </w:pPr>
                  <w:r>
                    <w:rPr>
                      <w:rFonts w:ascii="Times New Roman" w:hAnsi="Times New Roman" w:eastAsia="Times New Roman" w:cs="Times New Roman"/>
                      <w:spacing w:val="5"/>
                      <w:sz w:val="20"/>
                      <w:szCs w:val="20"/>
                    </w:rPr>
                    <w:t>1</w:t>
                  </w:r>
                  <w:r>
                    <w:rPr>
                      <w:rFonts w:ascii="Times New Roman" w:hAnsi="Times New Roman" w:eastAsia="Times New Roman" w:cs="Times New Roman"/>
                      <w:spacing w:val="-29"/>
                      <w:sz w:val="20"/>
                      <w:szCs w:val="20"/>
                    </w:rPr>
                    <w:t xml:space="preserve"> </w:t>
                  </w:r>
                  <w:r>
                    <w:rPr>
                      <w:spacing w:val="5"/>
                      <w:sz w:val="20"/>
                      <w:szCs w:val="20"/>
                    </w:rPr>
                    <w:t>、执行山西省、长治市</w:t>
                  </w:r>
                  <w:r>
                    <w:rPr>
                      <w:sz w:val="20"/>
                      <w:szCs w:val="20"/>
                    </w:rPr>
                    <w:t xml:space="preserve"> </w:t>
                  </w:r>
                  <w:r>
                    <w:rPr>
                      <w:spacing w:val="8"/>
                      <w:sz w:val="20"/>
                      <w:szCs w:val="20"/>
                    </w:rPr>
                    <w:t>空间布局准入的要求。</w:t>
                  </w:r>
                  <w:r>
                    <w:rPr>
                      <w:rFonts w:ascii="Times New Roman" w:hAnsi="Times New Roman" w:eastAsia="Times New Roman" w:cs="Times New Roman"/>
                      <w:spacing w:val="8"/>
                      <w:sz w:val="20"/>
                      <w:szCs w:val="20"/>
                    </w:rPr>
                    <w:t>2</w:t>
                  </w:r>
                  <w:r>
                    <w:rPr>
                      <w:rFonts w:ascii="Times New Roman" w:hAnsi="Times New Roman" w:eastAsia="Times New Roman" w:cs="Times New Roman"/>
                      <w:spacing w:val="7"/>
                      <w:sz w:val="20"/>
                      <w:szCs w:val="20"/>
                    </w:rPr>
                    <w:t xml:space="preserve"> </w:t>
                  </w:r>
                  <w:r>
                    <w:rPr>
                      <w:spacing w:val="8"/>
                      <w:sz w:val="20"/>
                      <w:szCs w:val="20"/>
                    </w:rPr>
                    <w:t>排放大气污染物的项目</w:t>
                  </w:r>
                  <w:r>
                    <w:rPr>
                      <w:spacing w:val="4"/>
                      <w:sz w:val="20"/>
                      <w:szCs w:val="20"/>
                    </w:rPr>
                    <w:t xml:space="preserve">  </w:t>
                  </w:r>
                  <w:r>
                    <w:rPr>
                      <w:spacing w:val="8"/>
                      <w:sz w:val="20"/>
                      <w:szCs w:val="20"/>
                    </w:rPr>
                    <w:t>应当按照规划和环境保</w:t>
                  </w:r>
                  <w:r>
                    <w:rPr>
                      <w:spacing w:val="4"/>
                      <w:sz w:val="20"/>
                      <w:szCs w:val="20"/>
                    </w:rPr>
                    <w:t xml:space="preserve">  </w:t>
                  </w:r>
                  <w:r>
                    <w:rPr>
                      <w:spacing w:val="8"/>
                      <w:sz w:val="20"/>
                      <w:szCs w:val="20"/>
                    </w:rPr>
                    <w:t>护规定进入工业园区。</w:t>
                  </w:r>
                  <w:r>
                    <w:rPr>
                      <w:rFonts w:ascii="Times New Roman" w:hAnsi="Times New Roman" w:eastAsia="Times New Roman" w:cs="Times New Roman"/>
                      <w:spacing w:val="8"/>
                      <w:sz w:val="20"/>
                      <w:szCs w:val="20"/>
                    </w:rPr>
                    <w:t>3</w:t>
                  </w:r>
                  <w:r>
                    <w:rPr>
                      <w:rFonts w:ascii="Times New Roman" w:hAnsi="Times New Roman" w:eastAsia="Times New Roman" w:cs="Times New Roman"/>
                      <w:spacing w:val="7"/>
                      <w:sz w:val="20"/>
                      <w:szCs w:val="20"/>
                    </w:rPr>
                    <w:t xml:space="preserve"> </w:t>
                  </w:r>
                  <w:r>
                    <w:rPr>
                      <w:spacing w:val="8"/>
                      <w:sz w:val="20"/>
                      <w:szCs w:val="20"/>
                    </w:rPr>
                    <w:t>禁止在邻近基本农田区</w:t>
                  </w:r>
                  <w:r>
                    <w:rPr>
                      <w:spacing w:val="4"/>
                      <w:sz w:val="20"/>
                      <w:szCs w:val="20"/>
                    </w:rPr>
                    <w:t xml:space="preserve">  </w:t>
                  </w:r>
                  <w:r>
                    <w:rPr>
                      <w:spacing w:val="8"/>
                      <w:sz w:val="20"/>
                      <w:szCs w:val="20"/>
                    </w:rPr>
                    <w:t>域排放重金属和多环芳</w:t>
                  </w:r>
                  <w:r>
                    <w:rPr>
                      <w:spacing w:val="4"/>
                      <w:sz w:val="20"/>
                      <w:szCs w:val="20"/>
                    </w:rPr>
                    <w:t xml:space="preserve">  </w:t>
                  </w:r>
                  <w:r>
                    <w:rPr>
                      <w:sz w:val="20"/>
                      <w:szCs w:val="20"/>
                    </w:rPr>
                    <w:t xml:space="preserve">烃、石油烃等有机污染物 </w:t>
                  </w:r>
                  <w:r>
                    <w:rPr>
                      <w:spacing w:val="7"/>
                      <w:sz w:val="20"/>
                      <w:szCs w:val="20"/>
                    </w:rPr>
                    <w:t>的开发建设活动。</w:t>
                  </w:r>
                </w:p>
              </w:tc>
              <w:tc>
                <w:tcPr>
                  <w:tcW w:w="2693" w:type="dxa"/>
                  <w:vAlign w:val="top"/>
                </w:tcPr>
                <w:p w14:paraId="4FC27AEB">
                  <w:pPr>
                    <w:pStyle w:val="6"/>
                    <w:spacing w:before="32" w:line="242" w:lineRule="auto"/>
                    <w:ind w:left="59" w:right="42" w:firstLine="13"/>
                    <w:jc w:val="both"/>
                    <w:rPr>
                      <w:sz w:val="20"/>
                      <w:szCs w:val="20"/>
                    </w:rPr>
                  </w:pPr>
                  <w:r>
                    <w:rPr>
                      <w:rFonts w:ascii="Times New Roman" w:hAnsi="Times New Roman" w:eastAsia="Times New Roman" w:cs="Times New Roman"/>
                      <w:spacing w:val="17"/>
                      <w:sz w:val="20"/>
                      <w:szCs w:val="20"/>
                    </w:rPr>
                    <w:t>1.</w:t>
                  </w:r>
                  <w:r>
                    <w:rPr>
                      <w:spacing w:val="17"/>
                      <w:sz w:val="20"/>
                      <w:szCs w:val="20"/>
                    </w:rPr>
                    <w:t>本项目与长治市生态环境</w:t>
                  </w:r>
                  <w:r>
                    <w:rPr>
                      <w:sz w:val="20"/>
                      <w:szCs w:val="20"/>
                    </w:rPr>
                    <w:t xml:space="preserve"> </w:t>
                  </w:r>
                  <w:r>
                    <w:rPr>
                      <w:spacing w:val="35"/>
                      <w:sz w:val="20"/>
                      <w:szCs w:val="20"/>
                    </w:rPr>
                    <w:t>总体管控要求符合性见表</w:t>
                  </w:r>
                  <w:r>
                    <w:rPr>
                      <w:sz w:val="20"/>
                      <w:szCs w:val="20"/>
                    </w:rPr>
                    <w:t xml:space="preserve"> </w:t>
                  </w:r>
                  <w:r>
                    <w:rPr>
                      <w:rFonts w:ascii="Times New Roman" w:hAnsi="Times New Roman" w:eastAsia="Times New Roman" w:cs="Times New Roman"/>
                      <w:spacing w:val="1"/>
                      <w:sz w:val="20"/>
                      <w:szCs w:val="20"/>
                    </w:rPr>
                    <w:t>1.2-2</w:t>
                  </w:r>
                  <w:r>
                    <w:rPr>
                      <w:spacing w:val="1"/>
                      <w:sz w:val="20"/>
                      <w:szCs w:val="20"/>
                    </w:rPr>
                    <w:t>。</w:t>
                  </w:r>
                </w:p>
                <w:p w14:paraId="1D3EB1EA">
                  <w:pPr>
                    <w:pStyle w:val="6"/>
                    <w:spacing w:line="624" w:lineRule="exact"/>
                    <w:ind w:firstLine="45"/>
                  </w:pPr>
                  <w:r>
                    <w:rPr>
                      <w:position w:val="-12"/>
                    </w:rPr>
                    <w:pict>
                      <v:group id="_x0000_s1047" o:spid="_x0000_s1047" o:spt="203" style="height:31.25pt;width:130.1pt;" coordsize="2602,625">
                        <o:lock v:ext="edit"/>
                        <v:shape id="_x0000_s1048" o:spid="_x0000_s1048" style="position:absolute;left:0;top:0;height:625;width:2602;" fillcolor="#808080" filled="t" stroked="f" coordsize="2602,625" path="m160,0l895,0,895,312,160,312,160,0xem892,0l1629,0,1629,312,892,312,892,0xem1627,0l2601,0,2601,312,1627,312,1627,0xem0,309l1490,309,1490,624,0,624,0,309xem1487,309l1737,309,1737,624,1487,624,1487,309xe">
                          <v:path/>
                          <v:fill on="t" focussize="0,0"/>
                          <v:stroke on="f"/>
                          <v:imagedata o:title=""/>
                          <o:lock v:ext="edit"/>
                        </v:shape>
                        <v:shape id="_x0000_s1049" o:spid="_x0000_s1049" o:spt="202" type="#_x0000_t202" style="position:absolute;left:-20;top:-20;height:665;width:2642;" filled="f" stroked="f" coordsize="21600,21600">
                          <v:path/>
                          <v:fill on="f" focussize="0,0"/>
                          <v:stroke on="f"/>
                          <v:imagedata o:title=""/>
                          <o:lock v:ext="edit" aspectratio="f"/>
                          <v:textbox inset="0mm,0mm,0mm,0mm">
                            <w:txbxContent>
                              <w:p w14:paraId="69A191EF">
                                <w:pPr>
                                  <w:spacing w:before="55" w:line="229" w:lineRule="auto"/>
                                  <w:ind w:left="32" w:right="22" w:hanging="6"/>
                                  <w:rPr>
                                    <w:rFonts w:ascii="宋体" w:hAnsi="宋体" w:eastAsia="宋体" w:cs="宋体"/>
                                    <w:sz w:val="20"/>
                                    <w:szCs w:val="20"/>
                                  </w:rPr>
                                </w:pPr>
                                <w:r>
                                  <w:rPr>
                                    <w:rFonts w:ascii="Times New Roman" w:hAnsi="Times New Roman" w:eastAsia="Times New Roman" w:cs="Times New Roman"/>
                                    <w:spacing w:val="3"/>
                                    <w:sz w:val="20"/>
                                    <w:szCs w:val="20"/>
                                  </w:rPr>
                                  <w:t>2.</w:t>
                                </w:r>
                                <w:r>
                                  <w:rPr>
                                    <w:rFonts w:ascii="宋体" w:hAnsi="宋体" w:eastAsia="宋体" w:cs="宋体"/>
                                    <w:color w:val="7E7E7E"/>
                                    <w:spacing w:val="3"/>
                                    <w:sz w:val="24"/>
                                    <w:szCs w:val="24"/>
                                  </w:rPr>
                                  <w:t>本项目本项目利用水泥</w:t>
                                </w:r>
                                <w:r>
                                  <w:rPr>
                                    <w:rFonts w:ascii="宋体" w:hAnsi="宋体" w:eastAsia="宋体" w:cs="宋体"/>
                                    <w:color w:val="7E7E7E"/>
                                    <w:spacing w:val="5"/>
                                    <w:sz w:val="24"/>
                                    <w:szCs w:val="24"/>
                                  </w:rPr>
                                  <w:t xml:space="preserve"> </w:t>
                                </w:r>
                                <w:r>
                                  <w:rPr>
                                    <w:rFonts w:ascii="宋体" w:hAnsi="宋体" w:eastAsia="宋体" w:cs="宋体"/>
                                    <w:color w:val="7E7E7E"/>
                                    <w:spacing w:val="9"/>
                                    <w:sz w:val="24"/>
                                    <w:szCs w:val="24"/>
                                  </w:rPr>
                                  <w:t>生产建材产品，</w:t>
                                </w:r>
                                <w:r>
                                  <w:rPr>
                                    <w:rFonts w:ascii="宋体" w:hAnsi="宋体" w:eastAsia="宋体" w:cs="宋体"/>
                                    <w:spacing w:val="9"/>
                                    <w:sz w:val="20"/>
                                    <w:szCs w:val="20"/>
                                  </w:rPr>
                                  <w:t>无相关文</w:t>
                                </w:r>
                              </w:p>
                            </w:txbxContent>
                          </v:textbox>
                        </v:shape>
                        <w10:wrap type="none"/>
                        <w10:anchorlock/>
                      </v:group>
                    </w:pict>
                  </w:r>
                </w:p>
                <w:p w14:paraId="2E84FECE">
                  <w:pPr>
                    <w:pStyle w:val="6"/>
                    <w:spacing w:before="29"/>
                    <w:ind w:left="72" w:right="42" w:hanging="17"/>
                    <w:rPr>
                      <w:sz w:val="20"/>
                      <w:szCs w:val="20"/>
                    </w:rPr>
                  </w:pPr>
                  <w:r>
                    <w:rPr>
                      <w:spacing w:val="15"/>
                      <w:sz w:val="20"/>
                      <w:szCs w:val="20"/>
                    </w:rPr>
                    <w:t>件要求本项目必须进入工业</w:t>
                  </w:r>
                  <w:r>
                    <w:rPr>
                      <w:spacing w:val="8"/>
                      <w:sz w:val="20"/>
                      <w:szCs w:val="20"/>
                    </w:rPr>
                    <w:t xml:space="preserve"> </w:t>
                  </w:r>
                  <w:r>
                    <w:rPr>
                      <w:spacing w:val="-3"/>
                      <w:sz w:val="20"/>
                      <w:szCs w:val="20"/>
                    </w:rPr>
                    <w:t>园区。</w:t>
                  </w:r>
                </w:p>
                <w:p w14:paraId="243D27E7">
                  <w:pPr>
                    <w:pStyle w:val="6"/>
                    <w:spacing w:before="24" w:line="236" w:lineRule="auto"/>
                    <w:ind w:left="56" w:right="42"/>
                    <w:jc w:val="both"/>
                    <w:rPr>
                      <w:sz w:val="20"/>
                      <w:szCs w:val="20"/>
                    </w:rPr>
                  </w:pPr>
                  <w:r>
                    <w:rPr>
                      <w:rFonts w:ascii="Times New Roman" w:hAnsi="Times New Roman" w:eastAsia="Times New Roman" w:cs="Times New Roman"/>
                      <w:spacing w:val="18"/>
                      <w:sz w:val="20"/>
                      <w:szCs w:val="20"/>
                    </w:rPr>
                    <w:t>3.</w:t>
                  </w:r>
                  <w:r>
                    <w:rPr>
                      <w:spacing w:val="18"/>
                      <w:sz w:val="20"/>
                      <w:szCs w:val="20"/>
                    </w:rPr>
                    <w:t>本项目不排放重金属和多</w:t>
                  </w:r>
                  <w:r>
                    <w:rPr>
                      <w:spacing w:val="3"/>
                      <w:sz w:val="20"/>
                      <w:szCs w:val="20"/>
                    </w:rPr>
                    <w:t xml:space="preserve"> </w:t>
                  </w:r>
                  <w:r>
                    <w:rPr>
                      <w:spacing w:val="15"/>
                      <w:sz w:val="20"/>
                      <w:szCs w:val="20"/>
                    </w:rPr>
                    <w:t>环芳烃、石油烃等有机污染</w:t>
                  </w:r>
                  <w:r>
                    <w:rPr>
                      <w:spacing w:val="7"/>
                      <w:sz w:val="20"/>
                      <w:szCs w:val="20"/>
                    </w:rPr>
                    <w:t xml:space="preserve"> </w:t>
                  </w:r>
                  <w:r>
                    <w:rPr>
                      <w:sz w:val="20"/>
                      <w:szCs w:val="20"/>
                    </w:rPr>
                    <w:t>物。</w:t>
                  </w:r>
                </w:p>
              </w:tc>
              <w:tc>
                <w:tcPr>
                  <w:tcW w:w="686" w:type="dxa"/>
                  <w:tcBorders>
                    <w:right w:val="single" w:color="000000" w:sz="10" w:space="0"/>
                  </w:tcBorders>
                  <w:vAlign w:val="top"/>
                </w:tcPr>
                <w:p w14:paraId="2DF138B3">
                  <w:pPr>
                    <w:spacing w:line="245" w:lineRule="auto"/>
                    <w:rPr>
                      <w:rFonts w:ascii="Arial"/>
                      <w:sz w:val="21"/>
                    </w:rPr>
                  </w:pPr>
                </w:p>
                <w:p w14:paraId="6E15AF3B">
                  <w:pPr>
                    <w:spacing w:line="245" w:lineRule="auto"/>
                    <w:rPr>
                      <w:rFonts w:ascii="Arial"/>
                      <w:sz w:val="21"/>
                    </w:rPr>
                  </w:pPr>
                </w:p>
                <w:p w14:paraId="77E5955A">
                  <w:pPr>
                    <w:spacing w:line="245" w:lineRule="auto"/>
                    <w:rPr>
                      <w:rFonts w:ascii="Arial"/>
                      <w:sz w:val="21"/>
                    </w:rPr>
                  </w:pPr>
                </w:p>
                <w:p w14:paraId="774A0213">
                  <w:pPr>
                    <w:spacing w:line="245" w:lineRule="auto"/>
                    <w:rPr>
                      <w:rFonts w:ascii="Arial"/>
                      <w:sz w:val="21"/>
                    </w:rPr>
                  </w:pPr>
                </w:p>
                <w:p w14:paraId="2828B953">
                  <w:pPr>
                    <w:spacing w:line="245" w:lineRule="auto"/>
                    <w:rPr>
                      <w:rFonts w:ascii="Arial"/>
                      <w:sz w:val="21"/>
                    </w:rPr>
                  </w:pPr>
                </w:p>
                <w:p w14:paraId="420192D0">
                  <w:pPr>
                    <w:pStyle w:val="6"/>
                    <w:spacing w:before="65" w:line="228" w:lineRule="auto"/>
                    <w:ind w:left="142"/>
                    <w:rPr>
                      <w:sz w:val="20"/>
                      <w:szCs w:val="20"/>
                    </w:rPr>
                  </w:pPr>
                  <w:r>
                    <w:rPr>
                      <w:spacing w:val="3"/>
                      <w:sz w:val="20"/>
                      <w:szCs w:val="20"/>
                    </w:rPr>
                    <w:t>符合</w:t>
                  </w:r>
                </w:p>
              </w:tc>
            </w:tr>
            <w:tr w14:paraId="78023D1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655" w:hRule="atLeast"/>
              </w:trPr>
              <w:tc>
                <w:tcPr>
                  <w:tcW w:w="694" w:type="dxa"/>
                  <w:vMerge w:val="continue"/>
                  <w:tcBorders>
                    <w:top w:val="nil"/>
                    <w:left w:val="single" w:color="000000" w:sz="10" w:space="0"/>
                    <w:bottom w:val="single" w:color="000000" w:sz="10" w:space="0"/>
                  </w:tcBorders>
                  <w:vAlign w:val="top"/>
                </w:tcPr>
                <w:p w14:paraId="3C9C472D">
                  <w:pPr>
                    <w:rPr>
                      <w:rFonts w:ascii="Arial"/>
                      <w:sz w:val="21"/>
                    </w:rPr>
                  </w:pPr>
                </w:p>
              </w:tc>
              <w:tc>
                <w:tcPr>
                  <w:tcW w:w="746" w:type="dxa"/>
                  <w:tcBorders>
                    <w:bottom w:val="single" w:color="000000" w:sz="10" w:space="0"/>
                  </w:tcBorders>
                  <w:vAlign w:val="top"/>
                </w:tcPr>
                <w:p w14:paraId="707E7B05">
                  <w:pPr>
                    <w:spacing w:line="387" w:lineRule="auto"/>
                    <w:rPr>
                      <w:rFonts w:ascii="Arial"/>
                      <w:sz w:val="21"/>
                    </w:rPr>
                  </w:pPr>
                </w:p>
                <w:p w14:paraId="06D214BD">
                  <w:pPr>
                    <w:pStyle w:val="6"/>
                    <w:spacing w:before="65" w:line="229" w:lineRule="auto"/>
                    <w:ind w:left="54"/>
                    <w:rPr>
                      <w:sz w:val="20"/>
                      <w:szCs w:val="20"/>
                    </w:rPr>
                  </w:pPr>
                  <w:r>
                    <w:rPr>
                      <w:spacing w:val="6"/>
                      <w:sz w:val="20"/>
                      <w:szCs w:val="20"/>
                    </w:rPr>
                    <w:t>污染物</w:t>
                  </w:r>
                </w:p>
                <w:p w14:paraId="14D8C09E">
                  <w:pPr>
                    <w:pStyle w:val="6"/>
                    <w:spacing w:before="23" w:line="228" w:lineRule="auto"/>
                    <w:ind w:left="52"/>
                    <w:rPr>
                      <w:sz w:val="20"/>
                      <w:szCs w:val="20"/>
                    </w:rPr>
                  </w:pPr>
                  <w:r>
                    <w:rPr>
                      <w:spacing w:val="6"/>
                      <w:sz w:val="20"/>
                      <w:szCs w:val="20"/>
                    </w:rPr>
                    <w:t>排放管</w:t>
                  </w:r>
                </w:p>
                <w:p w14:paraId="2352EB80">
                  <w:pPr>
                    <w:pStyle w:val="6"/>
                    <w:spacing w:before="23" w:line="229" w:lineRule="auto"/>
                    <w:ind w:left="263"/>
                    <w:rPr>
                      <w:sz w:val="20"/>
                      <w:szCs w:val="20"/>
                    </w:rPr>
                  </w:pPr>
                  <w:r>
                    <w:rPr>
                      <w:spacing w:val="1"/>
                      <w:sz w:val="20"/>
                      <w:szCs w:val="20"/>
                    </w:rPr>
                    <w:t>控</w:t>
                  </w:r>
                </w:p>
              </w:tc>
              <w:tc>
                <w:tcPr>
                  <w:tcW w:w="2303" w:type="dxa"/>
                  <w:tcBorders>
                    <w:bottom w:val="single" w:color="000000" w:sz="10" w:space="0"/>
                  </w:tcBorders>
                  <w:vAlign w:val="top"/>
                </w:tcPr>
                <w:p w14:paraId="04695A89">
                  <w:pPr>
                    <w:spacing w:line="260" w:lineRule="auto"/>
                    <w:rPr>
                      <w:rFonts w:ascii="Arial"/>
                      <w:sz w:val="21"/>
                    </w:rPr>
                  </w:pPr>
                </w:p>
                <w:p w14:paraId="53A41F96">
                  <w:pPr>
                    <w:spacing w:line="260" w:lineRule="auto"/>
                    <w:rPr>
                      <w:rFonts w:ascii="Arial"/>
                      <w:sz w:val="21"/>
                    </w:rPr>
                  </w:pPr>
                </w:p>
                <w:p w14:paraId="0FD6B15C">
                  <w:pPr>
                    <w:pStyle w:val="6"/>
                    <w:spacing w:before="65" w:line="241" w:lineRule="auto"/>
                    <w:ind w:left="64"/>
                    <w:rPr>
                      <w:sz w:val="20"/>
                      <w:szCs w:val="20"/>
                    </w:rPr>
                  </w:pPr>
                  <w:r>
                    <w:rPr>
                      <w:rFonts w:ascii="Times New Roman" w:hAnsi="Times New Roman" w:eastAsia="Times New Roman" w:cs="Times New Roman"/>
                      <w:spacing w:val="3"/>
                      <w:sz w:val="20"/>
                      <w:szCs w:val="20"/>
                    </w:rPr>
                    <w:t>1</w:t>
                  </w:r>
                  <w:r>
                    <w:rPr>
                      <w:rFonts w:ascii="Times New Roman" w:hAnsi="Times New Roman" w:eastAsia="Times New Roman" w:cs="Times New Roman"/>
                      <w:spacing w:val="-25"/>
                      <w:sz w:val="20"/>
                      <w:szCs w:val="20"/>
                    </w:rPr>
                    <w:t xml:space="preserve"> </w:t>
                  </w:r>
                  <w:r>
                    <w:rPr>
                      <w:spacing w:val="3"/>
                      <w:sz w:val="20"/>
                      <w:szCs w:val="20"/>
                    </w:rPr>
                    <w:t>、执行山西省、长治市</w:t>
                  </w:r>
                  <w:r>
                    <w:rPr>
                      <w:sz w:val="20"/>
                      <w:szCs w:val="20"/>
                    </w:rPr>
                    <w:t xml:space="preserve"> </w:t>
                  </w:r>
                  <w:r>
                    <w:rPr>
                      <w:spacing w:val="2"/>
                      <w:sz w:val="20"/>
                      <w:szCs w:val="20"/>
                    </w:rPr>
                    <w:t>的污染物排放控制要求。</w:t>
                  </w:r>
                </w:p>
              </w:tc>
              <w:tc>
                <w:tcPr>
                  <w:tcW w:w="2693" w:type="dxa"/>
                  <w:tcBorders>
                    <w:bottom w:val="single" w:color="000000" w:sz="10" w:space="0"/>
                  </w:tcBorders>
                  <w:vAlign w:val="top"/>
                </w:tcPr>
                <w:p w14:paraId="420B07B7">
                  <w:pPr>
                    <w:pStyle w:val="6"/>
                    <w:spacing w:before="46" w:line="246" w:lineRule="auto"/>
                    <w:ind w:left="56" w:firstLine="3"/>
                    <w:jc w:val="both"/>
                    <w:rPr>
                      <w:sz w:val="20"/>
                      <w:szCs w:val="20"/>
                    </w:rPr>
                  </w:pPr>
                  <w:r>
                    <w:rPr>
                      <w:spacing w:val="19"/>
                      <w:sz w:val="20"/>
                      <w:szCs w:val="20"/>
                    </w:rPr>
                    <w:t>项</w:t>
                  </w:r>
                  <w:r>
                    <w:rPr>
                      <w:spacing w:val="-20"/>
                      <w:sz w:val="20"/>
                      <w:szCs w:val="20"/>
                    </w:rPr>
                    <w:t xml:space="preserve"> </w:t>
                  </w:r>
                  <w:r>
                    <w:rPr>
                      <w:spacing w:val="19"/>
                      <w:sz w:val="20"/>
                      <w:szCs w:val="20"/>
                    </w:rPr>
                    <w:t>目大气污</w:t>
                  </w:r>
                  <w:r>
                    <w:rPr>
                      <w:spacing w:val="-58"/>
                      <w:sz w:val="20"/>
                      <w:szCs w:val="20"/>
                    </w:rPr>
                    <w:t xml:space="preserve"> </w:t>
                  </w:r>
                  <w:r>
                    <w:rPr>
                      <w:spacing w:val="19"/>
                      <w:sz w:val="20"/>
                      <w:szCs w:val="20"/>
                    </w:rPr>
                    <w:t>染物排放执</w:t>
                  </w:r>
                  <w:r>
                    <w:rPr>
                      <w:spacing w:val="-58"/>
                      <w:sz w:val="20"/>
                      <w:szCs w:val="20"/>
                    </w:rPr>
                    <w:t xml:space="preserve"> </w:t>
                  </w:r>
                  <w:r>
                    <w:rPr>
                      <w:spacing w:val="19"/>
                      <w:sz w:val="20"/>
                      <w:szCs w:val="20"/>
                    </w:rPr>
                    <w:t>行</w:t>
                  </w:r>
                  <w:r>
                    <w:rPr>
                      <w:sz w:val="20"/>
                      <w:szCs w:val="20"/>
                    </w:rPr>
                    <w:t xml:space="preserve"> </w:t>
                  </w:r>
                  <w:r>
                    <w:rPr>
                      <w:spacing w:val="14"/>
                      <w:sz w:val="20"/>
                      <w:szCs w:val="20"/>
                    </w:rPr>
                    <w:t>《水泥工业大气污染物排放</w:t>
                  </w:r>
                  <w:r>
                    <w:rPr>
                      <w:spacing w:val="4"/>
                      <w:sz w:val="20"/>
                      <w:szCs w:val="20"/>
                    </w:rPr>
                    <w:t xml:space="preserve"> 标准》</w:t>
                  </w:r>
                  <w:r>
                    <w:rPr>
                      <w:spacing w:val="-61"/>
                      <w:sz w:val="20"/>
                      <w:szCs w:val="20"/>
                    </w:rPr>
                    <w:t xml:space="preserve"> </w:t>
                  </w:r>
                  <w:r>
                    <w:rPr>
                      <w:spacing w:val="4"/>
                      <w:sz w:val="20"/>
                      <w:szCs w:val="20"/>
                    </w:rPr>
                    <w:t>（</w:t>
                  </w:r>
                  <w:r>
                    <w:rPr>
                      <w:rFonts w:ascii="Times New Roman" w:hAnsi="Times New Roman" w:eastAsia="Times New Roman" w:cs="Times New Roman"/>
                      <w:sz w:val="20"/>
                      <w:szCs w:val="20"/>
                    </w:rPr>
                    <w:t>GB</w:t>
                  </w:r>
                  <w:r>
                    <w:rPr>
                      <w:rFonts w:ascii="Times New Roman" w:hAnsi="Times New Roman" w:eastAsia="Times New Roman" w:cs="Times New Roman"/>
                      <w:spacing w:val="21"/>
                      <w:sz w:val="20"/>
                      <w:szCs w:val="20"/>
                    </w:rPr>
                    <w:t xml:space="preserve"> </w:t>
                  </w:r>
                  <w:r>
                    <w:rPr>
                      <w:rFonts w:ascii="Times New Roman" w:hAnsi="Times New Roman" w:eastAsia="Times New Roman" w:cs="Times New Roman"/>
                      <w:spacing w:val="4"/>
                      <w:sz w:val="20"/>
                      <w:szCs w:val="20"/>
                    </w:rPr>
                    <w:t>4915-2013</w:t>
                  </w:r>
                  <w:r>
                    <w:rPr>
                      <w:spacing w:val="4"/>
                      <w:sz w:val="20"/>
                      <w:szCs w:val="20"/>
                    </w:rPr>
                    <w:t>）</w:t>
                  </w:r>
                  <w:r>
                    <w:rPr>
                      <w:spacing w:val="-43"/>
                      <w:sz w:val="20"/>
                      <w:szCs w:val="20"/>
                    </w:rPr>
                    <w:t xml:space="preserve"> </w:t>
                  </w:r>
                  <w:r>
                    <w:rPr>
                      <w:spacing w:val="4"/>
                      <w:sz w:val="20"/>
                      <w:szCs w:val="20"/>
                    </w:rPr>
                    <w:t>中</w:t>
                  </w:r>
                  <w:r>
                    <w:rPr>
                      <w:sz w:val="20"/>
                      <w:szCs w:val="20"/>
                    </w:rPr>
                    <w:t xml:space="preserve"> </w:t>
                  </w:r>
                  <w:r>
                    <w:rPr>
                      <w:spacing w:val="-1"/>
                      <w:sz w:val="20"/>
                      <w:szCs w:val="20"/>
                    </w:rPr>
                    <w:t>特别排放限值表</w:t>
                  </w:r>
                  <w:r>
                    <w:rPr>
                      <w:rFonts w:ascii="Times New Roman" w:hAnsi="Times New Roman" w:eastAsia="Times New Roman" w:cs="Times New Roman"/>
                      <w:spacing w:val="-1"/>
                      <w:sz w:val="20"/>
                      <w:szCs w:val="20"/>
                    </w:rPr>
                    <w:t>2</w:t>
                  </w:r>
                  <w:r>
                    <w:rPr>
                      <w:spacing w:val="-1"/>
                      <w:sz w:val="20"/>
                      <w:szCs w:val="20"/>
                    </w:rPr>
                    <w:t>、表</w:t>
                  </w:r>
                  <w:r>
                    <w:rPr>
                      <w:rFonts w:ascii="Times New Roman" w:hAnsi="Times New Roman" w:eastAsia="Times New Roman" w:cs="Times New Roman"/>
                      <w:spacing w:val="-1"/>
                      <w:sz w:val="20"/>
                      <w:szCs w:val="20"/>
                    </w:rPr>
                    <w:t>3</w:t>
                  </w:r>
                  <w:r>
                    <w:rPr>
                      <w:rFonts w:ascii="Times New Roman" w:hAnsi="Times New Roman" w:eastAsia="Times New Roman" w:cs="Times New Roman"/>
                      <w:spacing w:val="-6"/>
                      <w:sz w:val="20"/>
                      <w:szCs w:val="20"/>
                    </w:rPr>
                    <w:t xml:space="preserve"> </w:t>
                  </w:r>
                  <w:r>
                    <w:rPr>
                      <w:spacing w:val="-1"/>
                      <w:sz w:val="20"/>
                      <w:szCs w:val="20"/>
                    </w:rPr>
                    <w:t>标准，</w:t>
                  </w:r>
                  <w:r>
                    <w:rPr>
                      <w:sz w:val="20"/>
                      <w:szCs w:val="20"/>
                    </w:rPr>
                    <w:t xml:space="preserve"> </w:t>
                  </w:r>
                  <w:r>
                    <w:rPr>
                      <w:spacing w:val="14"/>
                      <w:sz w:val="20"/>
                      <w:szCs w:val="20"/>
                    </w:rPr>
                    <w:t>符合山西省、长治市的污染</w:t>
                  </w:r>
                  <w:r>
                    <w:rPr>
                      <w:spacing w:val="1"/>
                      <w:sz w:val="20"/>
                      <w:szCs w:val="20"/>
                    </w:rPr>
                    <w:t xml:space="preserve"> </w:t>
                  </w:r>
                  <w:r>
                    <w:rPr>
                      <w:spacing w:val="6"/>
                      <w:sz w:val="20"/>
                      <w:szCs w:val="20"/>
                    </w:rPr>
                    <w:t>物排放控制要求。</w:t>
                  </w:r>
                </w:p>
              </w:tc>
              <w:tc>
                <w:tcPr>
                  <w:tcW w:w="686" w:type="dxa"/>
                  <w:tcBorders>
                    <w:bottom w:val="single" w:color="000000" w:sz="10" w:space="0"/>
                    <w:right w:val="single" w:color="000000" w:sz="10" w:space="0"/>
                  </w:tcBorders>
                  <w:vAlign w:val="top"/>
                </w:tcPr>
                <w:p w14:paraId="2E6BBFF6">
                  <w:pPr>
                    <w:spacing w:line="328" w:lineRule="auto"/>
                    <w:rPr>
                      <w:rFonts w:ascii="Arial"/>
                      <w:sz w:val="21"/>
                    </w:rPr>
                  </w:pPr>
                </w:p>
                <w:p w14:paraId="2F7CFF28">
                  <w:pPr>
                    <w:spacing w:line="328" w:lineRule="auto"/>
                    <w:rPr>
                      <w:rFonts w:ascii="Arial"/>
                      <w:sz w:val="21"/>
                    </w:rPr>
                  </w:pPr>
                </w:p>
                <w:p w14:paraId="67B005B8">
                  <w:pPr>
                    <w:pStyle w:val="6"/>
                    <w:spacing w:before="65" w:line="228" w:lineRule="auto"/>
                    <w:ind w:left="142"/>
                    <w:rPr>
                      <w:sz w:val="20"/>
                      <w:szCs w:val="20"/>
                    </w:rPr>
                  </w:pPr>
                  <w:r>
                    <w:rPr>
                      <w:spacing w:val="3"/>
                      <w:sz w:val="20"/>
                      <w:szCs w:val="20"/>
                    </w:rPr>
                    <w:t>符合</w:t>
                  </w:r>
                </w:p>
              </w:tc>
            </w:tr>
          </w:tbl>
          <w:p w14:paraId="4E673D9B">
            <w:pPr>
              <w:pStyle w:val="6"/>
              <w:spacing w:before="34" w:line="220" w:lineRule="auto"/>
              <w:ind w:left="596"/>
            </w:pPr>
            <w:r>
              <w:rPr>
                <w:spacing w:val="-2"/>
              </w:rPr>
              <w:t>（</w:t>
            </w:r>
            <w:r>
              <w:rPr>
                <w:rFonts w:ascii="Times New Roman" w:hAnsi="Times New Roman" w:eastAsia="Times New Roman" w:cs="Times New Roman"/>
                <w:spacing w:val="-2"/>
              </w:rPr>
              <w:t>2</w:t>
            </w:r>
            <w:r>
              <w:rPr>
                <w:spacing w:val="-2"/>
              </w:rPr>
              <w:t>）生态保护红线符合性分析</w:t>
            </w:r>
          </w:p>
          <w:p w14:paraId="15613A57">
            <w:pPr>
              <w:pStyle w:val="6"/>
              <w:spacing w:before="179" w:line="351" w:lineRule="auto"/>
              <w:ind w:left="109" w:right="101" w:firstLine="481"/>
              <w:jc w:val="both"/>
            </w:pPr>
            <w:r>
              <w:rPr>
                <w:spacing w:val="-2"/>
              </w:rPr>
              <w:t>本项目位于山西省长治市上党区西池乡北仙泉村原厂址</w:t>
            </w:r>
            <w:r>
              <w:rPr>
                <w:spacing w:val="-3"/>
              </w:rPr>
              <w:t>，不涉及</w:t>
            </w:r>
            <w:r>
              <w:t xml:space="preserve"> </w:t>
            </w:r>
            <w:r>
              <w:rPr>
                <w:spacing w:val="-2"/>
              </w:rPr>
              <w:t>自然保护区、风景名胜区、水源地等敏感目标，不在重要生态功能区</w:t>
            </w:r>
            <w:r>
              <w:rPr>
                <w:spacing w:val="2"/>
              </w:rPr>
              <w:t xml:space="preserve"> </w:t>
            </w:r>
            <w:r>
              <w:rPr>
                <w:spacing w:val="-1"/>
              </w:rPr>
              <w:t>及生态环境敏感脆弱区，不违背生态保护红线要求。</w:t>
            </w:r>
          </w:p>
          <w:p w14:paraId="42E660E9">
            <w:pPr>
              <w:pStyle w:val="6"/>
              <w:spacing w:before="33" w:line="220" w:lineRule="auto"/>
              <w:ind w:left="596"/>
            </w:pPr>
            <w:r>
              <w:rPr>
                <w:spacing w:val="-2"/>
              </w:rPr>
              <w:t>（</w:t>
            </w:r>
            <w:r>
              <w:rPr>
                <w:rFonts w:ascii="Times New Roman" w:hAnsi="Times New Roman" w:eastAsia="Times New Roman" w:cs="Times New Roman"/>
                <w:spacing w:val="-2"/>
              </w:rPr>
              <w:t>3</w:t>
            </w:r>
            <w:r>
              <w:rPr>
                <w:spacing w:val="-2"/>
              </w:rPr>
              <w:t>）环境质量底线符合性分析</w:t>
            </w:r>
          </w:p>
        </w:tc>
      </w:tr>
    </w:tbl>
    <w:p w14:paraId="75FD77C1">
      <w:pPr>
        <w:rPr>
          <w:rFonts w:ascii="Arial"/>
          <w:sz w:val="21"/>
        </w:rPr>
      </w:pPr>
    </w:p>
    <w:p w14:paraId="326F95EC">
      <w:pPr>
        <w:rPr>
          <w:rFonts w:ascii="Arial" w:hAnsi="Arial" w:eastAsia="Arial" w:cs="Arial"/>
          <w:sz w:val="21"/>
          <w:szCs w:val="21"/>
        </w:rPr>
        <w:sectPr>
          <w:footerReference r:id="rId7" w:type="default"/>
          <w:pgSz w:w="11906" w:h="16838"/>
          <w:pgMar w:top="1431" w:right="1520" w:bottom="1352" w:left="1519" w:header="0" w:footer="1165" w:gutter="0"/>
          <w:cols w:space="720" w:num="1"/>
        </w:sectPr>
      </w:pPr>
    </w:p>
    <w:p w14:paraId="7B279BD8">
      <w:pPr>
        <w:spacing w:line="99" w:lineRule="exact"/>
      </w:pPr>
    </w:p>
    <w:tbl>
      <w:tblPr>
        <w:tblStyle w:val="5"/>
        <w:tblW w:w="8850" w:type="dxa"/>
        <w:tblInd w:w="7" w:type="dxa"/>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CellMar>
          <w:top w:w="0" w:type="dxa"/>
          <w:left w:w="0" w:type="dxa"/>
          <w:bottom w:w="0" w:type="dxa"/>
          <w:right w:w="0" w:type="dxa"/>
        </w:tblCellMar>
      </w:tblPr>
      <w:tblGrid>
        <w:gridCol w:w="1485"/>
        <w:gridCol w:w="7365"/>
      </w:tblGrid>
      <w:tr w14:paraId="77F87805">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13719" w:hRule="atLeast"/>
        </w:trPr>
        <w:tc>
          <w:tcPr>
            <w:tcW w:w="1485" w:type="dxa"/>
            <w:tcBorders>
              <w:right w:val="single" w:color="000000" w:sz="2" w:space="0"/>
            </w:tcBorders>
            <w:vAlign w:val="top"/>
          </w:tcPr>
          <w:p w14:paraId="23265A17">
            <w:pPr>
              <w:rPr>
                <w:rFonts w:ascii="Arial"/>
                <w:sz w:val="21"/>
              </w:rPr>
            </w:pPr>
          </w:p>
        </w:tc>
        <w:tc>
          <w:tcPr>
            <w:tcW w:w="7365" w:type="dxa"/>
            <w:tcBorders>
              <w:left w:val="single" w:color="000000" w:sz="2" w:space="0"/>
            </w:tcBorders>
            <w:vAlign w:val="top"/>
          </w:tcPr>
          <w:p w14:paraId="3FA44843">
            <w:pPr>
              <w:pStyle w:val="6"/>
              <w:spacing w:before="40" w:line="345" w:lineRule="auto"/>
              <w:ind w:left="111" w:right="106" w:firstLine="479"/>
            </w:pPr>
            <w:r>
              <w:rPr>
                <w:spacing w:val="4"/>
              </w:rPr>
              <w:t>根据上党区</w:t>
            </w:r>
            <w:r>
              <w:rPr>
                <w:rFonts w:ascii="Times New Roman" w:hAnsi="Times New Roman" w:eastAsia="Times New Roman" w:cs="Times New Roman"/>
                <w:spacing w:val="4"/>
              </w:rPr>
              <w:t xml:space="preserve">2024 </w:t>
            </w:r>
            <w:r>
              <w:rPr>
                <w:spacing w:val="4"/>
              </w:rPr>
              <w:t>年环境空气例行监测资料，所在区域</w:t>
            </w:r>
            <w:r>
              <w:rPr>
                <w:spacing w:val="3"/>
              </w:rPr>
              <w:t>属于不达</w:t>
            </w:r>
            <w:r>
              <w:t xml:space="preserve"> </w:t>
            </w:r>
            <w:r>
              <w:rPr>
                <w:spacing w:val="-4"/>
              </w:rPr>
              <w:t>标区。</w:t>
            </w:r>
          </w:p>
          <w:p w14:paraId="275175FC">
            <w:pPr>
              <w:pStyle w:val="6"/>
              <w:spacing w:before="33" w:line="351" w:lineRule="auto"/>
              <w:ind w:left="110" w:right="88" w:firstLine="480"/>
              <w:jc w:val="both"/>
            </w:pPr>
            <w:r>
              <w:rPr>
                <w:spacing w:val="-2"/>
              </w:rPr>
              <w:t>本项目拟采取有效的环保措施，废气可做到达标排放，</w:t>
            </w:r>
            <w:r>
              <w:rPr>
                <w:spacing w:val="-3"/>
              </w:rPr>
              <w:t>不会改变</w:t>
            </w:r>
            <w:r>
              <w:t xml:space="preserve"> </w:t>
            </w:r>
            <w:r>
              <w:rPr>
                <w:spacing w:val="-2"/>
              </w:rPr>
              <w:t>区域大气环境质量；项目废水不外排。因此，不会改变区域地表水、</w:t>
            </w:r>
            <w:r>
              <w:rPr>
                <w:spacing w:val="14"/>
              </w:rPr>
              <w:t xml:space="preserve"> </w:t>
            </w:r>
            <w:r>
              <w:rPr>
                <w:spacing w:val="-1"/>
              </w:rPr>
              <w:t>地下水的功能，项目的建设不会突破环境质量底线的要求。</w:t>
            </w:r>
          </w:p>
          <w:p w14:paraId="4916E4CD">
            <w:pPr>
              <w:pStyle w:val="6"/>
              <w:spacing w:before="33" w:line="221" w:lineRule="auto"/>
              <w:ind w:left="596"/>
            </w:pPr>
            <w:r>
              <w:rPr>
                <w:spacing w:val="-2"/>
              </w:rPr>
              <w:t>（</w:t>
            </w:r>
            <w:r>
              <w:rPr>
                <w:rFonts w:ascii="Times New Roman" w:hAnsi="Times New Roman" w:eastAsia="Times New Roman" w:cs="Times New Roman"/>
                <w:spacing w:val="-2"/>
              </w:rPr>
              <w:t>4</w:t>
            </w:r>
            <w:r>
              <w:rPr>
                <w:spacing w:val="-2"/>
              </w:rPr>
              <w:t>）资源利用上线</w:t>
            </w:r>
          </w:p>
          <w:p w14:paraId="378BA223">
            <w:pPr>
              <w:pStyle w:val="6"/>
              <w:spacing w:before="178" w:line="354" w:lineRule="auto"/>
              <w:ind w:left="109" w:right="101" w:firstLine="484"/>
            </w:pPr>
            <w:r>
              <w:rPr>
                <w:spacing w:val="-2"/>
              </w:rPr>
              <w:t>项目不属于高能耗、高污染项目，用水来自自备</w:t>
            </w:r>
            <w:r>
              <w:rPr>
                <w:spacing w:val="-3"/>
              </w:rPr>
              <w:t>深井，用电来自</w:t>
            </w:r>
            <w:r>
              <w:t xml:space="preserve"> </w:t>
            </w:r>
            <w:r>
              <w:rPr>
                <w:spacing w:val="-2"/>
              </w:rPr>
              <w:t>市政供电。建成运行后通过内部管理、设备选择、原辅材料的选用和</w:t>
            </w:r>
            <w:r>
              <w:rPr>
                <w:spacing w:val="2"/>
              </w:rPr>
              <w:t xml:space="preserve"> </w:t>
            </w:r>
            <w:r>
              <w:rPr>
                <w:spacing w:val="-2"/>
              </w:rPr>
              <w:t>管理、废物回收利用、污染治理等多方面采取合理可行的防治措施，</w:t>
            </w:r>
            <w:r>
              <w:rPr>
                <w:spacing w:val="2"/>
              </w:rPr>
              <w:t xml:space="preserve"> </w:t>
            </w:r>
            <w:r>
              <w:rPr>
                <w:spacing w:val="-2"/>
              </w:rPr>
              <w:t>以节能、降耗、减污为目标，有效性的控制污染。水电等资源利用不</w:t>
            </w:r>
            <w:r>
              <w:rPr>
                <w:spacing w:val="2"/>
              </w:rPr>
              <w:t xml:space="preserve"> </w:t>
            </w:r>
            <w:r>
              <w:rPr>
                <w:spacing w:val="-1"/>
              </w:rPr>
              <w:t>会突破区域的资源利用上线。</w:t>
            </w:r>
          </w:p>
          <w:p w14:paraId="4F4A1E50">
            <w:pPr>
              <w:pStyle w:val="6"/>
              <w:spacing w:before="34" w:line="221" w:lineRule="auto"/>
              <w:ind w:left="596"/>
            </w:pPr>
            <w:r>
              <w:rPr>
                <w:spacing w:val="-2"/>
              </w:rPr>
              <w:t>（</w:t>
            </w:r>
            <w:r>
              <w:rPr>
                <w:rFonts w:ascii="Times New Roman" w:hAnsi="Times New Roman" w:eastAsia="Times New Roman" w:cs="Times New Roman"/>
                <w:spacing w:val="-2"/>
              </w:rPr>
              <w:t>5</w:t>
            </w:r>
            <w:r>
              <w:rPr>
                <w:spacing w:val="-2"/>
              </w:rPr>
              <w:t>）生态环境准入清单</w:t>
            </w:r>
          </w:p>
          <w:p w14:paraId="71FE39E8">
            <w:pPr>
              <w:pStyle w:val="6"/>
              <w:spacing w:before="180" w:line="350" w:lineRule="auto"/>
              <w:ind w:left="109" w:right="49" w:firstLine="480"/>
            </w:pPr>
            <w:r>
              <w:rPr>
                <w:spacing w:val="1"/>
              </w:rPr>
              <w:t>根据《长治市</w:t>
            </w:r>
            <w:r>
              <w:rPr>
                <w:spacing w:val="-45"/>
              </w:rPr>
              <w:t xml:space="preserve"> </w:t>
            </w:r>
            <w:r>
              <w:rPr>
                <w:rFonts w:ascii="Times New Roman" w:hAnsi="Times New Roman" w:eastAsia="Times New Roman" w:cs="Times New Roman"/>
                <w:spacing w:val="1"/>
              </w:rPr>
              <w:t xml:space="preserve">2023 </w:t>
            </w:r>
            <w:r>
              <w:rPr>
                <w:spacing w:val="1"/>
              </w:rPr>
              <w:t>年度生态环境分区管控动态更新成果公告》</w:t>
            </w:r>
            <w:r>
              <w:t xml:space="preserve"> </w:t>
            </w:r>
            <w:r>
              <w:rPr>
                <w:spacing w:val="-2"/>
              </w:rPr>
              <w:t>及山西省三线一单数据管理应用平台数据，项目与生态环境分区管控</w:t>
            </w:r>
            <w:r>
              <w:rPr>
                <w:spacing w:val="2"/>
              </w:rPr>
              <w:t xml:space="preserve"> </w:t>
            </w:r>
            <w:r>
              <w:rPr>
                <w:spacing w:val="-3"/>
              </w:rPr>
              <w:t>符合性分析见表</w:t>
            </w:r>
            <w:r>
              <w:rPr>
                <w:spacing w:val="-32"/>
              </w:rPr>
              <w:t xml:space="preserve"> </w:t>
            </w:r>
            <w:r>
              <w:rPr>
                <w:rFonts w:ascii="Times New Roman" w:hAnsi="Times New Roman" w:eastAsia="Times New Roman" w:cs="Times New Roman"/>
                <w:spacing w:val="-3"/>
              </w:rPr>
              <w:t>1.2-2</w:t>
            </w:r>
            <w:r>
              <w:rPr>
                <w:spacing w:val="-3"/>
              </w:rPr>
              <w:t>—</w:t>
            </w:r>
            <w:r>
              <w:rPr>
                <w:rFonts w:ascii="Times New Roman" w:hAnsi="Times New Roman" w:eastAsia="Times New Roman" w:cs="Times New Roman"/>
                <w:spacing w:val="-3"/>
              </w:rPr>
              <w:t>1.2-4</w:t>
            </w:r>
            <w:r>
              <w:rPr>
                <w:rFonts w:ascii="Times New Roman" w:hAnsi="Times New Roman" w:eastAsia="Times New Roman" w:cs="Times New Roman"/>
                <w:spacing w:val="-27"/>
              </w:rPr>
              <w:t xml:space="preserve"> </w:t>
            </w:r>
            <w:r>
              <w:rPr>
                <w:spacing w:val="-3"/>
              </w:rPr>
              <w:t>。长治市生态环境</w:t>
            </w:r>
            <w:r>
              <w:rPr>
                <w:spacing w:val="-4"/>
              </w:rPr>
              <w:t>管控单元图见附图</w:t>
            </w:r>
            <w:r>
              <w:rPr>
                <w:spacing w:val="-48"/>
              </w:rPr>
              <w:t xml:space="preserve"> </w:t>
            </w:r>
            <w:r>
              <w:rPr>
                <w:rFonts w:ascii="Times New Roman" w:hAnsi="Times New Roman" w:eastAsia="Times New Roman" w:cs="Times New Roman"/>
                <w:spacing w:val="-4"/>
              </w:rPr>
              <w:t>5</w:t>
            </w:r>
            <w:r>
              <w:rPr>
                <w:spacing w:val="-4"/>
              </w:rPr>
              <w:t>。</w:t>
            </w:r>
          </w:p>
          <w:p w14:paraId="1EF96ECF">
            <w:pPr>
              <w:spacing w:before="140" w:line="230" w:lineRule="auto"/>
              <w:ind w:left="1142"/>
              <w:rPr>
                <w:rFonts w:ascii="黑体" w:hAnsi="黑体" w:eastAsia="黑体" w:cs="黑体"/>
                <w:sz w:val="20"/>
                <w:szCs w:val="20"/>
              </w:rPr>
            </w:pPr>
            <w:r>
              <w:rPr>
                <w:rFonts w:ascii="黑体" w:hAnsi="黑体" w:eastAsia="黑体" w:cs="黑体"/>
                <w:spacing w:val="7"/>
                <w:sz w:val="20"/>
                <w:szCs w:val="20"/>
              </w:rPr>
              <w:t>表</w:t>
            </w:r>
            <w:r>
              <w:rPr>
                <w:rFonts w:ascii="黑体" w:hAnsi="黑体" w:eastAsia="黑体" w:cs="黑体"/>
                <w:spacing w:val="-18"/>
                <w:sz w:val="20"/>
                <w:szCs w:val="20"/>
              </w:rPr>
              <w:t xml:space="preserve"> </w:t>
            </w:r>
            <w:r>
              <w:rPr>
                <w:rFonts w:ascii="黑体" w:hAnsi="黑体" w:eastAsia="黑体" w:cs="黑体"/>
                <w:spacing w:val="7"/>
                <w:sz w:val="20"/>
                <w:szCs w:val="20"/>
              </w:rPr>
              <w:t>1.2-1   与长治市生态环境准入总体要求符合性分析</w:t>
            </w:r>
          </w:p>
          <w:p w14:paraId="2A6C507F">
            <w:pPr>
              <w:spacing w:line="130" w:lineRule="auto"/>
              <w:rPr>
                <w:rFonts w:ascii="Arial"/>
                <w:sz w:val="2"/>
              </w:rPr>
            </w:pPr>
          </w:p>
          <w:tbl>
            <w:tblPr>
              <w:tblStyle w:val="5"/>
              <w:tblW w:w="7075" w:type="dxa"/>
              <w:tblInd w:w="139"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144"/>
              <w:gridCol w:w="4072"/>
              <w:gridCol w:w="1115"/>
              <w:gridCol w:w="744"/>
            </w:tblGrid>
            <w:tr w14:paraId="155FC2D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9" w:hRule="atLeast"/>
              </w:trPr>
              <w:tc>
                <w:tcPr>
                  <w:tcW w:w="1144" w:type="dxa"/>
                  <w:tcBorders>
                    <w:top w:val="single" w:color="000000" w:sz="2" w:space="0"/>
                    <w:left w:val="single" w:color="000000" w:sz="2" w:space="0"/>
                  </w:tcBorders>
                  <w:vAlign w:val="top"/>
                </w:tcPr>
                <w:p w14:paraId="47B08AD4">
                  <w:pPr>
                    <w:pStyle w:val="6"/>
                    <w:spacing w:before="33" w:line="238" w:lineRule="auto"/>
                    <w:ind w:left="367" w:right="358" w:firstLine="4"/>
                    <w:rPr>
                      <w:sz w:val="20"/>
                      <w:szCs w:val="20"/>
                    </w:rPr>
                  </w:pPr>
                  <w:r>
                    <w:rPr>
                      <w:spacing w:val="2"/>
                      <w:sz w:val="20"/>
                      <w:szCs w:val="20"/>
                    </w:rPr>
                    <w:t>管控</w:t>
                  </w:r>
                  <w:r>
                    <w:rPr>
                      <w:sz w:val="20"/>
                      <w:szCs w:val="20"/>
                    </w:rPr>
                    <w:t xml:space="preserve"> </w:t>
                  </w:r>
                  <w:r>
                    <w:rPr>
                      <w:spacing w:val="4"/>
                      <w:sz w:val="20"/>
                      <w:szCs w:val="20"/>
                    </w:rPr>
                    <w:t>类别</w:t>
                  </w:r>
                </w:p>
              </w:tc>
              <w:tc>
                <w:tcPr>
                  <w:tcW w:w="4072" w:type="dxa"/>
                  <w:tcBorders>
                    <w:top w:val="single" w:color="000000" w:sz="2" w:space="0"/>
                  </w:tcBorders>
                  <w:vAlign w:val="top"/>
                </w:tcPr>
                <w:p w14:paraId="1838926B">
                  <w:pPr>
                    <w:pStyle w:val="6"/>
                    <w:spacing w:before="171" w:line="228" w:lineRule="auto"/>
                    <w:ind w:left="1410"/>
                    <w:rPr>
                      <w:sz w:val="20"/>
                      <w:szCs w:val="20"/>
                    </w:rPr>
                  </w:pPr>
                  <w:r>
                    <w:rPr>
                      <w:spacing w:val="7"/>
                      <w:sz w:val="20"/>
                      <w:szCs w:val="20"/>
                    </w:rPr>
                    <w:t>总体管控要求</w:t>
                  </w:r>
                </w:p>
              </w:tc>
              <w:tc>
                <w:tcPr>
                  <w:tcW w:w="1115" w:type="dxa"/>
                  <w:tcBorders>
                    <w:top w:val="single" w:color="000000" w:sz="2" w:space="0"/>
                  </w:tcBorders>
                  <w:vAlign w:val="top"/>
                </w:tcPr>
                <w:p w14:paraId="15425FBF">
                  <w:pPr>
                    <w:pStyle w:val="6"/>
                    <w:spacing w:before="33" w:line="238" w:lineRule="auto"/>
                    <w:ind w:left="347" w:right="133" w:hanging="203"/>
                    <w:rPr>
                      <w:sz w:val="20"/>
                      <w:szCs w:val="20"/>
                    </w:rPr>
                  </w:pPr>
                  <w:r>
                    <w:rPr>
                      <w:spacing w:val="6"/>
                      <w:sz w:val="20"/>
                      <w:szCs w:val="20"/>
                    </w:rPr>
                    <w:t>项目实际</w:t>
                  </w:r>
                  <w:r>
                    <w:rPr>
                      <w:spacing w:val="1"/>
                      <w:sz w:val="20"/>
                      <w:szCs w:val="20"/>
                    </w:rPr>
                    <w:t xml:space="preserve"> </w:t>
                  </w:r>
                  <w:r>
                    <w:rPr>
                      <w:spacing w:val="5"/>
                      <w:sz w:val="20"/>
                      <w:szCs w:val="20"/>
                    </w:rPr>
                    <w:t>情况</w:t>
                  </w:r>
                </w:p>
              </w:tc>
              <w:tc>
                <w:tcPr>
                  <w:tcW w:w="744" w:type="dxa"/>
                  <w:tcBorders>
                    <w:top w:val="single" w:color="000000" w:sz="2" w:space="0"/>
                    <w:right w:val="single" w:color="000000" w:sz="2" w:space="0"/>
                  </w:tcBorders>
                  <w:vAlign w:val="top"/>
                </w:tcPr>
                <w:p w14:paraId="171B75B2">
                  <w:pPr>
                    <w:pStyle w:val="6"/>
                    <w:spacing w:before="33" w:line="238" w:lineRule="auto"/>
                    <w:ind w:left="165" w:right="162" w:firstLine="1"/>
                    <w:rPr>
                      <w:sz w:val="20"/>
                      <w:szCs w:val="20"/>
                    </w:rPr>
                  </w:pPr>
                  <w:r>
                    <w:rPr>
                      <w:spacing w:val="3"/>
                      <w:sz w:val="20"/>
                      <w:szCs w:val="20"/>
                    </w:rPr>
                    <w:t>是否</w:t>
                  </w:r>
                  <w:r>
                    <w:rPr>
                      <w:sz w:val="20"/>
                      <w:szCs w:val="20"/>
                    </w:rPr>
                    <w:t xml:space="preserve"> </w:t>
                  </w:r>
                  <w:r>
                    <w:rPr>
                      <w:spacing w:val="3"/>
                      <w:sz w:val="20"/>
                      <w:szCs w:val="20"/>
                    </w:rPr>
                    <w:t>符合</w:t>
                  </w:r>
                </w:p>
              </w:tc>
            </w:tr>
            <w:tr w14:paraId="28A4D76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714" w:hRule="atLeast"/>
              </w:trPr>
              <w:tc>
                <w:tcPr>
                  <w:tcW w:w="1144" w:type="dxa"/>
                  <w:tcBorders>
                    <w:left w:val="single" w:color="000000" w:sz="2" w:space="0"/>
                    <w:bottom w:val="nil"/>
                  </w:tcBorders>
                  <w:vAlign w:val="top"/>
                </w:tcPr>
                <w:p w14:paraId="6923698C">
                  <w:pPr>
                    <w:spacing w:line="253" w:lineRule="auto"/>
                    <w:rPr>
                      <w:rFonts w:ascii="Arial"/>
                      <w:sz w:val="21"/>
                    </w:rPr>
                  </w:pPr>
                </w:p>
                <w:p w14:paraId="5820CF32">
                  <w:pPr>
                    <w:spacing w:line="253" w:lineRule="auto"/>
                    <w:rPr>
                      <w:rFonts w:ascii="Arial"/>
                      <w:sz w:val="21"/>
                    </w:rPr>
                  </w:pPr>
                </w:p>
                <w:p w14:paraId="5B0CCB23">
                  <w:pPr>
                    <w:spacing w:line="253" w:lineRule="auto"/>
                    <w:rPr>
                      <w:rFonts w:ascii="Arial"/>
                      <w:sz w:val="21"/>
                    </w:rPr>
                  </w:pPr>
                </w:p>
                <w:p w14:paraId="47E99AD1">
                  <w:pPr>
                    <w:spacing w:line="253" w:lineRule="auto"/>
                    <w:rPr>
                      <w:rFonts w:ascii="Arial"/>
                      <w:sz w:val="21"/>
                    </w:rPr>
                  </w:pPr>
                </w:p>
                <w:p w14:paraId="3082E8D9">
                  <w:pPr>
                    <w:spacing w:line="253" w:lineRule="auto"/>
                    <w:rPr>
                      <w:rFonts w:ascii="Arial"/>
                      <w:sz w:val="21"/>
                    </w:rPr>
                  </w:pPr>
                </w:p>
                <w:p w14:paraId="308C6B00">
                  <w:pPr>
                    <w:spacing w:line="253" w:lineRule="auto"/>
                    <w:rPr>
                      <w:rFonts w:ascii="Arial"/>
                      <w:sz w:val="21"/>
                    </w:rPr>
                  </w:pPr>
                </w:p>
                <w:p w14:paraId="21D6E376">
                  <w:pPr>
                    <w:spacing w:line="253" w:lineRule="auto"/>
                    <w:rPr>
                      <w:rFonts w:ascii="Arial"/>
                      <w:sz w:val="21"/>
                    </w:rPr>
                  </w:pPr>
                </w:p>
                <w:p w14:paraId="45A027A0">
                  <w:pPr>
                    <w:spacing w:line="253" w:lineRule="auto"/>
                    <w:rPr>
                      <w:rFonts w:ascii="Arial"/>
                      <w:sz w:val="21"/>
                    </w:rPr>
                  </w:pPr>
                </w:p>
                <w:p w14:paraId="29B0F835">
                  <w:pPr>
                    <w:spacing w:line="253" w:lineRule="auto"/>
                    <w:rPr>
                      <w:rFonts w:ascii="Arial"/>
                      <w:sz w:val="21"/>
                    </w:rPr>
                  </w:pPr>
                </w:p>
                <w:p w14:paraId="303F5D05">
                  <w:pPr>
                    <w:spacing w:line="254" w:lineRule="auto"/>
                    <w:rPr>
                      <w:rFonts w:ascii="Arial"/>
                      <w:sz w:val="21"/>
                    </w:rPr>
                  </w:pPr>
                </w:p>
                <w:p w14:paraId="720CB7E2">
                  <w:pPr>
                    <w:pStyle w:val="6"/>
                    <w:spacing w:before="65"/>
                    <w:ind w:left="372" w:right="150" w:hanging="209"/>
                    <w:rPr>
                      <w:sz w:val="20"/>
                      <w:szCs w:val="20"/>
                    </w:rPr>
                  </w:pPr>
                  <w:r>
                    <w:rPr>
                      <w:spacing w:val="5"/>
                      <w:sz w:val="20"/>
                      <w:szCs w:val="20"/>
                    </w:rPr>
                    <w:t>空间布局</w:t>
                  </w:r>
                  <w:r>
                    <w:rPr>
                      <w:spacing w:val="2"/>
                      <w:sz w:val="20"/>
                      <w:szCs w:val="20"/>
                    </w:rPr>
                    <w:t xml:space="preserve"> 约束</w:t>
                  </w:r>
                </w:p>
              </w:tc>
              <w:tc>
                <w:tcPr>
                  <w:tcW w:w="4072" w:type="dxa"/>
                  <w:tcBorders>
                    <w:bottom w:val="nil"/>
                  </w:tcBorders>
                  <w:vAlign w:val="top"/>
                </w:tcPr>
                <w:p w14:paraId="23FA9FFE">
                  <w:pPr>
                    <w:pStyle w:val="6"/>
                    <w:spacing w:before="25"/>
                    <w:ind w:left="111" w:right="103" w:firstLine="14"/>
                    <w:rPr>
                      <w:sz w:val="20"/>
                      <w:szCs w:val="20"/>
                    </w:rPr>
                  </w:pPr>
                  <w:r>
                    <w:rPr>
                      <w:rFonts w:ascii="Times New Roman" w:hAnsi="Times New Roman" w:eastAsia="Times New Roman" w:cs="Times New Roman"/>
                      <w:spacing w:val="4"/>
                      <w:sz w:val="20"/>
                      <w:szCs w:val="20"/>
                    </w:rPr>
                    <w:t>1</w:t>
                  </w:r>
                  <w:r>
                    <w:rPr>
                      <w:rFonts w:ascii="Times New Roman" w:hAnsi="Times New Roman" w:eastAsia="Times New Roman" w:cs="Times New Roman"/>
                      <w:spacing w:val="-25"/>
                      <w:sz w:val="20"/>
                      <w:szCs w:val="20"/>
                    </w:rPr>
                    <w:t xml:space="preserve"> </w:t>
                  </w:r>
                  <w:r>
                    <w:rPr>
                      <w:spacing w:val="4"/>
                      <w:sz w:val="20"/>
                      <w:szCs w:val="20"/>
                    </w:rPr>
                    <w:t>、新建、改建、扩建“两高</w:t>
                  </w:r>
                  <w:r>
                    <w:rPr>
                      <w:spacing w:val="-70"/>
                      <w:sz w:val="20"/>
                      <w:szCs w:val="20"/>
                    </w:rPr>
                    <w:t xml:space="preserve"> </w:t>
                  </w:r>
                  <w:r>
                    <w:rPr>
                      <w:spacing w:val="4"/>
                      <w:sz w:val="20"/>
                      <w:szCs w:val="20"/>
                    </w:rPr>
                    <w:t>”项目须符合</w:t>
                  </w:r>
                  <w:r>
                    <w:rPr>
                      <w:sz w:val="20"/>
                      <w:szCs w:val="20"/>
                    </w:rPr>
                    <w:t xml:space="preserve"> </w:t>
                  </w:r>
                  <w:r>
                    <w:rPr>
                      <w:spacing w:val="8"/>
                      <w:sz w:val="20"/>
                      <w:szCs w:val="20"/>
                    </w:rPr>
                    <w:t>生态环境保护法律法规和相关法定规划，</w:t>
                  </w:r>
                </w:p>
                <w:p w14:paraId="4753B0D7">
                  <w:pPr>
                    <w:pStyle w:val="6"/>
                    <w:spacing w:before="25" w:line="245" w:lineRule="auto"/>
                    <w:ind w:left="108" w:right="182"/>
                    <w:rPr>
                      <w:sz w:val="20"/>
                      <w:szCs w:val="20"/>
                    </w:rPr>
                  </w:pPr>
                  <w:r>
                    <w:rPr>
                      <w:spacing w:val="9"/>
                      <w:sz w:val="20"/>
                      <w:szCs w:val="20"/>
                    </w:rPr>
                    <w:t>满足重点污染物排放总量控制、碳排放达</w:t>
                  </w:r>
                  <w:r>
                    <w:rPr>
                      <w:spacing w:val="4"/>
                      <w:sz w:val="20"/>
                      <w:szCs w:val="20"/>
                    </w:rPr>
                    <w:t xml:space="preserve"> </w:t>
                  </w:r>
                  <w:r>
                    <w:rPr>
                      <w:spacing w:val="9"/>
                      <w:sz w:val="20"/>
                      <w:szCs w:val="20"/>
                    </w:rPr>
                    <w:t>峰目标、生态环境准入清单、相关规划环</w:t>
                  </w:r>
                  <w:r>
                    <w:rPr>
                      <w:spacing w:val="7"/>
                      <w:sz w:val="20"/>
                      <w:szCs w:val="20"/>
                    </w:rPr>
                    <w:t xml:space="preserve"> </w:t>
                  </w:r>
                  <w:r>
                    <w:rPr>
                      <w:spacing w:val="9"/>
                      <w:sz w:val="20"/>
                      <w:szCs w:val="20"/>
                    </w:rPr>
                    <w:t>评和相应行业建设项目环境准入条件、环</w:t>
                  </w:r>
                  <w:r>
                    <w:rPr>
                      <w:spacing w:val="7"/>
                      <w:sz w:val="20"/>
                      <w:szCs w:val="20"/>
                    </w:rPr>
                    <w:t xml:space="preserve"> </w:t>
                  </w:r>
                  <w:r>
                    <w:rPr>
                      <w:spacing w:val="8"/>
                      <w:sz w:val="20"/>
                      <w:szCs w:val="20"/>
                    </w:rPr>
                    <w:t>评文件审批原则要求。</w:t>
                  </w:r>
                </w:p>
                <w:p w14:paraId="5C4F370A">
                  <w:pPr>
                    <w:pStyle w:val="6"/>
                    <w:spacing w:before="23" w:line="248" w:lineRule="auto"/>
                    <w:ind w:left="108" w:right="103" w:hanging="3"/>
                    <w:rPr>
                      <w:sz w:val="20"/>
                      <w:szCs w:val="20"/>
                    </w:rPr>
                  </w:pPr>
                  <w:r>
                    <w:rPr>
                      <w:rFonts w:ascii="Times New Roman" w:hAnsi="Times New Roman" w:eastAsia="Times New Roman" w:cs="Times New Roman"/>
                      <w:spacing w:val="5"/>
                      <w:sz w:val="20"/>
                      <w:szCs w:val="20"/>
                    </w:rPr>
                    <w:t>2</w:t>
                  </w:r>
                  <w:r>
                    <w:rPr>
                      <w:rFonts w:ascii="Times New Roman" w:hAnsi="Times New Roman" w:eastAsia="Times New Roman" w:cs="Times New Roman"/>
                      <w:spacing w:val="-24"/>
                      <w:sz w:val="20"/>
                      <w:szCs w:val="20"/>
                    </w:rPr>
                    <w:t xml:space="preserve"> </w:t>
                  </w:r>
                  <w:r>
                    <w:rPr>
                      <w:spacing w:val="5"/>
                      <w:sz w:val="20"/>
                      <w:szCs w:val="20"/>
                    </w:rPr>
                    <w:t>、新建“两高</w:t>
                  </w:r>
                  <w:r>
                    <w:rPr>
                      <w:spacing w:val="-70"/>
                      <w:sz w:val="20"/>
                      <w:szCs w:val="20"/>
                    </w:rPr>
                    <w:t xml:space="preserve"> </w:t>
                  </w:r>
                  <w:r>
                    <w:rPr>
                      <w:spacing w:val="5"/>
                      <w:sz w:val="20"/>
                      <w:szCs w:val="20"/>
                    </w:rPr>
                    <w:t>”项目应按照《关于加强重</w:t>
                  </w:r>
                  <w:r>
                    <w:rPr>
                      <w:sz w:val="20"/>
                      <w:szCs w:val="20"/>
                    </w:rPr>
                    <w:t xml:space="preserve"> </w:t>
                  </w:r>
                  <w:r>
                    <w:rPr>
                      <w:spacing w:val="9"/>
                      <w:sz w:val="20"/>
                      <w:szCs w:val="20"/>
                    </w:rPr>
                    <w:t>点行业建设项目区域削减措施监督管理的</w:t>
                  </w:r>
                  <w:r>
                    <w:rPr>
                      <w:spacing w:val="6"/>
                      <w:sz w:val="20"/>
                      <w:szCs w:val="20"/>
                    </w:rPr>
                    <w:t xml:space="preserve"> </w:t>
                  </w:r>
                  <w:r>
                    <w:rPr>
                      <w:spacing w:val="5"/>
                      <w:sz w:val="20"/>
                      <w:szCs w:val="20"/>
                    </w:rPr>
                    <w:t>通知》（环环评</w:t>
                  </w:r>
                  <w:r>
                    <w:rPr>
                      <w:rFonts w:ascii="Times New Roman" w:hAnsi="Times New Roman" w:eastAsia="Times New Roman" w:cs="Times New Roman"/>
                      <w:spacing w:val="5"/>
                      <w:sz w:val="20"/>
                      <w:szCs w:val="20"/>
                    </w:rPr>
                    <w:t>[2021]45</w:t>
                  </w:r>
                  <w:r>
                    <w:rPr>
                      <w:spacing w:val="5"/>
                      <w:sz w:val="20"/>
                      <w:szCs w:val="20"/>
                    </w:rPr>
                    <w:t>号）要求，依据区</w:t>
                  </w:r>
                  <w:r>
                    <w:rPr>
                      <w:sz w:val="20"/>
                      <w:szCs w:val="20"/>
                    </w:rPr>
                    <w:t xml:space="preserve"> </w:t>
                  </w:r>
                  <w:r>
                    <w:rPr>
                      <w:spacing w:val="9"/>
                      <w:sz w:val="20"/>
                      <w:szCs w:val="20"/>
                    </w:rPr>
                    <w:t>域环境质量改善目标，制定配套区域污染</w:t>
                  </w:r>
                  <w:r>
                    <w:rPr>
                      <w:spacing w:val="2"/>
                      <w:sz w:val="20"/>
                      <w:szCs w:val="20"/>
                    </w:rPr>
                    <w:t xml:space="preserve">  </w:t>
                  </w:r>
                  <w:r>
                    <w:rPr>
                      <w:spacing w:val="9"/>
                      <w:sz w:val="20"/>
                      <w:szCs w:val="20"/>
                    </w:rPr>
                    <w:t>物削减方案，采取有效的污染物区域削减</w:t>
                  </w:r>
                  <w:r>
                    <w:rPr>
                      <w:spacing w:val="6"/>
                      <w:sz w:val="20"/>
                      <w:szCs w:val="20"/>
                    </w:rPr>
                    <w:t xml:space="preserve"> </w:t>
                  </w:r>
                  <w:r>
                    <w:rPr>
                      <w:spacing w:val="8"/>
                      <w:sz w:val="20"/>
                      <w:szCs w:val="20"/>
                    </w:rPr>
                    <w:t>措施，腾出足够的环境容量。</w:t>
                  </w:r>
                </w:p>
                <w:p w14:paraId="68DB17D2">
                  <w:pPr>
                    <w:pStyle w:val="6"/>
                    <w:spacing w:before="25" w:line="247" w:lineRule="auto"/>
                    <w:ind w:left="109" w:right="106"/>
                    <w:rPr>
                      <w:sz w:val="20"/>
                      <w:szCs w:val="20"/>
                    </w:rPr>
                  </w:pPr>
                  <w:r>
                    <w:rPr>
                      <w:rFonts w:ascii="Times New Roman" w:hAnsi="Times New Roman" w:eastAsia="Times New Roman" w:cs="Times New Roman"/>
                      <w:spacing w:val="4"/>
                      <w:sz w:val="20"/>
                      <w:szCs w:val="20"/>
                    </w:rPr>
                    <w:t>3</w:t>
                  </w:r>
                  <w:r>
                    <w:rPr>
                      <w:rFonts w:ascii="Times New Roman" w:hAnsi="Times New Roman" w:eastAsia="Times New Roman" w:cs="Times New Roman"/>
                      <w:spacing w:val="-11"/>
                      <w:sz w:val="20"/>
                      <w:szCs w:val="20"/>
                    </w:rPr>
                    <w:t xml:space="preserve"> </w:t>
                  </w:r>
                  <w:r>
                    <w:rPr>
                      <w:spacing w:val="4"/>
                      <w:sz w:val="20"/>
                      <w:szCs w:val="20"/>
                    </w:rPr>
                    <w:t>、新建、扩建“两高</w:t>
                  </w:r>
                  <w:r>
                    <w:rPr>
                      <w:spacing w:val="-70"/>
                      <w:sz w:val="20"/>
                      <w:szCs w:val="20"/>
                    </w:rPr>
                    <w:t xml:space="preserve"> </w:t>
                  </w:r>
                  <w:r>
                    <w:rPr>
                      <w:spacing w:val="4"/>
                      <w:sz w:val="20"/>
                      <w:szCs w:val="20"/>
                    </w:rPr>
                    <w:t>”项目应采用先进适</w:t>
                  </w:r>
                  <w:r>
                    <w:rPr>
                      <w:sz w:val="20"/>
                      <w:szCs w:val="20"/>
                    </w:rPr>
                    <w:t xml:space="preserve"> </w:t>
                  </w:r>
                  <w:r>
                    <w:rPr>
                      <w:spacing w:val="9"/>
                      <w:sz w:val="20"/>
                      <w:szCs w:val="20"/>
                    </w:rPr>
                    <w:t>用的工艺技术和装备，单位产品物耗、能</w:t>
                  </w:r>
                  <w:r>
                    <w:rPr>
                      <w:spacing w:val="6"/>
                      <w:sz w:val="20"/>
                      <w:szCs w:val="20"/>
                    </w:rPr>
                    <w:t xml:space="preserve"> </w:t>
                  </w:r>
                  <w:r>
                    <w:rPr>
                      <w:spacing w:val="9"/>
                      <w:sz w:val="20"/>
                      <w:szCs w:val="20"/>
                    </w:rPr>
                    <w:t>耗、水耗等达到清洁生产先进水平，依法</w:t>
                  </w:r>
                  <w:r>
                    <w:rPr>
                      <w:spacing w:val="4"/>
                      <w:sz w:val="20"/>
                      <w:szCs w:val="20"/>
                    </w:rPr>
                    <w:t xml:space="preserve"> </w:t>
                  </w:r>
                  <w:r>
                    <w:rPr>
                      <w:spacing w:val="9"/>
                      <w:sz w:val="20"/>
                      <w:szCs w:val="20"/>
                    </w:rPr>
                    <w:t>制定并严格落实防治土壤与地下水污染的</w:t>
                  </w:r>
                  <w:r>
                    <w:rPr>
                      <w:spacing w:val="6"/>
                      <w:sz w:val="20"/>
                      <w:szCs w:val="20"/>
                    </w:rPr>
                    <w:t xml:space="preserve"> </w:t>
                  </w:r>
                  <w:r>
                    <w:rPr>
                      <w:spacing w:val="3"/>
                      <w:sz w:val="20"/>
                      <w:szCs w:val="20"/>
                    </w:rPr>
                    <w:t>措施。</w:t>
                  </w:r>
                </w:p>
                <w:p w14:paraId="55D4D412">
                  <w:pPr>
                    <w:pStyle w:val="6"/>
                    <w:spacing w:before="24" w:line="242" w:lineRule="auto"/>
                    <w:ind w:left="108" w:right="106" w:hanging="4"/>
                    <w:rPr>
                      <w:sz w:val="20"/>
                      <w:szCs w:val="20"/>
                    </w:rPr>
                  </w:pPr>
                  <w:r>
                    <w:rPr>
                      <w:rFonts w:ascii="Times New Roman" w:hAnsi="Times New Roman" w:eastAsia="Times New Roman" w:cs="Times New Roman"/>
                      <w:spacing w:val="6"/>
                      <w:sz w:val="20"/>
                      <w:szCs w:val="20"/>
                    </w:rPr>
                    <w:t>4</w:t>
                  </w:r>
                  <w:r>
                    <w:rPr>
                      <w:rFonts w:ascii="Times New Roman" w:hAnsi="Times New Roman" w:eastAsia="Times New Roman" w:cs="Times New Roman"/>
                      <w:spacing w:val="-14"/>
                      <w:sz w:val="20"/>
                      <w:szCs w:val="20"/>
                    </w:rPr>
                    <w:t xml:space="preserve"> </w:t>
                  </w:r>
                  <w:r>
                    <w:rPr>
                      <w:spacing w:val="6"/>
                      <w:sz w:val="20"/>
                      <w:szCs w:val="20"/>
                    </w:rPr>
                    <w:t>、对纳入生态保护红线的区域，原则上按</w:t>
                  </w:r>
                  <w:r>
                    <w:rPr>
                      <w:sz w:val="20"/>
                      <w:szCs w:val="20"/>
                    </w:rPr>
                    <w:t xml:space="preserve"> </w:t>
                  </w:r>
                  <w:r>
                    <w:rPr>
                      <w:spacing w:val="9"/>
                      <w:sz w:val="20"/>
                      <w:szCs w:val="20"/>
                    </w:rPr>
                    <w:t>照禁止开发区域进行管理，严格禁止开发</w:t>
                  </w:r>
                  <w:r>
                    <w:rPr>
                      <w:spacing w:val="4"/>
                      <w:sz w:val="20"/>
                      <w:szCs w:val="20"/>
                    </w:rPr>
                    <w:t xml:space="preserve"> </w:t>
                  </w:r>
                  <w:r>
                    <w:rPr>
                      <w:spacing w:val="9"/>
                      <w:sz w:val="20"/>
                      <w:szCs w:val="20"/>
                    </w:rPr>
                    <w:t>性、生产性建设活动，在符合现行法律法</w:t>
                  </w:r>
                  <w:r>
                    <w:rPr>
                      <w:spacing w:val="4"/>
                      <w:sz w:val="20"/>
                      <w:szCs w:val="20"/>
                    </w:rPr>
                    <w:t xml:space="preserve"> </w:t>
                  </w:r>
                  <w:r>
                    <w:rPr>
                      <w:spacing w:val="9"/>
                      <w:sz w:val="20"/>
                      <w:szCs w:val="20"/>
                    </w:rPr>
                    <w:t>规前提下，除国家重大战略项目外，仅允</w:t>
                  </w:r>
                </w:p>
              </w:tc>
              <w:tc>
                <w:tcPr>
                  <w:tcW w:w="1115" w:type="dxa"/>
                  <w:tcBorders>
                    <w:bottom w:val="nil"/>
                  </w:tcBorders>
                  <w:vAlign w:val="top"/>
                </w:tcPr>
                <w:p w14:paraId="401E4A3F">
                  <w:pPr>
                    <w:spacing w:line="262" w:lineRule="auto"/>
                    <w:rPr>
                      <w:rFonts w:ascii="Arial"/>
                      <w:sz w:val="21"/>
                    </w:rPr>
                  </w:pPr>
                </w:p>
                <w:p w14:paraId="2C96B3DD">
                  <w:pPr>
                    <w:spacing w:line="262" w:lineRule="auto"/>
                    <w:rPr>
                      <w:rFonts w:ascii="Arial"/>
                      <w:sz w:val="21"/>
                    </w:rPr>
                  </w:pPr>
                </w:p>
                <w:p w14:paraId="41E03A2B">
                  <w:pPr>
                    <w:spacing w:line="262" w:lineRule="auto"/>
                    <w:rPr>
                      <w:rFonts w:ascii="Arial"/>
                      <w:sz w:val="21"/>
                    </w:rPr>
                  </w:pPr>
                </w:p>
                <w:p w14:paraId="62C54CE5">
                  <w:pPr>
                    <w:spacing w:line="262" w:lineRule="auto"/>
                    <w:rPr>
                      <w:rFonts w:ascii="Arial"/>
                      <w:sz w:val="21"/>
                    </w:rPr>
                  </w:pPr>
                </w:p>
                <w:p w14:paraId="589AF07D">
                  <w:pPr>
                    <w:spacing w:line="262" w:lineRule="auto"/>
                    <w:rPr>
                      <w:rFonts w:ascii="Arial"/>
                      <w:sz w:val="21"/>
                    </w:rPr>
                  </w:pPr>
                </w:p>
                <w:p w14:paraId="097795D3">
                  <w:pPr>
                    <w:pStyle w:val="6"/>
                    <w:spacing w:before="65" w:line="249" w:lineRule="auto"/>
                    <w:ind w:left="115" w:right="46" w:firstLine="26"/>
                    <w:jc w:val="both"/>
                    <w:rPr>
                      <w:sz w:val="20"/>
                      <w:szCs w:val="20"/>
                    </w:rPr>
                  </w:pPr>
                  <w:r>
                    <w:rPr>
                      <w:spacing w:val="7"/>
                      <w:sz w:val="20"/>
                      <w:szCs w:val="20"/>
                    </w:rPr>
                    <w:t>本项目利</w:t>
                  </w:r>
                  <w:r>
                    <w:rPr>
                      <w:sz w:val="20"/>
                      <w:szCs w:val="20"/>
                    </w:rPr>
                    <w:t xml:space="preserve">  </w:t>
                  </w:r>
                  <w:r>
                    <w:rPr>
                      <w:spacing w:val="13"/>
                      <w:sz w:val="20"/>
                      <w:szCs w:val="20"/>
                    </w:rPr>
                    <w:t>用水泥生</w:t>
                  </w:r>
                  <w:r>
                    <w:rPr>
                      <w:spacing w:val="1"/>
                      <w:sz w:val="20"/>
                      <w:szCs w:val="20"/>
                    </w:rPr>
                    <w:t xml:space="preserve">  </w:t>
                  </w:r>
                  <w:r>
                    <w:rPr>
                      <w:spacing w:val="13"/>
                      <w:sz w:val="20"/>
                      <w:szCs w:val="20"/>
                    </w:rPr>
                    <w:t>产建材产</w:t>
                  </w:r>
                  <w:r>
                    <w:rPr>
                      <w:spacing w:val="1"/>
                      <w:sz w:val="20"/>
                      <w:szCs w:val="20"/>
                    </w:rPr>
                    <w:t xml:space="preserve">  </w:t>
                  </w:r>
                  <w:r>
                    <w:rPr>
                      <w:spacing w:val="13"/>
                      <w:sz w:val="20"/>
                      <w:szCs w:val="20"/>
                    </w:rPr>
                    <w:t>品，位于</w:t>
                  </w:r>
                  <w:r>
                    <w:rPr>
                      <w:spacing w:val="1"/>
                      <w:sz w:val="20"/>
                      <w:szCs w:val="20"/>
                    </w:rPr>
                    <w:t xml:space="preserve">  </w:t>
                  </w:r>
                  <w:r>
                    <w:rPr>
                      <w:spacing w:val="13"/>
                      <w:sz w:val="20"/>
                      <w:szCs w:val="20"/>
                    </w:rPr>
                    <w:t>一般管控</w:t>
                  </w:r>
                  <w:r>
                    <w:rPr>
                      <w:spacing w:val="1"/>
                      <w:sz w:val="20"/>
                      <w:szCs w:val="20"/>
                    </w:rPr>
                    <w:t xml:space="preserve">  </w:t>
                  </w:r>
                  <w:r>
                    <w:rPr>
                      <w:spacing w:val="13"/>
                      <w:sz w:val="20"/>
                      <w:szCs w:val="20"/>
                    </w:rPr>
                    <w:t>单元，不</w:t>
                  </w:r>
                  <w:r>
                    <w:rPr>
                      <w:spacing w:val="1"/>
                      <w:sz w:val="20"/>
                      <w:szCs w:val="20"/>
                    </w:rPr>
                    <w:t xml:space="preserve">  </w:t>
                  </w:r>
                  <w:r>
                    <w:rPr>
                      <w:spacing w:val="13"/>
                      <w:sz w:val="20"/>
                      <w:szCs w:val="20"/>
                    </w:rPr>
                    <w:t>属于“两</w:t>
                  </w:r>
                  <w:r>
                    <w:rPr>
                      <w:spacing w:val="1"/>
                      <w:sz w:val="20"/>
                      <w:szCs w:val="20"/>
                    </w:rPr>
                    <w:t xml:space="preserve">  </w:t>
                  </w:r>
                  <w:r>
                    <w:rPr>
                      <w:spacing w:val="-18"/>
                      <w:sz w:val="20"/>
                      <w:szCs w:val="20"/>
                    </w:rPr>
                    <w:t>高</w:t>
                  </w:r>
                  <w:r>
                    <w:rPr>
                      <w:spacing w:val="-69"/>
                      <w:sz w:val="20"/>
                      <w:szCs w:val="20"/>
                    </w:rPr>
                    <w:t xml:space="preserve"> </w:t>
                  </w:r>
                  <w:r>
                    <w:rPr>
                      <w:spacing w:val="-18"/>
                      <w:sz w:val="20"/>
                      <w:szCs w:val="20"/>
                    </w:rPr>
                    <w:t>”项目，</w:t>
                  </w:r>
                  <w:r>
                    <w:rPr>
                      <w:sz w:val="20"/>
                      <w:szCs w:val="20"/>
                    </w:rPr>
                    <w:t xml:space="preserve"> </w:t>
                  </w:r>
                  <w:r>
                    <w:rPr>
                      <w:spacing w:val="13"/>
                      <w:sz w:val="20"/>
                      <w:szCs w:val="20"/>
                    </w:rPr>
                    <w:t>符合空间</w:t>
                  </w:r>
                </w:p>
                <w:p w14:paraId="36BB6705">
                  <w:pPr>
                    <w:pStyle w:val="6"/>
                    <w:spacing w:before="26" w:line="239" w:lineRule="auto"/>
                    <w:ind w:left="351" w:right="237" w:hanging="104"/>
                    <w:rPr>
                      <w:sz w:val="20"/>
                      <w:szCs w:val="20"/>
                    </w:rPr>
                  </w:pPr>
                  <w:r>
                    <w:rPr>
                      <w:spacing w:val="6"/>
                      <w:sz w:val="20"/>
                      <w:szCs w:val="20"/>
                    </w:rPr>
                    <w:t>布局约</w:t>
                  </w:r>
                  <w:r>
                    <w:rPr>
                      <w:spacing w:val="1"/>
                      <w:sz w:val="20"/>
                      <w:szCs w:val="20"/>
                    </w:rPr>
                    <w:t xml:space="preserve"> </w:t>
                  </w:r>
                  <w:r>
                    <w:rPr>
                      <w:sz w:val="20"/>
                      <w:szCs w:val="20"/>
                    </w:rPr>
                    <w:t>束。</w:t>
                  </w:r>
                </w:p>
              </w:tc>
              <w:tc>
                <w:tcPr>
                  <w:tcW w:w="744" w:type="dxa"/>
                  <w:tcBorders>
                    <w:bottom w:val="nil"/>
                    <w:right w:val="single" w:color="000000" w:sz="2" w:space="0"/>
                  </w:tcBorders>
                  <w:vAlign w:val="top"/>
                </w:tcPr>
                <w:p w14:paraId="06BDAFEF">
                  <w:pPr>
                    <w:spacing w:line="242" w:lineRule="auto"/>
                    <w:rPr>
                      <w:rFonts w:ascii="Arial"/>
                      <w:sz w:val="21"/>
                    </w:rPr>
                  </w:pPr>
                </w:p>
                <w:p w14:paraId="261B4F79">
                  <w:pPr>
                    <w:spacing w:line="242" w:lineRule="auto"/>
                    <w:rPr>
                      <w:rFonts w:ascii="Arial"/>
                      <w:sz w:val="21"/>
                    </w:rPr>
                  </w:pPr>
                </w:p>
                <w:p w14:paraId="766F9218">
                  <w:pPr>
                    <w:spacing w:line="242" w:lineRule="auto"/>
                    <w:rPr>
                      <w:rFonts w:ascii="Arial"/>
                      <w:sz w:val="21"/>
                    </w:rPr>
                  </w:pPr>
                </w:p>
                <w:p w14:paraId="584FEDE3">
                  <w:pPr>
                    <w:spacing w:line="242" w:lineRule="auto"/>
                    <w:rPr>
                      <w:rFonts w:ascii="Arial"/>
                      <w:sz w:val="21"/>
                    </w:rPr>
                  </w:pPr>
                </w:p>
                <w:p w14:paraId="0D3028C1">
                  <w:pPr>
                    <w:spacing w:line="242" w:lineRule="auto"/>
                    <w:rPr>
                      <w:rFonts w:ascii="Arial"/>
                      <w:sz w:val="21"/>
                    </w:rPr>
                  </w:pPr>
                </w:p>
                <w:p w14:paraId="5DF1E81B">
                  <w:pPr>
                    <w:spacing w:line="242" w:lineRule="auto"/>
                    <w:rPr>
                      <w:rFonts w:ascii="Arial"/>
                      <w:sz w:val="21"/>
                    </w:rPr>
                  </w:pPr>
                </w:p>
                <w:p w14:paraId="0DFDAE96">
                  <w:pPr>
                    <w:spacing w:line="243" w:lineRule="auto"/>
                    <w:rPr>
                      <w:rFonts w:ascii="Arial"/>
                      <w:sz w:val="21"/>
                    </w:rPr>
                  </w:pPr>
                </w:p>
                <w:p w14:paraId="3CC59B19">
                  <w:pPr>
                    <w:spacing w:line="243" w:lineRule="auto"/>
                    <w:rPr>
                      <w:rFonts w:ascii="Arial"/>
                      <w:sz w:val="21"/>
                    </w:rPr>
                  </w:pPr>
                </w:p>
                <w:p w14:paraId="2391545B">
                  <w:pPr>
                    <w:spacing w:line="243" w:lineRule="auto"/>
                    <w:rPr>
                      <w:rFonts w:ascii="Arial"/>
                      <w:sz w:val="21"/>
                    </w:rPr>
                  </w:pPr>
                </w:p>
                <w:p w14:paraId="5A7726F7">
                  <w:pPr>
                    <w:spacing w:line="243" w:lineRule="auto"/>
                    <w:rPr>
                      <w:rFonts w:ascii="Arial"/>
                      <w:sz w:val="21"/>
                    </w:rPr>
                  </w:pPr>
                </w:p>
                <w:p w14:paraId="6C11BCC8">
                  <w:pPr>
                    <w:spacing w:line="243" w:lineRule="auto"/>
                    <w:rPr>
                      <w:rFonts w:ascii="Arial"/>
                      <w:sz w:val="21"/>
                    </w:rPr>
                  </w:pPr>
                </w:p>
                <w:p w14:paraId="7A774352">
                  <w:pPr>
                    <w:pStyle w:val="6"/>
                    <w:spacing w:before="65" w:line="228" w:lineRule="auto"/>
                    <w:ind w:left="112"/>
                    <w:rPr>
                      <w:sz w:val="20"/>
                      <w:szCs w:val="20"/>
                    </w:rPr>
                  </w:pPr>
                  <w:r>
                    <w:rPr>
                      <w:spacing w:val="3"/>
                      <w:sz w:val="20"/>
                      <w:szCs w:val="20"/>
                    </w:rPr>
                    <w:t>符合</w:t>
                  </w:r>
                </w:p>
              </w:tc>
            </w:tr>
          </w:tbl>
          <w:p w14:paraId="06013C15">
            <w:pPr>
              <w:spacing w:line="134" w:lineRule="auto"/>
              <w:rPr>
                <w:rFonts w:ascii="Arial"/>
                <w:sz w:val="2"/>
              </w:rPr>
            </w:pPr>
          </w:p>
        </w:tc>
      </w:tr>
    </w:tbl>
    <w:p w14:paraId="0967D8C1">
      <w:pPr>
        <w:spacing w:line="194" w:lineRule="exact"/>
        <w:rPr>
          <w:rFonts w:ascii="Arial"/>
          <w:sz w:val="16"/>
        </w:rPr>
      </w:pPr>
    </w:p>
    <w:p w14:paraId="2B389082">
      <w:pPr>
        <w:spacing w:line="194" w:lineRule="exact"/>
        <w:rPr>
          <w:rFonts w:ascii="Arial" w:hAnsi="Arial" w:eastAsia="Arial" w:cs="Arial"/>
          <w:sz w:val="16"/>
          <w:szCs w:val="16"/>
        </w:rPr>
        <w:sectPr>
          <w:footerReference r:id="rId8" w:type="default"/>
          <w:pgSz w:w="11906" w:h="16838"/>
          <w:pgMar w:top="1431" w:right="1520" w:bottom="1352" w:left="1519" w:header="0" w:footer="1165" w:gutter="0"/>
          <w:cols w:space="720" w:num="1"/>
        </w:sectPr>
      </w:pPr>
    </w:p>
    <w:p w14:paraId="2900AA59">
      <w:pPr>
        <w:spacing w:line="99" w:lineRule="exact"/>
      </w:pPr>
    </w:p>
    <w:tbl>
      <w:tblPr>
        <w:tblStyle w:val="5"/>
        <w:tblW w:w="8850" w:type="dxa"/>
        <w:tblInd w:w="7" w:type="dxa"/>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CellMar>
          <w:top w:w="0" w:type="dxa"/>
          <w:left w:w="0" w:type="dxa"/>
          <w:bottom w:w="0" w:type="dxa"/>
          <w:right w:w="0" w:type="dxa"/>
        </w:tblCellMar>
      </w:tblPr>
      <w:tblGrid>
        <w:gridCol w:w="1485"/>
        <w:gridCol w:w="7365"/>
      </w:tblGrid>
      <w:tr w14:paraId="29BF0662">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12313" w:hRule="atLeast"/>
        </w:trPr>
        <w:tc>
          <w:tcPr>
            <w:tcW w:w="1485" w:type="dxa"/>
            <w:tcBorders>
              <w:right w:val="single" w:color="000000" w:sz="2" w:space="0"/>
            </w:tcBorders>
            <w:vAlign w:val="top"/>
          </w:tcPr>
          <w:p w14:paraId="16875D3F">
            <w:pPr>
              <w:rPr>
                <w:rFonts w:ascii="Arial"/>
                <w:sz w:val="21"/>
              </w:rPr>
            </w:pPr>
          </w:p>
        </w:tc>
        <w:tc>
          <w:tcPr>
            <w:tcW w:w="7365" w:type="dxa"/>
            <w:tcBorders>
              <w:left w:val="single" w:color="000000" w:sz="2" w:space="0"/>
            </w:tcBorders>
            <w:vAlign w:val="top"/>
          </w:tcPr>
          <w:p w14:paraId="5BED5DE7">
            <w:pPr>
              <w:spacing w:line="68" w:lineRule="auto"/>
              <w:rPr>
                <w:rFonts w:ascii="Arial"/>
                <w:sz w:val="2"/>
              </w:rPr>
            </w:pPr>
          </w:p>
          <w:tbl>
            <w:tblPr>
              <w:tblStyle w:val="5"/>
              <w:tblW w:w="7075" w:type="dxa"/>
              <w:tblInd w:w="139"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144"/>
              <w:gridCol w:w="4072"/>
              <w:gridCol w:w="1115"/>
              <w:gridCol w:w="744"/>
            </w:tblGrid>
            <w:tr w14:paraId="2F2FD80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454" w:hRule="atLeast"/>
              </w:trPr>
              <w:tc>
                <w:tcPr>
                  <w:tcW w:w="1144" w:type="dxa"/>
                  <w:tcBorders>
                    <w:left w:val="single" w:color="000000" w:sz="2" w:space="0"/>
                  </w:tcBorders>
                  <w:vAlign w:val="top"/>
                </w:tcPr>
                <w:p w14:paraId="775B07B2">
                  <w:pPr>
                    <w:rPr>
                      <w:rFonts w:ascii="Arial"/>
                      <w:sz w:val="21"/>
                    </w:rPr>
                  </w:pPr>
                </w:p>
              </w:tc>
              <w:tc>
                <w:tcPr>
                  <w:tcW w:w="4072" w:type="dxa"/>
                  <w:vAlign w:val="top"/>
                </w:tcPr>
                <w:p w14:paraId="5E4D4623">
                  <w:pPr>
                    <w:pStyle w:val="6"/>
                    <w:spacing w:before="32"/>
                    <w:ind w:left="110" w:right="391"/>
                    <w:rPr>
                      <w:sz w:val="20"/>
                      <w:szCs w:val="20"/>
                    </w:rPr>
                  </w:pPr>
                  <w:r>
                    <w:rPr>
                      <w:spacing w:val="9"/>
                      <w:sz w:val="20"/>
                      <w:szCs w:val="20"/>
                    </w:rPr>
                    <w:t>许对生态功能不造成破坏的有限人为活</w:t>
                  </w:r>
                  <w:r>
                    <w:rPr>
                      <w:spacing w:val="6"/>
                      <w:sz w:val="20"/>
                      <w:szCs w:val="20"/>
                    </w:rPr>
                    <w:t xml:space="preserve"> </w:t>
                  </w:r>
                  <w:r>
                    <w:rPr>
                      <w:sz w:val="20"/>
                      <w:szCs w:val="20"/>
                    </w:rPr>
                    <w:t>动。</w:t>
                  </w:r>
                </w:p>
                <w:p w14:paraId="27E57386">
                  <w:pPr>
                    <w:pStyle w:val="6"/>
                    <w:spacing w:before="24" w:line="241" w:lineRule="auto"/>
                    <w:ind w:left="149" w:right="103" w:hanging="38"/>
                    <w:rPr>
                      <w:sz w:val="20"/>
                      <w:szCs w:val="20"/>
                    </w:rPr>
                  </w:pPr>
                  <w:r>
                    <w:rPr>
                      <w:rFonts w:ascii="Times New Roman" w:hAnsi="Times New Roman" w:eastAsia="Times New Roman" w:cs="Times New Roman"/>
                      <w:spacing w:val="7"/>
                      <w:sz w:val="20"/>
                      <w:szCs w:val="20"/>
                    </w:rPr>
                    <w:t>5</w:t>
                  </w:r>
                  <w:r>
                    <w:rPr>
                      <w:spacing w:val="7"/>
                      <w:sz w:val="20"/>
                      <w:szCs w:val="20"/>
                    </w:rPr>
                    <w:t>、在禁养区内禁止新建规模化畜禽养殖项</w:t>
                  </w:r>
                  <w:r>
                    <w:rPr>
                      <w:spacing w:val="12"/>
                      <w:sz w:val="20"/>
                      <w:szCs w:val="20"/>
                    </w:rPr>
                    <w:t xml:space="preserve"> </w:t>
                  </w:r>
                  <w:r>
                    <w:rPr>
                      <w:spacing w:val="-20"/>
                      <w:sz w:val="20"/>
                      <w:szCs w:val="20"/>
                    </w:rPr>
                    <w:t>目。</w:t>
                  </w:r>
                </w:p>
                <w:p w14:paraId="4D731C35">
                  <w:pPr>
                    <w:pStyle w:val="6"/>
                    <w:spacing w:before="22" w:line="249" w:lineRule="auto"/>
                    <w:ind w:left="108" w:right="32" w:firstLine="1"/>
                    <w:rPr>
                      <w:sz w:val="20"/>
                      <w:szCs w:val="20"/>
                    </w:rPr>
                  </w:pPr>
                  <w:r>
                    <w:rPr>
                      <w:rFonts w:ascii="Times New Roman" w:hAnsi="Times New Roman" w:eastAsia="Times New Roman" w:cs="Times New Roman"/>
                      <w:sz w:val="20"/>
                      <w:szCs w:val="20"/>
                    </w:rPr>
                    <w:t>6</w:t>
                  </w:r>
                  <w:r>
                    <w:rPr>
                      <w:sz w:val="20"/>
                      <w:szCs w:val="20"/>
                    </w:rPr>
                    <w:t>、严格控制新建、扩建钢铁、焦化、建材、</w:t>
                  </w:r>
                  <w:r>
                    <w:rPr>
                      <w:spacing w:val="17"/>
                      <w:sz w:val="20"/>
                      <w:szCs w:val="20"/>
                    </w:rPr>
                    <w:t xml:space="preserve"> </w:t>
                  </w:r>
                  <w:r>
                    <w:rPr>
                      <w:spacing w:val="10"/>
                      <w:sz w:val="20"/>
                      <w:szCs w:val="20"/>
                    </w:rPr>
                    <w:t>化工、有色金属等高排放、高污染项目。</w:t>
                  </w:r>
                  <w:r>
                    <w:rPr>
                      <w:spacing w:val="4"/>
                      <w:sz w:val="20"/>
                      <w:szCs w:val="20"/>
                    </w:rPr>
                    <w:t xml:space="preserve">  </w:t>
                  </w:r>
                  <w:r>
                    <w:rPr>
                      <w:spacing w:val="9"/>
                      <w:sz w:val="20"/>
                      <w:szCs w:val="20"/>
                    </w:rPr>
                    <w:t>在居民住宅区等人口密集区域和医院、学</w:t>
                  </w:r>
                  <w:r>
                    <w:rPr>
                      <w:spacing w:val="3"/>
                      <w:sz w:val="20"/>
                      <w:szCs w:val="20"/>
                    </w:rPr>
                    <w:t xml:space="preserve">  </w:t>
                  </w:r>
                  <w:r>
                    <w:rPr>
                      <w:spacing w:val="9"/>
                      <w:sz w:val="20"/>
                      <w:szCs w:val="20"/>
                    </w:rPr>
                    <w:t>校、幼儿园、养老院等其他需要特殊保护</w:t>
                  </w:r>
                  <w:r>
                    <w:rPr>
                      <w:spacing w:val="3"/>
                      <w:sz w:val="20"/>
                      <w:szCs w:val="20"/>
                    </w:rPr>
                    <w:t xml:space="preserve">  </w:t>
                  </w:r>
                  <w:r>
                    <w:rPr>
                      <w:spacing w:val="9"/>
                      <w:sz w:val="20"/>
                      <w:szCs w:val="20"/>
                    </w:rPr>
                    <w:t>的区域及其周边，不得新建、改建和扩建</w:t>
                  </w:r>
                  <w:r>
                    <w:rPr>
                      <w:spacing w:val="3"/>
                      <w:sz w:val="20"/>
                      <w:szCs w:val="20"/>
                    </w:rPr>
                    <w:t xml:space="preserve">  </w:t>
                  </w:r>
                  <w:r>
                    <w:rPr>
                      <w:spacing w:val="9"/>
                      <w:sz w:val="20"/>
                      <w:szCs w:val="20"/>
                    </w:rPr>
                    <w:t>制药、油漆、塑料、橡胶、造纸、饲料等</w:t>
                  </w:r>
                  <w:r>
                    <w:rPr>
                      <w:spacing w:val="3"/>
                      <w:sz w:val="20"/>
                      <w:szCs w:val="20"/>
                    </w:rPr>
                    <w:t xml:space="preserve">  </w:t>
                  </w:r>
                  <w:r>
                    <w:rPr>
                      <w:spacing w:val="9"/>
                      <w:sz w:val="20"/>
                      <w:szCs w:val="20"/>
                    </w:rPr>
                    <w:t>易产生恶臭气体的生产项目或者从事其他</w:t>
                  </w:r>
                  <w:r>
                    <w:rPr>
                      <w:spacing w:val="3"/>
                      <w:sz w:val="20"/>
                      <w:szCs w:val="20"/>
                    </w:rPr>
                    <w:t xml:space="preserve">  </w:t>
                  </w:r>
                  <w:r>
                    <w:rPr>
                      <w:spacing w:val="6"/>
                      <w:sz w:val="20"/>
                      <w:szCs w:val="20"/>
                    </w:rPr>
                    <w:t>产生恶臭气体的生产经营活动。已建成的，</w:t>
                  </w:r>
                  <w:r>
                    <w:rPr>
                      <w:spacing w:val="5"/>
                      <w:sz w:val="20"/>
                      <w:szCs w:val="20"/>
                    </w:rPr>
                    <w:t xml:space="preserve"> </w:t>
                  </w:r>
                  <w:r>
                    <w:rPr>
                      <w:spacing w:val="7"/>
                      <w:sz w:val="20"/>
                      <w:szCs w:val="20"/>
                    </w:rPr>
                    <w:t>应当限期搬迁。</w:t>
                  </w:r>
                </w:p>
                <w:p w14:paraId="04B5E16F">
                  <w:pPr>
                    <w:pStyle w:val="6"/>
                    <w:spacing w:before="22" w:line="244" w:lineRule="auto"/>
                    <w:ind w:left="108" w:right="112"/>
                    <w:rPr>
                      <w:sz w:val="20"/>
                      <w:szCs w:val="20"/>
                    </w:rPr>
                  </w:pPr>
                  <w:r>
                    <w:rPr>
                      <w:rFonts w:ascii="Times New Roman" w:hAnsi="Times New Roman" w:eastAsia="Times New Roman" w:cs="Times New Roman"/>
                      <w:spacing w:val="6"/>
                      <w:sz w:val="20"/>
                      <w:szCs w:val="20"/>
                    </w:rPr>
                    <w:t>7</w:t>
                  </w:r>
                  <w:r>
                    <w:rPr>
                      <w:rFonts w:ascii="Times New Roman" w:hAnsi="Times New Roman" w:eastAsia="Times New Roman" w:cs="Times New Roman"/>
                      <w:spacing w:val="-25"/>
                      <w:sz w:val="20"/>
                      <w:szCs w:val="20"/>
                    </w:rPr>
                    <w:t xml:space="preserve"> </w:t>
                  </w:r>
                  <w:r>
                    <w:rPr>
                      <w:spacing w:val="6"/>
                      <w:sz w:val="20"/>
                      <w:szCs w:val="20"/>
                    </w:rPr>
                    <w:t>、禁止在居民区和学校、医院、疗养院、</w:t>
                  </w:r>
                  <w:r>
                    <w:rPr>
                      <w:sz w:val="20"/>
                      <w:szCs w:val="20"/>
                    </w:rPr>
                    <w:t xml:space="preserve"> </w:t>
                  </w:r>
                  <w:r>
                    <w:rPr>
                      <w:spacing w:val="9"/>
                      <w:sz w:val="20"/>
                      <w:szCs w:val="20"/>
                    </w:rPr>
                    <w:t>幼儿园等单位周边新建、改建、扩建可能</w:t>
                  </w:r>
                  <w:r>
                    <w:rPr>
                      <w:spacing w:val="5"/>
                      <w:sz w:val="20"/>
                      <w:szCs w:val="20"/>
                    </w:rPr>
                    <w:t xml:space="preserve"> </w:t>
                  </w:r>
                  <w:r>
                    <w:rPr>
                      <w:spacing w:val="8"/>
                      <w:sz w:val="20"/>
                      <w:szCs w:val="20"/>
                    </w:rPr>
                    <w:t>造成土壤污染的建设项目。</w:t>
                  </w:r>
                </w:p>
                <w:p w14:paraId="679105BD">
                  <w:pPr>
                    <w:pStyle w:val="6"/>
                    <w:spacing w:before="21" w:line="244" w:lineRule="auto"/>
                    <w:ind w:left="108" w:right="103" w:firstLine="5"/>
                    <w:rPr>
                      <w:sz w:val="20"/>
                      <w:szCs w:val="20"/>
                    </w:rPr>
                  </w:pPr>
                  <w:r>
                    <w:rPr>
                      <w:rFonts w:ascii="Times New Roman" w:hAnsi="Times New Roman" w:eastAsia="Times New Roman" w:cs="Times New Roman"/>
                      <w:spacing w:val="6"/>
                      <w:sz w:val="20"/>
                      <w:szCs w:val="20"/>
                    </w:rPr>
                    <w:t>8</w:t>
                  </w:r>
                  <w:r>
                    <w:rPr>
                      <w:rFonts w:ascii="Times New Roman" w:hAnsi="Times New Roman" w:eastAsia="Times New Roman" w:cs="Times New Roman"/>
                      <w:spacing w:val="-21"/>
                      <w:sz w:val="20"/>
                      <w:szCs w:val="20"/>
                    </w:rPr>
                    <w:t xml:space="preserve"> </w:t>
                  </w:r>
                  <w:r>
                    <w:rPr>
                      <w:spacing w:val="6"/>
                      <w:sz w:val="20"/>
                      <w:szCs w:val="20"/>
                    </w:rPr>
                    <w:t>、禁止新建钢铁、焦化、铸造、水泥、平</w:t>
                  </w:r>
                  <w:r>
                    <w:rPr>
                      <w:sz w:val="20"/>
                      <w:szCs w:val="20"/>
                    </w:rPr>
                    <w:t xml:space="preserve"> </w:t>
                  </w:r>
                  <w:r>
                    <w:rPr>
                      <w:spacing w:val="9"/>
                      <w:sz w:val="20"/>
                      <w:szCs w:val="20"/>
                    </w:rPr>
                    <w:t>板魄力等产能；确有必要新建的，应当严</w:t>
                  </w:r>
                  <w:r>
                    <w:rPr>
                      <w:spacing w:val="7"/>
                      <w:sz w:val="20"/>
                      <w:szCs w:val="20"/>
                    </w:rPr>
                    <w:t xml:space="preserve"> </w:t>
                  </w:r>
                  <w:r>
                    <w:rPr>
                      <w:spacing w:val="9"/>
                      <w:sz w:val="20"/>
                      <w:szCs w:val="20"/>
                    </w:rPr>
                    <w:t>格执行产能置换，符合区域、行业规划环</w:t>
                  </w:r>
                  <w:r>
                    <w:rPr>
                      <w:spacing w:val="7"/>
                      <w:sz w:val="20"/>
                      <w:szCs w:val="20"/>
                    </w:rPr>
                    <w:t xml:space="preserve"> </w:t>
                  </w:r>
                  <w:r>
                    <w:rPr>
                      <w:spacing w:val="5"/>
                      <w:sz w:val="20"/>
                      <w:szCs w:val="20"/>
                    </w:rPr>
                    <w:t>评规定。</w:t>
                  </w:r>
                </w:p>
              </w:tc>
              <w:tc>
                <w:tcPr>
                  <w:tcW w:w="1115" w:type="dxa"/>
                  <w:vAlign w:val="top"/>
                </w:tcPr>
                <w:p w14:paraId="0550BE29">
                  <w:pPr>
                    <w:rPr>
                      <w:rFonts w:ascii="Arial"/>
                      <w:sz w:val="21"/>
                    </w:rPr>
                  </w:pPr>
                </w:p>
              </w:tc>
              <w:tc>
                <w:tcPr>
                  <w:tcW w:w="744" w:type="dxa"/>
                  <w:tcBorders>
                    <w:right w:val="single" w:color="000000" w:sz="2" w:space="0"/>
                  </w:tcBorders>
                  <w:vAlign w:val="top"/>
                </w:tcPr>
                <w:p w14:paraId="2FC80712">
                  <w:pPr>
                    <w:rPr>
                      <w:rFonts w:ascii="Arial"/>
                      <w:sz w:val="21"/>
                    </w:rPr>
                  </w:pPr>
                </w:p>
              </w:tc>
            </w:tr>
            <w:tr w14:paraId="63977DD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811" w:hRule="atLeast"/>
              </w:trPr>
              <w:tc>
                <w:tcPr>
                  <w:tcW w:w="1144" w:type="dxa"/>
                  <w:tcBorders>
                    <w:left w:val="single" w:color="000000" w:sz="2" w:space="0"/>
                  </w:tcBorders>
                  <w:vAlign w:val="top"/>
                </w:tcPr>
                <w:p w14:paraId="4E9DB561">
                  <w:pPr>
                    <w:spacing w:line="256" w:lineRule="auto"/>
                    <w:rPr>
                      <w:rFonts w:ascii="Arial"/>
                      <w:sz w:val="21"/>
                    </w:rPr>
                  </w:pPr>
                </w:p>
                <w:p w14:paraId="4E97DFFE">
                  <w:pPr>
                    <w:spacing w:line="256" w:lineRule="auto"/>
                    <w:rPr>
                      <w:rFonts w:ascii="Arial"/>
                      <w:sz w:val="21"/>
                    </w:rPr>
                  </w:pPr>
                </w:p>
                <w:p w14:paraId="3A7C4E00">
                  <w:pPr>
                    <w:spacing w:line="256" w:lineRule="auto"/>
                    <w:rPr>
                      <w:rFonts w:ascii="Arial"/>
                      <w:sz w:val="21"/>
                    </w:rPr>
                  </w:pPr>
                </w:p>
                <w:p w14:paraId="4D8A6E2A">
                  <w:pPr>
                    <w:spacing w:line="256" w:lineRule="auto"/>
                    <w:rPr>
                      <w:rFonts w:ascii="Arial"/>
                      <w:sz w:val="21"/>
                    </w:rPr>
                  </w:pPr>
                </w:p>
                <w:p w14:paraId="78636759">
                  <w:pPr>
                    <w:spacing w:line="256" w:lineRule="auto"/>
                    <w:rPr>
                      <w:rFonts w:ascii="Arial"/>
                      <w:sz w:val="21"/>
                    </w:rPr>
                  </w:pPr>
                </w:p>
                <w:p w14:paraId="7DEE3F72">
                  <w:pPr>
                    <w:spacing w:line="256" w:lineRule="auto"/>
                    <w:rPr>
                      <w:rFonts w:ascii="Arial"/>
                      <w:sz w:val="21"/>
                    </w:rPr>
                  </w:pPr>
                </w:p>
                <w:p w14:paraId="56BF8EAB">
                  <w:pPr>
                    <w:spacing w:line="256" w:lineRule="auto"/>
                    <w:rPr>
                      <w:rFonts w:ascii="Arial"/>
                      <w:sz w:val="21"/>
                    </w:rPr>
                  </w:pPr>
                </w:p>
                <w:p w14:paraId="3C61BC90">
                  <w:pPr>
                    <w:spacing w:line="256" w:lineRule="auto"/>
                    <w:rPr>
                      <w:rFonts w:ascii="Arial"/>
                      <w:sz w:val="21"/>
                    </w:rPr>
                  </w:pPr>
                </w:p>
                <w:p w14:paraId="2FA1C33B">
                  <w:pPr>
                    <w:spacing w:line="257" w:lineRule="auto"/>
                    <w:rPr>
                      <w:rFonts w:ascii="Arial"/>
                      <w:sz w:val="21"/>
                    </w:rPr>
                  </w:pPr>
                </w:p>
                <w:p w14:paraId="503E14A4">
                  <w:pPr>
                    <w:spacing w:line="257" w:lineRule="auto"/>
                    <w:rPr>
                      <w:rFonts w:ascii="Arial"/>
                      <w:sz w:val="21"/>
                    </w:rPr>
                  </w:pPr>
                </w:p>
                <w:p w14:paraId="629D353C">
                  <w:pPr>
                    <w:spacing w:line="257" w:lineRule="auto"/>
                    <w:rPr>
                      <w:rFonts w:ascii="Arial"/>
                      <w:sz w:val="21"/>
                    </w:rPr>
                  </w:pPr>
                </w:p>
                <w:p w14:paraId="2316BECC">
                  <w:pPr>
                    <w:spacing w:line="257" w:lineRule="auto"/>
                    <w:rPr>
                      <w:rFonts w:ascii="Arial"/>
                      <w:sz w:val="21"/>
                    </w:rPr>
                  </w:pPr>
                </w:p>
                <w:p w14:paraId="432FD13B">
                  <w:pPr>
                    <w:pStyle w:val="6"/>
                    <w:spacing w:before="65" w:line="239" w:lineRule="auto"/>
                    <w:ind w:left="261" w:right="150" w:hanging="103"/>
                    <w:rPr>
                      <w:sz w:val="20"/>
                      <w:szCs w:val="20"/>
                    </w:rPr>
                  </w:pPr>
                  <w:r>
                    <w:rPr>
                      <w:spacing w:val="6"/>
                      <w:sz w:val="20"/>
                      <w:szCs w:val="20"/>
                    </w:rPr>
                    <w:t>污染物排</w:t>
                  </w:r>
                  <w:r>
                    <w:rPr>
                      <w:spacing w:val="2"/>
                      <w:sz w:val="20"/>
                      <w:szCs w:val="20"/>
                    </w:rPr>
                    <w:t xml:space="preserve"> </w:t>
                  </w:r>
                  <w:r>
                    <w:rPr>
                      <w:spacing w:val="6"/>
                      <w:sz w:val="20"/>
                      <w:szCs w:val="20"/>
                    </w:rPr>
                    <w:t>放管控</w:t>
                  </w:r>
                </w:p>
              </w:tc>
              <w:tc>
                <w:tcPr>
                  <w:tcW w:w="4072" w:type="dxa"/>
                  <w:vAlign w:val="top"/>
                </w:tcPr>
                <w:p w14:paraId="3CA4D0E9">
                  <w:pPr>
                    <w:pStyle w:val="6"/>
                    <w:spacing w:before="28" w:line="241" w:lineRule="auto"/>
                    <w:ind w:left="112" w:right="103" w:firstLine="12"/>
                    <w:rPr>
                      <w:sz w:val="20"/>
                      <w:szCs w:val="20"/>
                    </w:rPr>
                  </w:pPr>
                  <w:r>
                    <w:rPr>
                      <w:rFonts w:ascii="Times New Roman" w:hAnsi="Times New Roman" w:eastAsia="Times New Roman" w:cs="Times New Roman"/>
                      <w:spacing w:val="4"/>
                      <w:sz w:val="20"/>
                      <w:szCs w:val="20"/>
                    </w:rPr>
                    <w:t>1</w:t>
                  </w:r>
                  <w:r>
                    <w:rPr>
                      <w:rFonts w:ascii="Times New Roman" w:hAnsi="Times New Roman" w:eastAsia="Times New Roman" w:cs="Times New Roman"/>
                      <w:spacing w:val="-25"/>
                      <w:sz w:val="20"/>
                      <w:szCs w:val="20"/>
                    </w:rPr>
                    <w:t xml:space="preserve"> </w:t>
                  </w:r>
                  <w:r>
                    <w:rPr>
                      <w:spacing w:val="4"/>
                      <w:sz w:val="20"/>
                      <w:szCs w:val="20"/>
                    </w:rPr>
                    <w:t>、污染物排放总量严格落实“十四五</w:t>
                  </w:r>
                  <w:r>
                    <w:rPr>
                      <w:spacing w:val="-70"/>
                      <w:sz w:val="20"/>
                      <w:szCs w:val="20"/>
                    </w:rPr>
                    <w:t xml:space="preserve"> </w:t>
                  </w:r>
                  <w:r>
                    <w:rPr>
                      <w:spacing w:val="4"/>
                      <w:sz w:val="20"/>
                      <w:szCs w:val="20"/>
                    </w:rPr>
                    <w:t>”相</w:t>
                  </w:r>
                  <w:r>
                    <w:rPr>
                      <w:sz w:val="20"/>
                      <w:szCs w:val="20"/>
                    </w:rPr>
                    <w:t xml:space="preserve"> </w:t>
                  </w:r>
                  <w:r>
                    <w:rPr>
                      <w:spacing w:val="6"/>
                      <w:sz w:val="20"/>
                      <w:szCs w:val="20"/>
                    </w:rPr>
                    <w:t>关目标指标。</w:t>
                  </w:r>
                </w:p>
                <w:p w14:paraId="25BC8E29">
                  <w:pPr>
                    <w:pStyle w:val="6"/>
                    <w:spacing w:before="21" w:line="248" w:lineRule="auto"/>
                    <w:ind w:left="108" w:right="47" w:hanging="3"/>
                    <w:rPr>
                      <w:sz w:val="20"/>
                      <w:szCs w:val="20"/>
                    </w:rPr>
                  </w:pPr>
                  <w:r>
                    <w:rPr>
                      <w:rFonts w:ascii="Times New Roman" w:hAnsi="Times New Roman" w:eastAsia="Times New Roman" w:cs="Times New Roman"/>
                      <w:spacing w:val="6"/>
                      <w:sz w:val="20"/>
                      <w:szCs w:val="20"/>
                    </w:rPr>
                    <w:t>2</w:t>
                  </w:r>
                  <w:r>
                    <w:rPr>
                      <w:rFonts w:ascii="Times New Roman" w:hAnsi="Times New Roman" w:eastAsia="Times New Roman" w:cs="Times New Roman"/>
                      <w:spacing w:val="-13"/>
                      <w:sz w:val="20"/>
                      <w:szCs w:val="20"/>
                    </w:rPr>
                    <w:t xml:space="preserve"> </w:t>
                  </w:r>
                  <w:r>
                    <w:rPr>
                      <w:spacing w:val="6"/>
                      <w:sz w:val="20"/>
                      <w:szCs w:val="20"/>
                    </w:rPr>
                    <w:t>、工业企业废水及生活污水（含浓盐水等</w:t>
                  </w:r>
                  <w:r>
                    <w:rPr>
                      <w:sz w:val="20"/>
                      <w:szCs w:val="20"/>
                    </w:rPr>
                    <w:t xml:space="preserve"> </w:t>
                  </w:r>
                  <w:r>
                    <w:rPr>
                      <w:spacing w:val="14"/>
                      <w:sz w:val="20"/>
                      <w:szCs w:val="20"/>
                    </w:rPr>
                    <w:t>清净下水）处理设施出水水质达到《污水</w:t>
                  </w:r>
                  <w:r>
                    <w:rPr>
                      <w:sz w:val="20"/>
                      <w:szCs w:val="20"/>
                    </w:rPr>
                    <w:t xml:space="preserve"> </w:t>
                  </w:r>
                  <w:r>
                    <w:rPr>
                      <w:spacing w:val="3"/>
                      <w:sz w:val="20"/>
                      <w:szCs w:val="20"/>
                    </w:rPr>
                    <w:t>综合排放标准》（</w:t>
                  </w:r>
                  <w:r>
                    <w:rPr>
                      <w:rFonts w:ascii="Times New Roman" w:hAnsi="Times New Roman" w:eastAsia="Times New Roman" w:cs="Times New Roman"/>
                      <w:sz w:val="20"/>
                      <w:szCs w:val="20"/>
                    </w:rPr>
                    <w:t>DB</w:t>
                  </w:r>
                  <w:r>
                    <w:rPr>
                      <w:rFonts w:ascii="Times New Roman" w:hAnsi="Times New Roman" w:eastAsia="Times New Roman" w:cs="Times New Roman"/>
                      <w:spacing w:val="3"/>
                      <w:sz w:val="20"/>
                      <w:szCs w:val="20"/>
                    </w:rPr>
                    <w:t>14/</w:t>
                  </w:r>
                  <w:r>
                    <w:rPr>
                      <w:rFonts w:ascii="Times New Roman" w:hAnsi="Times New Roman" w:eastAsia="Times New Roman" w:cs="Times New Roman"/>
                      <w:spacing w:val="-18"/>
                      <w:sz w:val="20"/>
                      <w:szCs w:val="20"/>
                    </w:rPr>
                    <w:t xml:space="preserve"> </w:t>
                  </w:r>
                  <w:r>
                    <w:rPr>
                      <w:rFonts w:ascii="Times New Roman" w:hAnsi="Times New Roman" w:eastAsia="Times New Roman" w:cs="Times New Roman"/>
                      <w:spacing w:val="3"/>
                      <w:sz w:val="20"/>
                      <w:szCs w:val="20"/>
                    </w:rPr>
                    <w:t>1928-2019</w:t>
                  </w:r>
                  <w:r>
                    <w:rPr>
                      <w:spacing w:val="3"/>
                      <w:sz w:val="20"/>
                      <w:szCs w:val="20"/>
                    </w:rPr>
                    <w:t>）要求，</w:t>
                  </w:r>
                  <w:r>
                    <w:rPr>
                      <w:sz w:val="20"/>
                      <w:szCs w:val="20"/>
                    </w:rPr>
                    <w:t xml:space="preserve"> </w:t>
                  </w:r>
                  <w:r>
                    <w:rPr>
                      <w:spacing w:val="13"/>
                      <w:sz w:val="20"/>
                      <w:szCs w:val="20"/>
                    </w:rPr>
                    <w:t>其他指标达到行业特别排放限值，将废污</w:t>
                  </w:r>
                  <w:r>
                    <w:rPr>
                      <w:spacing w:val="16"/>
                      <w:sz w:val="20"/>
                      <w:szCs w:val="20"/>
                    </w:rPr>
                    <w:t xml:space="preserve"> </w:t>
                  </w:r>
                  <w:r>
                    <w:rPr>
                      <w:spacing w:val="13"/>
                      <w:sz w:val="20"/>
                      <w:szCs w:val="20"/>
                    </w:rPr>
                    <w:t>水排入城镇排水设施的所有工业、医疗机</w:t>
                  </w:r>
                  <w:r>
                    <w:rPr>
                      <w:spacing w:val="16"/>
                      <w:sz w:val="20"/>
                      <w:szCs w:val="20"/>
                    </w:rPr>
                    <w:t xml:space="preserve"> </w:t>
                  </w:r>
                  <w:r>
                    <w:rPr>
                      <w:spacing w:val="8"/>
                      <w:sz w:val="20"/>
                      <w:szCs w:val="20"/>
                    </w:rPr>
                    <w:t>构执行排水许可证要求。</w:t>
                  </w:r>
                </w:p>
                <w:p w14:paraId="1BF0FE7B">
                  <w:pPr>
                    <w:pStyle w:val="6"/>
                    <w:spacing w:before="24" w:line="228" w:lineRule="auto"/>
                    <w:ind w:left="109"/>
                    <w:rPr>
                      <w:sz w:val="20"/>
                      <w:szCs w:val="20"/>
                    </w:rPr>
                  </w:pPr>
                  <w:r>
                    <w:rPr>
                      <w:rFonts w:ascii="Times New Roman" w:hAnsi="Times New Roman" w:eastAsia="Times New Roman" w:cs="Times New Roman"/>
                      <w:spacing w:val="7"/>
                      <w:sz w:val="20"/>
                      <w:szCs w:val="20"/>
                    </w:rPr>
                    <w:t>3</w:t>
                  </w:r>
                  <w:r>
                    <w:rPr>
                      <w:rFonts w:ascii="Times New Roman" w:hAnsi="Times New Roman" w:eastAsia="Times New Roman" w:cs="Times New Roman"/>
                      <w:spacing w:val="-25"/>
                      <w:sz w:val="20"/>
                      <w:szCs w:val="20"/>
                    </w:rPr>
                    <w:t xml:space="preserve"> </w:t>
                  </w:r>
                  <w:r>
                    <w:rPr>
                      <w:spacing w:val="7"/>
                      <w:sz w:val="20"/>
                      <w:szCs w:val="20"/>
                    </w:rPr>
                    <w:t>、火电、炼钢行业执行超低排放标准。</w:t>
                  </w:r>
                </w:p>
                <w:p w14:paraId="609388E3">
                  <w:pPr>
                    <w:pStyle w:val="6"/>
                    <w:spacing w:before="26" w:line="239" w:lineRule="auto"/>
                    <w:ind w:left="107" w:right="106" w:hanging="3"/>
                    <w:rPr>
                      <w:sz w:val="20"/>
                      <w:szCs w:val="20"/>
                    </w:rPr>
                  </w:pPr>
                  <w:r>
                    <w:rPr>
                      <w:rFonts w:ascii="Times New Roman" w:hAnsi="Times New Roman" w:eastAsia="Times New Roman" w:cs="Times New Roman"/>
                      <w:spacing w:val="6"/>
                      <w:sz w:val="20"/>
                      <w:szCs w:val="20"/>
                    </w:rPr>
                    <w:t>4</w:t>
                  </w:r>
                  <w:r>
                    <w:rPr>
                      <w:rFonts w:ascii="Times New Roman" w:hAnsi="Times New Roman" w:eastAsia="Times New Roman" w:cs="Times New Roman"/>
                      <w:spacing w:val="-14"/>
                      <w:sz w:val="20"/>
                      <w:szCs w:val="20"/>
                    </w:rPr>
                    <w:t xml:space="preserve"> </w:t>
                  </w:r>
                  <w:r>
                    <w:rPr>
                      <w:spacing w:val="6"/>
                      <w:sz w:val="20"/>
                      <w:szCs w:val="20"/>
                    </w:rPr>
                    <w:t>、焦化、水泥行业按要求完成超低排放改</w:t>
                  </w:r>
                  <w:r>
                    <w:rPr>
                      <w:sz w:val="20"/>
                      <w:szCs w:val="20"/>
                    </w:rPr>
                    <w:t xml:space="preserve"> </w:t>
                  </w:r>
                  <w:r>
                    <w:rPr>
                      <w:spacing w:val="8"/>
                      <w:sz w:val="20"/>
                      <w:szCs w:val="20"/>
                    </w:rPr>
                    <w:t>造，污染物排放执行超低排放标准。</w:t>
                  </w:r>
                </w:p>
                <w:p w14:paraId="7F31199A">
                  <w:pPr>
                    <w:pStyle w:val="6"/>
                    <w:spacing w:before="24"/>
                    <w:ind w:left="97" w:right="106" w:firstLine="13"/>
                    <w:rPr>
                      <w:sz w:val="20"/>
                      <w:szCs w:val="20"/>
                    </w:rPr>
                  </w:pPr>
                  <w:r>
                    <w:rPr>
                      <w:rFonts w:ascii="Times New Roman" w:hAnsi="Times New Roman" w:eastAsia="Times New Roman" w:cs="Times New Roman"/>
                      <w:spacing w:val="6"/>
                      <w:sz w:val="20"/>
                      <w:szCs w:val="20"/>
                    </w:rPr>
                    <w:t>5</w:t>
                  </w:r>
                  <w:r>
                    <w:rPr>
                      <w:rFonts w:ascii="Times New Roman" w:hAnsi="Times New Roman" w:eastAsia="Times New Roman" w:cs="Times New Roman"/>
                      <w:spacing w:val="-21"/>
                      <w:sz w:val="20"/>
                      <w:szCs w:val="20"/>
                    </w:rPr>
                    <w:t xml:space="preserve"> </w:t>
                  </w:r>
                  <w:r>
                    <w:rPr>
                      <w:spacing w:val="6"/>
                      <w:sz w:val="20"/>
                      <w:szCs w:val="20"/>
                    </w:rPr>
                    <w:t>、加强建筑施工扬尘动态监管，严格落实</w:t>
                  </w:r>
                  <w:r>
                    <w:rPr>
                      <w:sz w:val="20"/>
                      <w:szCs w:val="20"/>
                    </w:rPr>
                    <w:t xml:space="preserve"> </w:t>
                  </w:r>
                  <w:r>
                    <w:rPr>
                      <w:spacing w:val="7"/>
                      <w:sz w:val="20"/>
                      <w:szCs w:val="20"/>
                    </w:rPr>
                    <w:t>“六个百分之百</w:t>
                  </w:r>
                  <w:r>
                    <w:rPr>
                      <w:spacing w:val="-71"/>
                      <w:sz w:val="20"/>
                      <w:szCs w:val="20"/>
                    </w:rPr>
                    <w:t xml:space="preserve"> </w:t>
                  </w:r>
                  <w:r>
                    <w:rPr>
                      <w:spacing w:val="7"/>
                      <w:sz w:val="20"/>
                      <w:szCs w:val="20"/>
                    </w:rPr>
                    <w:t>”防治措施。</w:t>
                  </w:r>
                </w:p>
                <w:p w14:paraId="656E7A4E">
                  <w:pPr>
                    <w:pStyle w:val="6"/>
                    <w:spacing w:before="25" w:line="243" w:lineRule="auto"/>
                    <w:ind w:left="110" w:right="35"/>
                    <w:rPr>
                      <w:sz w:val="20"/>
                      <w:szCs w:val="20"/>
                    </w:rPr>
                  </w:pPr>
                  <w:r>
                    <w:rPr>
                      <w:rFonts w:ascii="Times New Roman" w:hAnsi="Times New Roman" w:eastAsia="Times New Roman" w:cs="Times New Roman"/>
                      <w:spacing w:val="-1"/>
                      <w:sz w:val="20"/>
                      <w:szCs w:val="20"/>
                    </w:rPr>
                    <w:t>6</w:t>
                  </w:r>
                  <w:r>
                    <w:rPr>
                      <w:rFonts w:ascii="Times New Roman" w:hAnsi="Times New Roman" w:eastAsia="Times New Roman" w:cs="Times New Roman"/>
                      <w:spacing w:val="-15"/>
                      <w:sz w:val="20"/>
                      <w:szCs w:val="20"/>
                    </w:rPr>
                    <w:t xml:space="preserve"> </w:t>
                  </w:r>
                  <w:r>
                    <w:rPr>
                      <w:spacing w:val="-1"/>
                      <w:sz w:val="20"/>
                      <w:szCs w:val="20"/>
                    </w:rPr>
                    <w:t>、贮存煤炭、煤矸石、煤渣、煤灰、水泥、</w:t>
                  </w:r>
                  <w:r>
                    <w:rPr>
                      <w:sz w:val="20"/>
                      <w:szCs w:val="20"/>
                    </w:rPr>
                    <w:t xml:space="preserve"> </w:t>
                  </w:r>
                  <w:r>
                    <w:rPr>
                      <w:spacing w:val="14"/>
                      <w:sz w:val="20"/>
                      <w:szCs w:val="20"/>
                    </w:rPr>
                    <w:t>石灰、石膏、砂土等易产生扬尘的物料应</w:t>
                  </w:r>
                  <w:r>
                    <w:rPr>
                      <w:sz w:val="20"/>
                      <w:szCs w:val="20"/>
                    </w:rPr>
                    <w:t xml:space="preserve"> </w:t>
                  </w:r>
                  <w:r>
                    <w:rPr>
                      <w:spacing w:val="8"/>
                      <w:sz w:val="20"/>
                      <w:szCs w:val="20"/>
                    </w:rPr>
                    <w:t>当密闭，并采取有效抑尘措施。</w:t>
                  </w:r>
                </w:p>
                <w:p w14:paraId="12C37839">
                  <w:pPr>
                    <w:pStyle w:val="6"/>
                    <w:spacing w:before="28" w:line="245" w:lineRule="auto"/>
                    <w:ind w:left="111" w:right="98" w:hanging="2"/>
                    <w:rPr>
                      <w:sz w:val="20"/>
                      <w:szCs w:val="20"/>
                    </w:rPr>
                  </w:pPr>
                  <w:r>
                    <w:rPr>
                      <w:rFonts w:ascii="Times New Roman" w:hAnsi="Times New Roman" w:eastAsia="Times New Roman" w:cs="Times New Roman"/>
                      <w:spacing w:val="6"/>
                      <w:sz w:val="20"/>
                      <w:szCs w:val="20"/>
                    </w:rPr>
                    <w:t>7</w:t>
                  </w:r>
                  <w:r>
                    <w:rPr>
                      <w:rFonts w:ascii="Times New Roman" w:hAnsi="Times New Roman" w:eastAsia="Times New Roman" w:cs="Times New Roman"/>
                      <w:spacing w:val="-11"/>
                      <w:sz w:val="20"/>
                      <w:szCs w:val="20"/>
                    </w:rPr>
                    <w:t xml:space="preserve"> </w:t>
                  </w:r>
                  <w:r>
                    <w:rPr>
                      <w:spacing w:val="6"/>
                      <w:sz w:val="20"/>
                      <w:szCs w:val="20"/>
                    </w:rPr>
                    <w:t>、运输煤炭、垃圾、渣土、砂石、土方、</w:t>
                  </w:r>
                  <w:r>
                    <w:rPr>
                      <w:sz w:val="20"/>
                      <w:szCs w:val="20"/>
                    </w:rPr>
                    <w:t xml:space="preserve"> </w:t>
                  </w:r>
                  <w:r>
                    <w:rPr>
                      <w:spacing w:val="13"/>
                      <w:sz w:val="20"/>
                      <w:szCs w:val="20"/>
                    </w:rPr>
                    <w:t>灰浆等散装、流体物料的车辆应当采取密</w:t>
                  </w:r>
                  <w:r>
                    <w:rPr>
                      <w:spacing w:val="16"/>
                      <w:sz w:val="20"/>
                      <w:szCs w:val="20"/>
                    </w:rPr>
                    <w:t xml:space="preserve"> </w:t>
                  </w:r>
                  <w:r>
                    <w:rPr>
                      <w:spacing w:val="13"/>
                      <w:sz w:val="20"/>
                      <w:szCs w:val="20"/>
                    </w:rPr>
                    <w:t>闭或者其他措施防止物料遗撒造成扬尘污</w:t>
                  </w:r>
                  <w:r>
                    <w:rPr>
                      <w:spacing w:val="16"/>
                      <w:sz w:val="20"/>
                      <w:szCs w:val="20"/>
                    </w:rPr>
                    <w:t xml:space="preserve"> </w:t>
                  </w:r>
                  <w:r>
                    <w:rPr>
                      <w:spacing w:val="8"/>
                      <w:sz w:val="20"/>
                      <w:szCs w:val="20"/>
                    </w:rPr>
                    <w:t>染，并按照规定路线行驶。</w:t>
                  </w:r>
                </w:p>
                <w:p w14:paraId="0972D2EF">
                  <w:pPr>
                    <w:pStyle w:val="6"/>
                    <w:spacing w:before="25" w:line="245" w:lineRule="auto"/>
                    <w:ind w:left="108" w:right="98" w:firstLine="5"/>
                    <w:rPr>
                      <w:sz w:val="20"/>
                      <w:szCs w:val="20"/>
                    </w:rPr>
                  </w:pPr>
                  <w:r>
                    <w:rPr>
                      <w:rFonts w:ascii="Times New Roman" w:hAnsi="Times New Roman" w:eastAsia="Times New Roman" w:cs="Times New Roman"/>
                      <w:spacing w:val="6"/>
                      <w:sz w:val="20"/>
                      <w:szCs w:val="20"/>
                    </w:rPr>
                    <w:t>8</w:t>
                  </w:r>
                  <w:r>
                    <w:rPr>
                      <w:rFonts w:ascii="Times New Roman" w:hAnsi="Times New Roman" w:eastAsia="Times New Roman" w:cs="Times New Roman"/>
                      <w:spacing w:val="-16"/>
                      <w:sz w:val="20"/>
                      <w:szCs w:val="20"/>
                    </w:rPr>
                    <w:t xml:space="preserve"> </w:t>
                  </w:r>
                  <w:r>
                    <w:rPr>
                      <w:spacing w:val="6"/>
                      <w:sz w:val="20"/>
                      <w:szCs w:val="20"/>
                    </w:rPr>
                    <w:t>、从事有色金属矿采选、有色金属冶炼、</w:t>
                  </w:r>
                  <w:r>
                    <w:rPr>
                      <w:sz w:val="20"/>
                      <w:szCs w:val="20"/>
                    </w:rPr>
                    <w:t xml:space="preserve"> </w:t>
                  </w:r>
                  <w:r>
                    <w:rPr>
                      <w:spacing w:val="14"/>
                      <w:sz w:val="20"/>
                      <w:szCs w:val="20"/>
                    </w:rPr>
                    <w:t>铅蓄电池制造、皮革及其制品制造、化学</w:t>
                  </w:r>
                  <w:r>
                    <w:rPr>
                      <w:spacing w:val="1"/>
                      <w:sz w:val="20"/>
                      <w:szCs w:val="20"/>
                    </w:rPr>
                    <w:t xml:space="preserve"> </w:t>
                  </w:r>
                  <w:r>
                    <w:rPr>
                      <w:spacing w:val="11"/>
                      <w:sz w:val="20"/>
                      <w:szCs w:val="20"/>
                    </w:rPr>
                    <w:t>原料以及化学制品制造、</w:t>
                  </w:r>
                  <w:r>
                    <w:rPr>
                      <w:spacing w:val="-45"/>
                      <w:sz w:val="20"/>
                      <w:szCs w:val="20"/>
                    </w:rPr>
                    <w:t xml:space="preserve"> </w:t>
                  </w:r>
                  <w:r>
                    <w:rPr>
                      <w:spacing w:val="11"/>
                      <w:sz w:val="20"/>
                      <w:szCs w:val="20"/>
                    </w:rPr>
                    <w:t>电镀等的单位，</w:t>
                  </w:r>
                  <w:r>
                    <w:rPr>
                      <w:sz w:val="20"/>
                      <w:szCs w:val="20"/>
                    </w:rPr>
                    <w:t xml:space="preserve"> </w:t>
                  </w:r>
                  <w:r>
                    <w:rPr>
                      <w:spacing w:val="26"/>
                      <w:sz w:val="20"/>
                      <w:szCs w:val="20"/>
                    </w:rPr>
                    <w:t>应当执行重金属污染物排放总量控制制</w:t>
                  </w:r>
                  <w:r>
                    <w:rPr>
                      <w:spacing w:val="6"/>
                      <w:sz w:val="20"/>
                      <w:szCs w:val="20"/>
                    </w:rPr>
                    <w:t xml:space="preserve"> </w:t>
                  </w:r>
                  <w:r>
                    <w:rPr>
                      <w:sz w:val="20"/>
                      <w:szCs w:val="20"/>
                    </w:rPr>
                    <w:t>度。</w:t>
                  </w:r>
                </w:p>
              </w:tc>
              <w:tc>
                <w:tcPr>
                  <w:tcW w:w="1115" w:type="dxa"/>
                  <w:tcBorders>
                    <w:bottom w:val="single" w:color="000000" w:sz="2" w:space="0"/>
                  </w:tcBorders>
                  <w:vAlign w:val="top"/>
                </w:tcPr>
                <w:p w14:paraId="736D1B6B">
                  <w:pPr>
                    <w:spacing w:line="265" w:lineRule="auto"/>
                    <w:rPr>
                      <w:rFonts w:ascii="Arial"/>
                      <w:sz w:val="21"/>
                    </w:rPr>
                  </w:pPr>
                </w:p>
                <w:p w14:paraId="1A16D690">
                  <w:pPr>
                    <w:spacing w:line="266" w:lineRule="auto"/>
                    <w:rPr>
                      <w:rFonts w:ascii="Arial"/>
                      <w:sz w:val="21"/>
                    </w:rPr>
                  </w:pPr>
                </w:p>
                <w:p w14:paraId="686CEF4E">
                  <w:pPr>
                    <w:spacing w:line="266" w:lineRule="auto"/>
                    <w:rPr>
                      <w:rFonts w:ascii="Arial"/>
                      <w:sz w:val="21"/>
                    </w:rPr>
                  </w:pPr>
                </w:p>
                <w:p w14:paraId="6766DC22">
                  <w:pPr>
                    <w:spacing w:line="266" w:lineRule="auto"/>
                    <w:rPr>
                      <w:rFonts w:ascii="Arial"/>
                      <w:sz w:val="21"/>
                    </w:rPr>
                  </w:pPr>
                </w:p>
                <w:p w14:paraId="23A3CE32">
                  <w:pPr>
                    <w:spacing w:line="266" w:lineRule="auto"/>
                    <w:rPr>
                      <w:rFonts w:ascii="Arial"/>
                      <w:sz w:val="21"/>
                    </w:rPr>
                  </w:pPr>
                </w:p>
                <w:p w14:paraId="48B31BDD">
                  <w:pPr>
                    <w:spacing w:line="266" w:lineRule="auto"/>
                    <w:rPr>
                      <w:rFonts w:ascii="Arial"/>
                      <w:sz w:val="21"/>
                    </w:rPr>
                  </w:pPr>
                </w:p>
                <w:p w14:paraId="0CF13076">
                  <w:pPr>
                    <w:spacing w:line="266" w:lineRule="auto"/>
                    <w:rPr>
                      <w:rFonts w:ascii="Arial"/>
                      <w:sz w:val="21"/>
                    </w:rPr>
                  </w:pPr>
                </w:p>
                <w:p w14:paraId="7A19CE72">
                  <w:pPr>
                    <w:pStyle w:val="6"/>
                    <w:spacing w:before="65" w:line="249" w:lineRule="auto"/>
                    <w:ind w:left="109" w:right="102" w:firstLine="1"/>
                    <w:rPr>
                      <w:sz w:val="20"/>
                      <w:szCs w:val="20"/>
                    </w:rPr>
                  </w:pPr>
                  <w:r>
                    <w:rPr>
                      <w:spacing w:val="4"/>
                      <w:sz w:val="20"/>
                      <w:szCs w:val="20"/>
                    </w:rPr>
                    <w:t>本项</w:t>
                  </w:r>
                  <w:r>
                    <w:rPr>
                      <w:spacing w:val="-29"/>
                      <w:sz w:val="20"/>
                      <w:szCs w:val="20"/>
                    </w:rPr>
                    <w:t xml:space="preserve"> </w:t>
                  </w:r>
                  <w:r>
                    <w:rPr>
                      <w:spacing w:val="4"/>
                      <w:sz w:val="20"/>
                      <w:szCs w:val="20"/>
                    </w:rPr>
                    <w:t>目污</w:t>
                  </w:r>
                  <w:r>
                    <w:rPr>
                      <w:sz w:val="20"/>
                      <w:szCs w:val="20"/>
                    </w:rPr>
                    <w:t xml:space="preserve"> </w:t>
                  </w:r>
                  <w:r>
                    <w:rPr>
                      <w:spacing w:val="22"/>
                      <w:sz w:val="20"/>
                      <w:szCs w:val="20"/>
                    </w:rPr>
                    <w:t>染物排放</w:t>
                  </w:r>
                  <w:r>
                    <w:rPr>
                      <w:spacing w:val="1"/>
                      <w:sz w:val="20"/>
                      <w:szCs w:val="20"/>
                    </w:rPr>
                    <w:t xml:space="preserve"> </w:t>
                  </w:r>
                  <w:r>
                    <w:rPr>
                      <w:spacing w:val="22"/>
                      <w:sz w:val="20"/>
                      <w:szCs w:val="20"/>
                    </w:rPr>
                    <w:t>满足总量</w:t>
                  </w:r>
                  <w:r>
                    <w:rPr>
                      <w:spacing w:val="1"/>
                      <w:sz w:val="20"/>
                      <w:szCs w:val="20"/>
                    </w:rPr>
                    <w:t xml:space="preserve"> </w:t>
                  </w:r>
                  <w:r>
                    <w:rPr>
                      <w:spacing w:val="11"/>
                      <w:sz w:val="20"/>
                      <w:szCs w:val="20"/>
                    </w:rPr>
                    <w:t>指标</w:t>
                  </w:r>
                  <w:r>
                    <w:rPr>
                      <w:spacing w:val="-55"/>
                      <w:sz w:val="20"/>
                      <w:szCs w:val="20"/>
                    </w:rPr>
                    <w:t xml:space="preserve"> </w:t>
                  </w:r>
                  <w:r>
                    <w:rPr>
                      <w:spacing w:val="11"/>
                      <w:sz w:val="20"/>
                      <w:szCs w:val="20"/>
                    </w:rPr>
                    <w:t>，粉</w:t>
                  </w:r>
                  <w:r>
                    <w:rPr>
                      <w:sz w:val="20"/>
                      <w:szCs w:val="20"/>
                    </w:rPr>
                    <w:t xml:space="preserve"> </w:t>
                  </w:r>
                  <w:r>
                    <w:rPr>
                      <w:spacing w:val="22"/>
                      <w:sz w:val="20"/>
                      <w:szCs w:val="20"/>
                    </w:rPr>
                    <w:t>状物料密</w:t>
                  </w:r>
                  <w:r>
                    <w:rPr>
                      <w:spacing w:val="1"/>
                      <w:sz w:val="20"/>
                      <w:szCs w:val="20"/>
                    </w:rPr>
                    <w:t xml:space="preserve"> </w:t>
                  </w:r>
                  <w:r>
                    <w:rPr>
                      <w:spacing w:val="12"/>
                      <w:sz w:val="20"/>
                      <w:szCs w:val="20"/>
                    </w:rPr>
                    <w:t>闭储存</w:t>
                  </w:r>
                  <w:r>
                    <w:rPr>
                      <w:spacing w:val="-57"/>
                      <w:sz w:val="20"/>
                      <w:szCs w:val="20"/>
                    </w:rPr>
                    <w:t xml:space="preserve"> </w:t>
                  </w:r>
                  <w:r>
                    <w:rPr>
                      <w:spacing w:val="12"/>
                      <w:sz w:val="20"/>
                      <w:szCs w:val="20"/>
                    </w:rPr>
                    <w:t>，</w:t>
                  </w:r>
                  <w:r>
                    <w:rPr>
                      <w:sz w:val="20"/>
                      <w:szCs w:val="20"/>
                    </w:rPr>
                    <w:t xml:space="preserve"> </w:t>
                  </w:r>
                  <w:r>
                    <w:rPr>
                      <w:spacing w:val="22"/>
                      <w:sz w:val="20"/>
                      <w:szCs w:val="20"/>
                    </w:rPr>
                    <w:t>物料运输</w:t>
                  </w:r>
                  <w:r>
                    <w:rPr>
                      <w:spacing w:val="1"/>
                      <w:sz w:val="20"/>
                      <w:szCs w:val="20"/>
                    </w:rPr>
                    <w:t xml:space="preserve"> </w:t>
                  </w:r>
                  <w:r>
                    <w:rPr>
                      <w:spacing w:val="22"/>
                      <w:sz w:val="20"/>
                      <w:szCs w:val="20"/>
                    </w:rPr>
                    <w:t>采取了防</w:t>
                  </w:r>
                  <w:r>
                    <w:rPr>
                      <w:spacing w:val="1"/>
                      <w:sz w:val="20"/>
                      <w:szCs w:val="20"/>
                    </w:rPr>
                    <w:t xml:space="preserve"> </w:t>
                  </w:r>
                  <w:r>
                    <w:rPr>
                      <w:spacing w:val="22"/>
                      <w:sz w:val="20"/>
                      <w:szCs w:val="20"/>
                    </w:rPr>
                    <w:t>止遗撒措</w:t>
                  </w:r>
                  <w:r>
                    <w:rPr>
                      <w:spacing w:val="1"/>
                      <w:sz w:val="20"/>
                      <w:szCs w:val="20"/>
                    </w:rPr>
                    <w:t xml:space="preserve"> </w:t>
                  </w:r>
                  <w:r>
                    <w:rPr>
                      <w:spacing w:val="11"/>
                      <w:sz w:val="20"/>
                      <w:szCs w:val="20"/>
                    </w:rPr>
                    <w:t>施</w:t>
                  </w:r>
                  <w:r>
                    <w:rPr>
                      <w:spacing w:val="-53"/>
                      <w:sz w:val="20"/>
                      <w:szCs w:val="20"/>
                    </w:rPr>
                    <w:t xml:space="preserve"> </w:t>
                  </w:r>
                  <w:r>
                    <w:rPr>
                      <w:spacing w:val="11"/>
                      <w:sz w:val="20"/>
                      <w:szCs w:val="20"/>
                    </w:rPr>
                    <w:t>；废水</w:t>
                  </w:r>
                  <w:r>
                    <w:rPr>
                      <w:sz w:val="20"/>
                      <w:szCs w:val="20"/>
                    </w:rPr>
                    <w:t xml:space="preserve"> </w:t>
                  </w:r>
                  <w:r>
                    <w:rPr>
                      <w:spacing w:val="5"/>
                      <w:sz w:val="20"/>
                      <w:szCs w:val="20"/>
                    </w:rPr>
                    <w:t>不外排。</w:t>
                  </w:r>
                </w:p>
              </w:tc>
              <w:tc>
                <w:tcPr>
                  <w:tcW w:w="744" w:type="dxa"/>
                  <w:tcBorders>
                    <w:bottom w:val="single" w:color="000000" w:sz="2" w:space="0"/>
                    <w:right w:val="single" w:color="000000" w:sz="2" w:space="0"/>
                  </w:tcBorders>
                  <w:vAlign w:val="top"/>
                </w:tcPr>
                <w:p w14:paraId="3CE920FF">
                  <w:pPr>
                    <w:spacing w:line="247" w:lineRule="auto"/>
                    <w:rPr>
                      <w:rFonts w:ascii="Arial"/>
                      <w:sz w:val="21"/>
                    </w:rPr>
                  </w:pPr>
                </w:p>
                <w:p w14:paraId="17BEDC23">
                  <w:pPr>
                    <w:spacing w:line="247" w:lineRule="auto"/>
                    <w:rPr>
                      <w:rFonts w:ascii="Arial"/>
                      <w:sz w:val="21"/>
                    </w:rPr>
                  </w:pPr>
                </w:p>
                <w:p w14:paraId="592FD7C0">
                  <w:pPr>
                    <w:spacing w:line="247" w:lineRule="auto"/>
                    <w:rPr>
                      <w:rFonts w:ascii="Arial"/>
                      <w:sz w:val="21"/>
                    </w:rPr>
                  </w:pPr>
                </w:p>
                <w:p w14:paraId="381684B9">
                  <w:pPr>
                    <w:spacing w:line="247" w:lineRule="auto"/>
                    <w:rPr>
                      <w:rFonts w:ascii="Arial"/>
                      <w:sz w:val="21"/>
                    </w:rPr>
                  </w:pPr>
                </w:p>
                <w:p w14:paraId="13CB7387">
                  <w:pPr>
                    <w:spacing w:line="247" w:lineRule="auto"/>
                    <w:rPr>
                      <w:rFonts w:ascii="Arial"/>
                      <w:sz w:val="21"/>
                    </w:rPr>
                  </w:pPr>
                </w:p>
                <w:p w14:paraId="1F28EC89">
                  <w:pPr>
                    <w:spacing w:line="247" w:lineRule="auto"/>
                    <w:rPr>
                      <w:rFonts w:ascii="Arial"/>
                      <w:sz w:val="21"/>
                    </w:rPr>
                  </w:pPr>
                </w:p>
                <w:p w14:paraId="295D170E">
                  <w:pPr>
                    <w:spacing w:line="247" w:lineRule="auto"/>
                    <w:rPr>
                      <w:rFonts w:ascii="Arial"/>
                      <w:sz w:val="21"/>
                    </w:rPr>
                  </w:pPr>
                </w:p>
                <w:p w14:paraId="279EAFD0">
                  <w:pPr>
                    <w:spacing w:line="247" w:lineRule="auto"/>
                    <w:rPr>
                      <w:rFonts w:ascii="Arial"/>
                      <w:sz w:val="21"/>
                    </w:rPr>
                  </w:pPr>
                </w:p>
                <w:p w14:paraId="62FFDAB6">
                  <w:pPr>
                    <w:spacing w:line="247" w:lineRule="auto"/>
                    <w:rPr>
                      <w:rFonts w:ascii="Arial"/>
                      <w:sz w:val="21"/>
                    </w:rPr>
                  </w:pPr>
                </w:p>
                <w:p w14:paraId="6A3E8B55">
                  <w:pPr>
                    <w:spacing w:line="247" w:lineRule="auto"/>
                    <w:rPr>
                      <w:rFonts w:ascii="Arial"/>
                      <w:sz w:val="21"/>
                    </w:rPr>
                  </w:pPr>
                </w:p>
                <w:p w14:paraId="138E5829">
                  <w:pPr>
                    <w:spacing w:line="247" w:lineRule="auto"/>
                    <w:rPr>
                      <w:rFonts w:ascii="Arial"/>
                      <w:sz w:val="21"/>
                    </w:rPr>
                  </w:pPr>
                </w:p>
                <w:p w14:paraId="788BFDDC">
                  <w:pPr>
                    <w:spacing w:line="247" w:lineRule="auto"/>
                    <w:rPr>
                      <w:rFonts w:ascii="Arial"/>
                      <w:sz w:val="21"/>
                    </w:rPr>
                  </w:pPr>
                </w:p>
                <w:p w14:paraId="6102D585">
                  <w:pPr>
                    <w:spacing w:line="248" w:lineRule="auto"/>
                    <w:rPr>
                      <w:rFonts w:ascii="Arial"/>
                      <w:sz w:val="21"/>
                    </w:rPr>
                  </w:pPr>
                </w:p>
                <w:p w14:paraId="4D4A4362">
                  <w:pPr>
                    <w:pStyle w:val="6"/>
                    <w:spacing w:before="65" w:line="228" w:lineRule="auto"/>
                    <w:ind w:left="112"/>
                    <w:rPr>
                      <w:sz w:val="20"/>
                      <w:szCs w:val="20"/>
                    </w:rPr>
                  </w:pPr>
                  <w:r>
                    <w:rPr>
                      <w:spacing w:val="3"/>
                      <w:sz w:val="20"/>
                      <w:szCs w:val="20"/>
                    </w:rPr>
                    <w:t>符合</w:t>
                  </w:r>
                </w:p>
              </w:tc>
            </w:tr>
          </w:tbl>
          <w:p w14:paraId="2F8FE109">
            <w:pPr>
              <w:spacing w:line="14" w:lineRule="auto"/>
              <w:rPr>
                <w:rFonts w:ascii="Arial"/>
                <w:sz w:val="2"/>
              </w:rPr>
            </w:pPr>
          </w:p>
        </w:tc>
      </w:tr>
    </w:tbl>
    <w:p w14:paraId="3AD05BF2">
      <w:pPr>
        <w:rPr>
          <w:rFonts w:ascii="Arial"/>
          <w:sz w:val="21"/>
        </w:rPr>
      </w:pPr>
    </w:p>
    <w:p w14:paraId="52369F29">
      <w:pPr>
        <w:rPr>
          <w:rFonts w:ascii="Arial" w:hAnsi="Arial" w:eastAsia="Arial" w:cs="Arial"/>
          <w:sz w:val="21"/>
          <w:szCs w:val="21"/>
        </w:rPr>
        <w:sectPr>
          <w:footerReference r:id="rId9" w:type="default"/>
          <w:pgSz w:w="11906" w:h="16838"/>
          <w:pgMar w:top="1431" w:right="1520" w:bottom="1352" w:left="1519" w:header="0" w:footer="1165" w:gutter="0"/>
          <w:cols w:space="720" w:num="1"/>
        </w:sectPr>
      </w:pPr>
    </w:p>
    <w:p w14:paraId="676DA6F8">
      <w:pPr>
        <w:spacing w:line="99" w:lineRule="exact"/>
      </w:pPr>
    </w:p>
    <w:tbl>
      <w:tblPr>
        <w:tblStyle w:val="5"/>
        <w:tblW w:w="8850" w:type="dxa"/>
        <w:tblInd w:w="7" w:type="dxa"/>
        <w:tblBorders>
          <w:top w:val="single" w:color="000000" w:sz="6" w:space="0"/>
          <w:left w:val="single" w:color="000000" w:sz="6" w:space="0"/>
          <w:bottom w:val="single" w:color="000000" w:sz="6" w:space="0"/>
          <w:right w:val="single" w:color="000000" w:sz="6" w:space="0"/>
          <w:insideH w:val="none" w:color="auto" w:sz="0" w:space="0"/>
          <w:insideV w:val="none" w:color="auto" w:sz="0" w:space="0"/>
        </w:tblBorders>
        <w:tblLayout w:type="fixed"/>
        <w:tblCellMar>
          <w:top w:w="0" w:type="dxa"/>
          <w:left w:w="0" w:type="dxa"/>
          <w:bottom w:w="0" w:type="dxa"/>
          <w:right w:w="0" w:type="dxa"/>
        </w:tblCellMar>
      </w:tblPr>
      <w:tblGrid>
        <w:gridCol w:w="8850"/>
      </w:tblGrid>
      <w:tr w14:paraId="482063E9">
        <w:tblPrEx>
          <w:tblBorders>
            <w:top w:val="single" w:color="000000" w:sz="6" w:space="0"/>
            <w:left w:val="single" w:color="000000" w:sz="6" w:space="0"/>
            <w:bottom w:val="single" w:color="000000" w:sz="6" w:space="0"/>
            <w:right w:val="single" w:color="000000" w:sz="6" w:space="0"/>
            <w:insideH w:val="none" w:color="auto" w:sz="0" w:space="0"/>
            <w:insideV w:val="none" w:color="auto" w:sz="0" w:space="0"/>
          </w:tblBorders>
          <w:tblCellMar>
            <w:top w:w="0" w:type="dxa"/>
            <w:left w:w="0" w:type="dxa"/>
            <w:bottom w:w="0" w:type="dxa"/>
            <w:right w:w="0" w:type="dxa"/>
          </w:tblCellMar>
        </w:tblPrEx>
        <w:trPr>
          <w:trHeight w:val="13585" w:hRule="atLeast"/>
        </w:trPr>
        <w:tc>
          <w:tcPr>
            <w:tcW w:w="8850" w:type="dxa"/>
            <w:vAlign w:val="top"/>
          </w:tcPr>
          <w:p w14:paraId="41FCA4C7">
            <w:pPr>
              <w:spacing w:line="43" w:lineRule="auto"/>
              <w:rPr>
                <w:rFonts w:ascii="Arial"/>
                <w:sz w:val="2"/>
              </w:rPr>
            </w:pPr>
            <w:r>
              <w:pict>
                <v:shape id="_x0000_s1050" o:spid="_x0000_s1050" style="position:absolute;left:0pt;margin-left:81.25pt;margin-top:1.75pt;height:628.7pt;width:0.5pt;mso-position-horizontal-relative:page;mso-position-vertical-relative:page;z-index:251662336;mso-width-relative:page;mso-height-relative:page;" filled="f" stroked="t" coordsize="10,12574" path="m4,0l4,12573e">
                  <v:fill on="f" focussize="0,0"/>
                  <v:stroke weight="0.48pt" color="#000000" miterlimit="10" joinstyle="bevel"/>
                  <v:imagedata o:title=""/>
                  <o:lock v:ext="edit"/>
                </v:shape>
              </w:pict>
            </w:r>
          </w:p>
          <w:tbl>
            <w:tblPr>
              <w:tblStyle w:val="5"/>
              <w:tblW w:w="7223" w:type="dxa"/>
              <w:tblInd w:w="147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539"/>
              <w:gridCol w:w="753"/>
              <w:gridCol w:w="3406"/>
              <w:gridCol w:w="667"/>
              <w:gridCol w:w="1115"/>
              <w:gridCol w:w="743"/>
            </w:tblGrid>
            <w:tr w14:paraId="4C64D40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44" w:hRule="atLeast"/>
              </w:trPr>
              <w:tc>
                <w:tcPr>
                  <w:tcW w:w="1292" w:type="dxa"/>
                  <w:gridSpan w:val="2"/>
                  <w:tcBorders>
                    <w:top w:val="nil"/>
                    <w:left w:val="single" w:color="000000" w:sz="2" w:space="0"/>
                  </w:tcBorders>
                  <w:vAlign w:val="top"/>
                </w:tcPr>
                <w:p w14:paraId="27814699">
                  <w:pPr>
                    <w:spacing w:line="265" w:lineRule="auto"/>
                    <w:rPr>
                      <w:rFonts w:ascii="Arial"/>
                      <w:sz w:val="21"/>
                    </w:rPr>
                  </w:pPr>
                </w:p>
                <w:p w14:paraId="2079DDC7">
                  <w:pPr>
                    <w:spacing w:line="265" w:lineRule="auto"/>
                    <w:rPr>
                      <w:rFonts w:ascii="Arial"/>
                      <w:sz w:val="21"/>
                    </w:rPr>
                  </w:pPr>
                </w:p>
                <w:p w14:paraId="01366764">
                  <w:pPr>
                    <w:spacing w:line="266" w:lineRule="auto"/>
                    <w:rPr>
                      <w:rFonts w:ascii="Arial"/>
                      <w:sz w:val="21"/>
                    </w:rPr>
                  </w:pPr>
                </w:p>
                <w:p w14:paraId="7B596811">
                  <w:pPr>
                    <w:spacing w:line="266" w:lineRule="auto"/>
                    <w:rPr>
                      <w:rFonts w:ascii="Arial"/>
                      <w:sz w:val="21"/>
                    </w:rPr>
                  </w:pPr>
                </w:p>
                <w:p w14:paraId="625347FD">
                  <w:pPr>
                    <w:pStyle w:val="6"/>
                    <w:spacing w:before="65"/>
                    <w:ind w:left="529" w:right="149" w:hanging="224"/>
                    <w:rPr>
                      <w:sz w:val="20"/>
                      <w:szCs w:val="20"/>
                    </w:rPr>
                  </w:pPr>
                  <w:r>
                    <w:rPr>
                      <w:spacing w:val="7"/>
                      <w:sz w:val="20"/>
                      <w:szCs w:val="20"/>
                    </w:rPr>
                    <w:t>环境风险</w:t>
                  </w:r>
                  <w:r>
                    <w:rPr>
                      <w:sz w:val="20"/>
                      <w:szCs w:val="20"/>
                    </w:rPr>
                    <w:t xml:space="preserve"> </w:t>
                  </w:r>
                  <w:r>
                    <w:rPr>
                      <w:spacing w:val="-2"/>
                      <w:sz w:val="20"/>
                      <w:szCs w:val="20"/>
                    </w:rPr>
                    <w:t>防控</w:t>
                  </w:r>
                </w:p>
              </w:tc>
              <w:tc>
                <w:tcPr>
                  <w:tcW w:w="4073" w:type="dxa"/>
                  <w:gridSpan w:val="2"/>
                  <w:tcBorders>
                    <w:top w:val="nil"/>
                  </w:tcBorders>
                  <w:vAlign w:val="top"/>
                </w:tcPr>
                <w:p w14:paraId="30567014">
                  <w:pPr>
                    <w:pStyle w:val="6"/>
                    <w:spacing w:before="44" w:line="244" w:lineRule="auto"/>
                    <w:ind w:left="110" w:right="103" w:firstLine="16"/>
                    <w:rPr>
                      <w:sz w:val="20"/>
                      <w:szCs w:val="20"/>
                    </w:rPr>
                  </w:pPr>
                  <w:r>
                    <w:rPr>
                      <w:rFonts w:ascii="Times New Roman" w:hAnsi="Times New Roman" w:eastAsia="Times New Roman" w:cs="Times New Roman"/>
                      <w:spacing w:val="5"/>
                      <w:sz w:val="20"/>
                      <w:szCs w:val="20"/>
                    </w:rPr>
                    <w:t>1</w:t>
                  </w:r>
                  <w:r>
                    <w:rPr>
                      <w:rFonts w:ascii="Times New Roman" w:hAnsi="Times New Roman" w:eastAsia="Times New Roman" w:cs="Times New Roman"/>
                      <w:spacing w:val="-14"/>
                      <w:sz w:val="20"/>
                      <w:szCs w:val="20"/>
                    </w:rPr>
                    <w:t xml:space="preserve"> </w:t>
                  </w:r>
                  <w:r>
                    <w:rPr>
                      <w:spacing w:val="5"/>
                      <w:sz w:val="20"/>
                      <w:szCs w:val="20"/>
                    </w:rPr>
                    <w:t>、企事业单位和其他生产经营者或者按照</w:t>
                  </w:r>
                  <w:r>
                    <w:rPr>
                      <w:sz w:val="20"/>
                      <w:szCs w:val="20"/>
                    </w:rPr>
                    <w:t xml:space="preserve"> </w:t>
                  </w:r>
                  <w:r>
                    <w:rPr>
                      <w:spacing w:val="9"/>
                      <w:sz w:val="20"/>
                      <w:szCs w:val="20"/>
                    </w:rPr>
                    <w:t>相关规定编制突发环境事件应急预案并向</w:t>
                  </w:r>
                  <w:r>
                    <w:rPr>
                      <w:spacing w:val="6"/>
                      <w:sz w:val="20"/>
                      <w:szCs w:val="20"/>
                    </w:rPr>
                    <w:t xml:space="preserve"> </w:t>
                  </w:r>
                  <w:r>
                    <w:rPr>
                      <w:spacing w:val="8"/>
                      <w:sz w:val="20"/>
                      <w:szCs w:val="20"/>
                    </w:rPr>
                    <w:t>所在地县（区）生态环境部门报备。</w:t>
                  </w:r>
                </w:p>
                <w:p w14:paraId="623EE7E5">
                  <w:pPr>
                    <w:pStyle w:val="6"/>
                    <w:spacing w:before="23" w:line="244" w:lineRule="auto"/>
                    <w:ind w:left="109" w:right="103" w:hanging="3"/>
                    <w:rPr>
                      <w:sz w:val="20"/>
                      <w:szCs w:val="20"/>
                    </w:rPr>
                  </w:pPr>
                  <w:r>
                    <w:rPr>
                      <w:rFonts w:ascii="Times New Roman" w:hAnsi="Times New Roman" w:eastAsia="Times New Roman" w:cs="Times New Roman"/>
                      <w:spacing w:val="6"/>
                      <w:sz w:val="20"/>
                      <w:szCs w:val="20"/>
                    </w:rPr>
                    <w:t>2</w:t>
                  </w:r>
                  <w:r>
                    <w:rPr>
                      <w:rFonts w:ascii="Times New Roman" w:hAnsi="Times New Roman" w:eastAsia="Times New Roman" w:cs="Times New Roman"/>
                      <w:spacing w:val="-13"/>
                      <w:sz w:val="20"/>
                      <w:szCs w:val="20"/>
                    </w:rPr>
                    <w:t xml:space="preserve"> </w:t>
                  </w:r>
                  <w:r>
                    <w:rPr>
                      <w:spacing w:val="6"/>
                      <w:sz w:val="20"/>
                      <w:szCs w:val="20"/>
                    </w:rPr>
                    <w:t>、煤矸石、粉煤灰、电石渣等一般工业固</w:t>
                  </w:r>
                  <w:r>
                    <w:rPr>
                      <w:sz w:val="20"/>
                      <w:szCs w:val="20"/>
                    </w:rPr>
                    <w:t xml:space="preserve"> </w:t>
                  </w:r>
                  <w:r>
                    <w:rPr>
                      <w:spacing w:val="9"/>
                      <w:sz w:val="20"/>
                      <w:szCs w:val="20"/>
                    </w:rPr>
                    <w:t>体废物贮存、利用、处置要符合相关规范</w:t>
                  </w:r>
                  <w:r>
                    <w:rPr>
                      <w:spacing w:val="6"/>
                      <w:sz w:val="20"/>
                      <w:szCs w:val="20"/>
                    </w:rPr>
                    <w:t xml:space="preserve"> </w:t>
                  </w:r>
                  <w:r>
                    <w:rPr>
                      <w:spacing w:val="3"/>
                      <w:sz w:val="20"/>
                      <w:szCs w:val="20"/>
                    </w:rPr>
                    <w:t>要求。</w:t>
                  </w:r>
                </w:p>
                <w:p w14:paraId="44910B14">
                  <w:pPr>
                    <w:pStyle w:val="6"/>
                    <w:spacing w:before="25"/>
                    <w:ind w:left="110" w:right="103"/>
                    <w:rPr>
                      <w:sz w:val="20"/>
                      <w:szCs w:val="20"/>
                    </w:rPr>
                  </w:pPr>
                  <w:r>
                    <w:rPr>
                      <w:rFonts w:ascii="Times New Roman" w:hAnsi="Times New Roman" w:eastAsia="Times New Roman" w:cs="Times New Roman"/>
                      <w:spacing w:val="6"/>
                      <w:sz w:val="20"/>
                      <w:szCs w:val="20"/>
                    </w:rPr>
                    <w:t>3</w:t>
                  </w:r>
                  <w:r>
                    <w:rPr>
                      <w:rFonts w:ascii="Times New Roman" w:hAnsi="Times New Roman" w:eastAsia="Times New Roman" w:cs="Times New Roman"/>
                      <w:spacing w:val="-17"/>
                      <w:sz w:val="20"/>
                      <w:szCs w:val="20"/>
                    </w:rPr>
                    <w:t xml:space="preserve"> </w:t>
                  </w:r>
                  <w:r>
                    <w:rPr>
                      <w:spacing w:val="6"/>
                      <w:sz w:val="20"/>
                      <w:szCs w:val="20"/>
                    </w:rPr>
                    <w:t>、所有危险废物一律规范收集、贮存、转</w:t>
                  </w:r>
                  <w:r>
                    <w:rPr>
                      <w:sz w:val="20"/>
                      <w:szCs w:val="20"/>
                    </w:rPr>
                    <w:t xml:space="preserve"> </w:t>
                  </w:r>
                  <w:r>
                    <w:rPr>
                      <w:spacing w:val="7"/>
                      <w:sz w:val="20"/>
                      <w:szCs w:val="20"/>
                    </w:rPr>
                    <w:t>运、利用、处置。</w:t>
                  </w:r>
                </w:p>
                <w:p w14:paraId="4F0A00BD">
                  <w:pPr>
                    <w:pStyle w:val="6"/>
                    <w:spacing w:before="23" w:line="236" w:lineRule="auto"/>
                    <w:ind w:left="111" w:right="103" w:hanging="6"/>
                    <w:rPr>
                      <w:sz w:val="20"/>
                      <w:szCs w:val="20"/>
                    </w:rPr>
                  </w:pPr>
                  <w:r>
                    <w:rPr>
                      <w:rFonts w:ascii="Times New Roman" w:hAnsi="Times New Roman" w:eastAsia="Times New Roman" w:cs="Times New Roman"/>
                      <w:spacing w:val="6"/>
                      <w:sz w:val="20"/>
                      <w:szCs w:val="20"/>
                    </w:rPr>
                    <w:t>4</w:t>
                  </w:r>
                  <w:r>
                    <w:rPr>
                      <w:rFonts w:ascii="Times New Roman" w:hAnsi="Times New Roman" w:eastAsia="Times New Roman" w:cs="Times New Roman"/>
                      <w:spacing w:val="-12"/>
                      <w:sz w:val="20"/>
                      <w:szCs w:val="20"/>
                    </w:rPr>
                    <w:t xml:space="preserve"> </w:t>
                  </w:r>
                  <w:r>
                    <w:rPr>
                      <w:spacing w:val="6"/>
                      <w:sz w:val="20"/>
                      <w:szCs w:val="20"/>
                    </w:rPr>
                    <w:t>、严格控制农用地的农药使用量，禁止使</w:t>
                  </w:r>
                  <w:r>
                    <w:rPr>
                      <w:sz w:val="20"/>
                      <w:szCs w:val="20"/>
                    </w:rPr>
                    <w:t xml:space="preserve"> </w:t>
                  </w:r>
                  <w:r>
                    <w:rPr>
                      <w:spacing w:val="7"/>
                      <w:sz w:val="20"/>
                      <w:szCs w:val="20"/>
                    </w:rPr>
                    <w:t>用高毒、高残留农药。</w:t>
                  </w:r>
                </w:p>
              </w:tc>
              <w:tc>
                <w:tcPr>
                  <w:tcW w:w="1115" w:type="dxa"/>
                  <w:tcBorders>
                    <w:top w:val="nil"/>
                  </w:tcBorders>
                  <w:vAlign w:val="top"/>
                </w:tcPr>
                <w:p w14:paraId="7F251FB7">
                  <w:pPr>
                    <w:pStyle w:val="6"/>
                    <w:spacing w:before="41" w:line="249" w:lineRule="auto"/>
                    <w:ind w:left="110" w:right="153" w:firstLine="3"/>
                    <w:rPr>
                      <w:sz w:val="20"/>
                      <w:szCs w:val="20"/>
                    </w:rPr>
                  </w:pPr>
                  <w:r>
                    <w:rPr>
                      <w:spacing w:val="6"/>
                      <w:sz w:val="20"/>
                      <w:szCs w:val="20"/>
                    </w:rPr>
                    <w:t>项目建成</w:t>
                  </w:r>
                  <w:r>
                    <w:rPr>
                      <w:spacing w:val="1"/>
                      <w:sz w:val="20"/>
                      <w:szCs w:val="20"/>
                    </w:rPr>
                    <w:t xml:space="preserve"> </w:t>
                  </w:r>
                  <w:r>
                    <w:rPr>
                      <w:spacing w:val="10"/>
                      <w:sz w:val="20"/>
                      <w:szCs w:val="20"/>
                    </w:rPr>
                    <w:t>后按要求</w:t>
                  </w:r>
                  <w:r>
                    <w:rPr>
                      <w:sz w:val="20"/>
                      <w:szCs w:val="20"/>
                    </w:rPr>
                    <w:t xml:space="preserve"> </w:t>
                  </w:r>
                  <w:r>
                    <w:rPr>
                      <w:spacing w:val="7"/>
                      <w:sz w:val="20"/>
                      <w:szCs w:val="20"/>
                    </w:rPr>
                    <w:t>编制突发</w:t>
                  </w:r>
                  <w:r>
                    <w:rPr>
                      <w:sz w:val="20"/>
                      <w:szCs w:val="20"/>
                    </w:rPr>
                    <w:t xml:space="preserve"> </w:t>
                  </w:r>
                  <w:r>
                    <w:rPr>
                      <w:spacing w:val="7"/>
                      <w:sz w:val="20"/>
                      <w:szCs w:val="20"/>
                    </w:rPr>
                    <w:t>环境事件</w:t>
                  </w:r>
                  <w:r>
                    <w:rPr>
                      <w:sz w:val="20"/>
                      <w:szCs w:val="20"/>
                    </w:rPr>
                    <w:t xml:space="preserve"> </w:t>
                  </w:r>
                  <w:r>
                    <w:rPr>
                      <w:spacing w:val="7"/>
                      <w:sz w:val="20"/>
                      <w:szCs w:val="20"/>
                    </w:rPr>
                    <w:t>应急预案</w:t>
                  </w:r>
                  <w:r>
                    <w:rPr>
                      <w:sz w:val="20"/>
                      <w:szCs w:val="20"/>
                    </w:rPr>
                    <w:t xml:space="preserve"> </w:t>
                  </w:r>
                  <w:r>
                    <w:rPr>
                      <w:spacing w:val="7"/>
                      <w:sz w:val="20"/>
                      <w:szCs w:val="20"/>
                    </w:rPr>
                    <w:t>并向所在</w:t>
                  </w:r>
                  <w:r>
                    <w:rPr>
                      <w:sz w:val="20"/>
                      <w:szCs w:val="20"/>
                    </w:rPr>
                    <w:t xml:space="preserve"> </w:t>
                  </w:r>
                  <w:r>
                    <w:rPr>
                      <w:spacing w:val="6"/>
                      <w:sz w:val="20"/>
                      <w:szCs w:val="20"/>
                    </w:rPr>
                    <w:t>地县(区)</w:t>
                  </w:r>
                  <w:r>
                    <w:rPr>
                      <w:spacing w:val="2"/>
                      <w:sz w:val="20"/>
                      <w:szCs w:val="20"/>
                    </w:rPr>
                    <w:t xml:space="preserve"> </w:t>
                  </w:r>
                  <w:r>
                    <w:rPr>
                      <w:spacing w:val="7"/>
                      <w:sz w:val="20"/>
                      <w:szCs w:val="20"/>
                    </w:rPr>
                    <w:t>生态环境</w:t>
                  </w:r>
                  <w:r>
                    <w:rPr>
                      <w:sz w:val="20"/>
                      <w:szCs w:val="20"/>
                    </w:rPr>
                    <w:t xml:space="preserve"> </w:t>
                  </w:r>
                  <w:r>
                    <w:rPr>
                      <w:spacing w:val="6"/>
                      <w:sz w:val="20"/>
                      <w:szCs w:val="20"/>
                    </w:rPr>
                    <w:t>部门报</w:t>
                  </w:r>
                </w:p>
                <w:p w14:paraId="17AEFF3E">
                  <w:pPr>
                    <w:pStyle w:val="6"/>
                    <w:spacing w:before="25" w:line="221" w:lineRule="auto"/>
                    <w:ind w:left="112"/>
                    <w:rPr>
                      <w:sz w:val="20"/>
                      <w:szCs w:val="20"/>
                    </w:rPr>
                  </w:pPr>
                  <w:r>
                    <w:rPr>
                      <w:spacing w:val="-1"/>
                      <w:sz w:val="20"/>
                      <w:szCs w:val="20"/>
                    </w:rPr>
                    <w:t>备。</w:t>
                  </w:r>
                </w:p>
              </w:tc>
              <w:tc>
                <w:tcPr>
                  <w:tcW w:w="743" w:type="dxa"/>
                  <w:tcBorders>
                    <w:top w:val="nil"/>
                    <w:right w:val="single" w:color="000000" w:sz="2" w:space="0"/>
                  </w:tcBorders>
                  <w:vAlign w:val="top"/>
                </w:tcPr>
                <w:p w14:paraId="06650FC8">
                  <w:pPr>
                    <w:spacing w:line="299" w:lineRule="auto"/>
                    <w:rPr>
                      <w:rFonts w:ascii="Arial"/>
                      <w:sz w:val="21"/>
                    </w:rPr>
                  </w:pPr>
                </w:p>
                <w:p w14:paraId="688635B1">
                  <w:pPr>
                    <w:spacing w:line="299" w:lineRule="auto"/>
                    <w:rPr>
                      <w:rFonts w:ascii="Arial"/>
                      <w:sz w:val="21"/>
                    </w:rPr>
                  </w:pPr>
                </w:p>
                <w:p w14:paraId="6D37544B">
                  <w:pPr>
                    <w:spacing w:line="299" w:lineRule="auto"/>
                    <w:rPr>
                      <w:rFonts w:ascii="Arial"/>
                      <w:sz w:val="21"/>
                    </w:rPr>
                  </w:pPr>
                </w:p>
                <w:p w14:paraId="7E3608D6">
                  <w:pPr>
                    <w:spacing w:line="300" w:lineRule="auto"/>
                    <w:rPr>
                      <w:rFonts w:ascii="Arial"/>
                      <w:sz w:val="21"/>
                    </w:rPr>
                  </w:pPr>
                </w:p>
                <w:p w14:paraId="5B55B0DC">
                  <w:pPr>
                    <w:pStyle w:val="6"/>
                    <w:spacing w:before="65" w:line="228" w:lineRule="auto"/>
                    <w:ind w:left="112"/>
                    <w:rPr>
                      <w:sz w:val="20"/>
                      <w:szCs w:val="20"/>
                    </w:rPr>
                  </w:pPr>
                  <w:r>
                    <w:rPr>
                      <w:spacing w:val="3"/>
                      <w:sz w:val="20"/>
                      <w:szCs w:val="20"/>
                    </w:rPr>
                    <w:t>符合</w:t>
                  </w:r>
                </w:p>
              </w:tc>
            </w:tr>
            <w:tr w14:paraId="6F5F80C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69" w:hRule="atLeast"/>
              </w:trPr>
              <w:tc>
                <w:tcPr>
                  <w:tcW w:w="539" w:type="dxa"/>
                  <w:vMerge w:val="restart"/>
                  <w:tcBorders>
                    <w:left w:val="single" w:color="000000" w:sz="2" w:space="0"/>
                    <w:bottom w:val="nil"/>
                  </w:tcBorders>
                  <w:textDirection w:val="tbRlV"/>
                  <w:vAlign w:val="top"/>
                </w:tcPr>
                <w:p w14:paraId="68867506">
                  <w:pPr>
                    <w:pStyle w:val="6"/>
                    <w:spacing w:before="65" w:line="215" w:lineRule="auto"/>
                    <w:ind w:left="4125"/>
                    <w:rPr>
                      <w:sz w:val="20"/>
                      <w:szCs w:val="20"/>
                    </w:rPr>
                  </w:pPr>
                  <w:r>
                    <w:rPr>
                      <w:spacing w:val="9"/>
                      <w:sz w:val="20"/>
                      <w:szCs w:val="20"/>
                    </w:rPr>
                    <w:t>资</w:t>
                  </w:r>
                  <w:r>
                    <w:rPr>
                      <w:spacing w:val="-37"/>
                      <w:sz w:val="20"/>
                      <w:szCs w:val="20"/>
                    </w:rPr>
                    <w:t xml:space="preserve"> </w:t>
                  </w:r>
                  <w:r>
                    <w:rPr>
                      <w:spacing w:val="9"/>
                      <w:sz w:val="20"/>
                      <w:szCs w:val="20"/>
                    </w:rPr>
                    <w:t>源</w:t>
                  </w:r>
                  <w:r>
                    <w:rPr>
                      <w:spacing w:val="-38"/>
                      <w:sz w:val="20"/>
                      <w:szCs w:val="20"/>
                    </w:rPr>
                    <w:t xml:space="preserve"> </w:t>
                  </w:r>
                  <w:r>
                    <w:rPr>
                      <w:spacing w:val="9"/>
                      <w:sz w:val="20"/>
                      <w:szCs w:val="20"/>
                    </w:rPr>
                    <w:t>利</w:t>
                  </w:r>
                  <w:r>
                    <w:rPr>
                      <w:spacing w:val="-36"/>
                      <w:sz w:val="20"/>
                      <w:szCs w:val="20"/>
                    </w:rPr>
                    <w:t xml:space="preserve"> </w:t>
                  </w:r>
                  <w:r>
                    <w:rPr>
                      <w:spacing w:val="9"/>
                      <w:sz w:val="20"/>
                      <w:szCs w:val="20"/>
                    </w:rPr>
                    <w:t>用</w:t>
                  </w:r>
                  <w:r>
                    <w:rPr>
                      <w:spacing w:val="-39"/>
                      <w:sz w:val="20"/>
                      <w:szCs w:val="20"/>
                    </w:rPr>
                    <w:t xml:space="preserve"> </w:t>
                  </w:r>
                  <w:r>
                    <w:rPr>
                      <w:spacing w:val="9"/>
                      <w:sz w:val="20"/>
                      <w:szCs w:val="20"/>
                    </w:rPr>
                    <w:t>效</w:t>
                  </w:r>
                  <w:r>
                    <w:rPr>
                      <w:spacing w:val="-36"/>
                      <w:sz w:val="20"/>
                      <w:szCs w:val="20"/>
                    </w:rPr>
                    <w:t xml:space="preserve"> </w:t>
                  </w:r>
                  <w:r>
                    <w:rPr>
                      <w:spacing w:val="9"/>
                      <w:sz w:val="20"/>
                      <w:szCs w:val="20"/>
                    </w:rPr>
                    <w:t>率</w:t>
                  </w:r>
                </w:p>
              </w:tc>
              <w:tc>
                <w:tcPr>
                  <w:tcW w:w="753" w:type="dxa"/>
                  <w:vAlign w:val="top"/>
                </w:tcPr>
                <w:p w14:paraId="55EBFB1F">
                  <w:pPr>
                    <w:spacing w:line="294" w:lineRule="auto"/>
                    <w:rPr>
                      <w:rFonts w:ascii="Arial"/>
                      <w:sz w:val="21"/>
                    </w:rPr>
                  </w:pPr>
                </w:p>
                <w:p w14:paraId="266E0AFF">
                  <w:pPr>
                    <w:spacing w:line="295" w:lineRule="auto"/>
                    <w:rPr>
                      <w:rFonts w:ascii="Arial"/>
                      <w:sz w:val="21"/>
                    </w:rPr>
                  </w:pPr>
                </w:p>
                <w:p w14:paraId="7AC46110">
                  <w:pPr>
                    <w:spacing w:line="295" w:lineRule="auto"/>
                    <w:rPr>
                      <w:rFonts w:ascii="Arial"/>
                      <w:sz w:val="21"/>
                    </w:rPr>
                  </w:pPr>
                </w:p>
                <w:p w14:paraId="4137F8D9">
                  <w:pPr>
                    <w:spacing w:line="295" w:lineRule="auto"/>
                    <w:rPr>
                      <w:rFonts w:ascii="Arial"/>
                      <w:sz w:val="21"/>
                    </w:rPr>
                  </w:pPr>
                </w:p>
                <w:p w14:paraId="3CFDD7AA">
                  <w:pPr>
                    <w:pStyle w:val="6"/>
                    <w:spacing w:before="65" w:line="227" w:lineRule="auto"/>
                    <w:ind w:left="169"/>
                    <w:rPr>
                      <w:sz w:val="20"/>
                      <w:szCs w:val="20"/>
                    </w:rPr>
                  </w:pPr>
                  <w:r>
                    <w:rPr>
                      <w:spacing w:val="3"/>
                      <w:sz w:val="20"/>
                      <w:szCs w:val="20"/>
                    </w:rPr>
                    <w:t>水资</w:t>
                  </w:r>
                </w:p>
                <w:p w14:paraId="716B6772">
                  <w:pPr>
                    <w:pStyle w:val="6"/>
                    <w:spacing w:before="28" w:line="230" w:lineRule="auto"/>
                    <w:ind w:left="166"/>
                    <w:rPr>
                      <w:sz w:val="20"/>
                      <w:szCs w:val="20"/>
                    </w:rPr>
                  </w:pPr>
                  <w:r>
                    <w:rPr>
                      <w:spacing w:val="5"/>
                      <w:sz w:val="20"/>
                      <w:szCs w:val="20"/>
                    </w:rPr>
                    <w:t>源利</w:t>
                  </w:r>
                </w:p>
                <w:p w14:paraId="03E0FF91">
                  <w:pPr>
                    <w:pStyle w:val="6"/>
                    <w:spacing w:before="21" w:line="230" w:lineRule="auto"/>
                    <w:ind w:left="274"/>
                    <w:rPr>
                      <w:sz w:val="20"/>
                      <w:szCs w:val="20"/>
                    </w:rPr>
                  </w:pPr>
                  <w:r>
                    <w:rPr>
                      <w:sz w:val="20"/>
                      <w:szCs w:val="20"/>
                    </w:rPr>
                    <w:t>用</w:t>
                  </w:r>
                </w:p>
              </w:tc>
              <w:tc>
                <w:tcPr>
                  <w:tcW w:w="4073" w:type="dxa"/>
                  <w:gridSpan w:val="2"/>
                  <w:vAlign w:val="top"/>
                </w:tcPr>
                <w:p w14:paraId="616995A1">
                  <w:pPr>
                    <w:pStyle w:val="6"/>
                    <w:spacing w:before="28"/>
                    <w:ind w:left="113" w:right="103" w:firstLine="12"/>
                    <w:rPr>
                      <w:sz w:val="20"/>
                      <w:szCs w:val="20"/>
                    </w:rPr>
                  </w:pPr>
                  <w:r>
                    <w:rPr>
                      <w:rFonts w:ascii="Times New Roman" w:hAnsi="Times New Roman" w:eastAsia="Times New Roman" w:cs="Times New Roman"/>
                      <w:spacing w:val="4"/>
                      <w:sz w:val="20"/>
                      <w:szCs w:val="20"/>
                    </w:rPr>
                    <w:t>1</w:t>
                  </w:r>
                  <w:r>
                    <w:rPr>
                      <w:rFonts w:ascii="Times New Roman" w:hAnsi="Times New Roman" w:eastAsia="Times New Roman" w:cs="Times New Roman"/>
                      <w:spacing w:val="-25"/>
                      <w:sz w:val="20"/>
                      <w:szCs w:val="20"/>
                    </w:rPr>
                    <w:t xml:space="preserve"> </w:t>
                  </w:r>
                  <w:r>
                    <w:rPr>
                      <w:spacing w:val="4"/>
                      <w:sz w:val="20"/>
                      <w:szCs w:val="20"/>
                    </w:rPr>
                    <w:t>、水资源利用上线严格落实“十四五</w:t>
                  </w:r>
                  <w:r>
                    <w:rPr>
                      <w:spacing w:val="-70"/>
                      <w:sz w:val="20"/>
                      <w:szCs w:val="20"/>
                    </w:rPr>
                    <w:t xml:space="preserve"> </w:t>
                  </w:r>
                  <w:r>
                    <w:rPr>
                      <w:spacing w:val="4"/>
                      <w:sz w:val="20"/>
                      <w:szCs w:val="20"/>
                    </w:rPr>
                    <w:t>”相</w:t>
                  </w:r>
                  <w:r>
                    <w:rPr>
                      <w:sz w:val="20"/>
                      <w:szCs w:val="20"/>
                    </w:rPr>
                    <w:t xml:space="preserve"> </w:t>
                  </w:r>
                  <w:r>
                    <w:rPr>
                      <w:spacing w:val="6"/>
                      <w:sz w:val="20"/>
                      <w:szCs w:val="20"/>
                    </w:rPr>
                    <w:t>关目标指标。</w:t>
                  </w:r>
                </w:p>
                <w:p w14:paraId="007E3596">
                  <w:pPr>
                    <w:pStyle w:val="6"/>
                    <w:spacing w:before="23"/>
                    <w:ind w:left="111" w:right="103" w:hanging="5"/>
                    <w:rPr>
                      <w:sz w:val="20"/>
                      <w:szCs w:val="20"/>
                    </w:rPr>
                  </w:pPr>
                  <w:r>
                    <w:rPr>
                      <w:rFonts w:ascii="Times New Roman" w:hAnsi="Times New Roman" w:eastAsia="Times New Roman" w:cs="Times New Roman"/>
                      <w:spacing w:val="6"/>
                      <w:sz w:val="20"/>
                      <w:szCs w:val="20"/>
                    </w:rPr>
                    <w:t>2</w:t>
                  </w:r>
                  <w:r>
                    <w:rPr>
                      <w:rFonts w:ascii="Times New Roman" w:hAnsi="Times New Roman" w:eastAsia="Times New Roman" w:cs="Times New Roman"/>
                      <w:spacing w:val="-13"/>
                      <w:sz w:val="20"/>
                      <w:szCs w:val="20"/>
                    </w:rPr>
                    <w:t xml:space="preserve"> </w:t>
                  </w:r>
                  <w:r>
                    <w:rPr>
                      <w:spacing w:val="6"/>
                      <w:sz w:val="20"/>
                      <w:szCs w:val="20"/>
                    </w:rPr>
                    <w:t>、加快推进辛安泉饮用水水源地保护区和</w:t>
                  </w:r>
                  <w:r>
                    <w:rPr>
                      <w:sz w:val="20"/>
                      <w:szCs w:val="20"/>
                    </w:rPr>
                    <w:t xml:space="preserve"> </w:t>
                  </w:r>
                  <w:r>
                    <w:rPr>
                      <w:spacing w:val="8"/>
                      <w:sz w:val="20"/>
                      <w:szCs w:val="20"/>
                    </w:rPr>
                    <w:t>泉域重点保护区的保护和生态修复工作。</w:t>
                  </w:r>
                </w:p>
                <w:p w14:paraId="49938C4A">
                  <w:pPr>
                    <w:pStyle w:val="6"/>
                    <w:spacing w:before="26" w:line="239" w:lineRule="auto"/>
                    <w:ind w:left="110" w:right="106"/>
                    <w:rPr>
                      <w:sz w:val="20"/>
                      <w:szCs w:val="20"/>
                    </w:rPr>
                  </w:pPr>
                  <w:r>
                    <w:rPr>
                      <w:rFonts w:ascii="Times New Roman" w:hAnsi="Times New Roman" w:eastAsia="Times New Roman" w:cs="Times New Roman"/>
                      <w:spacing w:val="6"/>
                      <w:sz w:val="20"/>
                      <w:szCs w:val="20"/>
                    </w:rPr>
                    <w:t>3</w:t>
                  </w:r>
                  <w:r>
                    <w:rPr>
                      <w:rFonts w:ascii="Times New Roman" w:hAnsi="Times New Roman" w:eastAsia="Times New Roman" w:cs="Times New Roman"/>
                      <w:spacing w:val="-19"/>
                      <w:sz w:val="20"/>
                      <w:szCs w:val="20"/>
                    </w:rPr>
                    <w:t xml:space="preserve"> </w:t>
                  </w:r>
                  <w:r>
                    <w:rPr>
                      <w:spacing w:val="6"/>
                      <w:sz w:val="20"/>
                      <w:szCs w:val="20"/>
                    </w:rPr>
                    <w:t>、大力推进工业节水改造，鼓励支持企业</w:t>
                  </w:r>
                  <w:r>
                    <w:rPr>
                      <w:sz w:val="20"/>
                      <w:szCs w:val="20"/>
                    </w:rPr>
                    <w:t xml:space="preserve"> </w:t>
                  </w:r>
                  <w:r>
                    <w:rPr>
                      <w:spacing w:val="8"/>
                      <w:sz w:val="20"/>
                      <w:szCs w:val="20"/>
                    </w:rPr>
                    <w:t>开展节水技术改造和再生水回用。</w:t>
                  </w:r>
                </w:p>
                <w:p w14:paraId="4444EA04">
                  <w:pPr>
                    <w:pStyle w:val="6"/>
                    <w:spacing w:before="27" w:line="242" w:lineRule="auto"/>
                    <w:ind w:left="111" w:right="103" w:hanging="6"/>
                    <w:rPr>
                      <w:sz w:val="20"/>
                      <w:szCs w:val="20"/>
                    </w:rPr>
                  </w:pPr>
                  <w:r>
                    <w:rPr>
                      <w:rFonts w:ascii="Times New Roman" w:hAnsi="Times New Roman" w:eastAsia="Times New Roman" w:cs="Times New Roman"/>
                      <w:spacing w:val="6"/>
                      <w:sz w:val="20"/>
                      <w:szCs w:val="20"/>
                    </w:rPr>
                    <w:t>4</w:t>
                  </w:r>
                  <w:r>
                    <w:rPr>
                      <w:rFonts w:ascii="Times New Roman" w:hAnsi="Times New Roman" w:eastAsia="Times New Roman" w:cs="Times New Roman"/>
                      <w:spacing w:val="-12"/>
                      <w:sz w:val="20"/>
                      <w:szCs w:val="20"/>
                    </w:rPr>
                    <w:t xml:space="preserve"> </w:t>
                  </w:r>
                  <w:r>
                    <w:rPr>
                      <w:spacing w:val="6"/>
                      <w:sz w:val="20"/>
                      <w:szCs w:val="20"/>
                    </w:rPr>
                    <w:t>、严格落实水资源管理制度，坚持以水定</w:t>
                  </w:r>
                  <w:r>
                    <w:rPr>
                      <w:sz w:val="20"/>
                      <w:szCs w:val="20"/>
                    </w:rPr>
                    <w:t xml:space="preserve"> </w:t>
                  </w:r>
                  <w:r>
                    <w:rPr>
                      <w:spacing w:val="9"/>
                      <w:sz w:val="20"/>
                      <w:szCs w:val="20"/>
                    </w:rPr>
                    <w:t>成、以水定地、以水定人、以水定产，提</w:t>
                  </w:r>
                  <w:r>
                    <w:rPr>
                      <w:spacing w:val="4"/>
                      <w:sz w:val="20"/>
                      <w:szCs w:val="20"/>
                    </w:rPr>
                    <w:t xml:space="preserve"> </w:t>
                  </w:r>
                  <w:r>
                    <w:rPr>
                      <w:spacing w:val="8"/>
                      <w:sz w:val="20"/>
                      <w:szCs w:val="20"/>
                    </w:rPr>
                    <w:t>高水资源集约安全利用水平。</w:t>
                  </w:r>
                </w:p>
                <w:p w14:paraId="57C50BFC">
                  <w:pPr>
                    <w:pStyle w:val="6"/>
                    <w:spacing w:before="28"/>
                    <w:ind w:left="114" w:right="103" w:hanging="2"/>
                    <w:rPr>
                      <w:sz w:val="20"/>
                      <w:szCs w:val="20"/>
                    </w:rPr>
                  </w:pPr>
                  <w:r>
                    <w:rPr>
                      <w:rFonts w:ascii="Times New Roman" w:hAnsi="Times New Roman" w:eastAsia="Times New Roman" w:cs="Times New Roman"/>
                      <w:spacing w:val="6"/>
                      <w:sz w:val="20"/>
                      <w:szCs w:val="20"/>
                    </w:rPr>
                    <w:t>5</w:t>
                  </w:r>
                  <w:r>
                    <w:rPr>
                      <w:rFonts w:ascii="Times New Roman" w:hAnsi="Times New Roman" w:eastAsia="Times New Roman" w:cs="Times New Roman"/>
                      <w:spacing w:val="-19"/>
                      <w:sz w:val="20"/>
                      <w:szCs w:val="20"/>
                    </w:rPr>
                    <w:t xml:space="preserve"> </w:t>
                  </w:r>
                  <w:r>
                    <w:rPr>
                      <w:spacing w:val="6"/>
                      <w:sz w:val="20"/>
                      <w:szCs w:val="20"/>
                    </w:rPr>
                    <w:t>、新建、改建、扩建项目涉及开发利用辛</w:t>
                  </w:r>
                  <w:r>
                    <w:rPr>
                      <w:sz w:val="20"/>
                      <w:szCs w:val="20"/>
                    </w:rPr>
                    <w:t xml:space="preserve"> </w:t>
                  </w:r>
                  <w:r>
                    <w:rPr>
                      <w:spacing w:val="9"/>
                      <w:sz w:val="20"/>
                      <w:szCs w:val="20"/>
                    </w:rPr>
                    <w:t>安泉域水资源的必须符合《山西省泉域水</w:t>
                  </w:r>
                  <w:r>
                    <w:rPr>
                      <w:sz w:val="20"/>
                      <w:szCs w:val="20"/>
                    </w:rPr>
                    <w:t xml:space="preserve">  </w:t>
                  </w:r>
                  <w:r>
                    <w:rPr>
                      <w:spacing w:val="7"/>
                      <w:sz w:val="20"/>
                      <w:szCs w:val="20"/>
                    </w:rPr>
                    <w:t>资源保护条例》相关规定。</w:t>
                  </w:r>
                </w:p>
              </w:tc>
              <w:tc>
                <w:tcPr>
                  <w:tcW w:w="1115" w:type="dxa"/>
                  <w:vAlign w:val="top"/>
                </w:tcPr>
                <w:p w14:paraId="5B8C2E62">
                  <w:pPr>
                    <w:spacing w:line="303" w:lineRule="auto"/>
                    <w:rPr>
                      <w:rFonts w:ascii="Arial"/>
                      <w:sz w:val="21"/>
                    </w:rPr>
                  </w:pPr>
                </w:p>
                <w:p w14:paraId="2929F8B9">
                  <w:pPr>
                    <w:spacing w:line="303" w:lineRule="auto"/>
                    <w:rPr>
                      <w:rFonts w:ascii="Arial"/>
                      <w:sz w:val="21"/>
                    </w:rPr>
                  </w:pPr>
                </w:p>
                <w:p w14:paraId="15B99F4E">
                  <w:pPr>
                    <w:spacing w:line="303" w:lineRule="auto"/>
                    <w:rPr>
                      <w:rFonts w:ascii="Arial"/>
                      <w:sz w:val="21"/>
                    </w:rPr>
                  </w:pPr>
                </w:p>
                <w:p w14:paraId="08220BDD">
                  <w:pPr>
                    <w:pStyle w:val="6"/>
                    <w:spacing w:before="65" w:line="247" w:lineRule="auto"/>
                    <w:ind w:left="110" w:right="162"/>
                    <w:jc w:val="both"/>
                    <w:rPr>
                      <w:sz w:val="20"/>
                      <w:szCs w:val="20"/>
                    </w:rPr>
                  </w:pPr>
                  <w:r>
                    <w:rPr>
                      <w:spacing w:val="7"/>
                      <w:sz w:val="20"/>
                      <w:szCs w:val="20"/>
                    </w:rPr>
                    <w:t>本项目洗</w:t>
                  </w:r>
                  <w:r>
                    <w:rPr>
                      <w:spacing w:val="2"/>
                      <w:sz w:val="20"/>
                      <w:szCs w:val="20"/>
                    </w:rPr>
                    <w:t xml:space="preserve"> </w:t>
                  </w:r>
                  <w:r>
                    <w:rPr>
                      <w:spacing w:val="7"/>
                      <w:sz w:val="20"/>
                      <w:szCs w:val="20"/>
                    </w:rPr>
                    <w:t>车废水沉</w:t>
                  </w:r>
                  <w:r>
                    <w:rPr>
                      <w:sz w:val="20"/>
                      <w:szCs w:val="20"/>
                    </w:rPr>
                    <w:t xml:space="preserve"> </w:t>
                  </w:r>
                  <w:r>
                    <w:rPr>
                      <w:spacing w:val="7"/>
                      <w:sz w:val="20"/>
                      <w:szCs w:val="20"/>
                    </w:rPr>
                    <w:t>淀后循环</w:t>
                  </w:r>
                  <w:r>
                    <w:rPr>
                      <w:sz w:val="20"/>
                      <w:szCs w:val="20"/>
                    </w:rPr>
                    <w:t xml:space="preserve"> </w:t>
                  </w:r>
                  <w:r>
                    <w:rPr>
                      <w:spacing w:val="7"/>
                      <w:sz w:val="20"/>
                      <w:szCs w:val="20"/>
                    </w:rPr>
                    <w:t>使用，不</w:t>
                  </w:r>
                  <w:r>
                    <w:rPr>
                      <w:sz w:val="20"/>
                      <w:szCs w:val="20"/>
                    </w:rPr>
                    <w:t xml:space="preserve"> </w:t>
                  </w:r>
                  <w:r>
                    <w:rPr>
                      <w:spacing w:val="2"/>
                      <w:sz w:val="20"/>
                      <w:szCs w:val="20"/>
                    </w:rPr>
                    <w:t>外排。</w:t>
                  </w:r>
                </w:p>
              </w:tc>
              <w:tc>
                <w:tcPr>
                  <w:tcW w:w="743" w:type="dxa"/>
                  <w:tcBorders>
                    <w:right w:val="single" w:color="000000" w:sz="2" w:space="0"/>
                  </w:tcBorders>
                  <w:vAlign w:val="top"/>
                </w:tcPr>
                <w:p w14:paraId="573EFBD7">
                  <w:pPr>
                    <w:spacing w:line="242" w:lineRule="auto"/>
                    <w:rPr>
                      <w:rFonts w:ascii="Arial"/>
                      <w:sz w:val="21"/>
                    </w:rPr>
                  </w:pPr>
                </w:p>
                <w:p w14:paraId="5116A74C">
                  <w:pPr>
                    <w:spacing w:line="242" w:lineRule="auto"/>
                    <w:rPr>
                      <w:rFonts w:ascii="Arial"/>
                      <w:sz w:val="21"/>
                    </w:rPr>
                  </w:pPr>
                </w:p>
                <w:p w14:paraId="4B108F83">
                  <w:pPr>
                    <w:spacing w:line="242" w:lineRule="auto"/>
                    <w:rPr>
                      <w:rFonts w:ascii="Arial"/>
                      <w:sz w:val="21"/>
                    </w:rPr>
                  </w:pPr>
                </w:p>
                <w:p w14:paraId="14071690">
                  <w:pPr>
                    <w:spacing w:line="242" w:lineRule="auto"/>
                    <w:rPr>
                      <w:rFonts w:ascii="Arial"/>
                      <w:sz w:val="21"/>
                    </w:rPr>
                  </w:pPr>
                </w:p>
                <w:p w14:paraId="5C86B61D">
                  <w:pPr>
                    <w:spacing w:line="242" w:lineRule="auto"/>
                    <w:rPr>
                      <w:rFonts w:ascii="Arial"/>
                      <w:sz w:val="21"/>
                    </w:rPr>
                  </w:pPr>
                </w:p>
                <w:p w14:paraId="4842233F">
                  <w:pPr>
                    <w:spacing w:line="242" w:lineRule="auto"/>
                    <w:rPr>
                      <w:rFonts w:ascii="Arial"/>
                      <w:sz w:val="21"/>
                    </w:rPr>
                  </w:pPr>
                </w:p>
                <w:p w14:paraId="7657C2DD">
                  <w:pPr>
                    <w:pStyle w:val="6"/>
                    <w:spacing w:before="65" w:line="228" w:lineRule="auto"/>
                    <w:ind w:left="112"/>
                    <w:rPr>
                      <w:sz w:val="20"/>
                      <w:szCs w:val="20"/>
                    </w:rPr>
                  </w:pPr>
                  <w:r>
                    <w:rPr>
                      <w:spacing w:val="3"/>
                      <w:sz w:val="20"/>
                      <w:szCs w:val="20"/>
                    </w:rPr>
                    <w:t>符合</w:t>
                  </w:r>
                </w:p>
              </w:tc>
            </w:tr>
            <w:tr w14:paraId="0C6F00C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637" w:hRule="atLeast"/>
              </w:trPr>
              <w:tc>
                <w:tcPr>
                  <w:tcW w:w="539" w:type="dxa"/>
                  <w:vMerge w:val="continue"/>
                  <w:tcBorders>
                    <w:top w:val="nil"/>
                    <w:left w:val="single" w:color="000000" w:sz="2" w:space="0"/>
                    <w:bottom w:val="nil"/>
                  </w:tcBorders>
                  <w:textDirection w:val="tbRlV"/>
                  <w:vAlign w:val="top"/>
                </w:tcPr>
                <w:p w14:paraId="3613B3E8">
                  <w:pPr>
                    <w:rPr>
                      <w:rFonts w:ascii="Arial"/>
                      <w:sz w:val="21"/>
                    </w:rPr>
                  </w:pPr>
                </w:p>
              </w:tc>
              <w:tc>
                <w:tcPr>
                  <w:tcW w:w="753" w:type="dxa"/>
                  <w:vAlign w:val="top"/>
                </w:tcPr>
                <w:p w14:paraId="19B534B5">
                  <w:pPr>
                    <w:spacing w:line="252" w:lineRule="auto"/>
                    <w:rPr>
                      <w:rFonts w:ascii="Arial"/>
                      <w:sz w:val="21"/>
                    </w:rPr>
                  </w:pPr>
                </w:p>
                <w:p w14:paraId="595BFAD1">
                  <w:pPr>
                    <w:spacing w:line="253" w:lineRule="auto"/>
                    <w:rPr>
                      <w:rFonts w:ascii="Arial"/>
                      <w:sz w:val="21"/>
                    </w:rPr>
                  </w:pPr>
                </w:p>
                <w:p w14:paraId="7B6F6C8F">
                  <w:pPr>
                    <w:pStyle w:val="6"/>
                    <w:spacing w:before="65" w:line="241" w:lineRule="auto"/>
                    <w:ind w:left="168" w:right="166" w:firstLine="7"/>
                    <w:rPr>
                      <w:sz w:val="20"/>
                      <w:szCs w:val="20"/>
                    </w:rPr>
                  </w:pPr>
                  <w:r>
                    <w:rPr>
                      <w:sz w:val="20"/>
                      <w:szCs w:val="20"/>
                    </w:rPr>
                    <w:t xml:space="preserve">能源 </w:t>
                  </w:r>
                  <w:r>
                    <w:rPr>
                      <w:spacing w:val="4"/>
                      <w:sz w:val="20"/>
                      <w:szCs w:val="20"/>
                    </w:rPr>
                    <w:t>利用</w:t>
                  </w:r>
                </w:p>
              </w:tc>
              <w:tc>
                <w:tcPr>
                  <w:tcW w:w="4073" w:type="dxa"/>
                  <w:gridSpan w:val="2"/>
                  <w:vAlign w:val="top"/>
                </w:tcPr>
                <w:p w14:paraId="639B8380">
                  <w:pPr>
                    <w:pStyle w:val="6"/>
                    <w:spacing w:before="31" w:line="239" w:lineRule="auto"/>
                    <w:ind w:left="149" w:right="106" w:hanging="23"/>
                    <w:rPr>
                      <w:sz w:val="20"/>
                      <w:szCs w:val="20"/>
                    </w:rPr>
                  </w:pPr>
                  <w:r>
                    <w:rPr>
                      <w:rFonts w:ascii="Times New Roman" w:hAnsi="Times New Roman" w:eastAsia="Times New Roman" w:cs="Times New Roman"/>
                      <w:spacing w:val="4"/>
                      <w:sz w:val="20"/>
                      <w:szCs w:val="20"/>
                    </w:rPr>
                    <w:t>1</w:t>
                  </w:r>
                  <w:r>
                    <w:rPr>
                      <w:rFonts w:ascii="Times New Roman" w:hAnsi="Times New Roman" w:eastAsia="Times New Roman" w:cs="Times New Roman"/>
                      <w:spacing w:val="-25"/>
                      <w:sz w:val="20"/>
                      <w:szCs w:val="20"/>
                    </w:rPr>
                    <w:t xml:space="preserve"> </w:t>
                  </w:r>
                  <w:r>
                    <w:rPr>
                      <w:spacing w:val="4"/>
                      <w:sz w:val="20"/>
                      <w:szCs w:val="20"/>
                    </w:rPr>
                    <w:t>、能源利用上线严格落实“十四五</w:t>
                  </w:r>
                  <w:r>
                    <w:rPr>
                      <w:spacing w:val="-72"/>
                      <w:sz w:val="20"/>
                      <w:szCs w:val="20"/>
                    </w:rPr>
                    <w:t xml:space="preserve"> </w:t>
                  </w:r>
                  <w:r>
                    <w:rPr>
                      <w:spacing w:val="4"/>
                      <w:sz w:val="20"/>
                      <w:szCs w:val="20"/>
                    </w:rPr>
                    <w:t>”相关</w:t>
                  </w:r>
                  <w:r>
                    <w:rPr>
                      <w:sz w:val="20"/>
                      <w:szCs w:val="20"/>
                    </w:rPr>
                    <w:t xml:space="preserve"> </w:t>
                  </w:r>
                  <w:r>
                    <w:rPr>
                      <w:spacing w:val="6"/>
                      <w:sz w:val="20"/>
                      <w:szCs w:val="20"/>
                    </w:rPr>
                    <w:t>目标指标以及碳达峰、碳中和相关要求。</w:t>
                  </w:r>
                </w:p>
                <w:p w14:paraId="7B56C812">
                  <w:pPr>
                    <w:pStyle w:val="6"/>
                    <w:spacing w:before="24" w:line="243" w:lineRule="auto"/>
                    <w:ind w:left="108" w:right="103" w:hanging="2"/>
                    <w:rPr>
                      <w:sz w:val="20"/>
                      <w:szCs w:val="20"/>
                    </w:rPr>
                  </w:pPr>
                  <w:r>
                    <w:rPr>
                      <w:rFonts w:ascii="Times New Roman" w:hAnsi="Times New Roman" w:eastAsia="Times New Roman" w:cs="Times New Roman"/>
                      <w:spacing w:val="6"/>
                      <w:sz w:val="20"/>
                      <w:szCs w:val="20"/>
                    </w:rPr>
                    <w:t>2</w:t>
                  </w:r>
                  <w:r>
                    <w:rPr>
                      <w:rFonts w:ascii="Times New Roman" w:hAnsi="Times New Roman" w:eastAsia="Times New Roman" w:cs="Times New Roman"/>
                      <w:spacing w:val="-13"/>
                      <w:sz w:val="20"/>
                      <w:szCs w:val="20"/>
                    </w:rPr>
                    <w:t xml:space="preserve"> </w:t>
                  </w:r>
                  <w:r>
                    <w:rPr>
                      <w:spacing w:val="6"/>
                      <w:sz w:val="20"/>
                      <w:szCs w:val="20"/>
                    </w:rPr>
                    <w:t>、以煤炭、火电、冶金、建材、化工、焦</w:t>
                  </w:r>
                  <w:r>
                    <w:rPr>
                      <w:sz w:val="20"/>
                      <w:szCs w:val="20"/>
                    </w:rPr>
                    <w:t xml:space="preserve"> </w:t>
                  </w:r>
                  <w:r>
                    <w:rPr>
                      <w:spacing w:val="9"/>
                      <w:sz w:val="20"/>
                      <w:szCs w:val="20"/>
                    </w:rPr>
                    <w:t>化等高碳排放行业为重点，推广应用先进</w:t>
                  </w:r>
                  <w:r>
                    <w:rPr>
                      <w:spacing w:val="2"/>
                      <w:sz w:val="20"/>
                      <w:szCs w:val="20"/>
                    </w:rPr>
                    <w:t xml:space="preserve">  </w:t>
                  </w:r>
                  <w:r>
                    <w:rPr>
                      <w:spacing w:val="9"/>
                      <w:sz w:val="20"/>
                      <w:szCs w:val="20"/>
                    </w:rPr>
                    <w:t>工艺和低碳技术，提高能效，有效控制工</w:t>
                  </w:r>
                  <w:r>
                    <w:rPr>
                      <w:spacing w:val="7"/>
                      <w:sz w:val="20"/>
                      <w:szCs w:val="20"/>
                    </w:rPr>
                    <w:t xml:space="preserve"> </w:t>
                  </w:r>
                  <w:r>
                    <w:rPr>
                      <w:spacing w:val="8"/>
                      <w:sz w:val="20"/>
                      <w:szCs w:val="20"/>
                    </w:rPr>
                    <w:t>业领域温室气体排放。</w:t>
                  </w:r>
                </w:p>
              </w:tc>
              <w:tc>
                <w:tcPr>
                  <w:tcW w:w="1115" w:type="dxa"/>
                  <w:vAlign w:val="top"/>
                </w:tcPr>
                <w:p w14:paraId="56F92A30">
                  <w:pPr>
                    <w:pStyle w:val="6"/>
                    <w:spacing w:before="34" w:line="245" w:lineRule="auto"/>
                    <w:ind w:left="109" w:right="165" w:firstLine="2"/>
                    <w:rPr>
                      <w:sz w:val="20"/>
                      <w:szCs w:val="20"/>
                    </w:rPr>
                  </w:pPr>
                  <w:r>
                    <w:rPr>
                      <w:spacing w:val="6"/>
                      <w:sz w:val="20"/>
                      <w:szCs w:val="20"/>
                    </w:rPr>
                    <w:t>生产过程</w:t>
                  </w:r>
                  <w:r>
                    <w:rPr>
                      <w:spacing w:val="2"/>
                      <w:sz w:val="20"/>
                      <w:szCs w:val="20"/>
                    </w:rPr>
                    <w:t xml:space="preserve"> </w:t>
                  </w:r>
                  <w:r>
                    <w:rPr>
                      <w:spacing w:val="7"/>
                      <w:sz w:val="20"/>
                      <w:szCs w:val="20"/>
                    </w:rPr>
                    <w:t>中不燃煤</w:t>
                  </w:r>
                  <w:r>
                    <w:rPr>
                      <w:spacing w:val="1"/>
                      <w:sz w:val="20"/>
                      <w:szCs w:val="20"/>
                    </w:rPr>
                    <w:t xml:space="preserve"> </w:t>
                  </w:r>
                  <w:r>
                    <w:rPr>
                      <w:spacing w:val="7"/>
                      <w:sz w:val="20"/>
                      <w:szCs w:val="20"/>
                    </w:rPr>
                    <w:t>或其他化</w:t>
                  </w:r>
                  <w:r>
                    <w:rPr>
                      <w:spacing w:val="1"/>
                      <w:sz w:val="20"/>
                      <w:szCs w:val="20"/>
                    </w:rPr>
                    <w:t xml:space="preserve"> </w:t>
                  </w:r>
                  <w:r>
                    <w:rPr>
                      <w:spacing w:val="7"/>
                      <w:sz w:val="20"/>
                      <w:szCs w:val="20"/>
                    </w:rPr>
                    <w:t>石燃料，</w:t>
                  </w:r>
                  <w:r>
                    <w:rPr>
                      <w:spacing w:val="1"/>
                      <w:sz w:val="20"/>
                      <w:szCs w:val="20"/>
                    </w:rPr>
                    <w:t xml:space="preserve"> </w:t>
                  </w:r>
                  <w:r>
                    <w:rPr>
                      <w:spacing w:val="7"/>
                      <w:sz w:val="20"/>
                      <w:szCs w:val="20"/>
                    </w:rPr>
                    <w:t>能耗量较</w:t>
                  </w:r>
                  <w:r>
                    <w:rPr>
                      <w:spacing w:val="1"/>
                      <w:sz w:val="20"/>
                      <w:szCs w:val="20"/>
                    </w:rPr>
                    <w:t xml:space="preserve"> </w:t>
                  </w:r>
                  <w:r>
                    <w:rPr>
                      <w:sz w:val="20"/>
                      <w:szCs w:val="20"/>
                    </w:rPr>
                    <w:t>低。</w:t>
                  </w:r>
                </w:p>
              </w:tc>
              <w:tc>
                <w:tcPr>
                  <w:tcW w:w="743" w:type="dxa"/>
                  <w:tcBorders>
                    <w:right w:val="single" w:color="000000" w:sz="2" w:space="0"/>
                  </w:tcBorders>
                  <w:vAlign w:val="top"/>
                </w:tcPr>
                <w:p w14:paraId="74816B6F">
                  <w:pPr>
                    <w:spacing w:line="320" w:lineRule="auto"/>
                    <w:rPr>
                      <w:rFonts w:ascii="Arial"/>
                      <w:sz w:val="21"/>
                    </w:rPr>
                  </w:pPr>
                </w:p>
                <w:p w14:paraId="6281A5B3">
                  <w:pPr>
                    <w:spacing w:line="321" w:lineRule="auto"/>
                    <w:rPr>
                      <w:rFonts w:ascii="Arial"/>
                      <w:sz w:val="21"/>
                    </w:rPr>
                  </w:pPr>
                </w:p>
                <w:p w14:paraId="0BA948DA">
                  <w:pPr>
                    <w:pStyle w:val="6"/>
                    <w:spacing w:before="65" w:line="228" w:lineRule="auto"/>
                    <w:ind w:left="112"/>
                    <w:rPr>
                      <w:sz w:val="20"/>
                      <w:szCs w:val="20"/>
                    </w:rPr>
                  </w:pPr>
                  <w:r>
                    <w:rPr>
                      <w:spacing w:val="3"/>
                      <w:sz w:val="20"/>
                      <w:szCs w:val="20"/>
                    </w:rPr>
                    <w:t>符合</w:t>
                  </w:r>
                </w:p>
              </w:tc>
            </w:tr>
            <w:tr w14:paraId="716513B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901" w:hRule="atLeast"/>
              </w:trPr>
              <w:tc>
                <w:tcPr>
                  <w:tcW w:w="539" w:type="dxa"/>
                  <w:vMerge w:val="continue"/>
                  <w:tcBorders>
                    <w:top w:val="nil"/>
                    <w:left w:val="single" w:color="000000" w:sz="2" w:space="0"/>
                  </w:tcBorders>
                  <w:textDirection w:val="tbRlV"/>
                  <w:vAlign w:val="top"/>
                </w:tcPr>
                <w:p w14:paraId="1EBD2F57">
                  <w:pPr>
                    <w:rPr>
                      <w:rFonts w:ascii="Arial"/>
                      <w:sz w:val="21"/>
                    </w:rPr>
                  </w:pPr>
                </w:p>
              </w:tc>
              <w:tc>
                <w:tcPr>
                  <w:tcW w:w="753" w:type="dxa"/>
                  <w:vAlign w:val="top"/>
                </w:tcPr>
                <w:p w14:paraId="6383C417">
                  <w:pPr>
                    <w:spacing w:line="249" w:lineRule="auto"/>
                    <w:rPr>
                      <w:rFonts w:ascii="Arial"/>
                      <w:sz w:val="21"/>
                    </w:rPr>
                  </w:pPr>
                </w:p>
                <w:p w14:paraId="5F79CB70">
                  <w:pPr>
                    <w:spacing w:line="249" w:lineRule="auto"/>
                    <w:rPr>
                      <w:rFonts w:ascii="Arial"/>
                      <w:sz w:val="21"/>
                    </w:rPr>
                  </w:pPr>
                </w:p>
                <w:p w14:paraId="260395E6">
                  <w:pPr>
                    <w:spacing w:line="249" w:lineRule="auto"/>
                    <w:rPr>
                      <w:rFonts w:ascii="Arial"/>
                      <w:sz w:val="21"/>
                    </w:rPr>
                  </w:pPr>
                </w:p>
                <w:p w14:paraId="5FDB11C8">
                  <w:pPr>
                    <w:spacing w:line="250" w:lineRule="auto"/>
                    <w:rPr>
                      <w:rFonts w:ascii="Arial"/>
                      <w:sz w:val="21"/>
                    </w:rPr>
                  </w:pPr>
                </w:p>
                <w:p w14:paraId="640BCFF6">
                  <w:pPr>
                    <w:spacing w:line="250" w:lineRule="auto"/>
                    <w:rPr>
                      <w:rFonts w:ascii="Arial"/>
                      <w:sz w:val="21"/>
                    </w:rPr>
                  </w:pPr>
                </w:p>
                <w:p w14:paraId="7C8733AA">
                  <w:pPr>
                    <w:spacing w:line="250" w:lineRule="auto"/>
                    <w:rPr>
                      <w:rFonts w:ascii="Arial"/>
                      <w:sz w:val="21"/>
                    </w:rPr>
                  </w:pPr>
                </w:p>
                <w:p w14:paraId="62F5C9FB">
                  <w:pPr>
                    <w:spacing w:line="250" w:lineRule="auto"/>
                    <w:rPr>
                      <w:rFonts w:ascii="Arial"/>
                      <w:sz w:val="21"/>
                    </w:rPr>
                  </w:pPr>
                </w:p>
                <w:p w14:paraId="0FD7C623">
                  <w:pPr>
                    <w:spacing w:line="250" w:lineRule="auto"/>
                    <w:rPr>
                      <w:rFonts w:ascii="Arial"/>
                      <w:sz w:val="21"/>
                    </w:rPr>
                  </w:pPr>
                </w:p>
                <w:p w14:paraId="1596D087">
                  <w:pPr>
                    <w:pStyle w:val="6"/>
                    <w:spacing w:before="65" w:line="243" w:lineRule="auto"/>
                    <w:ind w:left="168" w:right="166"/>
                    <w:jc w:val="both"/>
                    <w:rPr>
                      <w:sz w:val="20"/>
                      <w:szCs w:val="20"/>
                    </w:rPr>
                  </w:pPr>
                  <w:r>
                    <w:rPr>
                      <w:spacing w:val="4"/>
                      <w:sz w:val="20"/>
                      <w:szCs w:val="20"/>
                    </w:rPr>
                    <w:t>土地</w:t>
                  </w:r>
                  <w:r>
                    <w:rPr>
                      <w:sz w:val="20"/>
                      <w:szCs w:val="20"/>
                    </w:rPr>
                    <w:t xml:space="preserve"> </w:t>
                  </w:r>
                  <w:r>
                    <w:rPr>
                      <w:spacing w:val="4"/>
                      <w:sz w:val="20"/>
                      <w:szCs w:val="20"/>
                    </w:rPr>
                    <w:t>资源</w:t>
                  </w:r>
                  <w:r>
                    <w:rPr>
                      <w:sz w:val="20"/>
                      <w:szCs w:val="20"/>
                    </w:rPr>
                    <w:t xml:space="preserve"> </w:t>
                  </w:r>
                  <w:r>
                    <w:rPr>
                      <w:spacing w:val="4"/>
                      <w:sz w:val="20"/>
                      <w:szCs w:val="20"/>
                    </w:rPr>
                    <w:t>利用</w:t>
                  </w:r>
                </w:p>
              </w:tc>
              <w:tc>
                <w:tcPr>
                  <w:tcW w:w="4073" w:type="dxa"/>
                  <w:gridSpan w:val="2"/>
                  <w:vAlign w:val="top"/>
                </w:tcPr>
                <w:p w14:paraId="685DAAC9">
                  <w:pPr>
                    <w:pStyle w:val="6"/>
                    <w:spacing w:before="31"/>
                    <w:ind w:left="110" w:firstLine="16"/>
                    <w:rPr>
                      <w:sz w:val="20"/>
                      <w:szCs w:val="20"/>
                    </w:rPr>
                  </w:pPr>
                  <w:r>
                    <w:rPr>
                      <w:rFonts w:ascii="Times New Roman" w:hAnsi="Times New Roman" w:eastAsia="Times New Roman" w:cs="Times New Roman"/>
                      <w:spacing w:val="9"/>
                      <w:sz w:val="20"/>
                      <w:szCs w:val="20"/>
                    </w:rPr>
                    <w:t>1</w:t>
                  </w:r>
                  <w:r>
                    <w:rPr>
                      <w:rFonts w:ascii="Times New Roman" w:hAnsi="Times New Roman" w:eastAsia="Times New Roman" w:cs="Times New Roman"/>
                      <w:spacing w:val="-16"/>
                      <w:sz w:val="20"/>
                      <w:szCs w:val="20"/>
                    </w:rPr>
                    <w:t xml:space="preserve"> </w:t>
                  </w:r>
                  <w:r>
                    <w:rPr>
                      <w:spacing w:val="9"/>
                      <w:sz w:val="20"/>
                      <w:szCs w:val="20"/>
                    </w:rPr>
                    <w:t>、土地资源利用上线严格落实“十四五</w:t>
                  </w:r>
                  <w:r>
                    <w:rPr>
                      <w:spacing w:val="-70"/>
                      <w:sz w:val="20"/>
                      <w:szCs w:val="20"/>
                    </w:rPr>
                    <w:t xml:space="preserve"> </w:t>
                  </w:r>
                  <w:r>
                    <w:rPr>
                      <w:spacing w:val="9"/>
                      <w:sz w:val="20"/>
                      <w:szCs w:val="20"/>
                    </w:rPr>
                    <w:t>”</w:t>
                  </w:r>
                  <w:r>
                    <w:rPr>
                      <w:sz w:val="20"/>
                      <w:szCs w:val="20"/>
                    </w:rPr>
                    <w:t xml:space="preserve"> </w:t>
                  </w:r>
                  <w:r>
                    <w:rPr>
                      <w:spacing w:val="6"/>
                      <w:sz w:val="20"/>
                      <w:szCs w:val="20"/>
                    </w:rPr>
                    <w:t>相关标准指标。</w:t>
                  </w:r>
                </w:p>
                <w:p w14:paraId="33F52985">
                  <w:pPr>
                    <w:pStyle w:val="6"/>
                    <w:spacing w:before="23" w:line="247" w:lineRule="auto"/>
                    <w:ind w:left="109" w:right="47" w:hanging="3"/>
                    <w:rPr>
                      <w:sz w:val="20"/>
                      <w:szCs w:val="20"/>
                    </w:rPr>
                  </w:pPr>
                  <w:r>
                    <w:rPr>
                      <w:rFonts w:ascii="Times New Roman" w:hAnsi="Times New Roman" w:eastAsia="Times New Roman" w:cs="Times New Roman"/>
                      <w:spacing w:val="6"/>
                      <w:sz w:val="20"/>
                      <w:szCs w:val="20"/>
                    </w:rPr>
                    <w:t>2</w:t>
                  </w:r>
                  <w:r>
                    <w:rPr>
                      <w:rFonts w:ascii="Times New Roman" w:hAnsi="Times New Roman" w:eastAsia="Times New Roman" w:cs="Times New Roman"/>
                      <w:spacing w:val="-13"/>
                      <w:sz w:val="20"/>
                      <w:szCs w:val="20"/>
                    </w:rPr>
                    <w:t xml:space="preserve"> </w:t>
                  </w:r>
                  <w:r>
                    <w:rPr>
                      <w:spacing w:val="6"/>
                      <w:sz w:val="20"/>
                      <w:szCs w:val="20"/>
                    </w:rPr>
                    <w:t>、严格耕地和城镇建设用地总量控制，确</w:t>
                  </w:r>
                  <w:r>
                    <w:rPr>
                      <w:sz w:val="20"/>
                      <w:szCs w:val="20"/>
                    </w:rPr>
                    <w:t xml:space="preserve"> </w:t>
                  </w:r>
                  <w:r>
                    <w:rPr>
                      <w:spacing w:val="5"/>
                      <w:sz w:val="20"/>
                      <w:szCs w:val="20"/>
                    </w:rPr>
                    <w:t>保耕地占补平衡，严格建设用地规模控制，</w:t>
                  </w:r>
                  <w:r>
                    <w:rPr>
                      <w:spacing w:val="9"/>
                      <w:sz w:val="20"/>
                      <w:szCs w:val="20"/>
                    </w:rPr>
                    <w:t xml:space="preserve"> </w:t>
                  </w:r>
                  <w:r>
                    <w:rPr>
                      <w:spacing w:val="7"/>
                      <w:sz w:val="20"/>
                      <w:szCs w:val="20"/>
                    </w:rPr>
                    <w:t>落实“增存挂钩</w:t>
                  </w:r>
                  <w:r>
                    <w:rPr>
                      <w:spacing w:val="-58"/>
                      <w:sz w:val="20"/>
                      <w:szCs w:val="20"/>
                    </w:rPr>
                    <w:t xml:space="preserve"> </w:t>
                  </w:r>
                  <w:r>
                    <w:rPr>
                      <w:spacing w:val="7"/>
                      <w:sz w:val="20"/>
                      <w:szCs w:val="20"/>
                    </w:rPr>
                    <w:t>”制度，持续加大批而未</w:t>
                  </w:r>
                  <w:r>
                    <w:rPr>
                      <w:sz w:val="20"/>
                      <w:szCs w:val="20"/>
                    </w:rPr>
                    <w:t xml:space="preserve">  </w:t>
                  </w:r>
                  <w:r>
                    <w:rPr>
                      <w:spacing w:val="9"/>
                      <w:sz w:val="20"/>
                      <w:szCs w:val="20"/>
                    </w:rPr>
                    <w:t>供和闲置土地处置力度，推进盘活存量建</w:t>
                  </w:r>
                  <w:r>
                    <w:rPr>
                      <w:spacing w:val="3"/>
                      <w:sz w:val="20"/>
                      <w:szCs w:val="20"/>
                    </w:rPr>
                    <w:t xml:space="preserve">  </w:t>
                  </w:r>
                  <w:r>
                    <w:rPr>
                      <w:spacing w:val="8"/>
                      <w:sz w:val="20"/>
                      <w:szCs w:val="20"/>
                    </w:rPr>
                    <w:t>设用地，进一步提高土地利用效率。</w:t>
                  </w:r>
                </w:p>
                <w:p w14:paraId="6748DDC4">
                  <w:pPr>
                    <w:pStyle w:val="6"/>
                    <w:spacing w:before="25" w:line="246" w:lineRule="auto"/>
                    <w:ind w:left="109" w:right="106" w:firstLine="1"/>
                    <w:rPr>
                      <w:sz w:val="20"/>
                      <w:szCs w:val="20"/>
                    </w:rPr>
                  </w:pPr>
                  <w:r>
                    <w:rPr>
                      <w:rFonts w:ascii="Times New Roman" w:hAnsi="Times New Roman" w:eastAsia="Times New Roman" w:cs="Times New Roman"/>
                      <w:spacing w:val="6"/>
                      <w:sz w:val="20"/>
                      <w:szCs w:val="20"/>
                    </w:rPr>
                    <w:t>3</w:t>
                  </w:r>
                  <w:r>
                    <w:rPr>
                      <w:rFonts w:ascii="Times New Roman" w:hAnsi="Times New Roman" w:eastAsia="Times New Roman" w:cs="Times New Roman"/>
                      <w:spacing w:val="-19"/>
                      <w:sz w:val="20"/>
                      <w:szCs w:val="20"/>
                    </w:rPr>
                    <w:t xml:space="preserve"> </w:t>
                  </w:r>
                  <w:r>
                    <w:rPr>
                      <w:spacing w:val="6"/>
                      <w:sz w:val="20"/>
                      <w:szCs w:val="20"/>
                    </w:rPr>
                    <w:t>、提高矿产资源开发保护水平，落实资源</w:t>
                  </w:r>
                  <w:r>
                    <w:rPr>
                      <w:sz w:val="20"/>
                      <w:szCs w:val="20"/>
                    </w:rPr>
                    <w:t xml:space="preserve"> </w:t>
                  </w:r>
                  <w:r>
                    <w:rPr>
                      <w:spacing w:val="9"/>
                      <w:sz w:val="20"/>
                      <w:szCs w:val="20"/>
                    </w:rPr>
                    <w:t>价格形成机制，加快发展固废综合利用产</w:t>
                  </w:r>
                  <w:r>
                    <w:rPr>
                      <w:spacing w:val="7"/>
                      <w:sz w:val="20"/>
                      <w:szCs w:val="20"/>
                    </w:rPr>
                    <w:t xml:space="preserve"> </w:t>
                  </w:r>
                  <w:r>
                    <w:rPr>
                      <w:spacing w:val="9"/>
                      <w:sz w:val="20"/>
                      <w:szCs w:val="20"/>
                    </w:rPr>
                    <w:t>业，提高资源综合利用效率。深入开展生</w:t>
                  </w:r>
                  <w:r>
                    <w:rPr>
                      <w:spacing w:val="7"/>
                      <w:sz w:val="20"/>
                      <w:szCs w:val="20"/>
                    </w:rPr>
                    <w:t xml:space="preserve"> </w:t>
                  </w:r>
                  <w:r>
                    <w:rPr>
                      <w:spacing w:val="9"/>
                      <w:sz w:val="20"/>
                      <w:szCs w:val="20"/>
                    </w:rPr>
                    <w:t>活垃圾分类，加快构建废旧物资循环利用</w:t>
                  </w:r>
                  <w:r>
                    <w:rPr>
                      <w:spacing w:val="7"/>
                      <w:sz w:val="20"/>
                      <w:szCs w:val="20"/>
                    </w:rPr>
                    <w:t xml:space="preserve"> </w:t>
                  </w:r>
                  <w:r>
                    <w:rPr>
                      <w:spacing w:val="6"/>
                      <w:sz w:val="20"/>
                      <w:szCs w:val="20"/>
                    </w:rPr>
                    <w:t>体系，推进“无废城市</w:t>
                  </w:r>
                  <w:r>
                    <w:rPr>
                      <w:spacing w:val="-66"/>
                      <w:sz w:val="20"/>
                      <w:szCs w:val="20"/>
                    </w:rPr>
                    <w:t xml:space="preserve"> </w:t>
                  </w:r>
                  <w:r>
                    <w:rPr>
                      <w:spacing w:val="6"/>
                      <w:sz w:val="20"/>
                      <w:szCs w:val="20"/>
                    </w:rPr>
                    <w:t>”建设。</w:t>
                  </w:r>
                </w:p>
                <w:p w14:paraId="50E68F68">
                  <w:pPr>
                    <w:pStyle w:val="6"/>
                    <w:spacing w:before="25" w:line="243" w:lineRule="auto"/>
                    <w:ind w:left="111" w:right="103" w:hanging="6"/>
                    <w:rPr>
                      <w:sz w:val="20"/>
                      <w:szCs w:val="20"/>
                    </w:rPr>
                  </w:pPr>
                  <w:r>
                    <w:rPr>
                      <w:rFonts w:ascii="Times New Roman" w:hAnsi="Times New Roman" w:eastAsia="Times New Roman" w:cs="Times New Roman"/>
                      <w:spacing w:val="6"/>
                      <w:sz w:val="20"/>
                      <w:szCs w:val="20"/>
                    </w:rPr>
                    <w:t>4</w:t>
                  </w:r>
                  <w:r>
                    <w:rPr>
                      <w:rFonts w:ascii="Times New Roman" w:hAnsi="Times New Roman" w:eastAsia="Times New Roman" w:cs="Times New Roman"/>
                      <w:spacing w:val="-12"/>
                      <w:sz w:val="20"/>
                      <w:szCs w:val="20"/>
                    </w:rPr>
                    <w:t xml:space="preserve"> </w:t>
                  </w:r>
                  <w:r>
                    <w:rPr>
                      <w:spacing w:val="6"/>
                      <w:sz w:val="20"/>
                      <w:szCs w:val="20"/>
                    </w:rPr>
                    <w:t>、（疑似）污染地块再开发利用，必须开</w:t>
                  </w:r>
                  <w:r>
                    <w:rPr>
                      <w:sz w:val="20"/>
                      <w:szCs w:val="20"/>
                    </w:rPr>
                    <w:t xml:space="preserve"> </w:t>
                  </w:r>
                  <w:r>
                    <w:rPr>
                      <w:spacing w:val="9"/>
                      <w:sz w:val="20"/>
                      <w:szCs w:val="20"/>
                    </w:rPr>
                    <w:t>展土壤环境调查评估；未开展土壤环境调</w:t>
                  </w:r>
                  <w:r>
                    <w:rPr>
                      <w:spacing w:val="1"/>
                      <w:sz w:val="20"/>
                      <w:szCs w:val="20"/>
                    </w:rPr>
                    <w:t xml:space="preserve">  </w:t>
                  </w:r>
                  <w:r>
                    <w:rPr>
                      <w:spacing w:val="9"/>
                      <w:sz w:val="20"/>
                      <w:szCs w:val="20"/>
                    </w:rPr>
                    <w:t>查评估或经评估对人体健康有严重影响</w:t>
                  </w:r>
                </w:p>
                <w:p w14:paraId="3B76F6EF">
                  <w:pPr>
                    <w:pStyle w:val="6"/>
                    <w:spacing w:before="28" w:line="239" w:lineRule="auto"/>
                    <w:ind w:left="110" w:right="183" w:firstLine="17"/>
                    <w:jc w:val="both"/>
                    <w:rPr>
                      <w:sz w:val="20"/>
                      <w:szCs w:val="20"/>
                    </w:rPr>
                  </w:pPr>
                  <w:r>
                    <w:rPr>
                      <w:spacing w:val="8"/>
                      <w:sz w:val="20"/>
                      <w:szCs w:val="20"/>
                    </w:rPr>
                    <w:t>的，未经治理修复或治理修复后仍不符合</w:t>
                  </w:r>
                  <w:r>
                    <w:rPr>
                      <w:spacing w:val="7"/>
                      <w:sz w:val="20"/>
                      <w:szCs w:val="20"/>
                    </w:rPr>
                    <w:t xml:space="preserve"> </w:t>
                  </w:r>
                  <w:r>
                    <w:rPr>
                      <w:spacing w:val="9"/>
                      <w:sz w:val="20"/>
                      <w:szCs w:val="20"/>
                    </w:rPr>
                    <w:t>相应规划用地土壤环境要求的，不得纳入</w:t>
                  </w:r>
                  <w:r>
                    <w:rPr>
                      <w:spacing w:val="4"/>
                      <w:sz w:val="20"/>
                      <w:szCs w:val="20"/>
                    </w:rPr>
                    <w:t xml:space="preserve"> </w:t>
                  </w:r>
                  <w:r>
                    <w:rPr>
                      <w:spacing w:val="5"/>
                      <w:sz w:val="20"/>
                      <w:szCs w:val="20"/>
                    </w:rPr>
                    <w:t>用地程序。</w:t>
                  </w:r>
                </w:p>
              </w:tc>
              <w:tc>
                <w:tcPr>
                  <w:tcW w:w="1115" w:type="dxa"/>
                  <w:vAlign w:val="top"/>
                </w:tcPr>
                <w:p w14:paraId="3BFCD7BB">
                  <w:pPr>
                    <w:spacing w:line="263" w:lineRule="auto"/>
                    <w:rPr>
                      <w:rFonts w:ascii="Arial"/>
                      <w:sz w:val="21"/>
                    </w:rPr>
                  </w:pPr>
                </w:p>
                <w:p w14:paraId="3D93D6D8">
                  <w:pPr>
                    <w:spacing w:line="263" w:lineRule="auto"/>
                    <w:rPr>
                      <w:rFonts w:ascii="Arial"/>
                      <w:sz w:val="21"/>
                    </w:rPr>
                  </w:pPr>
                </w:p>
                <w:p w14:paraId="4BAA5500">
                  <w:pPr>
                    <w:spacing w:line="263" w:lineRule="auto"/>
                    <w:rPr>
                      <w:rFonts w:ascii="Arial"/>
                      <w:sz w:val="21"/>
                    </w:rPr>
                  </w:pPr>
                </w:p>
                <w:p w14:paraId="5616AF29">
                  <w:pPr>
                    <w:spacing w:line="264" w:lineRule="auto"/>
                    <w:rPr>
                      <w:rFonts w:ascii="Arial"/>
                      <w:sz w:val="21"/>
                    </w:rPr>
                  </w:pPr>
                </w:p>
                <w:p w14:paraId="23C25237">
                  <w:pPr>
                    <w:spacing w:line="264" w:lineRule="auto"/>
                    <w:rPr>
                      <w:rFonts w:ascii="Arial"/>
                      <w:sz w:val="21"/>
                    </w:rPr>
                  </w:pPr>
                </w:p>
                <w:p w14:paraId="25F0495E">
                  <w:pPr>
                    <w:pStyle w:val="6"/>
                    <w:spacing w:before="65" w:line="248" w:lineRule="auto"/>
                    <w:ind w:left="110" w:right="165"/>
                    <w:rPr>
                      <w:sz w:val="20"/>
                      <w:szCs w:val="20"/>
                    </w:rPr>
                  </w:pPr>
                  <w:r>
                    <w:rPr>
                      <w:spacing w:val="7"/>
                      <w:sz w:val="20"/>
                      <w:szCs w:val="20"/>
                    </w:rPr>
                    <w:t>本项目在</w:t>
                  </w:r>
                  <w:r>
                    <w:rPr>
                      <w:sz w:val="20"/>
                      <w:szCs w:val="20"/>
                    </w:rPr>
                    <w:t xml:space="preserve"> </w:t>
                  </w:r>
                  <w:r>
                    <w:rPr>
                      <w:spacing w:val="7"/>
                      <w:sz w:val="20"/>
                      <w:szCs w:val="20"/>
                    </w:rPr>
                    <w:t>现有厂区</w:t>
                  </w:r>
                  <w:r>
                    <w:rPr>
                      <w:sz w:val="20"/>
                      <w:szCs w:val="20"/>
                    </w:rPr>
                    <w:t xml:space="preserve"> </w:t>
                  </w:r>
                  <w:r>
                    <w:rPr>
                      <w:spacing w:val="7"/>
                      <w:sz w:val="20"/>
                      <w:szCs w:val="20"/>
                    </w:rPr>
                    <w:t>内进行建</w:t>
                  </w:r>
                  <w:r>
                    <w:rPr>
                      <w:sz w:val="20"/>
                      <w:szCs w:val="20"/>
                    </w:rPr>
                    <w:t xml:space="preserve"> </w:t>
                  </w:r>
                  <w:r>
                    <w:rPr>
                      <w:spacing w:val="7"/>
                      <w:sz w:val="20"/>
                      <w:szCs w:val="20"/>
                    </w:rPr>
                    <w:t>设，不新</w:t>
                  </w:r>
                  <w:r>
                    <w:rPr>
                      <w:sz w:val="20"/>
                      <w:szCs w:val="20"/>
                    </w:rPr>
                    <w:t xml:space="preserve"> </w:t>
                  </w:r>
                  <w:r>
                    <w:rPr>
                      <w:spacing w:val="7"/>
                      <w:sz w:val="20"/>
                      <w:szCs w:val="20"/>
                    </w:rPr>
                    <w:t>增占地，</w:t>
                  </w:r>
                  <w:r>
                    <w:rPr>
                      <w:sz w:val="20"/>
                      <w:szCs w:val="20"/>
                    </w:rPr>
                    <w:t xml:space="preserve"> </w:t>
                  </w:r>
                  <w:r>
                    <w:rPr>
                      <w:spacing w:val="7"/>
                      <w:sz w:val="20"/>
                      <w:szCs w:val="20"/>
                    </w:rPr>
                    <w:t>符合土地</w:t>
                  </w:r>
                  <w:r>
                    <w:rPr>
                      <w:sz w:val="20"/>
                      <w:szCs w:val="20"/>
                    </w:rPr>
                    <w:t xml:space="preserve"> </w:t>
                  </w:r>
                  <w:r>
                    <w:rPr>
                      <w:spacing w:val="6"/>
                      <w:sz w:val="20"/>
                      <w:szCs w:val="20"/>
                    </w:rPr>
                    <w:t>资源利</w:t>
                  </w:r>
                </w:p>
                <w:p w14:paraId="3EF743A4">
                  <w:pPr>
                    <w:pStyle w:val="6"/>
                    <w:spacing w:before="25" w:line="230" w:lineRule="auto"/>
                    <w:ind w:left="111"/>
                    <w:rPr>
                      <w:sz w:val="20"/>
                      <w:szCs w:val="20"/>
                    </w:rPr>
                  </w:pPr>
                  <w:r>
                    <w:rPr>
                      <w:spacing w:val="-1"/>
                      <w:sz w:val="20"/>
                      <w:szCs w:val="20"/>
                    </w:rPr>
                    <w:t>用。</w:t>
                  </w:r>
                </w:p>
              </w:tc>
              <w:tc>
                <w:tcPr>
                  <w:tcW w:w="743" w:type="dxa"/>
                  <w:tcBorders>
                    <w:right w:val="single" w:color="000000" w:sz="2" w:space="0"/>
                  </w:tcBorders>
                  <w:vAlign w:val="top"/>
                </w:tcPr>
                <w:p w14:paraId="41D3DE3A">
                  <w:pPr>
                    <w:spacing w:line="251" w:lineRule="auto"/>
                    <w:rPr>
                      <w:rFonts w:ascii="Arial"/>
                      <w:sz w:val="21"/>
                    </w:rPr>
                  </w:pPr>
                </w:p>
                <w:p w14:paraId="5884B2E2">
                  <w:pPr>
                    <w:spacing w:line="251" w:lineRule="auto"/>
                    <w:rPr>
                      <w:rFonts w:ascii="Arial"/>
                      <w:sz w:val="21"/>
                    </w:rPr>
                  </w:pPr>
                </w:p>
                <w:p w14:paraId="5E0DB5E7">
                  <w:pPr>
                    <w:spacing w:line="251" w:lineRule="auto"/>
                    <w:rPr>
                      <w:rFonts w:ascii="Arial"/>
                      <w:sz w:val="21"/>
                    </w:rPr>
                  </w:pPr>
                </w:p>
                <w:p w14:paraId="53FBA04A">
                  <w:pPr>
                    <w:spacing w:line="252" w:lineRule="auto"/>
                    <w:rPr>
                      <w:rFonts w:ascii="Arial"/>
                      <w:sz w:val="21"/>
                    </w:rPr>
                  </w:pPr>
                </w:p>
                <w:p w14:paraId="3F4754C2">
                  <w:pPr>
                    <w:spacing w:line="252" w:lineRule="auto"/>
                    <w:rPr>
                      <w:rFonts w:ascii="Arial"/>
                      <w:sz w:val="21"/>
                    </w:rPr>
                  </w:pPr>
                </w:p>
                <w:p w14:paraId="6C514656">
                  <w:pPr>
                    <w:spacing w:line="252" w:lineRule="auto"/>
                    <w:rPr>
                      <w:rFonts w:ascii="Arial"/>
                      <w:sz w:val="21"/>
                    </w:rPr>
                  </w:pPr>
                </w:p>
                <w:p w14:paraId="08558DB3">
                  <w:pPr>
                    <w:spacing w:line="252" w:lineRule="auto"/>
                    <w:rPr>
                      <w:rFonts w:ascii="Arial"/>
                      <w:sz w:val="21"/>
                    </w:rPr>
                  </w:pPr>
                </w:p>
                <w:p w14:paraId="43FFFCF3">
                  <w:pPr>
                    <w:spacing w:line="252" w:lineRule="auto"/>
                    <w:rPr>
                      <w:rFonts w:ascii="Arial"/>
                      <w:sz w:val="21"/>
                    </w:rPr>
                  </w:pPr>
                </w:p>
                <w:p w14:paraId="077727E5">
                  <w:pPr>
                    <w:spacing w:line="252" w:lineRule="auto"/>
                    <w:rPr>
                      <w:rFonts w:ascii="Arial"/>
                      <w:sz w:val="21"/>
                    </w:rPr>
                  </w:pPr>
                </w:p>
                <w:p w14:paraId="0C0D2BF3">
                  <w:pPr>
                    <w:pStyle w:val="6"/>
                    <w:spacing w:before="65" w:line="228" w:lineRule="auto"/>
                    <w:ind w:left="112"/>
                    <w:rPr>
                      <w:sz w:val="20"/>
                      <w:szCs w:val="20"/>
                    </w:rPr>
                  </w:pPr>
                  <w:r>
                    <w:rPr>
                      <w:spacing w:val="3"/>
                      <w:sz w:val="20"/>
                      <w:szCs w:val="20"/>
                    </w:rPr>
                    <w:t>符合</w:t>
                  </w:r>
                </w:p>
              </w:tc>
            </w:tr>
            <w:tr w14:paraId="46A1873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02" w:hRule="atLeast"/>
              </w:trPr>
              <w:tc>
                <w:tcPr>
                  <w:tcW w:w="7223" w:type="dxa"/>
                  <w:gridSpan w:val="6"/>
                  <w:tcBorders>
                    <w:left w:val="single" w:color="000000" w:sz="2" w:space="0"/>
                    <w:bottom w:val="single" w:color="000000" w:sz="2" w:space="0"/>
                    <w:right w:val="nil"/>
                  </w:tcBorders>
                  <w:vAlign w:val="top"/>
                </w:tcPr>
                <w:p w14:paraId="0B770EAC">
                  <w:pPr>
                    <w:spacing w:before="143" w:line="229" w:lineRule="auto"/>
                    <w:ind w:left="832"/>
                    <w:rPr>
                      <w:rFonts w:ascii="黑体" w:hAnsi="黑体" w:eastAsia="黑体" w:cs="黑体"/>
                      <w:sz w:val="20"/>
                      <w:szCs w:val="20"/>
                    </w:rPr>
                  </w:pPr>
                  <w:r>
                    <w:rPr>
                      <w:rFonts w:ascii="黑体" w:hAnsi="黑体" w:eastAsia="黑体" w:cs="黑体"/>
                      <w:spacing w:val="7"/>
                      <w:sz w:val="20"/>
                      <w:szCs w:val="20"/>
                    </w:rPr>
                    <w:t>表</w:t>
                  </w:r>
                  <w:r>
                    <w:rPr>
                      <w:rFonts w:ascii="黑体" w:hAnsi="黑体" w:eastAsia="黑体" w:cs="黑体"/>
                      <w:spacing w:val="-8"/>
                      <w:sz w:val="20"/>
                      <w:szCs w:val="20"/>
                    </w:rPr>
                    <w:t xml:space="preserve"> </w:t>
                  </w:r>
                  <w:r>
                    <w:rPr>
                      <w:rFonts w:ascii="黑体" w:hAnsi="黑体" w:eastAsia="黑体" w:cs="黑体"/>
                      <w:spacing w:val="7"/>
                      <w:sz w:val="20"/>
                      <w:szCs w:val="20"/>
                    </w:rPr>
                    <w:t>1.2-2   与长治市浊漳河流域生态环境准入要求符合性分析</w:t>
                  </w:r>
                </w:p>
              </w:tc>
            </w:tr>
            <w:tr w14:paraId="68E536E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61" w:hRule="atLeast"/>
              </w:trPr>
              <w:tc>
                <w:tcPr>
                  <w:tcW w:w="1292" w:type="dxa"/>
                  <w:gridSpan w:val="2"/>
                  <w:tcBorders>
                    <w:top w:val="single" w:color="000000" w:sz="2" w:space="0"/>
                    <w:left w:val="single" w:color="000000" w:sz="2" w:space="0"/>
                  </w:tcBorders>
                  <w:vAlign w:val="top"/>
                </w:tcPr>
                <w:p w14:paraId="2F7566EB">
                  <w:pPr>
                    <w:pStyle w:val="6"/>
                    <w:spacing w:before="37" w:line="237" w:lineRule="auto"/>
                    <w:ind w:left="516" w:right="358" w:firstLine="4"/>
                    <w:rPr>
                      <w:sz w:val="20"/>
                      <w:szCs w:val="20"/>
                    </w:rPr>
                  </w:pPr>
                  <w:r>
                    <w:pict>
                      <v:shape id="_x0000_s1051" o:spid="_x0000_s1051" style="position:absolute;left:0pt;margin-left:7.35pt;margin-top:0.25pt;height:27.6pt;width:0.5pt;mso-position-horizontal-relative:page;mso-position-vertical-relative:page;z-index:251663360;mso-width-relative:page;mso-height-relative:page;" filled="f" stroked="t" coordsize="10,552" path="m4,0l4,551e">
                        <v:fill on="f" focussize="0,0"/>
                        <v:stroke weight="0.48pt" color="#000000" miterlimit="10" joinstyle="bevel"/>
                        <v:imagedata o:title=""/>
                        <o:lock v:ext="edit"/>
                      </v:shape>
                    </w:pict>
                  </w:r>
                  <w:r>
                    <w:rPr>
                      <w:spacing w:val="2"/>
                      <w:sz w:val="20"/>
                      <w:szCs w:val="20"/>
                    </w:rPr>
                    <w:t>管控</w:t>
                  </w:r>
                  <w:r>
                    <w:rPr>
                      <w:sz w:val="20"/>
                      <w:szCs w:val="20"/>
                    </w:rPr>
                    <w:t xml:space="preserve"> </w:t>
                  </w:r>
                  <w:r>
                    <w:rPr>
                      <w:spacing w:val="4"/>
                      <w:sz w:val="20"/>
                      <w:szCs w:val="20"/>
                    </w:rPr>
                    <w:t>类别</w:t>
                  </w:r>
                </w:p>
              </w:tc>
              <w:tc>
                <w:tcPr>
                  <w:tcW w:w="3406" w:type="dxa"/>
                  <w:tcBorders>
                    <w:top w:val="single" w:color="000000" w:sz="2" w:space="0"/>
                  </w:tcBorders>
                  <w:vAlign w:val="top"/>
                </w:tcPr>
                <w:p w14:paraId="5BD1DB29">
                  <w:pPr>
                    <w:pStyle w:val="6"/>
                    <w:spacing w:before="174" w:line="228" w:lineRule="auto"/>
                    <w:ind w:left="1290"/>
                    <w:rPr>
                      <w:sz w:val="20"/>
                      <w:szCs w:val="20"/>
                    </w:rPr>
                  </w:pPr>
                  <w:r>
                    <w:rPr>
                      <w:spacing w:val="6"/>
                      <w:sz w:val="20"/>
                      <w:szCs w:val="20"/>
                    </w:rPr>
                    <w:t>管控要求</w:t>
                  </w:r>
                </w:p>
              </w:tc>
              <w:tc>
                <w:tcPr>
                  <w:tcW w:w="1782" w:type="dxa"/>
                  <w:gridSpan w:val="2"/>
                  <w:tcBorders>
                    <w:top w:val="single" w:color="000000" w:sz="2" w:space="0"/>
                  </w:tcBorders>
                  <w:vAlign w:val="top"/>
                </w:tcPr>
                <w:p w14:paraId="15253FDF">
                  <w:pPr>
                    <w:pStyle w:val="6"/>
                    <w:spacing w:before="173" w:line="225" w:lineRule="auto"/>
                    <w:ind w:left="269"/>
                    <w:rPr>
                      <w:sz w:val="20"/>
                      <w:szCs w:val="20"/>
                    </w:rPr>
                  </w:pPr>
                  <w:r>
                    <w:rPr>
                      <w:spacing w:val="7"/>
                      <w:sz w:val="20"/>
                      <w:szCs w:val="20"/>
                    </w:rPr>
                    <w:t>项目实际情况</w:t>
                  </w:r>
                </w:p>
              </w:tc>
              <w:tc>
                <w:tcPr>
                  <w:tcW w:w="743" w:type="dxa"/>
                  <w:tcBorders>
                    <w:top w:val="single" w:color="000000" w:sz="2" w:space="0"/>
                    <w:right w:val="single" w:color="000000" w:sz="2" w:space="0"/>
                  </w:tcBorders>
                  <w:vAlign w:val="top"/>
                </w:tcPr>
                <w:p w14:paraId="4C6AEC18">
                  <w:pPr>
                    <w:pStyle w:val="6"/>
                    <w:spacing w:before="37" w:line="237" w:lineRule="auto"/>
                    <w:ind w:left="165" w:right="162" w:firstLine="1"/>
                    <w:rPr>
                      <w:sz w:val="20"/>
                      <w:szCs w:val="20"/>
                    </w:rPr>
                  </w:pPr>
                  <w:r>
                    <w:rPr>
                      <w:spacing w:val="3"/>
                      <w:sz w:val="20"/>
                      <w:szCs w:val="20"/>
                    </w:rPr>
                    <w:t>是否</w:t>
                  </w:r>
                  <w:r>
                    <w:rPr>
                      <w:sz w:val="20"/>
                      <w:szCs w:val="20"/>
                    </w:rPr>
                    <w:t xml:space="preserve"> </w:t>
                  </w:r>
                  <w:r>
                    <w:rPr>
                      <w:spacing w:val="3"/>
                      <w:sz w:val="20"/>
                      <w:szCs w:val="20"/>
                    </w:rPr>
                    <w:t>符合</w:t>
                  </w:r>
                </w:p>
              </w:tc>
            </w:tr>
          </w:tbl>
          <w:p w14:paraId="5C09F5F0">
            <w:pPr>
              <w:spacing w:line="14" w:lineRule="auto"/>
              <w:rPr>
                <w:rFonts w:ascii="Arial"/>
                <w:sz w:val="2"/>
              </w:rPr>
            </w:pPr>
          </w:p>
        </w:tc>
      </w:tr>
    </w:tbl>
    <w:p w14:paraId="769DD663">
      <w:pPr>
        <w:rPr>
          <w:rFonts w:ascii="Arial"/>
          <w:sz w:val="21"/>
        </w:rPr>
      </w:pPr>
    </w:p>
    <w:p w14:paraId="35708AB8">
      <w:pPr>
        <w:rPr>
          <w:rFonts w:ascii="Arial" w:hAnsi="Arial" w:eastAsia="Arial" w:cs="Arial"/>
          <w:sz w:val="21"/>
          <w:szCs w:val="21"/>
        </w:rPr>
        <w:sectPr>
          <w:footerReference r:id="rId10" w:type="default"/>
          <w:pgSz w:w="11906" w:h="16838"/>
          <w:pgMar w:top="1431" w:right="1520" w:bottom="1349" w:left="1519" w:header="0" w:footer="1165" w:gutter="0"/>
          <w:cols w:space="720" w:num="1"/>
        </w:sectPr>
      </w:pPr>
    </w:p>
    <w:p w14:paraId="4BC106DA">
      <w:pPr>
        <w:spacing w:line="99" w:lineRule="exact"/>
      </w:pPr>
    </w:p>
    <w:tbl>
      <w:tblPr>
        <w:tblStyle w:val="5"/>
        <w:tblW w:w="8850" w:type="dxa"/>
        <w:tblInd w:w="7" w:type="dxa"/>
        <w:tblBorders>
          <w:top w:val="single" w:color="000000" w:sz="6" w:space="0"/>
          <w:left w:val="single" w:color="000000" w:sz="6" w:space="0"/>
          <w:bottom w:val="single" w:color="000000" w:sz="6" w:space="0"/>
          <w:right w:val="single" w:color="000000" w:sz="6" w:space="0"/>
          <w:insideH w:val="none" w:color="auto" w:sz="0" w:space="0"/>
          <w:insideV w:val="none" w:color="auto" w:sz="0" w:space="0"/>
        </w:tblBorders>
        <w:tblLayout w:type="fixed"/>
        <w:tblCellMar>
          <w:top w:w="0" w:type="dxa"/>
          <w:left w:w="0" w:type="dxa"/>
          <w:bottom w:w="0" w:type="dxa"/>
          <w:right w:w="0" w:type="dxa"/>
        </w:tblCellMar>
      </w:tblPr>
      <w:tblGrid>
        <w:gridCol w:w="8850"/>
      </w:tblGrid>
      <w:tr w14:paraId="41C887D5">
        <w:tblPrEx>
          <w:tblBorders>
            <w:top w:val="single" w:color="000000" w:sz="6" w:space="0"/>
            <w:left w:val="single" w:color="000000" w:sz="6" w:space="0"/>
            <w:bottom w:val="single" w:color="000000" w:sz="6" w:space="0"/>
            <w:right w:val="single" w:color="000000" w:sz="6" w:space="0"/>
            <w:insideH w:val="none" w:color="auto" w:sz="0" w:space="0"/>
            <w:insideV w:val="none" w:color="auto" w:sz="0" w:space="0"/>
          </w:tblBorders>
          <w:tblCellMar>
            <w:top w:w="0" w:type="dxa"/>
            <w:left w:w="0" w:type="dxa"/>
            <w:bottom w:w="0" w:type="dxa"/>
            <w:right w:w="0" w:type="dxa"/>
          </w:tblCellMar>
        </w:tblPrEx>
        <w:trPr>
          <w:trHeight w:val="13597" w:hRule="atLeast"/>
        </w:trPr>
        <w:tc>
          <w:tcPr>
            <w:tcW w:w="8850" w:type="dxa"/>
            <w:vAlign w:val="top"/>
          </w:tcPr>
          <w:p w14:paraId="71FCF56D">
            <w:pPr>
              <w:spacing w:line="43" w:lineRule="auto"/>
              <w:rPr>
                <w:rFonts w:ascii="Arial"/>
                <w:sz w:val="2"/>
              </w:rPr>
            </w:pPr>
            <w:r>
              <w:pict>
                <v:shape id="_x0000_s1052" o:spid="_x0000_s1052" style="position:absolute;left:0pt;margin-left:81.25pt;margin-top:419.4pt;height:259.95pt;width:0.5pt;mso-position-horizontal-relative:page;mso-position-vertical-relative:page;z-index:251664384;mso-width-relative:page;mso-height-relative:page;" filled="f" stroked="t" coordsize="10,5199" path="m4,0l4,5198e">
                  <v:fill on="f" focussize="0,0"/>
                  <v:stroke weight="0.48pt" color="#000000" miterlimit="10" joinstyle="bevel"/>
                  <v:imagedata o:title=""/>
                  <o:lock v:ext="edit"/>
                </v:shape>
              </w:pict>
            </w:r>
            <w:r>
              <w:pict>
                <v:shape id="_x0000_s1053" o:spid="_x0000_s1053" style="position:absolute;left:0pt;margin-left:81.25pt;margin-top:1.75pt;height:397.7pt;width:0.5pt;mso-position-horizontal-relative:page;mso-position-vertical-relative:page;z-index:251665408;mso-width-relative:page;mso-height-relative:page;" filled="f" stroked="t" coordsize="10,7954" path="m4,0l4,7953e">
                  <v:fill on="f" focussize="0,0"/>
                  <v:stroke weight="0.48pt" color="#000000" miterlimit="10" joinstyle="bevel"/>
                  <v:imagedata o:title=""/>
                  <o:lock v:ext="edit"/>
                </v:shape>
              </w:pict>
            </w:r>
          </w:p>
          <w:tbl>
            <w:tblPr>
              <w:tblStyle w:val="5"/>
              <w:tblW w:w="7223" w:type="dxa"/>
              <w:tblInd w:w="147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293"/>
              <w:gridCol w:w="3405"/>
              <w:gridCol w:w="1782"/>
              <w:gridCol w:w="743"/>
            </w:tblGrid>
            <w:tr w14:paraId="78F1E19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473" w:hRule="atLeast"/>
              </w:trPr>
              <w:tc>
                <w:tcPr>
                  <w:tcW w:w="1293" w:type="dxa"/>
                  <w:tcBorders>
                    <w:top w:val="nil"/>
                    <w:left w:val="single" w:color="000000" w:sz="2" w:space="0"/>
                  </w:tcBorders>
                  <w:vAlign w:val="top"/>
                </w:tcPr>
                <w:p w14:paraId="3D97DE8D">
                  <w:pPr>
                    <w:spacing w:line="309" w:lineRule="auto"/>
                    <w:rPr>
                      <w:rFonts w:ascii="Arial"/>
                      <w:sz w:val="21"/>
                    </w:rPr>
                  </w:pPr>
                </w:p>
                <w:p w14:paraId="18FDC5BE">
                  <w:pPr>
                    <w:spacing w:line="309" w:lineRule="auto"/>
                    <w:rPr>
                      <w:rFonts w:ascii="Arial"/>
                      <w:sz w:val="21"/>
                    </w:rPr>
                  </w:pPr>
                </w:p>
                <w:p w14:paraId="347A4CAE">
                  <w:pPr>
                    <w:spacing w:line="310" w:lineRule="auto"/>
                    <w:rPr>
                      <w:rFonts w:ascii="Arial"/>
                      <w:sz w:val="21"/>
                    </w:rPr>
                  </w:pPr>
                </w:p>
                <w:p w14:paraId="2718BF40">
                  <w:pPr>
                    <w:pStyle w:val="6"/>
                    <w:spacing w:before="65" w:line="239" w:lineRule="auto"/>
                    <w:ind w:left="521" w:right="150" w:hanging="209"/>
                    <w:rPr>
                      <w:sz w:val="20"/>
                      <w:szCs w:val="20"/>
                    </w:rPr>
                  </w:pPr>
                  <w:r>
                    <w:rPr>
                      <w:spacing w:val="5"/>
                      <w:sz w:val="20"/>
                      <w:szCs w:val="20"/>
                    </w:rPr>
                    <w:t>空间布局</w:t>
                  </w:r>
                  <w:r>
                    <w:rPr>
                      <w:spacing w:val="2"/>
                      <w:sz w:val="20"/>
                      <w:szCs w:val="20"/>
                    </w:rPr>
                    <w:t xml:space="preserve"> 约束</w:t>
                  </w:r>
                </w:p>
              </w:tc>
              <w:tc>
                <w:tcPr>
                  <w:tcW w:w="3405" w:type="dxa"/>
                  <w:tcBorders>
                    <w:top w:val="nil"/>
                  </w:tcBorders>
                  <w:vAlign w:val="top"/>
                </w:tcPr>
                <w:p w14:paraId="2149018A">
                  <w:pPr>
                    <w:pStyle w:val="6"/>
                    <w:spacing w:before="48" w:line="245" w:lineRule="auto"/>
                    <w:ind w:left="108" w:right="33" w:firstLine="17"/>
                    <w:rPr>
                      <w:sz w:val="20"/>
                      <w:szCs w:val="20"/>
                    </w:rPr>
                  </w:pPr>
                  <w:r>
                    <w:rPr>
                      <w:rFonts w:ascii="Times New Roman" w:hAnsi="Times New Roman" w:eastAsia="Times New Roman" w:cs="Times New Roman"/>
                      <w:spacing w:val="4"/>
                      <w:sz w:val="20"/>
                      <w:szCs w:val="20"/>
                    </w:rPr>
                    <w:t>1</w:t>
                  </w:r>
                  <w:r>
                    <w:rPr>
                      <w:spacing w:val="4"/>
                      <w:sz w:val="20"/>
                      <w:szCs w:val="20"/>
                    </w:rPr>
                    <w:t>、浊漳河干流及主要支流沿岸禁止</w:t>
                  </w:r>
                  <w:r>
                    <w:rPr>
                      <w:sz w:val="20"/>
                      <w:szCs w:val="20"/>
                    </w:rPr>
                    <w:t xml:space="preserve"> </w:t>
                  </w:r>
                  <w:r>
                    <w:rPr>
                      <w:spacing w:val="3"/>
                      <w:sz w:val="20"/>
                      <w:szCs w:val="20"/>
                    </w:rPr>
                    <w:t>新建焦化、化工、农药、有色冶炼、</w:t>
                  </w:r>
                  <w:r>
                    <w:rPr>
                      <w:spacing w:val="4"/>
                      <w:sz w:val="20"/>
                      <w:szCs w:val="20"/>
                    </w:rPr>
                    <w:t xml:space="preserve"> </w:t>
                  </w:r>
                  <w:r>
                    <w:rPr>
                      <w:spacing w:val="9"/>
                      <w:sz w:val="20"/>
                      <w:szCs w:val="20"/>
                    </w:rPr>
                    <w:t>造纸、</w:t>
                  </w:r>
                  <w:r>
                    <w:rPr>
                      <w:spacing w:val="-49"/>
                      <w:sz w:val="20"/>
                      <w:szCs w:val="20"/>
                    </w:rPr>
                    <w:t xml:space="preserve"> </w:t>
                  </w:r>
                  <w:r>
                    <w:rPr>
                      <w:spacing w:val="9"/>
                      <w:sz w:val="20"/>
                      <w:szCs w:val="20"/>
                    </w:rPr>
                    <w:t>电镀等高风险项目和危险化</w:t>
                  </w:r>
                  <w:r>
                    <w:rPr>
                      <w:sz w:val="20"/>
                      <w:szCs w:val="20"/>
                    </w:rPr>
                    <w:t xml:space="preserve"> </w:t>
                  </w:r>
                  <w:r>
                    <w:rPr>
                      <w:spacing w:val="7"/>
                      <w:sz w:val="20"/>
                      <w:szCs w:val="20"/>
                    </w:rPr>
                    <w:t>学品仓储设施。</w:t>
                  </w:r>
                </w:p>
                <w:p w14:paraId="74968CF6">
                  <w:pPr>
                    <w:pStyle w:val="6"/>
                    <w:spacing w:before="26" w:line="245" w:lineRule="auto"/>
                    <w:ind w:left="108" w:right="102" w:hanging="3"/>
                    <w:rPr>
                      <w:sz w:val="20"/>
                      <w:szCs w:val="20"/>
                    </w:rPr>
                  </w:pPr>
                  <w:r>
                    <w:rPr>
                      <w:rFonts w:ascii="Times New Roman" w:hAnsi="Times New Roman" w:eastAsia="Times New Roman" w:cs="Times New Roman"/>
                      <w:spacing w:val="5"/>
                      <w:sz w:val="20"/>
                      <w:szCs w:val="20"/>
                    </w:rPr>
                    <w:t>2</w:t>
                  </w:r>
                  <w:r>
                    <w:rPr>
                      <w:spacing w:val="5"/>
                      <w:sz w:val="20"/>
                      <w:szCs w:val="20"/>
                    </w:rPr>
                    <w:t>、漳泽湖生态保护与修复区域，严</w:t>
                  </w:r>
                  <w:r>
                    <w:rPr>
                      <w:spacing w:val="4"/>
                      <w:sz w:val="20"/>
                      <w:szCs w:val="20"/>
                    </w:rPr>
                    <w:t xml:space="preserve"> </w:t>
                  </w:r>
                  <w:r>
                    <w:rPr>
                      <w:spacing w:val="9"/>
                      <w:sz w:val="20"/>
                      <w:szCs w:val="20"/>
                    </w:rPr>
                    <w:t>禁新改扩建焦化、钢铁、化工、有</w:t>
                  </w:r>
                  <w:r>
                    <w:rPr>
                      <w:spacing w:val="2"/>
                      <w:sz w:val="20"/>
                      <w:szCs w:val="20"/>
                    </w:rPr>
                    <w:t xml:space="preserve"> </w:t>
                  </w:r>
                  <w:r>
                    <w:rPr>
                      <w:spacing w:val="8"/>
                      <w:sz w:val="20"/>
                      <w:szCs w:val="20"/>
                    </w:rPr>
                    <w:t>色金属冶炼、水泥等污染较重项目</w:t>
                  </w:r>
                  <w:r>
                    <w:rPr>
                      <w:rFonts w:ascii="Times New Roman" w:hAnsi="Times New Roman" w:eastAsia="Times New Roman" w:cs="Times New Roman"/>
                      <w:spacing w:val="8"/>
                      <w:sz w:val="20"/>
                      <w:szCs w:val="20"/>
                    </w:rPr>
                    <w:t>,</w:t>
                  </w:r>
                  <w:r>
                    <w:rPr>
                      <w:rFonts w:ascii="Times New Roman" w:hAnsi="Times New Roman" w:eastAsia="Times New Roman" w:cs="Times New Roman"/>
                      <w:spacing w:val="4"/>
                      <w:sz w:val="20"/>
                      <w:szCs w:val="20"/>
                    </w:rPr>
                    <w:t xml:space="preserve"> </w:t>
                  </w:r>
                  <w:r>
                    <w:rPr>
                      <w:spacing w:val="9"/>
                      <w:sz w:val="20"/>
                      <w:szCs w:val="20"/>
                    </w:rPr>
                    <w:t>以及危险化学品贮存、处理处置等</w:t>
                  </w:r>
                  <w:r>
                    <w:rPr>
                      <w:spacing w:val="2"/>
                      <w:sz w:val="20"/>
                      <w:szCs w:val="20"/>
                    </w:rPr>
                    <w:t xml:space="preserve"> </w:t>
                  </w:r>
                  <w:r>
                    <w:rPr>
                      <w:spacing w:val="6"/>
                      <w:sz w:val="20"/>
                      <w:szCs w:val="20"/>
                    </w:rPr>
                    <w:t>高风险项目。</w:t>
                  </w:r>
                </w:p>
              </w:tc>
              <w:tc>
                <w:tcPr>
                  <w:tcW w:w="1782" w:type="dxa"/>
                  <w:tcBorders>
                    <w:top w:val="nil"/>
                  </w:tcBorders>
                  <w:vAlign w:val="top"/>
                </w:tcPr>
                <w:p w14:paraId="2E137EDF">
                  <w:pPr>
                    <w:spacing w:line="385" w:lineRule="auto"/>
                    <w:rPr>
                      <w:rFonts w:ascii="Arial"/>
                      <w:sz w:val="21"/>
                    </w:rPr>
                  </w:pPr>
                </w:p>
                <w:p w14:paraId="1256FC57">
                  <w:pPr>
                    <w:pStyle w:val="6"/>
                    <w:spacing w:before="65" w:line="228" w:lineRule="auto"/>
                    <w:ind w:left="161"/>
                    <w:rPr>
                      <w:sz w:val="20"/>
                      <w:szCs w:val="20"/>
                    </w:rPr>
                  </w:pPr>
                  <w:r>
                    <w:rPr>
                      <w:spacing w:val="8"/>
                      <w:sz w:val="20"/>
                      <w:szCs w:val="20"/>
                    </w:rPr>
                    <w:t>本项目最近的地</w:t>
                  </w:r>
                </w:p>
                <w:p w14:paraId="0002EF08">
                  <w:pPr>
                    <w:pStyle w:val="6"/>
                    <w:spacing w:before="24" w:line="224" w:lineRule="auto"/>
                    <w:ind w:left="265"/>
                    <w:rPr>
                      <w:sz w:val="20"/>
                      <w:szCs w:val="20"/>
                    </w:rPr>
                  </w:pPr>
                  <w:r>
                    <w:rPr>
                      <w:spacing w:val="8"/>
                      <w:sz w:val="20"/>
                      <w:szCs w:val="20"/>
                    </w:rPr>
                    <w:t>表水体为南侧</w:t>
                  </w:r>
                </w:p>
                <w:p w14:paraId="27EAF44C">
                  <w:pPr>
                    <w:pStyle w:val="6"/>
                    <w:spacing w:line="274" w:lineRule="exact"/>
                    <w:ind w:left="107"/>
                    <w:rPr>
                      <w:sz w:val="20"/>
                      <w:szCs w:val="20"/>
                    </w:rPr>
                  </w:pPr>
                  <w:r>
                    <w:rPr>
                      <w:rFonts w:ascii="Times New Roman" w:hAnsi="Times New Roman" w:eastAsia="Times New Roman" w:cs="Times New Roman"/>
                      <w:spacing w:val="4"/>
                      <w:position w:val="1"/>
                      <w:sz w:val="20"/>
                      <w:szCs w:val="20"/>
                    </w:rPr>
                    <w:t>4.5</w:t>
                  </w:r>
                  <w:r>
                    <w:rPr>
                      <w:rFonts w:ascii="Times New Roman" w:hAnsi="Times New Roman" w:eastAsia="Times New Roman" w:cs="Times New Roman"/>
                      <w:position w:val="1"/>
                      <w:sz w:val="20"/>
                      <w:szCs w:val="20"/>
                    </w:rPr>
                    <w:t>km</w:t>
                  </w:r>
                  <w:r>
                    <w:rPr>
                      <w:rFonts w:ascii="Times New Roman" w:hAnsi="Times New Roman" w:eastAsia="Times New Roman" w:cs="Times New Roman"/>
                      <w:spacing w:val="29"/>
                      <w:position w:val="1"/>
                      <w:sz w:val="20"/>
                      <w:szCs w:val="20"/>
                    </w:rPr>
                    <w:t xml:space="preserve"> </w:t>
                  </w:r>
                  <w:r>
                    <w:rPr>
                      <w:spacing w:val="4"/>
                      <w:position w:val="1"/>
                      <w:sz w:val="20"/>
                      <w:szCs w:val="20"/>
                    </w:rPr>
                    <w:t>的陶清河，</w:t>
                  </w:r>
                </w:p>
                <w:p w14:paraId="4A475243">
                  <w:pPr>
                    <w:pStyle w:val="6"/>
                    <w:spacing w:before="27" w:line="229" w:lineRule="auto"/>
                    <w:ind w:left="160"/>
                    <w:rPr>
                      <w:sz w:val="20"/>
                      <w:szCs w:val="20"/>
                    </w:rPr>
                  </w:pPr>
                  <w:r>
                    <w:rPr>
                      <w:spacing w:val="8"/>
                      <w:sz w:val="20"/>
                      <w:szCs w:val="20"/>
                    </w:rPr>
                    <w:t>且项目不在漳泽</w:t>
                  </w:r>
                </w:p>
                <w:p w14:paraId="59D160C5">
                  <w:pPr>
                    <w:pStyle w:val="6"/>
                    <w:spacing w:before="26" w:line="228" w:lineRule="auto"/>
                    <w:ind w:left="159"/>
                    <w:rPr>
                      <w:sz w:val="20"/>
                      <w:szCs w:val="20"/>
                    </w:rPr>
                  </w:pPr>
                  <w:r>
                    <w:rPr>
                      <w:spacing w:val="8"/>
                      <w:sz w:val="20"/>
                      <w:szCs w:val="20"/>
                    </w:rPr>
                    <w:t>湖生态保护与修</w:t>
                  </w:r>
                </w:p>
                <w:p w14:paraId="1001B181">
                  <w:pPr>
                    <w:pStyle w:val="6"/>
                    <w:spacing w:before="23" w:line="229" w:lineRule="auto"/>
                    <w:ind w:left="585"/>
                    <w:rPr>
                      <w:sz w:val="20"/>
                      <w:szCs w:val="20"/>
                    </w:rPr>
                  </w:pPr>
                  <w:r>
                    <w:rPr>
                      <w:spacing w:val="5"/>
                      <w:sz w:val="20"/>
                      <w:szCs w:val="20"/>
                    </w:rPr>
                    <w:t>复区域</w:t>
                  </w:r>
                </w:p>
              </w:tc>
              <w:tc>
                <w:tcPr>
                  <w:tcW w:w="743" w:type="dxa"/>
                  <w:tcBorders>
                    <w:top w:val="nil"/>
                    <w:right w:val="single" w:color="000000" w:sz="2" w:space="0"/>
                  </w:tcBorders>
                  <w:vAlign w:val="top"/>
                </w:tcPr>
                <w:p w14:paraId="0870752C">
                  <w:pPr>
                    <w:spacing w:line="265" w:lineRule="auto"/>
                    <w:rPr>
                      <w:rFonts w:ascii="Arial"/>
                      <w:sz w:val="21"/>
                    </w:rPr>
                  </w:pPr>
                </w:p>
                <w:p w14:paraId="77B224F4">
                  <w:pPr>
                    <w:spacing w:line="266" w:lineRule="auto"/>
                    <w:rPr>
                      <w:rFonts w:ascii="Arial"/>
                      <w:sz w:val="21"/>
                    </w:rPr>
                  </w:pPr>
                </w:p>
                <w:p w14:paraId="7BED3A54">
                  <w:pPr>
                    <w:spacing w:line="266" w:lineRule="auto"/>
                    <w:rPr>
                      <w:rFonts w:ascii="Arial"/>
                      <w:sz w:val="21"/>
                    </w:rPr>
                  </w:pPr>
                </w:p>
                <w:p w14:paraId="4ACA9F4B">
                  <w:pPr>
                    <w:spacing w:line="266" w:lineRule="auto"/>
                    <w:rPr>
                      <w:rFonts w:ascii="Arial"/>
                      <w:sz w:val="21"/>
                    </w:rPr>
                  </w:pPr>
                </w:p>
                <w:p w14:paraId="1226B93E">
                  <w:pPr>
                    <w:pStyle w:val="6"/>
                    <w:spacing w:before="65" w:line="228" w:lineRule="auto"/>
                    <w:ind w:left="112"/>
                    <w:rPr>
                      <w:sz w:val="20"/>
                      <w:szCs w:val="20"/>
                    </w:rPr>
                  </w:pPr>
                  <w:r>
                    <w:rPr>
                      <w:spacing w:val="3"/>
                      <w:sz w:val="20"/>
                      <w:szCs w:val="20"/>
                    </w:rPr>
                    <w:t>符合</w:t>
                  </w:r>
                </w:p>
              </w:tc>
            </w:tr>
            <w:tr w14:paraId="6F5C90E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182" w:hRule="atLeast"/>
              </w:trPr>
              <w:tc>
                <w:tcPr>
                  <w:tcW w:w="1293" w:type="dxa"/>
                  <w:tcBorders>
                    <w:left w:val="single" w:color="000000" w:sz="2" w:space="0"/>
                  </w:tcBorders>
                  <w:vAlign w:val="top"/>
                </w:tcPr>
                <w:p w14:paraId="25092976">
                  <w:pPr>
                    <w:spacing w:line="257" w:lineRule="auto"/>
                    <w:rPr>
                      <w:rFonts w:ascii="Arial"/>
                      <w:sz w:val="21"/>
                    </w:rPr>
                  </w:pPr>
                </w:p>
                <w:p w14:paraId="67E65FB4">
                  <w:pPr>
                    <w:spacing w:line="258" w:lineRule="auto"/>
                    <w:rPr>
                      <w:rFonts w:ascii="Arial"/>
                      <w:sz w:val="21"/>
                    </w:rPr>
                  </w:pPr>
                </w:p>
                <w:p w14:paraId="29256DA3">
                  <w:pPr>
                    <w:spacing w:line="258" w:lineRule="auto"/>
                    <w:rPr>
                      <w:rFonts w:ascii="Arial"/>
                      <w:sz w:val="21"/>
                    </w:rPr>
                  </w:pPr>
                </w:p>
                <w:p w14:paraId="63C3DA40">
                  <w:pPr>
                    <w:pStyle w:val="6"/>
                    <w:spacing w:before="65"/>
                    <w:ind w:left="410" w:right="150" w:hanging="103"/>
                    <w:rPr>
                      <w:sz w:val="20"/>
                      <w:szCs w:val="20"/>
                    </w:rPr>
                  </w:pPr>
                  <w:r>
                    <w:rPr>
                      <w:spacing w:val="6"/>
                      <w:sz w:val="20"/>
                      <w:szCs w:val="20"/>
                    </w:rPr>
                    <w:t>污染物排</w:t>
                  </w:r>
                  <w:r>
                    <w:rPr>
                      <w:spacing w:val="2"/>
                      <w:sz w:val="20"/>
                      <w:szCs w:val="20"/>
                    </w:rPr>
                    <w:t xml:space="preserve"> </w:t>
                  </w:r>
                  <w:r>
                    <w:rPr>
                      <w:spacing w:val="6"/>
                      <w:sz w:val="20"/>
                      <w:szCs w:val="20"/>
                    </w:rPr>
                    <w:t>放管控</w:t>
                  </w:r>
                </w:p>
              </w:tc>
              <w:tc>
                <w:tcPr>
                  <w:tcW w:w="3405" w:type="dxa"/>
                  <w:vAlign w:val="top"/>
                </w:tcPr>
                <w:p w14:paraId="2C8ADEDE">
                  <w:pPr>
                    <w:pStyle w:val="6"/>
                    <w:spacing w:before="25" w:line="241" w:lineRule="auto"/>
                    <w:ind w:left="112" w:right="104" w:firstLine="12"/>
                    <w:rPr>
                      <w:sz w:val="20"/>
                      <w:szCs w:val="20"/>
                    </w:rPr>
                  </w:pPr>
                  <w:r>
                    <w:rPr>
                      <w:rFonts w:ascii="Times New Roman" w:hAnsi="Times New Roman" w:eastAsia="Times New Roman" w:cs="Times New Roman"/>
                      <w:spacing w:val="9"/>
                      <w:sz w:val="20"/>
                      <w:szCs w:val="20"/>
                    </w:rPr>
                    <w:t>1</w:t>
                  </w:r>
                  <w:r>
                    <w:rPr>
                      <w:rFonts w:ascii="Times New Roman" w:hAnsi="Times New Roman" w:eastAsia="Times New Roman" w:cs="Times New Roman"/>
                      <w:spacing w:val="-19"/>
                      <w:sz w:val="20"/>
                      <w:szCs w:val="20"/>
                    </w:rPr>
                    <w:t xml:space="preserve"> </w:t>
                  </w:r>
                  <w:r>
                    <w:rPr>
                      <w:spacing w:val="9"/>
                      <w:sz w:val="20"/>
                      <w:szCs w:val="20"/>
                    </w:rPr>
                    <w:t>、污染物排放总量严格落实</w:t>
                  </w:r>
                  <w:r>
                    <w:rPr>
                      <w:rFonts w:ascii="Times New Roman" w:hAnsi="Times New Roman" w:eastAsia="Times New Roman" w:cs="Times New Roman"/>
                      <w:spacing w:val="9"/>
                      <w:sz w:val="20"/>
                      <w:szCs w:val="20"/>
                    </w:rPr>
                    <w:t>“</w:t>
                  </w:r>
                  <w:r>
                    <w:rPr>
                      <w:spacing w:val="9"/>
                      <w:sz w:val="20"/>
                      <w:szCs w:val="20"/>
                    </w:rPr>
                    <w:t>十四</w:t>
                  </w:r>
                  <w:r>
                    <w:rPr>
                      <w:sz w:val="20"/>
                      <w:szCs w:val="20"/>
                    </w:rPr>
                    <w:t xml:space="preserve"> </w:t>
                  </w:r>
                  <w:r>
                    <w:rPr>
                      <w:spacing w:val="6"/>
                      <w:sz w:val="20"/>
                      <w:szCs w:val="20"/>
                    </w:rPr>
                    <w:t>五</w:t>
                  </w:r>
                  <w:r>
                    <w:rPr>
                      <w:rFonts w:ascii="Times New Roman" w:hAnsi="Times New Roman" w:eastAsia="Times New Roman" w:cs="Times New Roman"/>
                      <w:spacing w:val="6"/>
                      <w:sz w:val="20"/>
                      <w:szCs w:val="20"/>
                    </w:rPr>
                    <w:t>”</w:t>
                  </w:r>
                  <w:r>
                    <w:rPr>
                      <w:spacing w:val="6"/>
                      <w:sz w:val="20"/>
                      <w:szCs w:val="20"/>
                    </w:rPr>
                    <w:t>相关目标指标。</w:t>
                  </w:r>
                </w:p>
                <w:p w14:paraId="6C693EC1">
                  <w:pPr>
                    <w:pStyle w:val="6"/>
                    <w:spacing w:before="22" w:line="246" w:lineRule="auto"/>
                    <w:ind w:left="107" w:right="99" w:hanging="2"/>
                    <w:rPr>
                      <w:sz w:val="20"/>
                      <w:szCs w:val="20"/>
                    </w:rPr>
                  </w:pPr>
                  <w:r>
                    <w:rPr>
                      <w:rFonts w:ascii="Times New Roman" w:hAnsi="Times New Roman" w:eastAsia="Times New Roman" w:cs="Times New Roman"/>
                      <w:spacing w:val="5"/>
                      <w:sz w:val="20"/>
                      <w:szCs w:val="20"/>
                    </w:rPr>
                    <w:t>2</w:t>
                  </w:r>
                  <w:r>
                    <w:rPr>
                      <w:spacing w:val="5"/>
                      <w:sz w:val="20"/>
                      <w:szCs w:val="20"/>
                    </w:rPr>
                    <w:t>、浊漳河流域内所有县界城镇入河</w:t>
                  </w:r>
                  <w:r>
                    <w:rPr>
                      <w:spacing w:val="4"/>
                      <w:sz w:val="20"/>
                      <w:szCs w:val="20"/>
                    </w:rPr>
                    <w:t xml:space="preserve"> </w:t>
                  </w:r>
                  <w:r>
                    <w:rPr>
                      <w:spacing w:val="12"/>
                      <w:sz w:val="20"/>
                      <w:szCs w:val="20"/>
                    </w:rPr>
                    <w:t>排污口水质应当达到地表水环境质</w:t>
                  </w:r>
                  <w:r>
                    <w:rPr>
                      <w:spacing w:val="6"/>
                      <w:sz w:val="20"/>
                      <w:szCs w:val="20"/>
                    </w:rPr>
                    <w:t xml:space="preserve"> </w:t>
                  </w:r>
                  <w:r>
                    <w:rPr>
                      <w:spacing w:val="8"/>
                      <w:sz w:val="20"/>
                      <w:szCs w:val="20"/>
                    </w:rPr>
                    <w:t>量</w:t>
                  </w:r>
                  <w:r>
                    <w:rPr>
                      <w:spacing w:val="-41"/>
                      <w:sz w:val="20"/>
                      <w:szCs w:val="20"/>
                    </w:rPr>
                    <w:t xml:space="preserve"> </w:t>
                  </w:r>
                  <w:r>
                    <w:rPr>
                      <w:rFonts w:ascii="Times New Roman" w:hAnsi="Times New Roman" w:eastAsia="Times New Roman" w:cs="Times New Roman"/>
                      <w:spacing w:val="8"/>
                      <w:sz w:val="20"/>
                      <w:szCs w:val="20"/>
                    </w:rPr>
                    <w:t xml:space="preserve">V </w:t>
                  </w:r>
                  <w:r>
                    <w:rPr>
                      <w:spacing w:val="8"/>
                      <w:sz w:val="20"/>
                      <w:szCs w:val="20"/>
                    </w:rPr>
                    <w:t>类及以上标准。禁止在浊漳河</w:t>
                  </w:r>
                  <w:r>
                    <w:rPr>
                      <w:sz w:val="20"/>
                      <w:szCs w:val="20"/>
                    </w:rPr>
                    <w:t xml:space="preserve"> </w:t>
                  </w:r>
                  <w:r>
                    <w:rPr>
                      <w:spacing w:val="8"/>
                      <w:sz w:val="20"/>
                      <w:szCs w:val="20"/>
                    </w:rPr>
                    <w:t>源头区域内倾倒垃圾。</w:t>
                  </w:r>
                </w:p>
                <w:p w14:paraId="20A2AA74">
                  <w:pPr>
                    <w:pStyle w:val="6"/>
                    <w:spacing w:before="24" w:line="236" w:lineRule="auto"/>
                    <w:ind w:left="111" w:right="99" w:hanging="2"/>
                    <w:rPr>
                      <w:sz w:val="20"/>
                      <w:szCs w:val="20"/>
                    </w:rPr>
                  </w:pPr>
                  <w:r>
                    <w:rPr>
                      <w:rFonts w:ascii="Times New Roman" w:hAnsi="Times New Roman" w:eastAsia="Times New Roman" w:cs="Times New Roman"/>
                      <w:spacing w:val="16"/>
                      <w:sz w:val="20"/>
                      <w:szCs w:val="20"/>
                    </w:rPr>
                    <w:t>3</w:t>
                  </w:r>
                  <w:r>
                    <w:rPr>
                      <w:rFonts w:ascii="Times New Roman" w:hAnsi="Times New Roman" w:eastAsia="Times New Roman" w:cs="Times New Roman"/>
                      <w:spacing w:val="-5"/>
                      <w:sz w:val="20"/>
                      <w:szCs w:val="20"/>
                    </w:rPr>
                    <w:t xml:space="preserve"> </w:t>
                  </w:r>
                  <w:r>
                    <w:rPr>
                      <w:spacing w:val="16"/>
                      <w:sz w:val="20"/>
                      <w:szCs w:val="20"/>
                    </w:rPr>
                    <w:t>、加强水功能区限制纳污红线管</w:t>
                  </w:r>
                  <w:r>
                    <w:rPr>
                      <w:sz w:val="20"/>
                      <w:szCs w:val="20"/>
                    </w:rPr>
                    <w:t xml:space="preserve"> </w:t>
                  </w:r>
                  <w:r>
                    <w:rPr>
                      <w:spacing w:val="8"/>
                      <w:sz w:val="20"/>
                      <w:szCs w:val="20"/>
                    </w:rPr>
                    <w:t>理，严格控制入河湖排污总量。</w:t>
                  </w:r>
                </w:p>
              </w:tc>
              <w:tc>
                <w:tcPr>
                  <w:tcW w:w="1782" w:type="dxa"/>
                  <w:vAlign w:val="top"/>
                </w:tcPr>
                <w:p w14:paraId="048B3C76">
                  <w:pPr>
                    <w:pStyle w:val="6"/>
                    <w:spacing w:before="297" w:line="246" w:lineRule="auto"/>
                    <w:ind w:left="112" w:right="100" w:firstLine="16"/>
                    <w:rPr>
                      <w:sz w:val="20"/>
                      <w:szCs w:val="20"/>
                    </w:rPr>
                  </w:pPr>
                  <w:r>
                    <w:rPr>
                      <w:rFonts w:ascii="Times New Roman" w:hAnsi="Times New Roman" w:eastAsia="Times New Roman" w:cs="Times New Roman"/>
                      <w:spacing w:val="1"/>
                      <w:sz w:val="20"/>
                      <w:szCs w:val="20"/>
                    </w:rPr>
                    <w:t>1</w:t>
                  </w:r>
                  <w:r>
                    <w:rPr>
                      <w:rFonts w:ascii="Times New Roman" w:hAnsi="Times New Roman" w:eastAsia="Times New Roman" w:cs="Times New Roman"/>
                      <w:spacing w:val="-21"/>
                      <w:sz w:val="20"/>
                      <w:szCs w:val="20"/>
                    </w:rPr>
                    <w:t xml:space="preserve"> </w:t>
                  </w:r>
                  <w:r>
                    <w:rPr>
                      <w:spacing w:val="1"/>
                      <w:sz w:val="20"/>
                      <w:szCs w:val="20"/>
                    </w:rPr>
                    <w:t>、本项目污染物</w:t>
                  </w:r>
                  <w:r>
                    <w:rPr>
                      <w:sz w:val="20"/>
                      <w:szCs w:val="20"/>
                    </w:rPr>
                    <w:t xml:space="preserve"> </w:t>
                  </w:r>
                  <w:r>
                    <w:rPr>
                      <w:spacing w:val="22"/>
                      <w:sz w:val="20"/>
                      <w:szCs w:val="20"/>
                    </w:rPr>
                    <w:t>排放总量严格落</w:t>
                  </w:r>
                  <w:r>
                    <w:rPr>
                      <w:spacing w:val="4"/>
                      <w:sz w:val="20"/>
                      <w:szCs w:val="20"/>
                    </w:rPr>
                    <w:t xml:space="preserve"> </w:t>
                  </w:r>
                  <w:r>
                    <w:rPr>
                      <w:spacing w:val="22"/>
                      <w:sz w:val="20"/>
                      <w:szCs w:val="20"/>
                    </w:rPr>
                    <w:t>实</w:t>
                  </w:r>
                  <w:r>
                    <w:rPr>
                      <w:rFonts w:ascii="Times New Roman" w:hAnsi="Times New Roman" w:eastAsia="Times New Roman" w:cs="Times New Roman"/>
                      <w:spacing w:val="22"/>
                      <w:sz w:val="20"/>
                      <w:szCs w:val="20"/>
                    </w:rPr>
                    <w:t>“</w:t>
                  </w:r>
                  <w:r>
                    <w:rPr>
                      <w:spacing w:val="22"/>
                      <w:sz w:val="20"/>
                      <w:szCs w:val="20"/>
                    </w:rPr>
                    <w:t>十四五</w:t>
                  </w:r>
                  <w:r>
                    <w:rPr>
                      <w:rFonts w:ascii="Times New Roman" w:hAnsi="Times New Roman" w:eastAsia="Times New Roman" w:cs="Times New Roman"/>
                      <w:spacing w:val="22"/>
                      <w:sz w:val="20"/>
                      <w:szCs w:val="20"/>
                    </w:rPr>
                    <w:t>”</w:t>
                  </w:r>
                  <w:r>
                    <w:rPr>
                      <w:spacing w:val="22"/>
                      <w:sz w:val="20"/>
                      <w:szCs w:val="20"/>
                    </w:rPr>
                    <w:t>相关</w:t>
                  </w:r>
                  <w:r>
                    <w:rPr>
                      <w:spacing w:val="2"/>
                      <w:sz w:val="20"/>
                      <w:szCs w:val="20"/>
                    </w:rPr>
                    <w:t xml:space="preserve"> </w:t>
                  </w:r>
                  <w:r>
                    <w:rPr>
                      <w:spacing w:val="5"/>
                      <w:sz w:val="20"/>
                      <w:szCs w:val="20"/>
                    </w:rPr>
                    <w:t>目标指标。</w:t>
                  </w:r>
                </w:p>
                <w:p w14:paraId="174107BE">
                  <w:pPr>
                    <w:pStyle w:val="6"/>
                    <w:spacing w:before="23" w:line="239" w:lineRule="auto"/>
                    <w:ind w:left="110" w:right="105" w:hanging="2"/>
                    <w:rPr>
                      <w:sz w:val="20"/>
                      <w:szCs w:val="20"/>
                    </w:rPr>
                  </w:pPr>
                  <w:r>
                    <w:rPr>
                      <w:rFonts w:ascii="Times New Roman" w:hAnsi="Times New Roman" w:eastAsia="Times New Roman" w:cs="Times New Roman"/>
                      <w:spacing w:val="4"/>
                      <w:sz w:val="20"/>
                      <w:szCs w:val="20"/>
                    </w:rPr>
                    <w:t>2</w:t>
                  </w:r>
                  <w:r>
                    <w:rPr>
                      <w:rFonts w:ascii="Times New Roman" w:hAnsi="Times New Roman" w:eastAsia="Times New Roman" w:cs="Times New Roman"/>
                      <w:spacing w:val="-25"/>
                      <w:sz w:val="20"/>
                      <w:szCs w:val="20"/>
                    </w:rPr>
                    <w:t xml:space="preserve"> </w:t>
                  </w:r>
                  <w:r>
                    <w:rPr>
                      <w:spacing w:val="4"/>
                      <w:sz w:val="20"/>
                      <w:szCs w:val="20"/>
                    </w:rPr>
                    <w:t>、厂址不在浊漳</w:t>
                  </w:r>
                  <w:r>
                    <w:rPr>
                      <w:sz w:val="20"/>
                      <w:szCs w:val="20"/>
                    </w:rPr>
                    <w:t xml:space="preserve"> </w:t>
                  </w:r>
                  <w:r>
                    <w:rPr>
                      <w:spacing w:val="6"/>
                      <w:sz w:val="20"/>
                      <w:szCs w:val="20"/>
                    </w:rPr>
                    <w:t>河源头区域。</w:t>
                  </w:r>
                </w:p>
              </w:tc>
              <w:tc>
                <w:tcPr>
                  <w:tcW w:w="743" w:type="dxa"/>
                  <w:tcBorders>
                    <w:right w:val="single" w:color="000000" w:sz="2" w:space="0"/>
                  </w:tcBorders>
                  <w:vAlign w:val="top"/>
                </w:tcPr>
                <w:p w14:paraId="31309EE1">
                  <w:pPr>
                    <w:spacing w:line="302" w:lineRule="auto"/>
                    <w:rPr>
                      <w:rFonts w:ascii="Arial"/>
                      <w:sz w:val="21"/>
                    </w:rPr>
                  </w:pPr>
                </w:p>
                <w:p w14:paraId="534D33D8">
                  <w:pPr>
                    <w:spacing w:line="303" w:lineRule="auto"/>
                    <w:rPr>
                      <w:rFonts w:ascii="Arial"/>
                      <w:sz w:val="21"/>
                    </w:rPr>
                  </w:pPr>
                </w:p>
                <w:p w14:paraId="5C7829F2">
                  <w:pPr>
                    <w:spacing w:line="303" w:lineRule="auto"/>
                    <w:rPr>
                      <w:rFonts w:ascii="Arial"/>
                      <w:sz w:val="21"/>
                    </w:rPr>
                  </w:pPr>
                </w:p>
                <w:p w14:paraId="5CCA8B7B">
                  <w:pPr>
                    <w:pStyle w:val="6"/>
                    <w:spacing w:before="65" w:line="228" w:lineRule="auto"/>
                    <w:ind w:left="112"/>
                    <w:rPr>
                      <w:sz w:val="20"/>
                      <w:szCs w:val="20"/>
                    </w:rPr>
                  </w:pPr>
                  <w:r>
                    <w:rPr>
                      <w:spacing w:val="3"/>
                      <w:sz w:val="20"/>
                      <w:szCs w:val="20"/>
                    </w:rPr>
                    <w:t>符合</w:t>
                  </w:r>
                </w:p>
              </w:tc>
            </w:tr>
            <w:tr w14:paraId="4EEFFF0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22" w:hRule="atLeast"/>
              </w:trPr>
              <w:tc>
                <w:tcPr>
                  <w:tcW w:w="1293" w:type="dxa"/>
                  <w:tcBorders>
                    <w:left w:val="single" w:color="000000" w:sz="2" w:space="0"/>
                  </w:tcBorders>
                  <w:vAlign w:val="top"/>
                </w:tcPr>
                <w:p w14:paraId="7ACE3976">
                  <w:pPr>
                    <w:pStyle w:val="6"/>
                    <w:spacing w:before="162"/>
                    <w:ind w:left="529" w:right="150" w:hanging="224"/>
                    <w:rPr>
                      <w:sz w:val="20"/>
                      <w:szCs w:val="20"/>
                    </w:rPr>
                  </w:pPr>
                  <w:r>
                    <w:rPr>
                      <w:spacing w:val="7"/>
                      <w:sz w:val="20"/>
                      <w:szCs w:val="20"/>
                    </w:rPr>
                    <w:t>环境风险</w:t>
                  </w:r>
                  <w:r>
                    <w:rPr>
                      <w:sz w:val="20"/>
                      <w:szCs w:val="20"/>
                    </w:rPr>
                    <w:t xml:space="preserve"> </w:t>
                  </w:r>
                  <w:r>
                    <w:rPr>
                      <w:spacing w:val="-2"/>
                      <w:sz w:val="20"/>
                      <w:szCs w:val="20"/>
                    </w:rPr>
                    <w:t>防控</w:t>
                  </w:r>
                </w:p>
              </w:tc>
              <w:tc>
                <w:tcPr>
                  <w:tcW w:w="3405" w:type="dxa"/>
                  <w:vAlign w:val="top"/>
                </w:tcPr>
                <w:p w14:paraId="1D13E512">
                  <w:pPr>
                    <w:pStyle w:val="6"/>
                    <w:spacing w:before="25" w:line="242" w:lineRule="auto"/>
                    <w:ind w:left="109" w:right="99"/>
                    <w:rPr>
                      <w:sz w:val="20"/>
                      <w:szCs w:val="20"/>
                    </w:rPr>
                  </w:pPr>
                  <w:r>
                    <w:rPr>
                      <w:spacing w:val="12"/>
                      <w:sz w:val="20"/>
                      <w:szCs w:val="20"/>
                    </w:rPr>
                    <w:t>加强浊漳河流域水环境风险防控工</w:t>
                  </w:r>
                  <w:r>
                    <w:rPr>
                      <w:spacing w:val="5"/>
                      <w:sz w:val="20"/>
                      <w:szCs w:val="20"/>
                    </w:rPr>
                    <w:t xml:space="preserve"> </w:t>
                  </w:r>
                  <w:r>
                    <w:rPr>
                      <w:spacing w:val="12"/>
                      <w:sz w:val="20"/>
                      <w:szCs w:val="20"/>
                    </w:rPr>
                    <w:t>作，确定重点水环境风险源清单，</w:t>
                  </w:r>
                  <w:r>
                    <w:rPr>
                      <w:spacing w:val="4"/>
                      <w:sz w:val="20"/>
                      <w:szCs w:val="20"/>
                    </w:rPr>
                    <w:t xml:space="preserve"> </w:t>
                  </w:r>
                  <w:r>
                    <w:rPr>
                      <w:spacing w:val="8"/>
                      <w:sz w:val="20"/>
                      <w:szCs w:val="20"/>
                    </w:rPr>
                    <w:t>建立应急物资储备库及保璋机制。</w:t>
                  </w:r>
                </w:p>
              </w:tc>
              <w:tc>
                <w:tcPr>
                  <w:tcW w:w="1782" w:type="dxa"/>
                  <w:vAlign w:val="top"/>
                </w:tcPr>
                <w:p w14:paraId="6B27FBB7">
                  <w:pPr>
                    <w:pStyle w:val="6"/>
                    <w:spacing w:before="300" w:line="230" w:lineRule="auto"/>
                    <w:ind w:left="583"/>
                    <w:rPr>
                      <w:sz w:val="20"/>
                      <w:szCs w:val="20"/>
                    </w:rPr>
                  </w:pPr>
                  <w:r>
                    <w:rPr>
                      <w:spacing w:val="5"/>
                      <w:sz w:val="20"/>
                      <w:szCs w:val="20"/>
                    </w:rPr>
                    <w:t>不涉及</w:t>
                  </w:r>
                </w:p>
              </w:tc>
              <w:tc>
                <w:tcPr>
                  <w:tcW w:w="743" w:type="dxa"/>
                  <w:tcBorders>
                    <w:right w:val="single" w:color="000000" w:sz="2" w:space="0"/>
                  </w:tcBorders>
                  <w:vAlign w:val="top"/>
                </w:tcPr>
                <w:p w14:paraId="26D0DF0F">
                  <w:pPr>
                    <w:pStyle w:val="6"/>
                    <w:spacing w:before="300" w:line="228" w:lineRule="auto"/>
                    <w:ind w:left="165"/>
                    <w:rPr>
                      <w:sz w:val="20"/>
                      <w:szCs w:val="20"/>
                    </w:rPr>
                  </w:pPr>
                  <w:r>
                    <w:rPr>
                      <w:spacing w:val="3"/>
                      <w:sz w:val="20"/>
                      <w:szCs w:val="20"/>
                    </w:rPr>
                    <w:t>符合</w:t>
                  </w:r>
                </w:p>
              </w:tc>
            </w:tr>
            <w:tr w14:paraId="5E32CFC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453" w:hRule="atLeast"/>
              </w:trPr>
              <w:tc>
                <w:tcPr>
                  <w:tcW w:w="1293" w:type="dxa"/>
                  <w:tcBorders>
                    <w:left w:val="single" w:color="000000" w:sz="2" w:space="0"/>
                    <w:bottom w:val="single" w:color="000000" w:sz="2" w:space="0"/>
                  </w:tcBorders>
                  <w:vAlign w:val="top"/>
                </w:tcPr>
                <w:p w14:paraId="0B4E36DC">
                  <w:pPr>
                    <w:spacing w:line="303" w:lineRule="auto"/>
                    <w:rPr>
                      <w:rFonts w:ascii="Arial"/>
                      <w:sz w:val="21"/>
                    </w:rPr>
                  </w:pPr>
                </w:p>
                <w:p w14:paraId="6C9AEC98">
                  <w:pPr>
                    <w:spacing w:line="303" w:lineRule="auto"/>
                    <w:rPr>
                      <w:rFonts w:ascii="Arial"/>
                      <w:sz w:val="21"/>
                    </w:rPr>
                  </w:pPr>
                </w:p>
                <w:p w14:paraId="4991A45D">
                  <w:pPr>
                    <w:spacing w:line="303" w:lineRule="auto"/>
                    <w:rPr>
                      <w:rFonts w:ascii="Arial"/>
                      <w:sz w:val="21"/>
                    </w:rPr>
                  </w:pPr>
                </w:p>
                <w:p w14:paraId="730B6303">
                  <w:pPr>
                    <w:pStyle w:val="6"/>
                    <w:spacing w:before="65" w:line="239" w:lineRule="auto"/>
                    <w:ind w:left="521" w:right="150" w:hanging="207"/>
                    <w:rPr>
                      <w:sz w:val="20"/>
                      <w:szCs w:val="20"/>
                    </w:rPr>
                  </w:pPr>
                  <w:r>
                    <w:rPr>
                      <w:spacing w:val="5"/>
                      <w:sz w:val="20"/>
                      <w:szCs w:val="20"/>
                    </w:rPr>
                    <w:t>资源利用</w:t>
                  </w:r>
                  <w:r>
                    <w:rPr>
                      <w:sz w:val="20"/>
                      <w:szCs w:val="20"/>
                    </w:rPr>
                    <w:t xml:space="preserve"> </w:t>
                  </w:r>
                  <w:r>
                    <w:rPr>
                      <w:spacing w:val="2"/>
                      <w:sz w:val="20"/>
                      <w:szCs w:val="20"/>
                    </w:rPr>
                    <w:t>效率</w:t>
                  </w:r>
                </w:p>
              </w:tc>
              <w:tc>
                <w:tcPr>
                  <w:tcW w:w="3405" w:type="dxa"/>
                  <w:tcBorders>
                    <w:bottom w:val="single" w:color="000000" w:sz="2" w:space="0"/>
                  </w:tcBorders>
                  <w:vAlign w:val="top"/>
                </w:tcPr>
                <w:p w14:paraId="79A25691">
                  <w:pPr>
                    <w:pStyle w:val="6"/>
                    <w:spacing w:before="26"/>
                    <w:ind w:left="112" w:right="104" w:firstLine="12"/>
                    <w:rPr>
                      <w:sz w:val="20"/>
                      <w:szCs w:val="20"/>
                    </w:rPr>
                  </w:pPr>
                  <w:r>
                    <w:rPr>
                      <w:rFonts w:ascii="Times New Roman" w:hAnsi="Times New Roman" w:eastAsia="Times New Roman" w:cs="Times New Roman"/>
                      <w:spacing w:val="9"/>
                      <w:sz w:val="20"/>
                      <w:szCs w:val="20"/>
                    </w:rPr>
                    <w:t>1</w:t>
                  </w:r>
                  <w:r>
                    <w:rPr>
                      <w:rFonts w:ascii="Times New Roman" w:hAnsi="Times New Roman" w:eastAsia="Times New Roman" w:cs="Times New Roman"/>
                      <w:spacing w:val="-19"/>
                      <w:sz w:val="20"/>
                      <w:szCs w:val="20"/>
                    </w:rPr>
                    <w:t xml:space="preserve"> </w:t>
                  </w:r>
                  <w:r>
                    <w:rPr>
                      <w:spacing w:val="9"/>
                      <w:sz w:val="20"/>
                      <w:szCs w:val="20"/>
                    </w:rPr>
                    <w:t>、水资源利用上线严格落实</w:t>
                  </w:r>
                  <w:r>
                    <w:rPr>
                      <w:rFonts w:ascii="Times New Roman" w:hAnsi="Times New Roman" w:eastAsia="Times New Roman" w:cs="Times New Roman"/>
                      <w:spacing w:val="9"/>
                      <w:sz w:val="20"/>
                      <w:szCs w:val="20"/>
                    </w:rPr>
                    <w:t>“</w:t>
                  </w:r>
                  <w:r>
                    <w:rPr>
                      <w:spacing w:val="9"/>
                      <w:sz w:val="20"/>
                      <w:szCs w:val="20"/>
                    </w:rPr>
                    <w:t>十四</w:t>
                  </w:r>
                  <w:r>
                    <w:rPr>
                      <w:sz w:val="20"/>
                      <w:szCs w:val="20"/>
                    </w:rPr>
                    <w:t xml:space="preserve"> </w:t>
                  </w:r>
                  <w:r>
                    <w:rPr>
                      <w:spacing w:val="6"/>
                      <w:sz w:val="20"/>
                      <w:szCs w:val="20"/>
                    </w:rPr>
                    <w:t>五</w:t>
                  </w:r>
                  <w:r>
                    <w:rPr>
                      <w:rFonts w:ascii="Times New Roman" w:hAnsi="Times New Roman" w:eastAsia="Times New Roman" w:cs="Times New Roman"/>
                      <w:spacing w:val="6"/>
                      <w:sz w:val="20"/>
                      <w:szCs w:val="20"/>
                    </w:rPr>
                    <w:t>”</w:t>
                  </w:r>
                  <w:r>
                    <w:rPr>
                      <w:spacing w:val="6"/>
                      <w:sz w:val="20"/>
                      <w:szCs w:val="20"/>
                    </w:rPr>
                    <w:t>相关目标指标。</w:t>
                  </w:r>
                </w:p>
                <w:p w14:paraId="22096219">
                  <w:pPr>
                    <w:pStyle w:val="6"/>
                    <w:spacing w:before="24" w:line="244" w:lineRule="auto"/>
                    <w:ind w:left="108" w:right="104" w:hanging="3"/>
                    <w:rPr>
                      <w:sz w:val="20"/>
                      <w:szCs w:val="20"/>
                    </w:rPr>
                  </w:pPr>
                  <w:r>
                    <w:rPr>
                      <w:rFonts w:ascii="Times New Roman" w:hAnsi="Times New Roman" w:eastAsia="Times New Roman" w:cs="Times New Roman"/>
                      <w:spacing w:val="3"/>
                      <w:sz w:val="20"/>
                      <w:szCs w:val="20"/>
                    </w:rPr>
                    <w:t>2</w:t>
                  </w:r>
                  <w:r>
                    <w:rPr>
                      <w:rFonts w:ascii="Times New Roman" w:hAnsi="Times New Roman" w:eastAsia="Times New Roman" w:cs="Times New Roman"/>
                      <w:spacing w:val="-14"/>
                      <w:sz w:val="20"/>
                      <w:szCs w:val="20"/>
                    </w:rPr>
                    <w:t xml:space="preserve"> </w:t>
                  </w:r>
                  <w:r>
                    <w:rPr>
                      <w:spacing w:val="3"/>
                      <w:sz w:val="20"/>
                      <w:szCs w:val="20"/>
                    </w:rPr>
                    <w:t>、实施农业节水增效、工业节水减</w:t>
                  </w:r>
                  <w:r>
                    <w:rPr>
                      <w:sz w:val="20"/>
                      <w:szCs w:val="20"/>
                    </w:rPr>
                    <w:t xml:space="preserve"> </w:t>
                  </w:r>
                  <w:r>
                    <w:rPr>
                      <w:spacing w:val="8"/>
                      <w:sz w:val="20"/>
                      <w:szCs w:val="20"/>
                    </w:rPr>
                    <w:t>排、城镇节水降损</w:t>
                  </w:r>
                  <w:r>
                    <w:rPr>
                      <w:rFonts w:ascii="Times New Roman" w:hAnsi="Times New Roman" w:eastAsia="Times New Roman" w:cs="Times New Roman"/>
                      <w:spacing w:val="8"/>
                      <w:sz w:val="20"/>
                      <w:szCs w:val="20"/>
                    </w:rPr>
                    <w:t>,</w:t>
                  </w:r>
                  <w:r>
                    <w:rPr>
                      <w:spacing w:val="8"/>
                      <w:sz w:val="20"/>
                      <w:szCs w:val="20"/>
                    </w:rPr>
                    <w:t>推进海绵城市建</w:t>
                  </w:r>
                  <w:r>
                    <w:rPr>
                      <w:spacing w:val="2"/>
                      <w:sz w:val="20"/>
                      <w:szCs w:val="20"/>
                    </w:rPr>
                    <w:t xml:space="preserve"> </w:t>
                  </w:r>
                  <w:r>
                    <w:rPr>
                      <w:spacing w:val="8"/>
                      <w:sz w:val="20"/>
                      <w:szCs w:val="20"/>
                    </w:rPr>
                    <w:t>设，加强中水资源利用。</w:t>
                  </w:r>
                </w:p>
                <w:p w14:paraId="5FC786AF">
                  <w:pPr>
                    <w:pStyle w:val="6"/>
                    <w:spacing w:before="22" w:line="244" w:lineRule="auto"/>
                    <w:ind w:left="109" w:right="104"/>
                    <w:rPr>
                      <w:sz w:val="20"/>
                      <w:szCs w:val="20"/>
                    </w:rPr>
                  </w:pPr>
                  <w:r>
                    <w:rPr>
                      <w:rFonts w:ascii="Times New Roman" w:hAnsi="Times New Roman" w:eastAsia="Times New Roman" w:cs="Times New Roman"/>
                      <w:spacing w:val="12"/>
                      <w:sz w:val="20"/>
                      <w:szCs w:val="20"/>
                    </w:rPr>
                    <w:t>3</w:t>
                  </w:r>
                  <w:r>
                    <w:rPr>
                      <w:rFonts w:ascii="Times New Roman" w:hAnsi="Times New Roman" w:eastAsia="Times New Roman" w:cs="Times New Roman"/>
                      <w:spacing w:val="-12"/>
                      <w:sz w:val="20"/>
                      <w:szCs w:val="20"/>
                    </w:rPr>
                    <w:t xml:space="preserve"> </w:t>
                  </w:r>
                  <w:r>
                    <w:rPr>
                      <w:spacing w:val="12"/>
                      <w:sz w:val="20"/>
                      <w:szCs w:val="20"/>
                    </w:rPr>
                    <w:t>、加强用水效率控制红线管理</w:t>
                  </w:r>
                  <w:r>
                    <w:rPr>
                      <w:rFonts w:ascii="Times New Roman" w:hAnsi="Times New Roman" w:eastAsia="Times New Roman" w:cs="Times New Roman"/>
                      <w:spacing w:val="12"/>
                      <w:sz w:val="20"/>
                      <w:szCs w:val="20"/>
                    </w:rPr>
                    <w:t>,</w:t>
                  </w:r>
                  <w:r>
                    <w:rPr>
                      <w:spacing w:val="12"/>
                      <w:sz w:val="20"/>
                      <w:szCs w:val="20"/>
                    </w:rPr>
                    <w:t>全</w:t>
                  </w:r>
                  <w:r>
                    <w:rPr>
                      <w:sz w:val="20"/>
                      <w:szCs w:val="20"/>
                    </w:rPr>
                    <w:t xml:space="preserve"> </w:t>
                  </w:r>
                  <w:r>
                    <w:rPr>
                      <w:spacing w:val="12"/>
                      <w:sz w:val="20"/>
                      <w:szCs w:val="20"/>
                    </w:rPr>
                    <w:t>面推进节水型社会建设，通过节水</w:t>
                  </w:r>
                  <w:r>
                    <w:rPr>
                      <w:sz w:val="20"/>
                      <w:szCs w:val="20"/>
                    </w:rPr>
                    <w:t xml:space="preserve"> </w:t>
                  </w:r>
                  <w:r>
                    <w:rPr>
                      <w:spacing w:val="8"/>
                      <w:sz w:val="20"/>
                      <w:szCs w:val="20"/>
                    </w:rPr>
                    <w:t>改造、价格调节等措施</w:t>
                  </w:r>
                  <w:r>
                    <w:rPr>
                      <w:rFonts w:ascii="Times New Roman" w:hAnsi="Times New Roman" w:eastAsia="Times New Roman" w:cs="Times New Roman"/>
                      <w:spacing w:val="8"/>
                      <w:sz w:val="20"/>
                      <w:szCs w:val="20"/>
                    </w:rPr>
                    <w:t>,</w:t>
                  </w:r>
                  <w:r>
                    <w:rPr>
                      <w:spacing w:val="8"/>
                      <w:sz w:val="20"/>
                      <w:szCs w:val="20"/>
                    </w:rPr>
                    <w:t>促进城乡节</w:t>
                  </w:r>
                  <w:r>
                    <w:rPr>
                      <w:spacing w:val="1"/>
                      <w:sz w:val="20"/>
                      <w:szCs w:val="20"/>
                    </w:rPr>
                    <w:t xml:space="preserve"> </w:t>
                  </w:r>
                  <w:r>
                    <w:rPr>
                      <w:spacing w:val="5"/>
                      <w:sz w:val="20"/>
                      <w:szCs w:val="20"/>
                    </w:rPr>
                    <w:t>约用水。</w:t>
                  </w:r>
                </w:p>
              </w:tc>
              <w:tc>
                <w:tcPr>
                  <w:tcW w:w="1782" w:type="dxa"/>
                  <w:tcBorders>
                    <w:bottom w:val="single" w:color="000000" w:sz="2" w:space="0"/>
                  </w:tcBorders>
                  <w:vAlign w:val="top"/>
                </w:tcPr>
                <w:p w14:paraId="6A9AB9BF">
                  <w:pPr>
                    <w:spacing w:line="257" w:lineRule="auto"/>
                    <w:rPr>
                      <w:rFonts w:ascii="Arial"/>
                      <w:sz w:val="21"/>
                    </w:rPr>
                  </w:pPr>
                </w:p>
                <w:p w14:paraId="19B19B47">
                  <w:pPr>
                    <w:spacing w:line="257" w:lineRule="auto"/>
                    <w:rPr>
                      <w:rFonts w:ascii="Arial"/>
                      <w:sz w:val="21"/>
                    </w:rPr>
                  </w:pPr>
                </w:p>
                <w:p w14:paraId="06627CFD">
                  <w:pPr>
                    <w:spacing w:line="258" w:lineRule="auto"/>
                    <w:rPr>
                      <w:rFonts w:ascii="Arial"/>
                      <w:sz w:val="21"/>
                    </w:rPr>
                  </w:pPr>
                </w:p>
                <w:p w14:paraId="3C4BB8A8">
                  <w:pPr>
                    <w:pStyle w:val="6"/>
                    <w:spacing w:before="65" w:line="244" w:lineRule="auto"/>
                    <w:ind w:left="111" w:right="102" w:firstLine="1"/>
                    <w:jc w:val="both"/>
                    <w:rPr>
                      <w:sz w:val="20"/>
                      <w:szCs w:val="20"/>
                    </w:rPr>
                  </w:pPr>
                  <w:r>
                    <w:rPr>
                      <w:spacing w:val="12"/>
                      <w:sz w:val="20"/>
                      <w:szCs w:val="20"/>
                    </w:rPr>
                    <w:t>本项</w:t>
                  </w:r>
                  <w:r>
                    <w:rPr>
                      <w:spacing w:val="-32"/>
                      <w:sz w:val="20"/>
                      <w:szCs w:val="20"/>
                    </w:rPr>
                    <w:t xml:space="preserve"> </w:t>
                  </w:r>
                  <w:r>
                    <w:rPr>
                      <w:spacing w:val="12"/>
                      <w:sz w:val="20"/>
                      <w:szCs w:val="20"/>
                    </w:rPr>
                    <w:t>目用水量较</w:t>
                  </w:r>
                  <w:r>
                    <w:rPr>
                      <w:sz w:val="20"/>
                      <w:szCs w:val="20"/>
                    </w:rPr>
                    <w:t xml:space="preserve"> </w:t>
                  </w:r>
                  <w:r>
                    <w:rPr>
                      <w:spacing w:val="22"/>
                      <w:sz w:val="20"/>
                      <w:szCs w:val="20"/>
                    </w:rPr>
                    <w:t>少，未突破水资</w:t>
                  </w:r>
                  <w:r>
                    <w:rPr>
                      <w:spacing w:val="2"/>
                      <w:sz w:val="20"/>
                      <w:szCs w:val="20"/>
                    </w:rPr>
                    <w:t xml:space="preserve"> </w:t>
                  </w:r>
                  <w:r>
                    <w:rPr>
                      <w:spacing w:val="6"/>
                      <w:sz w:val="20"/>
                      <w:szCs w:val="20"/>
                    </w:rPr>
                    <w:t>源利用上线。</w:t>
                  </w:r>
                </w:p>
              </w:tc>
              <w:tc>
                <w:tcPr>
                  <w:tcW w:w="743" w:type="dxa"/>
                  <w:tcBorders>
                    <w:bottom w:val="single" w:color="000000" w:sz="2" w:space="0"/>
                    <w:right w:val="single" w:color="000000" w:sz="2" w:space="0"/>
                  </w:tcBorders>
                  <w:vAlign w:val="top"/>
                </w:tcPr>
                <w:p w14:paraId="07EBF33D">
                  <w:pPr>
                    <w:spacing w:line="261" w:lineRule="auto"/>
                    <w:rPr>
                      <w:rFonts w:ascii="Arial"/>
                      <w:sz w:val="21"/>
                    </w:rPr>
                  </w:pPr>
                </w:p>
                <w:p w14:paraId="0EC72BA4">
                  <w:pPr>
                    <w:spacing w:line="261" w:lineRule="auto"/>
                    <w:rPr>
                      <w:rFonts w:ascii="Arial"/>
                      <w:sz w:val="21"/>
                    </w:rPr>
                  </w:pPr>
                </w:p>
                <w:p w14:paraId="2A6B3C61">
                  <w:pPr>
                    <w:spacing w:line="261" w:lineRule="auto"/>
                    <w:rPr>
                      <w:rFonts w:ascii="Arial"/>
                      <w:sz w:val="21"/>
                    </w:rPr>
                  </w:pPr>
                </w:p>
                <w:p w14:paraId="44214513">
                  <w:pPr>
                    <w:spacing w:line="262" w:lineRule="auto"/>
                    <w:rPr>
                      <w:rFonts w:ascii="Arial"/>
                      <w:sz w:val="21"/>
                    </w:rPr>
                  </w:pPr>
                </w:p>
                <w:p w14:paraId="35081840">
                  <w:pPr>
                    <w:pStyle w:val="6"/>
                    <w:spacing w:before="65" w:line="228" w:lineRule="auto"/>
                    <w:ind w:left="165"/>
                    <w:rPr>
                      <w:sz w:val="20"/>
                      <w:szCs w:val="20"/>
                    </w:rPr>
                  </w:pPr>
                  <w:r>
                    <w:rPr>
                      <w:spacing w:val="3"/>
                      <w:sz w:val="20"/>
                      <w:szCs w:val="20"/>
                    </w:rPr>
                    <w:t>符合</w:t>
                  </w:r>
                </w:p>
              </w:tc>
            </w:tr>
            <w:tr w14:paraId="675F16D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03" w:hRule="atLeast"/>
              </w:trPr>
              <w:tc>
                <w:tcPr>
                  <w:tcW w:w="7223" w:type="dxa"/>
                  <w:gridSpan w:val="4"/>
                  <w:tcBorders>
                    <w:top w:val="single" w:color="000000" w:sz="2" w:space="0"/>
                    <w:left w:val="single" w:color="000000" w:sz="2" w:space="0"/>
                    <w:bottom w:val="single" w:color="000000" w:sz="2" w:space="0"/>
                    <w:right w:val="nil"/>
                  </w:tcBorders>
                  <w:vAlign w:val="top"/>
                </w:tcPr>
                <w:p w14:paraId="0B6E4C2A">
                  <w:pPr>
                    <w:spacing w:before="138" w:line="229" w:lineRule="auto"/>
                    <w:ind w:left="937"/>
                    <w:rPr>
                      <w:rFonts w:ascii="黑体" w:hAnsi="黑体" w:eastAsia="黑体" w:cs="黑体"/>
                      <w:sz w:val="20"/>
                      <w:szCs w:val="20"/>
                    </w:rPr>
                  </w:pPr>
                  <w:r>
                    <w:rPr>
                      <w:rFonts w:ascii="黑体" w:hAnsi="黑体" w:eastAsia="黑体" w:cs="黑体"/>
                      <w:spacing w:val="7"/>
                      <w:sz w:val="20"/>
                      <w:szCs w:val="20"/>
                    </w:rPr>
                    <w:t>表</w:t>
                  </w:r>
                  <w:r>
                    <w:rPr>
                      <w:rFonts w:ascii="黑体" w:hAnsi="黑体" w:eastAsia="黑体" w:cs="黑体"/>
                      <w:spacing w:val="-12"/>
                      <w:sz w:val="20"/>
                      <w:szCs w:val="20"/>
                    </w:rPr>
                    <w:t xml:space="preserve"> </w:t>
                  </w:r>
                  <w:r>
                    <w:rPr>
                      <w:rFonts w:ascii="黑体" w:hAnsi="黑体" w:eastAsia="黑体" w:cs="黑体"/>
                      <w:spacing w:val="7"/>
                      <w:sz w:val="20"/>
                      <w:szCs w:val="20"/>
                    </w:rPr>
                    <w:t>1.2-3   与长治市辛安泉域生态环境准入要求符合性分析</w:t>
                  </w:r>
                </w:p>
              </w:tc>
            </w:tr>
            <w:tr w14:paraId="7EC29E1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4" w:hRule="atLeast"/>
              </w:trPr>
              <w:tc>
                <w:tcPr>
                  <w:tcW w:w="1293" w:type="dxa"/>
                  <w:tcBorders>
                    <w:top w:val="single" w:color="000000" w:sz="2" w:space="0"/>
                    <w:left w:val="single" w:color="000000" w:sz="2" w:space="0"/>
                  </w:tcBorders>
                  <w:vAlign w:val="top"/>
                </w:tcPr>
                <w:p w14:paraId="20B1F250">
                  <w:pPr>
                    <w:pStyle w:val="6"/>
                    <w:spacing w:before="30" w:line="237" w:lineRule="auto"/>
                    <w:ind w:left="516" w:right="359" w:firstLine="4"/>
                    <w:rPr>
                      <w:sz w:val="20"/>
                      <w:szCs w:val="20"/>
                    </w:rPr>
                  </w:pPr>
                  <w:r>
                    <w:rPr>
                      <w:spacing w:val="2"/>
                      <w:sz w:val="20"/>
                      <w:szCs w:val="20"/>
                    </w:rPr>
                    <w:t>管控</w:t>
                  </w:r>
                  <w:r>
                    <w:rPr>
                      <w:sz w:val="20"/>
                      <w:szCs w:val="20"/>
                    </w:rPr>
                    <w:t xml:space="preserve"> </w:t>
                  </w:r>
                  <w:r>
                    <w:rPr>
                      <w:spacing w:val="4"/>
                      <w:sz w:val="20"/>
                      <w:szCs w:val="20"/>
                    </w:rPr>
                    <w:t>类别</w:t>
                  </w:r>
                </w:p>
              </w:tc>
              <w:tc>
                <w:tcPr>
                  <w:tcW w:w="3405" w:type="dxa"/>
                  <w:tcBorders>
                    <w:top w:val="single" w:color="000000" w:sz="2" w:space="0"/>
                  </w:tcBorders>
                  <w:vAlign w:val="top"/>
                </w:tcPr>
                <w:p w14:paraId="43301404">
                  <w:pPr>
                    <w:pStyle w:val="6"/>
                    <w:spacing w:before="164" w:line="228" w:lineRule="auto"/>
                    <w:ind w:left="1289"/>
                    <w:rPr>
                      <w:sz w:val="20"/>
                      <w:szCs w:val="20"/>
                    </w:rPr>
                  </w:pPr>
                  <w:r>
                    <w:rPr>
                      <w:spacing w:val="6"/>
                      <w:sz w:val="20"/>
                      <w:szCs w:val="20"/>
                    </w:rPr>
                    <w:t>管控要求</w:t>
                  </w:r>
                </w:p>
              </w:tc>
              <w:tc>
                <w:tcPr>
                  <w:tcW w:w="1782" w:type="dxa"/>
                  <w:tcBorders>
                    <w:top w:val="single" w:color="000000" w:sz="2" w:space="0"/>
                  </w:tcBorders>
                  <w:vAlign w:val="top"/>
                </w:tcPr>
                <w:p w14:paraId="4418CCA4">
                  <w:pPr>
                    <w:pStyle w:val="6"/>
                    <w:spacing w:before="164" w:line="229" w:lineRule="auto"/>
                    <w:ind w:left="269"/>
                    <w:rPr>
                      <w:sz w:val="20"/>
                      <w:szCs w:val="20"/>
                    </w:rPr>
                  </w:pPr>
                  <w:r>
                    <w:rPr>
                      <w:spacing w:val="7"/>
                      <w:sz w:val="20"/>
                      <w:szCs w:val="20"/>
                    </w:rPr>
                    <w:t>项目实际情况</w:t>
                  </w:r>
                </w:p>
              </w:tc>
              <w:tc>
                <w:tcPr>
                  <w:tcW w:w="743" w:type="dxa"/>
                  <w:tcBorders>
                    <w:top w:val="single" w:color="000000" w:sz="2" w:space="0"/>
                    <w:right w:val="single" w:color="000000" w:sz="2" w:space="0"/>
                  </w:tcBorders>
                  <w:vAlign w:val="top"/>
                </w:tcPr>
                <w:p w14:paraId="4BA138FC">
                  <w:pPr>
                    <w:pStyle w:val="6"/>
                    <w:spacing w:before="30" w:line="237" w:lineRule="auto"/>
                    <w:ind w:left="165" w:right="161" w:firstLine="1"/>
                    <w:rPr>
                      <w:sz w:val="20"/>
                      <w:szCs w:val="20"/>
                    </w:rPr>
                  </w:pPr>
                  <w:r>
                    <w:rPr>
                      <w:spacing w:val="3"/>
                      <w:sz w:val="20"/>
                      <w:szCs w:val="20"/>
                    </w:rPr>
                    <w:t>是否</w:t>
                  </w:r>
                  <w:r>
                    <w:rPr>
                      <w:sz w:val="20"/>
                      <w:szCs w:val="20"/>
                    </w:rPr>
                    <w:t xml:space="preserve"> </w:t>
                  </w:r>
                  <w:r>
                    <w:rPr>
                      <w:spacing w:val="3"/>
                      <w:sz w:val="20"/>
                      <w:szCs w:val="20"/>
                    </w:rPr>
                    <w:t>符合</w:t>
                  </w:r>
                </w:p>
              </w:tc>
            </w:tr>
            <w:tr w14:paraId="7896E27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644" w:hRule="atLeast"/>
              </w:trPr>
              <w:tc>
                <w:tcPr>
                  <w:tcW w:w="1293" w:type="dxa"/>
                  <w:tcBorders>
                    <w:left w:val="single" w:color="000000" w:sz="2" w:space="0"/>
                    <w:bottom w:val="nil"/>
                  </w:tcBorders>
                  <w:vAlign w:val="top"/>
                </w:tcPr>
                <w:p w14:paraId="1CE20117">
                  <w:pPr>
                    <w:spacing w:line="248" w:lineRule="auto"/>
                    <w:rPr>
                      <w:rFonts w:ascii="Arial"/>
                      <w:sz w:val="21"/>
                    </w:rPr>
                  </w:pPr>
                </w:p>
                <w:p w14:paraId="384C4D27">
                  <w:pPr>
                    <w:spacing w:line="248" w:lineRule="auto"/>
                    <w:rPr>
                      <w:rFonts w:ascii="Arial"/>
                      <w:sz w:val="21"/>
                    </w:rPr>
                  </w:pPr>
                </w:p>
                <w:p w14:paraId="4ABC4E21">
                  <w:pPr>
                    <w:spacing w:line="248" w:lineRule="auto"/>
                    <w:rPr>
                      <w:rFonts w:ascii="Arial"/>
                      <w:sz w:val="21"/>
                    </w:rPr>
                  </w:pPr>
                </w:p>
                <w:p w14:paraId="5FCF0E40">
                  <w:pPr>
                    <w:spacing w:line="249" w:lineRule="auto"/>
                    <w:rPr>
                      <w:rFonts w:ascii="Arial"/>
                      <w:sz w:val="21"/>
                    </w:rPr>
                  </w:pPr>
                </w:p>
                <w:p w14:paraId="7D542BE7">
                  <w:pPr>
                    <w:spacing w:line="249" w:lineRule="auto"/>
                    <w:rPr>
                      <w:rFonts w:ascii="Arial"/>
                      <w:sz w:val="21"/>
                    </w:rPr>
                  </w:pPr>
                </w:p>
                <w:p w14:paraId="384E510B">
                  <w:pPr>
                    <w:spacing w:line="249" w:lineRule="auto"/>
                    <w:rPr>
                      <w:rFonts w:ascii="Arial"/>
                      <w:sz w:val="21"/>
                    </w:rPr>
                  </w:pPr>
                </w:p>
                <w:p w14:paraId="701A549E">
                  <w:pPr>
                    <w:spacing w:line="249" w:lineRule="auto"/>
                    <w:rPr>
                      <w:rFonts w:ascii="Arial"/>
                      <w:sz w:val="21"/>
                    </w:rPr>
                  </w:pPr>
                </w:p>
                <w:p w14:paraId="3E5696A8">
                  <w:pPr>
                    <w:spacing w:line="249" w:lineRule="auto"/>
                    <w:rPr>
                      <w:rFonts w:ascii="Arial"/>
                      <w:sz w:val="21"/>
                    </w:rPr>
                  </w:pPr>
                </w:p>
                <w:p w14:paraId="34B5E22B">
                  <w:pPr>
                    <w:pStyle w:val="6"/>
                    <w:spacing w:before="65"/>
                    <w:ind w:left="521" w:right="150" w:hanging="209"/>
                    <w:rPr>
                      <w:sz w:val="20"/>
                      <w:szCs w:val="20"/>
                    </w:rPr>
                  </w:pPr>
                  <w:r>
                    <w:rPr>
                      <w:spacing w:val="5"/>
                      <w:sz w:val="20"/>
                      <w:szCs w:val="20"/>
                    </w:rPr>
                    <w:t>空间布局</w:t>
                  </w:r>
                  <w:r>
                    <w:rPr>
                      <w:spacing w:val="2"/>
                      <w:sz w:val="20"/>
                      <w:szCs w:val="20"/>
                    </w:rPr>
                    <w:t xml:space="preserve"> 约束</w:t>
                  </w:r>
                </w:p>
              </w:tc>
              <w:tc>
                <w:tcPr>
                  <w:tcW w:w="3405" w:type="dxa"/>
                  <w:tcBorders>
                    <w:bottom w:val="nil"/>
                  </w:tcBorders>
                  <w:vAlign w:val="top"/>
                </w:tcPr>
                <w:p w14:paraId="1552D3B0">
                  <w:pPr>
                    <w:pStyle w:val="6"/>
                    <w:spacing w:before="25" w:line="248" w:lineRule="auto"/>
                    <w:ind w:left="110" w:right="99" w:firstLine="15"/>
                    <w:rPr>
                      <w:sz w:val="20"/>
                      <w:szCs w:val="20"/>
                    </w:rPr>
                  </w:pPr>
                  <w:r>
                    <w:rPr>
                      <w:rFonts w:ascii="Times New Roman" w:hAnsi="Times New Roman" w:eastAsia="Times New Roman" w:cs="Times New Roman"/>
                      <w:spacing w:val="4"/>
                      <w:sz w:val="20"/>
                      <w:szCs w:val="20"/>
                    </w:rPr>
                    <w:t>1</w:t>
                  </w:r>
                  <w:r>
                    <w:rPr>
                      <w:spacing w:val="4"/>
                      <w:sz w:val="20"/>
                      <w:szCs w:val="20"/>
                    </w:rPr>
                    <w:t>、泉域的重点保护区内禁止在泉水</w:t>
                  </w:r>
                  <w:r>
                    <w:rPr>
                      <w:sz w:val="20"/>
                      <w:szCs w:val="20"/>
                    </w:rPr>
                    <w:t xml:space="preserve"> </w:t>
                  </w:r>
                  <w:r>
                    <w:rPr>
                      <w:spacing w:val="12"/>
                      <w:sz w:val="20"/>
                      <w:szCs w:val="20"/>
                    </w:rPr>
                    <w:t>出露带进行采煤、开矿、开山采石</w:t>
                  </w:r>
                  <w:r>
                    <w:rPr>
                      <w:spacing w:val="4"/>
                      <w:sz w:val="20"/>
                      <w:szCs w:val="20"/>
                    </w:rPr>
                    <w:t xml:space="preserve"> </w:t>
                  </w:r>
                  <w:r>
                    <w:rPr>
                      <w:spacing w:val="12"/>
                      <w:sz w:val="20"/>
                      <w:szCs w:val="20"/>
                    </w:rPr>
                    <w:t>和兴建地下工程，新建、改建、扩</w:t>
                  </w:r>
                  <w:r>
                    <w:rPr>
                      <w:spacing w:val="2"/>
                      <w:sz w:val="20"/>
                      <w:szCs w:val="20"/>
                    </w:rPr>
                    <w:t xml:space="preserve"> </w:t>
                  </w:r>
                  <w:r>
                    <w:rPr>
                      <w:spacing w:val="12"/>
                      <w:sz w:val="20"/>
                      <w:szCs w:val="20"/>
                    </w:rPr>
                    <w:t>建与供水设施和保护水源无关的建</w:t>
                  </w:r>
                  <w:r>
                    <w:rPr>
                      <w:spacing w:val="4"/>
                      <w:sz w:val="20"/>
                      <w:szCs w:val="20"/>
                    </w:rPr>
                    <w:t xml:space="preserve"> </w:t>
                  </w:r>
                  <w:r>
                    <w:rPr>
                      <w:spacing w:val="12"/>
                      <w:sz w:val="20"/>
                      <w:szCs w:val="20"/>
                    </w:rPr>
                    <w:t>设项目；重点保护区以外的泉域范</w:t>
                  </w:r>
                  <w:r>
                    <w:rPr>
                      <w:spacing w:val="4"/>
                      <w:sz w:val="20"/>
                      <w:szCs w:val="20"/>
                    </w:rPr>
                    <w:t xml:space="preserve"> </w:t>
                  </w:r>
                  <w:r>
                    <w:rPr>
                      <w:spacing w:val="12"/>
                      <w:sz w:val="20"/>
                      <w:szCs w:val="20"/>
                    </w:rPr>
                    <w:t>围内严格控制兴建耗水量大或对水</w:t>
                  </w:r>
                  <w:r>
                    <w:rPr>
                      <w:spacing w:val="4"/>
                      <w:sz w:val="20"/>
                      <w:szCs w:val="20"/>
                    </w:rPr>
                    <w:t xml:space="preserve"> </w:t>
                  </w:r>
                  <w:r>
                    <w:rPr>
                      <w:spacing w:val="8"/>
                      <w:sz w:val="20"/>
                      <w:szCs w:val="20"/>
                    </w:rPr>
                    <w:t>资源有污染的建设项目。</w:t>
                  </w:r>
                </w:p>
                <w:p w14:paraId="476F33C1">
                  <w:pPr>
                    <w:pStyle w:val="6"/>
                    <w:spacing w:before="27" w:line="245" w:lineRule="auto"/>
                    <w:ind w:left="107" w:right="99" w:hanging="2"/>
                    <w:rPr>
                      <w:sz w:val="20"/>
                      <w:szCs w:val="20"/>
                    </w:rPr>
                  </w:pPr>
                  <w:r>
                    <w:rPr>
                      <w:rFonts w:ascii="Times New Roman" w:hAnsi="Times New Roman" w:eastAsia="Times New Roman" w:cs="Times New Roman"/>
                      <w:spacing w:val="5"/>
                      <w:sz w:val="20"/>
                      <w:szCs w:val="20"/>
                    </w:rPr>
                    <w:t>2</w:t>
                  </w:r>
                  <w:r>
                    <w:rPr>
                      <w:spacing w:val="5"/>
                      <w:sz w:val="20"/>
                      <w:szCs w:val="20"/>
                    </w:rPr>
                    <w:t>、辛安泉饮用水水源地一级保护区</w:t>
                  </w:r>
                  <w:r>
                    <w:rPr>
                      <w:spacing w:val="4"/>
                      <w:sz w:val="20"/>
                      <w:szCs w:val="20"/>
                    </w:rPr>
                    <w:t xml:space="preserve"> </w:t>
                  </w:r>
                  <w:r>
                    <w:rPr>
                      <w:spacing w:val="12"/>
                      <w:sz w:val="20"/>
                      <w:szCs w:val="20"/>
                    </w:rPr>
                    <w:t>内禁止新建、改建、扩建与供水设</w:t>
                  </w:r>
                  <w:r>
                    <w:rPr>
                      <w:spacing w:val="6"/>
                      <w:sz w:val="20"/>
                      <w:szCs w:val="20"/>
                    </w:rPr>
                    <w:t xml:space="preserve"> </w:t>
                  </w:r>
                  <w:r>
                    <w:rPr>
                      <w:spacing w:val="12"/>
                      <w:sz w:val="20"/>
                      <w:szCs w:val="20"/>
                    </w:rPr>
                    <w:t>施、防洪设施和保护水源无关的建</w:t>
                  </w:r>
                  <w:r>
                    <w:rPr>
                      <w:spacing w:val="6"/>
                      <w:sz w:val="20"/>
                      <w:szCs w:val="20"/>
                    </w:rPr>
                    <w:t xml:space="preserve"> </w:t>
                  </w:r>
                  <w:r>
                    <w:rPr>
                      <w:spacing w:val="5"/>
                      <w:sz w:val="20"/>
                      <w:szCs w:val="20"/>
                    </w:rPr>
                    <w:t>设项目。</w:t>
                  </w:r>
                </w:p>
                <w:p w14:paraId="1D658DD5">
                  <w:pPr>
                    <w:pStyle w:val="6"/>
                    <w:spacing w:before="20" w:line="248" w:lineRule="auto"/>
                    <w:ind w:left="108" w:right="104" w:firstLine="1"/>
                    <w:rPr>
                      <w:sz w:val="20"/>
                      <w:szCs w:val="20"/>
                    </w:rPr>
                  </w:pPr>
                  <w:r>
                    <w:rPr>
                      <w:rFonts w:ascii="Times New Roman" w:hAnsi="Times New Roman" w:eastAsia="Times New Roman" w:cs="Times New Roman"/>
                      <w:spacing w:val="5"/>
                      <w:sz w:val="20"/>
                      <w:szCs w:val="20"/>
                    </w:rPr>
                    <w:t>3</w:t>
                  </w:r>
                  <w:r>
                    <w:rPr>
                      <w:spacing w:val="5"/>
                      <w:sz w:val="20"/>
                      <w:szCs w:val="20"/>
                    </w:rPr>
                    <w:t>、辛安泉饮用水水源地二级保护区</w:t>
                  </w:r>
                  <w:r>
                    <w:rPr>
                      <w:sz w:val="20"/>
                      <w:szCs w:val="20"/>
                    </w:rPr>
                    <w:t xml:space="preserve"> </w:t>
                  </w:r>
                  <w:r>
                    <w:rPr>
                      <w:spacing w:val="9"/>
                      <w:sz w:val="20"/>
                      <w:szCs w:val="20"/>
                    </w:rPr>
                    <w:t>内禁止新建、改建、扩建炼焦、化</w:t>
                  </w:r>
                  <w:r>
                    <w:rPr>
                      <w:spacing w:val="3"/>
                      <w:sz w:val="20"/>
                      <w:szCs w:val="20"/>
                    </w:rPr>
                    <w:t xml:space="preserve"> </w:t>
                  </w:r>
                  <w:r>
                    <w:rPr>
                      <w:spacing w:val="9"/>
                      <w:sz w:val="20"/>
                      <w:szCs w:val="20"/>
                    </w:rPr>
                    <w:t>工、炼油、冶炼、电镀、皮革、造</w:t>
                  </w:r>
                  <w:r>
                    <w:rPr>
                      <w:spacing w:val="3"/>
                      <w:sz w:val="20"/>
                      <w:szCs w:val="20"/>
                    </w:rPr>
                    <w:t xml:space="preserve"> </w:t>
                  </w:r>
                  <w:r>
                    <w:rPr>
                      <w:spacing w:val="9"/>
                      <w:sz w:val="20"/>
                      <w:szCs w:val="20"/>
                    </w:rPr>
                    <w:t>纸、制浆、印染、染料、放射性以</w:t>
                  </w:r>
                  <w:r>
                    <w:rPr>
                      <w:spacing w:val="3"/>
                      <w:sz w:val="20"/>
                      <w:szCs w:val="20"/>
                    </w:rPr>
                    <w:t xml:space="preserve"> </w:t>
                  </w:r>
                  <w:r>
                    <w:rPr>
                      <w:spacing w:val="9"/>
                      <w:sz w:val="20"/>
                      <w:szCs w:val="20"/>
                    </w:rPr>
                    <w:t>及其他排放污染物的建设项目；禁</w:t>
                  </w:r>
                  <w:r>
                    <w:rPr>
                      <w:spacing w:val="5"/>
                      <w:sz w:val="20"/>
                      <w:szCs w:val="20"/>
                    </w:rPr>
                    <w:t xml:space="preserve"> </w:t>
                  </w:r>
                  <w:r>
                    <w:rPr>
                      <w:spacing w:val="9"/>
                      <w:sz w:val="20"/>
                      <w:szCs w:val="20"/>
                    </w:rPr>
                    <w:t>止建设畜禽养殖场、养殖小区；禁</w:t>
                  </w:r>
                </w:p>
              </w:tc>
              <w:tc>
                <w:tcPr>
                  <w:tcW w:w="1782" w:type="dxa"/>
                  <w:tcBorders>
                    <w:bottom w:val="nil"/>
                  </w:tcBorders>
                  <w:vAlign w:val="top"/>
                </w:tcPr>
                <w:p w14:paraId="4EE50D82">
                  <w:pPr>
                    <w:pStyle w:val="6"/>
                    <w:spacing w:before="22" w:line="249" w:lineRule="auto"/>
                    <w:ind w:left="111" w:right="100" w:firstLine="17"/>
                    <w:rPr>
                      <w:sz w:val="20"/>
                      <w:szCs w:val="20"/>
                    </w:rPr>
                  </w:pPr>
                  <w:r>
                    <w:rPr>
                      <w:rFonts w:ascii="Times New Roman" w:hAnsi="Times New Roman" w:eastAsia="Times New Roman" w:cs="Times New Roman"/>
                      <w:spacing w:val="1"/>
                      <w:sz w:val="20"/>
                      <w:szCs w:val="20"/>
                    </w:rPr>
                    <w:t>1</w:t>
                  </w:r>
                  <w:r>
                    <w:rPr>
                      <w:rFonts w:ascii="Times New Roman" w:hAnsi="Times New Roman" w:eastAsia="Times New Roman" w:cs="Times New Roman"/>
                      <w:spacing w:val="-21"/>
                      <w:sz w:val="20"/>
                      <w:szCs w:val="20"/>
                    </w:rPr>
                    <w:t xml:space="preserve"> </w:t>
                  </w:r>
                  <w:r>
                    <w:rPr>
                      <w:spacing w:val="1"/>
                      <w:sz w:val="20"/>
                      <w:szCs w:val="20"/>
                    </w:rPr>
                    <w:t>、本项目在辛安</w:t>
                  </w:r>
                  <w:r>
                    <w:rPr>
                      <w:sz w:val="20"/>
                      <w:szCs w:val="20"/>
                    </w:rPr>
                    <w:t xml:space="preserve"> </w:t>
                  </w:r>
                  <w:r>
                    <w:rPr>
                      <w:spacing w:val="22"/>
                      <w:sz w:val="20"/>
                      <w:szCs w:val="20"/>
                    </w:rPr>
                    <w:t>泉域范围内，不</w:t>
                  </w:r>
                  <w:r>
                    <w:rPr>
                      <w:spacing w:val="2"/>
                      <w:sz w:val="20"/>
                      <w:szCs w:val="20"/>
                    </w:rPr>
                    <w:t xml:space="preserve"> </w:t>
                  </w:r>
                  <w:r>
                    <w:rPr>
                      <w:spacing w:val="22"/>
                      <w:sz w:val="20"/>
                      <w:szCs w:val="20"/>
                    </w:rPr>
                    <w:t>在辛安泉域重点</w:t>
                  </w:r>
                  <w:r>
                    <w:rPr>
                      <w:spacing w:val="5"/>
                      <w:sz w:val="20"/>
                      <w:szCs w:val="20"/>
                    </w:rPr>
                    <w:t xml:space="preserve"> </w:t>
                  </w:r>
                  <w:r>
                    <w:rPr>
                      <w:spacing w:val="22"/>
                      <w:sz w:val="20"/>
                      <w:szCs w:val="20"/>
                    </w:rPr>
                    <w:t>保护区范围内，</w:t>
                  </w:r>
                  <w:r>
                    <w:rPr>
                      <w:spacing w:val="5"/>
                      <w:sz w:val="20"/>
                      <w:szCs w:val="20"/>
                    </w:rPr>
                    <w:t xml:space="preserve"> </w:t>
                  </w:r>
                  <w:r>
                    <w:rPr>
                      <w:spacing w:val="22"/>
                      <w:sz w:val="20"/>
                      <w:szCs w:val="20"/>
                    </w:rPr>
                    <w:t>不在灰岩裸露区</w:t>
                  </w:r>
                  <w:r>
                    <w:rPr>
                      <w:spacing w:val="2"/>
                      <w:sz w:val="20"/>
                      <w:szCs w:val="20"/>
                    </w:rPr>
                    <w:t xml:space="preserve"> </w:t>
                  </w:r>
                  <w:r>
                    <w:rPr>
                      <w:spacing w:val="15"/>
                      <w:sz w:val="20"/>
                      <w:szCs w:val="20"/>
                    </w:rPr>
                    <w:t>范围内，</w:t>
                  </w:r>
                  <w:r>
                    <w:rPr>
                      <w:spacing w:val="-49"/>
                      <w:sz w:val="20"/>
                      <w:szCs w:val="20"/>
                    </w:rPr>
                    <w:t xml:space="preserve"> </w:t>
                  </w:r>
                  <w:r>
                    <w:rPr>
                      <w:spacing w:val="15"/>
                      <w:sz w:val="20"/>
                      <w:szCs w:val="20"/>
                    </w:rPr>
                    <w:t>因此本</w:t>
                  </w:r>
                  <w:r>
                    <w:rPr>
                      <w:sz w:val="20"/>
                      <w:szCs w:val="20"/>
                    </w:rPr>
                    <w:t xml:space="preserve"> </w:t>
                  </w:r>
                  <w:r>
                    <w:rPr>
                      <w:spacing w:val="13"/>
                      <w:sz w:val="20"/>
                      <w:szCs w:val="20"/>
                    </w:rPr>
                    <w:t>项</w:t>
                  </w:r>
                  <w:r>
                    <w:rPr>
                      <w:spacing w:val="-32"/>
                      <w:sz w:val="20"/>
                      <w:szCs w:val="20"/>
                    </w:rPr>
                    <w:t xml:space="preserve"> </w:t>
                  </w:r>
                  <w:r>
                    <w:rPr>
                      <w:spacing w:val="13"/>
                      <w:sz w:val="20"/>
                      <w:szCs w:val="20"/>
                    </w:rPr>
                    <w:t>目位于辛安泉</w:t>
                  </w:r>
                  <w:r>
                    <w:rPr>
                      <w:sz w:val="20"/>
                      <w:szCs w:val="20"/>
                    </w:rPr>
                    <w:t xml:space="preserve"> </w:t>
                  </w:r>
                  <w:r>
                    <w:rPr>
                      <w:spacing w:val="22"/>
                      <w:sz w:val="20"/>
                      <w:szCs w:val="20"/>
                    </w:rPr>
                    <w:t>域准保护区范围</w:t>
                  </w:r>
                  <w:r>
                    <w:rPr>
                      <w:spacing w:val="5"/>
                      <w:sz w:val="20"/>
                      <w:szCs w:val="20"/>
                    </w:rPr>
                    <w:t xml:space="preserve"> </w:t>
                  </w:r>
                  <w:r>
                    <w:rPr>
                      <w:sz w:val="20"/>
                      <w:szCs w:val="20"/>
                    </w:rPr>
                    <w:t>内。</w:t>
                  </w:r>
                </w:p>
                <w:p w14:paraId="2A6126D6">
                  <w:pPr>
                    <w:pStyle w:val="6"/>
                    <w:spacing w:before="27" w:line="245" w:lineRule="auto"/>
                    <w:ind w:left="111" w:right="100" w:hanging="3"/>
                    <w:rPr>
                      <w:sz w:val="20"/>
                      <w:szCs w:val="20"/>
                    </w:rPr>
                  </w:pPr>
                  <w:r>
                    <w:rPr>
                      <w:rFonts w:ascii="Times New Roman" w:hAnsi="Times New Roman" w:eastAsia="Times New Roman" w:cs="Times New Roman"/>
                      <w:spacing w:val="4"/>
                      <w:sz w:val="20"/>
                      <w:szCs w:val="20"/>
                    </w:rPr>
                    <w:t>2</w:t>
                  </w:r>
                  <w:r>
                    <w:rPr>
                      <w:rFonts w:ascii="Times New Roman" w:hAnsi="Times New Roman" w:eastAsia="Times New Roman" w:cs="Times New Roman"/>
                      <w:spacing w:val="-23"/>
                      <w:sz w:val="20"/>
                      <w:szCs w:val="20"/>
                    </w:rPr>
                    <w:t xml:space="preserve"> </w:t>
                  </w:r>
                  <w:r>
                    <w:rPr>
                      <w:spacing w:val="4"/>
                      <w:sz w:val="20"/>
                      <w:szCs w:val="20"/>
                    </w:rPr>
                    <w:t>、本项目不在辛</w:t>
                  </w:r>
                  <w:r>
                    <w:rPr>
                      <w:sz w:val="20"/>
                      <w:szCs w:val="20"/>
                    </w:rPr>
                    <w:t xml:space="preserve"> </w:t>
                  </w:r>
                  <w:r>
                    <w:rPr>
                      <w:spacing w:val="22"/>
                      <w:sz w:val="20"/>
                      <w:szCs w:val="20"/>
                    </w:rPr>
                    <w:t>安泉饮用水水源</w:t>
                  </w:r>
                  <w:r>
                    <w:rPr>
                      <w:spacing w:val="4"/>
                      <w:sz w:val="20"/>
                      <w:szCs w:val="20"/>
                    </w:rPr>
                    <w:t xml:space="preserve"> </w:t>
                  </w:r>
                  <w:r>
                    <w:rPr>
                      <w:spacing w:val="-4"/>
                      <w:sz w:val="20"/>
                      <w:szCs w:val="20"/>
                    </w:rPr>
                    <w:t>地</w:t>
                  </w:r>
                  <w:r>
                    <w:rPr>
                      <w:spacing w:val="-23"/>
                      <w:sz w:val="20"/>
                      <w:szCs w:val="20"/>
                    </w:rPr>
                    <w:t xml:space="preserve"> </w:t>
                  </w:r>
                  <w:r>
                    <w:rPr>
                      <w:spacing w:val="-4"/>
                      <w:sz w:val="20"/>
                      <w:szCs w:val="20"/>
                    </w:rPr>
                    <w:t>一</w:t>
                  </w:r>
                  <w:r>
                    <w:rPr>
                      <w:spacing w:val="-26"/>
                      <w:sz w:val="20"/>
                      <w:szCs w:val="20"/>
                    </w:rPr>
                    <w:t xml:space="preserve"> </w:t>
                  </w:r>
                  <w:r>
                    <w:rPr>
                      <w:spacing w:val="-4"/>
                      <w:sz w:val="20"/>
                      <w:szCs w:val="20"/>
                    </w:rPr>
                    <w:t>级</w:t>
                  </w:r>
                  <w:r>
                    <w:rPr>
                      <w:spacing w:val="-29"/>
                      <w:sz w:val="20"/>
                      <w:szCs w:val="20"/>
                    </w:rPr>
                    <w:t xml:space="preserve"> </w:t>
                  </w:r>
                  <w:r>
                    <w:rPr>
                      <w:spacing w:val="-4"/>
                      <w:sz w:val="20"/>
                      <w:szCs w:val="20"/>
                    </w:rPr>
                    <w:t>保</w:t>
                  </w:r>
                  <w:r>
                    <w:rPr>
                      <w:spacing w:val="-28"/>
                      <w:sz w:val="20"/>
                      <w:szCs w:val="20"/>
                    </w:rPr>
                    <w:t xml:space="preserve"> </w:t>
                  </w:r>
                  <w:r>
                    <w:rPr>
                      <w:spacing w:val="-4"/>
                      <w:sz w:val="20"/>
                      <w:szCs w:val="20"/>
                    </w:rPr>
                    <w:t>护</w:t>
                  </w:r>
                  <w:r>
                    <w:rPr>
                      <w:spacing w:val="-17"/>
                      <w:sz w:val="20"/>
                      <w:szCs w:val="20"/>
                    </w:rPr>
                    <w:t xml:space="preserve"> </w:t>
                  </w:r>
                  <w:r>
                    <w:rPr>
                      <w:spacing w:val="-4"/>
                      <w:sz w:val="20"/>
                      <w:szCs w:val="20"/>
                    </w:rPr>
                    <w:t>区</w:t>
                  </w:r>
                  <w:r>
                    <w:rPr>
                      <w:sz w:val="20"/>
                      <w:szCs w:val="20"/>
                    </w:rPr>
                    <w:t xml:space="preserve"> 内。</w:t>
                  </w:r>
                </w:p>
                <w:p w14:paraId="28791868">
                  <w:pPr>
                    <w:pStyle w:val="6"/>
                    <w:spacing w:before="23" w:line="246" w:lineRule="auto"/>
                    <w:ind w:left="112" w:right="100"/>
                    <w:rPr>
                      <w:sz w:val="20"/>
                      <w:szCs w:val="20"/>
                    </w:rPr>
                  </w:pPr>
                  <w:r>
                    <w:rPr>
                      <w:rFonts w:ascii="Times New Roman" w:hAnsi="Times New Roman" w:eastAsia="Times New Roman" w:cs="Times New Roman"/>
                      <w:spacing w:val="4"/>
                      <w:sz w:val="20"/>
                      <w:szCs w:val="20"/>
                    </w:rPr>
                    <w:t>3</w:t>
                  </w:r>
                  <w:r>
                    <w:rPr>
                      <w:rFonts w:ascii="Times New Roman" w:hAnsi="Times New Roman" w:eastAsia="Times New Roman" w:cs="Times New Roman"/>
                      <w:spacing w:val="-27"/>
                      <w:sz w:val="20"/>
                      <w:szCs w:val="20"/>
                    </w:rPr>
                    <w:t xml:space="preserve"> </w:t>
                  </w:r>
                  <w:r>
                    <w:rPr>
                      <w:spacing w:val="4"/>
                      <w:sz w:val="20"/>
                      <w:szCs w:val="20"/>
                    </w:rPr>
                    <w:t>、本项目不在辛</w:t>
                  </w:r>
                  <w:r>
                    <w:rPr>
                      <w:sz w:val="20"/>
                      <w:szCs w:val="20"/>
                    </w:rPr>
                    <w:t xml:space="preserve"> </w:t>
                  </w:r>
                  <w:r>
                    <w:rPr>
                      <w:spacing w:val="22"/>
                      <w:sz w:val="20"/>
                      <w:szCs w:val="20"/>
                    </w:rPr>
                    <w:t>安泉饮用水水源</w:t>
                  </w:r>
                  <w:r>
                    <w:rPr>
                      <w:spacing w:val="4"/>
                      <w:sz w:val="20"/>
                      <w:szCs w:val="20"/>
                    </w:rPr>
                    <w:t xml:space="preserve"> </w:t>
                  </w:r>
                  <w:r>
                    <w:rPr>
                      <w:spacing w:val="-4"/>
                      <w:sz w:val="20"/>
                      <w:szCs w:val="20"/>
                    </w:rPr>
                    <w:t>地</w:t>
                  </w:r>
                  <w:r>
                    <w:rPr>
                      <w:spacing w:val="-23"/>
                      <w:sz w:val="20"/>
                      <w:szCs w:val="20"/>
                    </w:rPr>
                    <w:t xml:space="preserve"> </w:t>
                  </w:r>
                  <w:r>
                    <w:rPr>
                      <w:spacing w:val="-4"/>
                      <w:sz w:val="20"/>
                      <w:szCs w:val="20"/>
                    </w:rPr>
                    <w:t>二</w:t>
                  </w:r>
                  <w:r>
                    <w:rPr>
                      <w:spacing w:val="-26"/>
                      <w:sz w:val="20"/>
                      <w:szCs w:val="20"/>
                    </w:rPr>
                    <w:t xml:space="preserve"> </w:t>
                  </w:r>
                  <w:r>
                    <w:rPr>
                      <w:spacing w:val="-4"/>
                      <w:sz w:val="20"/>
                      <w:szCs w:val="20"/>
                    </w:rPr>
                    <w:t>级</w:t>
                  </w:r>
                  <w:r>
                    <w:rPr>
                      <w:spacing w:val="-29"/>
                      <w:sz w:val="20"/>
                      <w:szCs w:val="20"/>
                    </w:rPr>
                    <w:t xml:space="preserve"> </w:t>
                  </w:r>
                  <w:r>
                    <w:rPr>
                      <w:spacing w:val="-4"/>
                      <w:sz w:val="20"/>
                      <w:szCs w:val="20"/>
                    </w:rPr>
                    <w:t>保</w:t>
                  </w:r>
                  <w:r>
                    <w:rPr>
                      <w:spacing w:val="-31"/>
                      <w:sz w:val="20"/>
                      <w:szCs w:val="20"/>
                    </w:rPr>
                    <w:t xml:space="preserve"> </w:t>
                  </w:r>
                  <w:r>
                    <w:rPr>
                      <w:spacing w:val="-4"/>
                      <w:sz w:val="20"/>
                      <w:szCs w:val="20"/>
                    </w:rPr>
                    <w:t>护</w:t>
                  </w:r>
                  <w:r>
                    <w:rPr>
                      <w:spacing w:val="-14"/>
                      <w:sz w:val="20"/>
                      <w:szCs w:val="20"/>
                    </w:rPr>
                    <w:t xml:space="preserve"> </w:t>
                  </w:r>
                  <w:r>
                    <w:rPr>
                      <w:spacing w:val="-4"/>
                      <w:sz w:val="20"/>
                      <w:szCs w:val="20"/>
                    </w:rPr>
                    <w:t>区</w:t>
                  </w:r>
                  <w:r>
                    <w:rPr>
                      <w:sz w:val="20"/>
                      <w:szCs w:val="20"/>
                    </w:rPr>
                    <w:t xml:space="preserve"> 内。</w:t>
                  </w:r>
                </w:p>
              </w:tc>
              <w:tc>
                <w:tcPr>
                  <w:tcW w:w="743" w:type="dxa"/>
                  <w:tcBorders>
                    <w:bottom w:val="nil"/>
                    <w:right w:val="single" w:color="000000" w:sz="2" w:space="0"/>
                  </w:tcBorders>
                  <w:vAlign w:val="top"/>
                </w:tcPr>
                <w:p w14:paraId="15F3FF98">
                  <w:pPr>
                    <w:spacing w:line="265" w:lineRule="auto"/>
                    <w:rPr>
                      <w:rFonts w:ascii="Arial"/>
                      <w:sz w:val="21"/>
                    </w:rPr>
                  </w:pPr>
                </w:p>
                <w:p w14:paraId="3C3BBE95">
                  <w:pPr>
                    <w:spacing w:line="265" w:lineRule="auto"/>
                    <w:rPr>
                      <w:rFonts w:ascii="Arial"/>
                      <w:sz w:val="21"/>
                    </w:rPr>
                  </w:pPr>
                </w:p>
                <w:p w14:paraId="65995B21">
                  <w:pPr>
                    <w:spacing w:line="265" w:lineRule="auto"/>
                    <w:rPr>
                      <w:rFonts w:ascii="Arial"/>
                      <w:sz w:val="21"/>
                    </w:rPr>
                  </w:pPr>
                </w:p>
                <w:p w14:paraId="26F42B65">
                  <w:pPr>
                    <w:spacing w:line="266" w:lineRule="auto"/>
                    <w:rPr>
                      <w:rFonts w:ascii="Arial"/>
                      <w:sz w:val="21"/>
                    </w:rPr>
                  </w:pPr>
                </w:p>
                <w:p w14:paraId="33F45061">
                  <w:pPr>
                    <w:spacing w:line="266" w:lineRule="auto"/>
                    <w:rPr>
                      <w:rFonts w:ascii="Arial"/>
                      <w:sz w:val="21"/>
                    </w:rPr>
                  </w:pPr>
                </w:p>
                <w:p w14:paraId="1F7A4C1B">
                  <w:pPr>
                    <w:spacing w:line="266" w:lineRule="auto"/>
                    <w:rPr>
                      <w:rFonts w:ascii="Arial"/>
                      <w:sz w:val="21"/>
                    </w:rPr>
                  </w:pPr>
                </w:p>
                <w:p w14:paraId="6A8E564C">
                  <w:pPr>
                    <w:spacing w:line="266" w:lineRule="auto"/>
                    <w:rPr>
                      <w:rFonts w:ascii="Arial"/>
                      <w:sz w:val="21"/>
                    </w:rPr>
                  </w:pPr>
                </w:p>
                <w:p w14:paraId="1F63E29A">
                  <w:pPr>
                    <w:spacing w:line="266" w:lineRule="auto"/>
                    <w:rPr>
                      <w:rFonts w:ascii="Arial"/>
                      <w:sz w:val="21"/>
                    </w:rPr>
                  </w:pPr>
                </w:p>
                <w:p w14:paraId="4A4225C7">
                  <w:pPr>
                    <w:pStyle w:val="6"/>
                    <w:spacing w:before="65" w:line="228" w:lineRule="auto"/>
                    <w:ind w:left="112"/>
                    <w:rPr>
                      <w:sz w:val="20"/>
                      <w:szCs w:val="20"/>
                    </w:rPr>
                  </w:pPr>
                  <w:r>
                    <w:rPr>
                      <w:spacing w:val="3"/>
                      <w:sz w:val="20"/>
                      <w:szCs w:val="20"/>
                    </w:rPr>
                    <w:t>符合</w:t>
                  </w:r>
                </w:p>
              </w:tc>
            </w:tr>
          </w:tbl>
          <w:p w14:paraId="5F84DECA">
            <w:pPr>
              <w:spacing w:line="14" w:lineRule="auto"/>
              <w:rPr>
                <w:rFonts w:ascii="Arial"/>
                <w:sz w:val="2"/>
              </w:rPr>
            </w:pPr>
          </w:p>
        </w:tc>
      </w:tr>
    </w:tbl>
    <w:p w14:paraId="01C0D691">
      <w:pPr>
        <w:rPr>
          <w:rFonts w:ascii="Arial"/>
          <w:sz w:val="21"/>
        </w:rPr>
      </w:pPr>
    </w:p>
    <w:p w14:paraId="077CA5DF">
      <w:pPr>
        <w:rPr>
          <w:rFonts w:ascii="Arial" w:hAnsi="Arial" w:eastAsia="Arial" w:cs="Arial"/>
          <w:sz w:val="21"/>
          <w:szCs w:val="21"/>
        </w:rPr>
        <w:sectPr>
          <w:footerReference r:id="rId11" w:type="default"/>
          <w:pgSz w:w="11906" w:h="16838"/>
          <w:pgMar w:top="1431" w:right="1520" w:bottom="1352" w:left="1519" w:header="0" w:footer="1165" w:gutter="0"/>
          <w:cols w:space="720" w:num="1"/>
        </w:sectPr>
      </w:pPr>
    </w:p>
    <w:p w14:paraId="28E5748B">
      <w:pPr>
        <w:spacing w:line="99" w:lineRule="exact"/>
      </w:pPr>
    </w:p>
    <w:tbl>
      <w:tblPr>
        <w:tblStyle w:val="5"/>
        <w:tblW w:w="8850" w:type="dxa"/>
        <w:tblInd w:w="7" w:type="dxa"/>
        <w:tblBorders>
          <w:top w:val="single" w:color="000000" w:sz="6" w:space="0"/>
          <w:left w:val="single" w:color="000000" w:sz="6" w:space="0"/>
          <w:bottom w:val="single" w:color="000000" w:sz="6" w:space="0"/>
          <w:right w:val="single" w:color="000000" w:sz="6" w:space="0"/>
          <w:insideH w:val="none" w:color="auto" w:sz="0" w:space="0"/>
          <w:insideV w:val="none" w:color="auto" w:sz="0" w:space="0"/>
        </w:tblBorders>
        <w:tblLayout w:type="fixed"/>
        <w:tblCellMar>
          <w:top w:w="0" w:type="dxa"/>
          <w:left w:w="0" w:type="dxa"/>
          <w:bottom w:w="0" w:type="dxa"/>
          <w:right w:w="0" w:type="dxa"/>
        </w:tblCellMar>
      </w:tblPr>
      <w:tblGrid>
        <w:gridCol w:w="8850"/>
      </w:tblGrid>
      <w:tr w14:paraId="5D592A1E">
        <w:tblPrEx>
          <w:tblBorders>
            <w:top w:val="single" w:color="000000" w:sz="6" w:space="0"/>
            <w:left w:val="single" w:color="000000" w:sz="6" w:space="0"/>
            <w:bottom w:val="single" w:color="000000" w:sz="6" w:space="0"/>
            <w:right w:val="single" w:color="000000" w:sz="6" w:space="0"/>
            <w:insideH w:val="none" w:color="auto" w:sz="0" w:space="0"/>
            <w:insideV w:val="none" w:color="auto" w:sz="0" w:space="0"/>
          </w:tblBorders>
          <w:tblCellMar>
            <w:top w:w="0" w:type="dxa"/>
            <w:left w:w="0" w:type="dxa"/>
            <w:bottom w:w="0" w:type="dxa"/>
            <w:right w:w="0" w:type="dxa"/>
          </w:tblCellMar>
        </w:tblPrEx>
        <w:trPr>
          <w:trHeight w:val="13698" w:hRule="atLeast"/>
        </w:trPr>
        <w:tc>
          <w:tcPr>
            <w:tcW w:w="8850" w:type="dxa"/>
            <w:vAlign w:val="top"/>
          </w:tcPr>
          <w:p w14:paraId="604839DE">
            <w:pPr>
              <w:spacing w:line="43" w:lineRule="auto"/>
              <w:rPr>
                <w:rFonts w:ascii="Arial"/>
                <w:sz w:val="2"/>
              </w:rPr>
            </w:pPr>
            <w:r>
              <w:pict>
                <v:shape id="_x0000_s1054" o:spid="_x0000_s1054" style="position:absolute;left:0pt;margin-left:81.25pt;margin-top:1.75pt;height:627.85pt;width:0.5pt;mso-position-horizontal-relative:page;mso-position-vertical-relative:page;z-index:251666432;mso-width-relative:page;mso-height-relative:page;" filled="f" stroked="t" coordsize="10,12556" path="m4,0l4,12556e">
                  <v:fill on="f" focussize="0,0"/>
                  <v:stroke weight="0.48pt" color="#000000" miterlimit="10" joinstyle="bevel"/>
                  <v:imagedata o:title=""/>
                  <o:lock v:ext="edit"/>
                </v:shape>
              </w:pict>
            </w:r>
          </w:p>
          <w:tbl>
            <w:tblPr>
              <w:tblStyle w:val="5"/>
              <w:tblW w:w="7257" w:type="dxa"/>
              <w:tblInd w:w="147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293"/>
              <w:gridCol w:w="3405"/>
              <w:gridCol w:w="1782"/>
              <w:gridCol w:w="777"/>
            </w:tblGrid>
            <w:tr w14:paraId="27B91BC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91" w:hRule="atLeast"/>
              </w:trPr>
              <w:tc>
                <w:tcPr>
                  <w:tcW w:w="1293" w:type="dxa"/>
                  <w:tcBorders>
                    <w:top w:val="nil"/>
                    <w:left w:val="single" w:color="000000" w:sz="2" w:space="0"/>
                  </w:tcBorders>
                  <w:vAlign w:val="top"/>
                </w:tcPr>
                <w:p w14:paraId="5E152F35">
                  <w:pPr>
                    <w:rPr>
                      <w:rFonts w:ascii="Arial"/>
                      <w:sz w:val="21"/>
                    </w:rPr>
                  </w:pPr>
                </w:p>
              </w:tc>
              <w:tc>
                <w:tcPr>
                  <w:tcW w:w="3405" w:type="dxa"/>
                  <w:tcBorders>
                    <w:top w:val="nil"/>
                  </w:tcBorders>
                  <w:vAlign w:val="top"/>
                </w:tcPr>
                <w:p w14:paraId="529C7E1B">
                  <w:pPr>
                    <w:pStyle w:val="6"/>
                    <w:spacing w:before="46" w:line="246" w:lineRule="auto"/>
                    <w:ind w:left="109" w:right="33"/>
                    <w:jc w:val="both"/>
                    <w:rPr>
                      <w:sz w:val="20"/>
                      <w:szCs w:val="20"/>
                    </w:rPr>
                  </w:pPr>
                  <w:r>
                    <w:rPr>
                      <w:spacing w:val="3"/>
                      <w:sz w:val="20"/>
                      <w:szCs w:val="20"/>
                    </w:rPr>
                    <w:t>止建设工业固体废物、类便和易溶、</w:t>
                  </w:r>
                  <w:r>
                    <w:rPr>
                      <w:spacing w:val="2"/>
                      <w:sz w:val="20"/>
                      <w:szCs w:val="20"/>
                    </w:rPr>
                    <w:t xml:space="preserve"> </w:t>
                  </w:r>
                  <w:r>
                    <w:rPr>
                      <w:spacing w:val="9"/>
                      <w:sz w:val="20"/>
                      <w:szCs w:val="20"/>
                    </w:rPr>
                    <w:t>有毒有害废弃物集中贮存、处置的</w:t>
                  </w:r>
                  <w:r>
                    <w:rPr>
                      <w:spacing w:val="1"/>
                      <w:sz w:val="20"/>
                      <w:szCs w:val="20"/>
                    </w:rPr>
                    <w:t xml:space="preserve">  </w:t>
                  </w:r>
                  <w:r>
                    <w:rPr>
                      <w:spacing w:val="9"/>
                      <w:sz w:val="20"/>
                      <w:szCs w:val="20"/>
                    </w:rPr>
                    <w:t>设施、场所和生活垃圾填埋场、转</w:t>
                  </w:r>
                  <w:r>
                    <w:rPr>
                      <w:spacing w:val="1"/>
                      <w:sz w:val="20"/>
                      <w:szCs w:val="20"/>
                    </w:rPr>
                    <w:t xml:space="preserve">  </w:t>
                  </w:r>
                  <w:r>
                    <w:rPr>
                      <w:spacing w:val="3"/>
                      <w:sz w:val="20"/>
                      <w:szCs w:val="20"/>
                    </w:rPr>
                    <w:t>运站。</w:t>
                  </w:r>
                </w:p>
                <w:p w14:paraId="7E0742CF">
                  <w:pPr>
                    <w:pStyle w:val="6"/>
                    <w:spacing w:before="19" w:line="248" w:lineRule="auto"/>
                    <w:ind w:left="107" w:right="104" w:hanging="3"/>
                    <w:jc w:val="both"/>
                    <w:rPr>
                      <w:sz w:val="20"/>
                      <w:szCs w:val="20"/>
                    </w:rPr>
                  </w:pPr>
                  <w:r>
                    <w:rPr>
                      <w:rFonts w:ascii="Times New Roman" w:hAnsi="Times New Roman" w:eastAsia="Times New Roman" w:cs="Times New Roman"/>
                      <w:spacing w:val="5"/>
                      <w:sz w:val="20"/>
                      <w:szCs w:val="20"/>
                    </w:rPr>
                    <w:t>4</w:t>
                  </w:r>
                  <w:r>
                    <w:rPr>
                      <w:spacing w:val="5"/>
                      <w:sz w:val="20"/>
                      <w:szCs w:val="20"/>
                    </w:rPr>
                    <w:t xml:space="preserve">、辛安泉饮用水水源地准保护区范 </w:t>
                  </w:r>
                  <w:r>
                    <w:rPr>
                      <w:spacing w:val="9"/>
                      <w:sz w:val="20"/>
                      <w:szCs w:val="20"/>
                    </w:rPr>
                    <w:t>围内禁止直接或者间接向水域排放</w:t>
                  </w:r>
                  <w:r>
                    <w:rPr>
                      <w:spacing w:val="5"/>
                      <w:sz w:val="20"/>
                      <w:szCs w:val="20"/>
                    </w:rPr>
                    <w:t xml:space="preserve"> </w:t>
                  </w:r>
                  <w:r>
                    <w:rPr>
                      <w:spacing w:val="9"/>
                      <w:sz w:val="20"/>
                      <w:szCs w:val="20"/>
                    </w:rPr>
                    <w:t>不符合国家以及地方规定排放标准</w:t>
                  </w:r>
                  <w:r>
                    <w:rPr>
                      <w:spacing w:val="5"/>
                      <w:sz w:val="20"/>
                      <w:szCs w:val="20"/>
                    </w:rPr>
                    <w:t xml:space="preserve"> </w:t>
                  </w:r>
                  <w:r>
                    <w:rPr>
                      <w:spacing w:val="9"/>
                      <w:sz w:val="20"/>
                      <w:szCs w:val="20"/>
                    </w:rPr>
                    <w:t>的废水；禁止使用不符合《农田灌</w:t>
                  </w:r>
                  <w:r>
                    <w:rPr>
                      <w:spacing w:val="3"/>
                      <w:sz w:val="20"/>
                      <w:szCs w:val="20"/>
                    </w:rPr>
                    <w:t xml:space="preserve"> </w:t>
                  </w:r>
                  <w:r>
                    <w:rPr>
                      <w:spacing w:val="9"/>
                      <w:sz w:val="20"/>
                      <w:szCs w:val="20"/>
                    </w:rPr>
                    <w:t>溉水质标准》的污水灌溉农田；禁</w:t>
                  </w:r>
                  <w:r>
                    <w:rPr>
                      <w:spacing w:val="5"/>
                      <w:sz w:val="20"/>
                      <w:szCs w:val="20"/>
                    </w:rPr>
                    <w:t xml:space="preserve"> </w:t>
                  </w:r>
                  <w:r>
                    <w:rPr>
                      <w:spacing w:val="9"/>
                      <w:sz w:val="20"/>
                      <w:szCs w:val="20"/>
                    </w:rPr>
                    <w:t>止利用渗井、废弃矿井、废弃井孔</w:t>
                  </w:r>
                  <w:r>
                    <w:rPr>
                      <w:spacing w:val="3"/>
                      <w:sz w:val="20"/>
                      <w:szCs w:val="20"/>
                    </w:rPr>
                    <w:t xml:space="preserve"> </w:t>
                  </w:r>
                  <w:r>
                    <w:rPr>
                      <w:spacing w:val="9"/>
                      <w:sz w:val="20"/>
                      <w:szCs w:val="20"/>
                    </w:rPr>
                    <w:t>等排放工业废水、生活污水和矿坑</w:t>
                  </w:r>
                  <w:r>
                    <w:rPr>
                      <w:spacing w:val="3"/>
                      <w:sz w:val="20"/>
                      <w:szCs w:val="20"/>
                    </w:rPr>
                    <w:t xml:space="preserve"> </w:t>
                  </w:r>
                  <w:r>
                    <w:rPr>
                      <w:sz w:val="20"/>
                      <w:szCs w:val="20"/>
                    </w:rPr>
                    <w:t>水。</w:t>
                  </w:r>
                </w:p>
              </w:tc>
              <w:tc>
                <w:tcPr>
                  <w:tcW w:w="1782" w:type="dxa"/>
                  <w:tcBorders>
                    <w:top w:val="nil"/>
                  </w:tcBorders>
                  <w:vAlign w:val="top"/>
                </w:tcPr>
                <w:p w14:paraId="3832002E">
                  <w:pPr>
                    <w:pStyle w:val="6"/>
                    <w:spacing w:before="48" w:line="245" w:lineRule="auto"/>
                    <w:ind w:left="111" w:right="105" w:hanging="4"/>
                    <w:jc w:val="both"/>
                    <w:rPr>
                      <w:sz w:val="20"/>
                      <w:szCs w:val="20"/>
                    </w:rPr>
                  </w:pPr>
                  <w:r>
                    <w:rPr>
                      <w:rFonts w:ascii="Times New Roman" w:hAnsi="Times New Roman" w:eastAsia="Times New Roman" w:cs="Times New Roman"/>
                      <w:spacing w:val="4"/>
                      <w:sz w:val="20"/>
                      <w:szCs w:val="20"/>
                    </w:rPr>
                    <w:t>4</w:t>
                  </w:r>
                  <w:r>
                    <w:rPr>
                      <w:rFonts w:ascii="Times New Roman" w:hAnsi="Times New Roman" w:eastAsia="Times New Roman" w:cs="Times New Roman"/>
                      <w:spacing w:val="-24"/>
                      <w:sz w:val="20"/>
                      <w:szCs w:val="20"/>
                    </w:rPr>
                    <w:t xml:space="preserve"> </w:t>
                  </w:r>
                  <w:r>
                    <w:rPr>
                      <w:spacing w:val="4"/>
                      <w:sz w:val="20"/>
                      <w:szCs w:val="20"/>
                    </w:rPr>
                    <w:t>、本项目不属于</w:t>
                  </w:r>
                  <w:r>
                    <w:rPr>
                      <w:sz w:val="20"/>
                      <w:szCs w:val="20"/>
                    </w:rPr>
                    <w:t xml:space="preserve"> </w:t>
                  </w:r>
                  <w:r>
                    <w:rPr>
                      <w:spacing w:val="8"/>
                      <w:sz w:val="20"/>
                      <w:szCs w:val="20"/>
                    </w:rPr>
                    <w:t>新建、扩建对水</w:t>
                  </w:r>
                  <w:r>
                    <w:rPr>
                      <w:sz w:val="20"/>
                      <w:szCs w:val="20"/>
                    </w:rPr>
                    <w:t xml:space="preserve">  </w:t>
                  </w:r>
                  <w:r>
                    <w:rPr>
                      <w:spacing w:val="8"/>
                      <w:sz w:val="20"/>
                      <w:szCs w:val="20"/>
                    </w:rPr>
                    <w:t>体污染严重的建</w:t>
                  </w:r>
                  <w:r>
                    <w:rPr>
                      <w:spacing w:val="1"/>
                      <w:sz w:val="20"/>
                      <w:szCs w:val="20"/>
                    </w:rPr>
                    <w:t xml:space="preserve">  </w:t>
                  </w:r>
                  <w:r>
                    <w:rPr>
                      <w:spacing w:val="5"/>
                      <w:sz w:val="20"/>
                      <w:szCs w:val="20"/>
                    </w:rPr>
                    <w:t>设项目。</w:t>
                  </w:r>
                </w:p>
              </w:tc>
              <w:tc>
                <w:tcPr>
                  <w:tcW w:w="777" w:type="dxa"/>
                  <w:tcBorders>
                    <w:top w:val="nil"/>
                    <w:right w:val="single" w:color="000000" w:sz="2" w:space="0"/>
                  </w:tcBorders>
                  <w:vAlign w:val="top"/>
                </w:tcPr>
                <w:p w14:paraId="44330B69">
                  <w:pPr>
                    <w:rPr>
                      <w:rFonts w:ascii="Arial"/>
                      <w:sz w:val="21"/>
                    </w:rPr>
                  </w:pPr>
                </w:p>
              </w:tc>
            </w:tr>
            <w:tr w14:paraId="180E99D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71" w:hRule="atLeast"/>
              </w:trPr>
              <w:tc>
                <w:tcPr>
                  <w:tcW w:w="1293" w:type="dxa"/>
                  <w:tcBorders>
                    <w:left w:val="single" w:color="000000" w:sz="2" w:space="0"/>
                  </w:tcBorders>
                  <w:vAlign w:val="top"/>
                </w:tcPr>
                <w:p w14:paraId="10894F4E">
                  <w:pPr>
                    <w:spacing w:line="262" w:lineRule="auto"/>
                    <w:rPr>
                      <w:rFonts w:ascii="Arial"/>
                      <w:sz w:val="21"/>
                    </w:rPr>
                  </w:pPr>
                </w:p>
                <w:p w14:paraId="5954A9A7">
                  <w:pPr>
                    <w:spacing w:line="262" w:lineRule="auto"/>
                    <w:rPr>
                      <w:rFonts w:ascii="Arial"/>
                      <w:sz w:val="21"/>
                    </w:rPr>
                  </w:pPr>
                </w:p>
                <w:p w14:paraId="1F7E8D78">
                  <w:pPr>
                    <w:spacing w:line="262" w:lineRule="auto"/>
                    <w:rPr>
                      <w:rFonts w:ascii="Arial"/>
                      <w:sz w:val="21"/>
                    </w:rPr>
                  </w:pPr>
                </w:p>
                <w:p w14:paraId="12039F94">
                  <w:pPr>
                    <w:spacing w:line="263" w:lineRule="auto"/>
                    <w:rPr>
                      <w:rFonts w:ascii="Arial"/>
                      <w:sz w:val="21"/>
                    </w:rPr>
                  </w:pPr>
                </w:p>
                <w:p w14:paraId="5F6AC117">
                  <w:pPr>
                    <w:spacing w:line="263" w:lineRule="auto"/>
                    <w:rPr>
                      <w:rFonts w:ascii="Arial"/>
                      <w:sz w:val="21"/>
                    </w:rPr>
                  </w:pPr>
                </w:p>
                <w:p w14:paraId="7FD3811E">
                  <w:pPr>
                    <w:pStyle w:val="6"/>
                    <w:spacing w:before="65"/>
                    <w:ind w:left="529" w:right="150" w:hanging="224"/>
                    <w:rPr>
                      <w:sz w:val="20"/>
                      <w:szCs w:val="20"/>
                    </w:rPr>
                  </w:pPr>
                  <w:r>
                    <w:rPr>
                      <w:spacing w:val="7"/>
                      <w:sz w:val="20"/>
                      <w:szCs w:val="20"/>
                    </w:rPr>
                    <w:t>环境风险</w:t>
                  </w:r>
                  <w:r>
                    <w:rPr>
                      <w:sz w:val="20"/>
                      <w:szCs w:val="20"/>
                    </w:rPr>
                    <w:t xml:space="preserve"> </w:t>
                  </w:r>
                  <w:r>
                    <w:rPr>
                      <w:spacing w:val="-2"/>
                      <w:sz w:val="20"/>
                      <w:szCs w:val="20"/>
                    </w:rPr>
                    <w:t>防控</w:t>
                  </w:r>
                </w:p>
              </w:tc>
              <w:tc>
                <w:tcPr>
                  <w:tcW w:w="3405" w:type="dxa"/>
                  <w:vAlign w:val="top"/>
                </w:tcPr>
                <w:p w14:paraId="66C73DB2">
                  <w:pPr>
                    <w:spacing w:line="319" w:lineRule="auto"/>
                    <w:rPr>
                      <w:rFonts w:ascii="Arial"/>
                      <w:sz w:val="21"/>
                    </w:rPr>
                  </w:pPr>
                </w:p>
                <w:p w14:paraId="388476AD">
                  <w:pPr>
                    <w:spacing w:line="319" w:lineRule="auto"/>
                    <w:rPr>
                      <w:rFonts w:ascii="Arial"/>
                      <w:sz w:val="21"/>
                    </w:rPr>
                  </w:pPr>
                </w:p>
                <w:p w14:paraId="6EEEFD6D">
                  <w:pPr>
                    <w:pStyle w:val="6"/>
                    <w:spacing w:before="65" w:line="247" w:lineRule="auto"/>
                    <w:ind w:left="107" w:right="33" w:firstLine="3"/>
                    <w:rPr>
                      <w:sz w:val="20"/>
                      <w:szCs w:val="20"/>
                    </w:rPr>
                  </w:pPr>
                  <w:r>
                    <w:rPr>
                      <w:spacing w:val="9"/>
                      <w:sz w:val="20"/>
                      <w:szCs w:val="20"/>
                    </w:rPr>
                    <w:t>泉域范围内，石化生产、存贮、销</w:t>
                  </w:r>
                  <w:r>
                    <w:rPr>
                      <w:sz w:val="20"/>
                      <w:szCs w:val="20"/>
                    </w:rPr>
                    <w:t xml:space="preserve">  </w:t>
                  </w:r>
                  <w:r>
                    <w:rPr>
                      <w:spacing w:val="3"/>
                      <w:sz w:val="20"/>
                      <w:szCs w:val="20"/>
                    </w:rPr>
                    <w:t>售企业以及工业园区、矿山开采区、</w:t>
                  </w:r>
                  <w:r>
                    <w:rPr>
                      <w:spacing w:val="5"/>
                      <w:sz w:val="20"/>
                      <w:szCs w:val="20"/>
                    </w:rPr>
                    <w:t xml:space="preserve"> </w:t>
                  </w:r>
                  <w:r>
                    <w:rPr>
                      <w:spacing w:val="9"/>
                      <w:sz w:val="20"/>
                      <w:szCs w:val="20"/>
                    </w:rPr>
                    <w:t>矿山渣场、垃圾填埋场以及危险废</w:t>
                  </w:r>
                  <w:r>
                    <w:rPr>
                      <w:spacing w:val="2"/>
                      <w:sz w:val="20"/>
                      <w:szCs w:val="20"/>
                    </w:rPr>
                    <w:t xml:space="preserve">  </w:t>
                  </w:r>
                  <w:r>
                    <w:rPr>
                      <w:spacing w:val="9"/>
                      <w:sz w:val="20"/>
                      <w:szCs w:val="20"/>
                    </w:rPr>
                    <w:t>物堆放场等的运营、管理单位应当</w:t>
                  </w:r>
                  <w:r>
                    <w:rPr>
                      <w:spacing w:val="2"/>
                      <w:sz w:val="20"/>
                      <w:szCs w:val="20"/>
                    </w:rPr>
                    <w:t xml:space="preserve">  </w:t>
                  </w:r>
                  <w:r>
                    <w:rPr>
                      <w:spacing w:val="10"/>
                      <w:sz w:val="20"/>
                      <w:szCs w:val="20"/>
                    </w:rPr>
                    <w:t>进行必要的防渗处理。报废矿井、</w:t>
                  </w:r>
                  <w:r>
                    <w:rPr>
                      <w:spacing w:val="1"/>
                      <w:sz w:val="20"/>
                      <w:szCs w:val="20"/>
                    </w:rPr>
                    <w:t xml:space="preserve">  </w:t>
                  </w:r>
                  <w:r>
                    <w:rPr>
                      <w:spacing w:val="9"/>
                      <w:sz w:val="20"/>
                      <w:szCs w:val="20"/>
                    </w:rPr>
                    <w:t>钻井以及取水井应当实施封井回</w:t>
                  </w:r>
                </w:p>
                <w:p w14:paraId="21DDF1CE">
                  <w:pPr>
                    <w:pStyle w:val="6"/>
                    <w:spacing w:before="26" w:line="229" w:lineRule="auto"/>
                    <w:ind w:left="110"/>
                    <w:rPr>
                      <w:sz w:val="20"/>
                      <w:szCs w:val="20"/>
                    </w:rPr>
                  </w:pPr>
                  <w:r>
                    <w:rPr>
                      <w:spacing w:val="-1"/>
                      <w:sz w:val="20"/>
                      <w:szCs w:val="20"/>
                    </w:rPr>
                    <w:t>填。</w:t>
                  </w:r>
                </w:p>
              </w:tc>
              <w:tc>
                <w:tcPr>
                  <w:tcW w:w="1782" w:type="dxa"/>
                  <w:vAlign w:val="top"/>
                </w:tcPr>
                <w:p w14:paraId="299917D2">
                  <w:pPr>
                    <w:pStyle w:val="6"/>
                    <w:spacing w:before="25" w:line="249" w:lineRule="auto"/>
                    <w:ind w:left="111" w:right="32" w:firstLine="49"/>
                    <w:rPr>
                      <w:sz w:val="20"/>
                      <w:szCs w:val="20"/>
                    </w:rPr>
                  </w:pPr>
                  <w:r>
                    <w:rPr>
                      <w:spacing w:val="8"/>
                      <w:sz w:val="20"/>
                      <w:szCs w:val="20"/>
                    </w:rPr>
                    <w:t>本项目不属于石</w:t>
                  </w:r>
                  <w:r>
                    <w:rPr>
                      <w:spacing w:val="1"/>
                      <w:sz w:val="20"/>
                      <w:szCs w:val="20"/>
                    </w:rPr>
                    <w:t xml:space="preserve">  </w:t>
                  </w:r>
                  <w:r>
                    <w:rPr>
                      <w:spacing w:val="17"/>
                      <w:sz w:val="20"/>
                      <w:szCs w:val="20"/>
                    </w:rPr>
                    <w:t>化生产、存贮、</w:t>
                  </w:r>
                  <w:r>
                    <w:rPr>
                      <w:sz w:val="20"/>
                      <w:szCs w:val="20"/>
                    </w:rPr>
                    <w:t xml:space="preserve">  </w:t>
                  </w:r>
                  <w:r>
                    <w:rPr>
                      <w:spacing w:val="15"/>
                      <w:sz w:val="20"/>
                      <w:szCs w:val="20"/>
                    </w:rPr>
                    <w:t>销售企业以及工</w:t>
                  </w:r>
                  <w:r>
                    <w:rPr>
                      <w:spacing w:val="1"/>
                      <w:sz w:val="20"/>
                      <w:szCs w:val="20"/>
                    </w:rPr>
                    <w:t xml:space="preserve">  </w:t>
                  </w:r>
                  <w:r>
                    <w:rPr>
                      <w:spacing w:val="15"/>
                      <w:sz w:val="20"/>
                      <w:szCs w:val="20"/>
                    </w:rPr>
                    <w:t>业园区、矿山开</w:t>
                  </w:r>
                  <w:r>
                    <w:rPr>
                      <w:sz w:val="20"/>
                      <w:szCs w:val="20"/>
                    </w:rPr>
                    <w:t xml:space="preserve">  </w:t>
                  </w:r>
                  <w:r>
                    <w:rPr>
                      <w:spacing w:val="3"/>
                      <w:sz w:val="20"/>
                      <w:szCs w:val="20"/>
                    </w:rPr>
                    <w:t xml:space="preserve">采区、矿山渣场、 </w:t>
                  </w:r>
                  <w:r>
                    <w:rPr>
                      <w:spacing w:val="15"/>
                      <w:sz w:val="20"/>
                      <w:szCs w:val="20"/>
                    </w:rPr>
                    <w:t>垃圾填埋场以及</w:t>
                  </w:r>
                  <w:r>
                    <w:rPr>
                      <w:spacing w:val="1"/>
                      <w:sz w:val="20"/>
                      <w:szCs w:val="20"/>
                    </w:rPr>
                    <w:t xml:space="preserve">  </w:t>
                  </w:r>
                  <w:r>
                    <w:rPr>
                      <w:spacing w:val="15"/>
                      <w:sz w:val="20"/>
                      <w:szCs w:val="20"/>
                    </w:rPr>
                    <w:t>危险废物堆放场</w:t>
                  </w:r>
                  <w:r>
                    <w:rPr>
                      <w:spacing w:val="1"/>
                      <w:sz w:val="20"/>
                      <w:szCs w:val="20"/>
                    </w:rPr>
                    <w:t xml:space="preserve">  </w:t>
                  </w:r>
                  <w:r>
                    <w:rPr>
                      <w:spacing w:val="15"/>
                      <w:sz w:val="20"/>
                      <w:szCs w:val="20"/>
                    </w:rPr>
                    <w:t>类的项目，不涉</w:t>
                  </w:r>
                  <w:r>
                    <w:rPr>
                      <w:sz w:val="20"/>
                      <w:szCs w:val="20"/>
                    </w:rPr>
                    <w:t xml:space="preserve">  </w:t>
                  </w:r>
                  <w:r>
                    <w:rPr>
                      <w:spacing w:val="15"/>
                      <w:sz w:val="20"/>
                      <w:szCs w:val="20"/>
                    </w:rPr>
                    <w:t>及报废矿井、钻</w:t>
                  </w:r>
                  <w:r>
                    <w:rPr>
                      <w:sz w:val="20"/>
                      <w:szCs w:val="20"/>
                    </w:rPr>
                    <w:t xml:space="preserve">  </w:t>
                  </w:r>
                  <w:r>
                    <w:rPr>
                      <w:spacing w:val="15"/>
                      <w:sz w:val="20"/>
                      <w:szCs w:val="20"/>
                    </w:rPr>
                    <w:t>井以及取水井应</w:t>
                  </w:r>
                </w:p>
                <w:p w14:paraId="140380E7">
                  <w:pPr>
                    <w:pStyle w:val="6"/>
                    <w:spacing w:before="24" w:line="237" w:lineRule="auto"/>
                    <w:ind w:left="687" w:right="256" w:hanging="408"/>
                    <w:rPr>
                      <w:sz w:val="20"/>
                      <w:szCs w:val="20"/>
                    </w:rPr>
                  </w:pPr>
                  <w:r>
                    <w:rPr>
                      <w:spacing w:val="6"/>
                      <w:sz w:val="20"/>
                      <w:szCs w:val="20"/>
                    </w:rPr>
                    <w:t>当实施封井回</w:t>
                  </w:r>
                  <w:r>
                    <w:rPr>
                      <w:sz w:val="20"/>
                      <w:szCs w:val="20"/>
                    </w:rPr>
                    <w:t xml:space="preserve"> </w:t>
                  </w:r>
                  <w:r>
                    <w:rPr>
                      <w:spacing w:val="-1"/>
                      <w:sz w:val="20"/>
                      <w:szCs w:val="20"/>
                    </w:rPr>
                    <w:t>填。</w:t>
                  </w:r>
                </w:p>
              </w:tc>
              <w:tc>
                <w:tcPr>
                  <w:tcW w:w="777" w:type="dxa"/>
                  <w:tcBorders>
                    <w:right w:val="single" w:color="000000" w:sz="2" w:space="0"/>
                  </w:tcBorders>
                  <w:vAlign w:val="top"/>
                </w:tcPr>
                <w:p w14:paraId="743DE5C2">
                  <w:pPr>
                    <w:rPr>
                      <w:rFonts w:ascii="Arial"/>
                      <w:sz w:val="21"/>
                    </w:rPr>
                  </w:pPr>
                </w:p>
              </w:tc>
            </w:tr>
            <w:tr w14:paraId="4CD1943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992" w:hRule="atLeast"/>
              </w:trPr>
              <w:tc>
                <w:tcPr>
                  <w:tcW w:w="1293" w:type="dxa"/>
                  <w:tcBorders>
                    <w:left w:val="single" w:color="000000" w:sz="2" w:space="0"/>
                  </w:tcBorders>
                  <w:vAlign w:val="top"/>
                </w:tcPr>
                <w:p w14:paraId="03A9A60F">
                  <w:pPr>
                    <w:spacing w:line="242" w:lineRule="auto"/>
                    <w:rPr>
                      <w:rFonts w:ascii="Arial"/>
                      <w:sz w:val="21"/>
                    </w:rPr>
                  </w:pPr>
                </w:p>
                <w:p w14:paraId="0F8A7654">
                  <w:pPr>
                    <w:spacing w:line="242" w:lineRule="auto"/>
                    <w:rPr>
                      <w:rFonts w:ascii="Arial"/>
                      <w:sz w:val="21"/>
                    </w:rPr>
                  </w:pPr>
                </w:p>
                <w:p w14:paraId="0829BEBA">
                  <w:pPr>
                    <w:spacing w:line="242" w:lineRule="auto"/>
                    <w:rPr>
                      <w:rFonts w:ascii="Arial"/>
                      <w:sz w:val="21"/>
                    </w:rPr>
                  </w:pPr>
                </w:p>
                <w:p w14:paraId="625984F0">
                  <w:pPr>
                    <w:spacing w:line="242" w:lineRule="auto"/>
                    <w:rPr>
                      <w:rFonts w:ascii="Arial"/>
                      <w:sz w:val="21"/>
                    </w:rPr>
                  </w:pPr>
                </w:p>
                <w:p w14:paraId="38ECCD76">
                  <w:pPr>
                    <w:spacing w:line="242" w:lineRule="auto"/>
                    <w:rPr>
                      <w:rFonts w:ascii="Arial"/>
                      <w:sz w:val="21"/>
                    </w:rPr>
                  </w:pPr>
                </w:p>
                <w:p w14:paraId="6623EF0C">
                  <w:pPr>
                    <w:spacing w:line="242" w:lineRule="auto"/>
                    <w:rPr>
                      <w:rFonts w:ascii="Arial"/>
                      <w:sz w:val="21"/>
                    </w:rPr>
                  </w:pPr>
                </w:p>
                <w:p w14:paraId="3CC2A14B">
                  <w:pPr>
                    <w:spacing w:line="242" w:lineRule="auto"/>
                    <w:rPr>
                      <w:rFonts w:ascii="Arial"/>
                      <w:sz w:val="21"/>
                    </w:rPr>
                  </w:pPr>
                </w:p>
                <w:p w14:paraId="2CAA42A0">
                  <w:pPr>
                    <w:spacing w:line="243" w:lineRule="auto"/>
                    <w:rPr>
                      <w:rFonts w:ascii="Arial"/>
                      <w:sz w:val="21"/>
                    </w:rPr>
                  </w:pPr>
                </w:p>
                <w:p w14:paraId="1E5E8CE0">
                  <w:pPr>
                    <w:spacing w:line="243" w:lineRule="auto"/>
                    <w:rPr>
                      <w:rFonts w:ascii="Arial"/>
                      <w:sz w:val="21"/>
                    </w:rPr>
                  </w:pPr>
                </w:p>
                <w:p w14:paraId="02A90779">
                  <w:pPr>
                    <w:spacing w:line="243" w:lineRule="auto"/>
                    <w:rPr>
                      <w:rFonts w:ascii="Arial"/>
                      <w:sz w:val="21"/>
                    </w:rPr>
                  </w:pPr>
                </w:p>
                <w:p w14:paraId="6944D432">
                  <w:pPr>
                    <w:spacing w:line="243" w:lineRule="auto"/>
                    <w:rPr>
                      <w:rFonts w:ascii="Arial"/>
                      <w:sz w:val="21"/>
                    </w:rPr>
                  </w:pPr>
                </w:p>
                <w:p w14:paraId="1A14BF12">
                  <w:pPr>
                    <w:pStyle w:val="6"/>
                    <w:spacing w:before="65"/>
                    <w:ind w:left="521" w:right="150" w:hanging="207"/>
                    <w:rPr>
                      <w:sz w:val="20"/>
                      <w:szCs w:val="20"/>
                    </w:rPr>
                  </w:pPr>
                  <w:r>
                    <w:rPr>
                      <w:spacing w:val="5"/>
                      <w:sz w:val="20"/>
                      <w:szCs w:val="20"/>
                    </w:rPr>
                    <w:t>资源利用</w:t>
                  </w:r>
                  <w:r>
                    <w:rPr>
                      <w:sz w:val="20"/>
                      <w:szCs w:val="20"/>
                    </w:rPr>
                    <w:t xml:space="preserve"> </w:t>
                  </w:r>
                  <w:r>
                    <w:rPr>
                      <w:spacing w:val="2"/>
                      <w:sz w:val="20"/>
                      <w:szCs w:val="20"/>
                    </w:rPr>
                    <w:t>效率</w:t>
                  </w:r>
                </w:p>
              </w:tc>
              <w:tc>
                <w:tcPr>
                  <w:tcW w:w="3405" w:type="dxa"/>
                  <w:vAlign w:val="top"/>
                </w:tcPr>
                <w:p w14:paraId="53778FD9">
                  <w:pPr>
                    <w:pStyle w:val="6"/>
                    <w:spacing w:before="25" w:line="247" w:lineRule="auto"/>
                    <w:ind w:left="109" w:right="99" w:firstLine="16"/>
                    <w:rPr>
                      <w:sz w:val="20"/>
                      <w:szCs w:val="20"/>
                    </w:rPr>
                  </w:pPr>
                  <w:r>
                    <w:rPr>
                      <w:rFonts w:ascii="Times New Roman" w:hAnsi="Times New Roman" w:eastAsia="Times New Roman" w:cs="Times New Roman"/>
                      <w:spacing w:val="4"/>
                      <w:sz w:val="20"/>
                      <w:szCs w:val="20"/>
                    </w:rPr>
                    <w:t>1</w:t>
                  </w:r>
                  <w:r>
                    <w:rPr>
                      <w:spacing w:val="4"/>
                      <w:sz w:val="20"/>
                      <w:szCs w:val="20"/>
                    </w:rPr>
                    <w:t>、泉域的重点保护区内禁止擅自打</w:t>
                  </w:r>
                  <w:r>
                    <w:rPr>
                      <w:sz w:val="20"/>
                      <w:szCs w:val="20"/>
                    </w:rPr>
                    <w:t xml:space="preserve"> </w:t>
                  </w:r>
                  <w:r>
                    <w:rPr>
                      <w:spacing w:val="12"/>
                      <w:sz w:val="20"/>
                      <w:szCs w:val="20"/>
                    </w:rPr>
                    <w:t>井、挖泉、截流、引水：重点保护</w:t>
                  </w:r>
                  <w:r>
                    <w:rPr>
                      <w:spacing w:val="5"/>
                      <w:sz w:val="20"/>
                      <w:szCs w:val="20"/>
                    </w:rPr>
                    <w:t xml:space="preserve"> </w:t>
                  </w:r>
                  <w:r>
                    <w:rPr>
                      <w:spacing w:val="12"/>
                      <w:sz w:val="20"/>
                      <w:szCs w:val="20"/>
                    </w:rPr>
                    <w:t>区以外的泉域范围内应控制岩溶地</w:t>
                  </w:r>
                  <w:r>
                    <w:rPr>
                      <w:spacing w:val="5"/>
                      <w:sz w:val="20"/>
                      <w:szCs w:val="20"/>
                    </w:rPr>
                    <w:t xml:space="preserve"> </w:t>
                  </w:r>
                  <w:r>
                    <w:rPr>
                      <w:spacing w:val="12"/>
                      <w:sz w:val="20"/>
                      <w:szCs w:val="20"/>
                    </w:rPr>
                    <w:t>下水开采，合理开发孔隙裂隙地下</w:t>
                  </w:r>
                  <w:r>
                    <w:rPr>
                      <w:spacing w:val="5"/>
                      <w:sz w:val="20"/>
                      <w:szCs w:val="20"/>
                    </w:rPr>
                    <w:t xml:space="preserve"> </w:t>
                  </w:r>
                  <w:r>
                    <w:rPr>
                      <w:sz w:val="20"/>
                      <w:szCs w:val="20"/>
                    </w:rPr>
                    <w:t>水。</w:t>
                  </w:r>
                </w:p>
                <w:p w14:paraId="2DF78855">
                  <w:pPr>
                    <w:pStyle w:val="6"/>
                    <w:spacing w:before="27" w:line="249" w:lineRule="auto"/>
                    <w:ind w:left="108" w:right="104" w:hanging="3"/>
                    <w:rPr>
                      <w:sz w:val="20"/>
                      <w:szCs w:val="20"/>
                    </w:rPr>
                  </w:pPr>
                  <w:r>
                    <w:rPr>
                      <w:rFonts w:ascii="Times New Roman" w:hAnsi="Times New Roman" w:eastAsia="Times New Roman" w:cs="Times New Roman"/>
                      <w:spacing w:val="5"/>
                      <w:sz w:val="20"/>
                      <w:szCs w:val="20"/>
                    </w:rPr>
                    <w:t>2</w:t>
                  </w:r>
                  <w:r>
                    <w:rPr>
                      <w:spacing w:val="5"/>
                      <w:sz w:val="20"/>
                      <w:szCs w:val="20"/>
                    </w:rPr>
                    <w:t>、泉域范围内，任何单位或者个人</w:t>
                  </w:r>
                  <w:r>
                    <w:rPr>
                      <w:spacing w:val="4"/>
                      <w:sz w:val="20"/>
                      <w:szCs w:val="20"/>
                    </w:rPr>
                    <w:t xml:space="preserve"> </w:t>
                  </w:r>
                  <w:r>
                    <w:rPr>
                      <w:spacing w:val="9"/>
                      <w:sz w:val="20"/>
                      <w:szCs w:val="20"/>
                    </w:rPr>
                    <w:t>取用岩溶地下水，应当依法办理取</w:t>
                  </w:r>
                  <w:r>
                    <w:rPr>
                      <w:spacing w:val="2"/>
                      <w:sz w:val="20"/>
                      <w:szCs w:val="20"/>
                    </w:rPr>
                    <w:t xml:space="preserve"> </w:t>
                  </w:r>
                  <w:r>
                    <w:rPr>
                      <w:spacing w:val="9"/>
                      <w:sz w:val="20"/>
                      <w:szCs w:val="20"/>
                    </w:rPr>
                    <w:t>水许可手续，严禁未经批准擅自取</w:t>
                  </w:r>
                  <w:r>
                    <w:rPr>
                      <w:spacing w:val="2"/>
                      <w:sz w:val="20"/>
                      <w:szCs w:val="20"/>
                    </w:rPr>
                    <w:t xml:space="preserve"> </w:t>
                  </w:r>
                  <w:r>
                    <w:rPr>
                      <w:spacing w:val="9"/>
                      <w:sz w:val="20"/>
                      <w:szCs w:val="20"/>
                    </w:rPr>
                    <w:t>水：经批准取用辛安泉岩溶地下水</w:t>
                  </w:r>
                  <w:r>
                    <w:rPr>
                      <w:spacing w:val="4"/>
                      <w:sz w:val="20"/>
                      <w:szCs w:val="20"/>
                    </w:rPr>
                    <w:t xml:space="preserve"> </w:t>
                  </w:r>
                  <w:r>
                    <w:rPr>
                      <w:spacing w:val="9"/>
                      <w:sz w:val="20"/>
                      <w:szCs w:val="20"/>
                    </w:rPr>
                    <w:t>的单位或者个人，应当依照取水许</w:t>
                  </w:r>
                  <w:r>
                    <w:rPr>
                      <w:spacing w:val="2"/>
                      <w:sz w:val="20"/>
                      <w:szCs w:val="20"/>
                    </w:rPr>
                    <w:t xml:space="preserve"> </w:t>
                  </w:r>
                  <w:r>
                    <w:rPr>
                      <w:spacing w:val="9"/>
                      <w:sz w:val="20"/>
                      <w:szCs w:val="20"/>
                    </w:rPr>
                    <w:t>可规定的条件取水，不得超出核定</w:t>
                  </w:r>
                  <w:r>
                    <w:rPr>
                      <w:spacing w:val="2"/>
                      <w:sz w:val="20"/>
                      <w:szCs w:val="20"/>
                    </w:rPr>
                    <w:t xml:space="preserve"> </w:t>
                  </w:r>
                  <w:r>
                    <w:rPr>
                      <w:spacing w:val="9"/>
                      <w:sz w:val="20"/>
                      <w:szCs w:val="20"/>
                    </w:rPr>
                    <w:t>的取水量，不得转供水。未经批准</w:t>
                  </w:r>
                  <w:r>
                    <w:rPr>
                      <w:spacing w:val="2"/>
                      <w:sz w:val="20"/>
                      <w:szCs w:val="20"/>
                    </w:rPr>
                    <w:t xml:space="preserve"> </w:t>
                  </w:r>
                  <w:r>
                    <w:rPr>
                      <w:spacing w:val="9"/>
                      <w:sz w:val="20"/>
                      <w:szCs w:val="20"/>
                    </w:rPr>
                    <w:t>不得擅自改变取水用途，确需改变</w:t>
                  </w:r>
                  <w:r>
                    <w:rPr>
                      <w:spacing w:val="2"/>
                      <w:sz w:val="20"/>
                      <w:szCs w:val="20"/>
                    </w:rPr>
                    <w:t xml:space="preserve"> </w:t>
                  </w:r>
                  <w:r>
                    <w:rPr>
                      <w:spacing w:val="9"/>
                      <w:sz w:val="20"/>
                      <w:szCs w:val="20"/>
                    </w:rPr>
                    <w:t>的，需经原批准机关审查同意：严</w:t>
                  </w:r>
                  <w:r>
                    <w:rPr>
                      <w:spacing w:val="2"/>
                      <w:sz w:val="20"/>
                      <w:szCs w:val="20"/>
                    </w:rPr>
                    <w:t xml:space="preserve"> </w:t>
                  </w:r>
                  <w:r>
                    <w:rPr>
                      <w:spacing w:val="9"/>
                      <w:sz w:val="20"/>
                      <w:szCs w:val="20"/>
                    </w:rPr>
                    <w:t>格控制辛安泉岩溶地下水开采，实</w:t>
                  </w:r>
                  <w:r>
                    <w:rPr>
                      <w:spacing w:val="2"/>
                      <w:sz w:val="20"/>
                      <w:szCs w:val="20"/>
                    </w:rPr>
                    <w:t xml:space="preserve"> </w:t>
                  </w:r>
                  <w:r>
                    <w:rPr>
                      <w:spacing w:val="9"/>
                      <w:sz w:val="20"/>
                      <w:szCs w:val="20"/>
                    </w:rPr>
                    <w:t>行区域限制许可制度，制定各县</w:t>
                  </w:r>
                </w:p>
                <w:p w14:paraId="4F2EA92D">
                  <w:pPr>
                    <w:pStyle w:val="6"/>
                    <w:spacing w:before="25" w:line="246" w:lineRule="auto"/>
                    <w:ind w:left="110" w:right="144" w:firstLine="9"/>
                    <w:rPr>
                      <w:sz w:val="20"/>
                      <w:szCs w:val="20"/>
                    </w:rPr>
                  </w:pPr>
                  <w:r>
                    <w:rPr>
                      <w:spacing w:val="8"/>
                      <w:sz w:val="20"/>
                      <w:szCs w:val="20"/>
                    </w:rPr>
                    <w:t>（区）岩溶水开采控制指标。对岩</w:t>
                  </w:r>
                  <w:r>
                    <w:rPr>
                      <w:spacing w:val="7"/>
                      <w:sz w:val="20"/>
                      <w:szCs w:val="20"/>
                    </w:rPr>
                    <w:t xml:space="preserve"> </w:t>
                  </w:r>
                  <w:r>
                    <w:rPr>
                      <w:spacing w:val="9"/>
                      <w:sz w:val="20"/>
                      <w:szCs w:val="20"/>
                    </w:rPr>
                    <w:t>溶水取水量已达到或者超过控制指</w:t>
                  </w:r>
                  <w:r>
                    <w:rPr>
                      <w:spacing w:val="4"/>
                      <w:sz w:val="20"/>
                      <w:szCs w:val="20"/>
                    </w:rPr>
                    <w:t xml:space="preserve"> </w:t>
                  </w:r>
                  <w:r>
                    <w:rPr>
                      <w:spacing w:val="7"/>
                      <w:sz w:val="20"/>
                      <w:szCs w:val="20"/>
                    </w:rPr>
                    <w:t>标的县（区</w:t>
                  </w:r>
                  <w:r>
                    <w:rPr>
                      <w:spacing w:val="22"/>
                      <w:sz w:val="20"/>
                      <w:szCs w:val="20"/>
                    </w:rPr>
                    <w:t>），</w:t>
                  </w:r>
                  <w:r>
                    <w:rPr>
                      <w:spacing w:val="7"/>
                      <w:sz w:val="20"/>
                      <w:szCs w:val="20"/>
                    </w:rPr>
                    <w:t>暂停新增岩溶水取</w:t>
                  </w:r>
                  <w:r>
                    <w:rPr>
                      <w:spacing w:val="1"/>
                      <w:sz w:val="20"/>
                      <w:szCs w:val="20"/>
                    </w:rPr>
                    <w:t xml:space="preserve"> </w:t>
                  </w:r>
                  <w:r>
                    <w:rPr>
                      <w:spacing w:val="9"/>
                      <w:sz w:val="20"/>
                      <w:szCs w:val="20"/>
                    </w:rPr>
                    <w:t>水许可：对岩溶水取水量接近控制</w:t>
                  </w:r>
                  <w:r>
                    <w:rPr>
                      <w:spacing w:val="1"/>
                      <w:sz w:val="20"/>
                      <w:szCs w:val="20"/>
                    </w:rPr>
                    <w:t xml:space="preserve"> </w:t>
                  </w:r>
                  <w:r>
                    <w:rPr>
                      <w:spacing w:val="7"/>
                      <w:sz w:val="20"/>
                      <w:szCs w:val="20"/>
                    </w:rPr>
                    <w:t>指标的县（区</w:t>
                  </w:r>
                  <w:r>
                    <w:rPr>
                      <w:spacing w:val="22"/>
                      <w:sz w:val="20"/>
                      <w:szCs w:val="20"/>
                    </w:rPr>
                    <w:t>），</w:t>
                  </w:r>
                  <w:r>
                    <w:rPr>
                      <w:spacing w:val="7"/>
                      <w:sz w:val="20"/>
                      <w:szCs w:val="20"/>
                    </w:rPr>
                    <w:t>限制新增岩溶水</w:t>
                  </w:r>
                  <w:r>
                    <w:rPr>
                      <w:spacing w:val="1"/>
                      <w:sz w:val="20"/>
                      <w:szCs w:val="20"/>
                    </w:rPr>
                    <w:t xml:space="preserve"> </w:t>
                  </w:r>
                  <w:r>
                    <w:rPr>
                      <w:spacing w:val="5"/>
                      <w:sz w:val="20"/>
                      <w:szCs w:val="20"/>
                    </w:rPr>
                    <w:t>取水许可。</w:t>
                  </w:r>
                </w:p>
              </w:tc>
              <w:tc>
                <w:tcPr>
                  <w:tcW w:w="1782" w:type="dxa"/>
                  <w:vAlign w:val="top"/>
                </w:tcPr>
                <w:p w14:paraId="593AED18">
                  <w:pPr>
                    <w:spacing w:line="251" w:lineRule="auto"/>
                    <w:rPr>
                      <w:rFonts w:ascii="Arial"/>
                      <w:sz w:val="21"/>
                    </w:rPr>
                  </w:pPr>
                </w:p>
                <w:p w14:paraId="3E73B1EE">
                  <w:pPr>
                    <w:spacing w:line="251" w:lineRule="auto"/>
                    <w:rPr>
                      <w:rFonts w:ascii="Arial"/>
                      <w:sz w:val="21"/>
                    </w:rPr>
                  </w:pPr>
                </w:p>
                <w:p w14:paraId="4A1F7BC5">
                  <w:pPr>
                    <w:spacing w:line="251" w:lineRule="auto"/>
                    <w:rPr>
                      <w:rFonts w:ascii="Arial"/>
                      <w:sz w:val="21"/>
                    </w:rPr>
                  </w:pPr>
                </w:p>
                <w:p w14:paraId="25E88789">
                  <w:pPr>
                    <w:spacing w:line="251" w:lineRule="auto"/>
                    <w:rPr>
                      <w:rFonts w:ascii="Arial"/>
                      <w:sz w:val="21"/>
                    </w:rPr>
                  </w:pPr>
                </w:p>
                <w:p w14:paraId="61D26E08">
                  <w:pPr>
                    <w:spacing w:line="251" w:lineRule="auto"/>
                    <w:rPr>
                      <w:rFonts w:ascii="Arial"/>
                      <w:sz w:val="21"/>
                    </w:rPr>
                  </w:pPr>
                </w:p>
                <w:p w14:paraId="095BF120">
                  <w:pPr>
                    <w:spacing w:line="251" w:lineRule="auto"/>
                    <w:rPr>
                      <w:rFonts w:ascii="Arial"/>
                      <w:sz w:val="21"/>
                    </w:rPr>
                  </w:pPr>
                </w:p>
                <w:p w14:paraId="4D6FAAF6">
                  <w:pPr>
                    <w:spacing w:line="251" w:lineRule="auto"/>
                    <w:rPr>
                      <w:rFonts w:ascii="Arial"/>
                      <w:sz w:val="21"/>
                    </w:rPr>
                  </w:pPr>
                </w:p>
                <w:p w14:paraId="6C16236F">
                  <w:pPr>
                    <w:spacing w:line="251" w:lineRule="auto"/>
                    <w:rPr>
                      <w:rFonts w:ascii="Arial"/>
                      <w:sz w:val="21"/>
                    </w:rPr>
                  </w:pPr>
                </w:p>
                <w:p w14:paraId="31E9F2C2">
                  <w:pPr>
                    <w:spacing w:line="252" w:lineRule="auto"/>
                    <w:rPr>
                      <w:rFonts w:ascii="Arial"/>
                      <w:sz w:val="21"/>
                    </w:rPr>
                  </w:pPr>
                </w:p>
                <w:p w14:paraId="6E6B007B">
                  <w:pPr>
                    <w:pStyle w:val="6"/>
                    <w:spacing w:before="65" w:line="244" w:lineRule="auto"/>
                    <w:ind w:left="113" w:right="102" w:firstLine="15"/>
                    <w:rPr>
                      <w:sz w:val="20"/>
                      <w:szCs w:val="20"/>
                    </w:rPr>
                  </w:pPr>
                  <w:r>
                    <w:rPr>
                      <w:rFonts w:ascii="Times New Roman" w:hAnsi="Times New Roman" w:eastAsia="Times New Roman" w:cs="Times New Roman"/>
                      <w:spacing w:val="1"/>
                      <w:sz w:val="20"/>
                      <w:szCs w:val="20"/>
                    </w:rPr>
                    <w:t>1</w:t>
                  </w:r>
                  <w:r>
                    <w:rPr>
                      <w:rFonts w:ascii="Times New Roman" w:hAnsi="Times New Roman" w:eastAsia="Times New Roman" w:cs="Times New Roman"/>
                      <w:spacing w:val="-21"/>
                      <w:sz w:val="20"/>
                      <w:szCs w:val="20"/>
                    </w:rPr>
                    <w:t xml:space="preserve"> </w:t>
                  </w:r>
                  <w:r>
                    <w:rPr>
                      <w:spacing w:val="1"/>
                      <w:sz w:val="20"/>
                      <w:szCs w:val="20"/>
                    </w:rPr>
                    <w:t>、本项目所占区</w:t>
                  </w:r>
                  <w:r>
                    <w:rPr>
                      <w:sz w:val="20"/>
                      <w:szCs w:val="20"/>
                    </w:rPr>
                    <w:t xml:space="preserve"> </w:t>
                  </w:r>
                  <w:r>
                    <w:rPr>
                      <w:spacing w:val="22"/>
                      <w:sz w:val="20"/>
                      <w:szCs w:val="20"/>
                    </w:rPr>
                    <w:t>域不属于泉域的</w:t>
                  </w:r>
                  <w:r>
                    <w:rPr>
                      <w:spacing w:val="1"/>
                      <w:sz w:val="20"/>
                      <w:szCs w:val="20"/>
                    </w:rPr>
                    <w:t xml:space="preserve"> </w:t>
                  </w:r>
                  <w:r>
                    <w:rPr>
                      <w:spacing w:val="6"/>
                      <w:sz w:val="20"/>
                      <w:szCs w:val="20"/>
                    </w:rPr>
                    <w:t>重点保护区。</w:t>
                  </w:r>
                </w:p>
                <w:p w14:paraId="5341DB06">
                  <w:pPr>
                    <w:pStyle w:val="6"/>
                    <w:spacing w:before="22" w:line="242" w:lineRule="auto"/>
                    <w:ind w:left="684" w:right="206" w:hanging="475"/>
                    <w:rPr>
                      <w:sz w:val="20"/>
                      <w:szCs w:val="20"/>
                    </w:rPr>
                  </w:pPr>
                  <w:r>
                    <w:rPr>
                      <w:rFonts w:ascii="Times New Roman" w:hAnsi="Times New Roman" w:eastAsia="Times New Roman" w:cs="Times New Roman"/>
                      <w:spacing w:val="5"/>
                      <w:sz w:val="20"/>
                      <w:szCs w:val="20"/>
                    </w:rPr>
                    <w:t>2</w:t>
                  </w:r>
                  <w:r>
                    <w:rPr>
                      <w:rFonts w:ascii="Times New Roman" w:hAnsi="Times New Roman" w:eastAsia="Times New Roman" w:cs="Times New Roman"/>
                      <w:spacing w:val="-29"/>
                      <w:sz w:val="20"/>
                      <w:szCs w:val="20"/>
                    </w:rPr>
                    <w:t xml:space="preserve"> </w:t>
                  </w:r>
                  <w:r>
                    <w:rPr>
                      <w:spacing w:val="5"/>
                      <w:sz w:val="20"/>
                      <w:szCs w:val="20"/>
                    </w:rPr>
                    <w:t>、本项目不涉</w:t>
                  </w:r>
                  <w:r>
                    <w:rPr>
                      <w:sz w:val="20"/>
                      <w:szCs w:val="20"/>
                    </w:rPr>
                    <w:t xml:space="preserve"> 及。</w:t>
                  </w:r>
                </w:p>
              </w:tc>
              <w:tc>
                <w:tcPr>
                  <w:tcW w:w="777" w:type="dxa"/>
                  <w:tcBorders>
                    <w:right w:val="single" w:color="000000" w:sz="2" w:space="0"/>
                  </w:tcBorders>
                  <w:vAlign w:val="top"/>
                </w:tcPr>
                <w:p w14:paraId="48F473B3">
                  <w:pPr>
                    <w:spacing w:line="254" w:lineRule="auto"/>
                    <w:rPr>
                      <w:rFonts w:ascii="Arial"/>
                      <w:sz w:val="21"/>
                    </w:rPr>
                  </w:pPr>
                </w:p>
                <w:p w14:paraId="2AA33850">
                  <w:pPr>
                    <w:spacing w:line="254" w:lineRule="auto"/>
                    <w:rPr>
                      <w:rFonts w:ascii="Arial"/>
                      <w:sz w:val="21"/>
                    </w:rPr>
                  </w:pPr>
                </w:p>
                <w:p w14:paraId="480B845F">
                  <w:pPr>
                    <w:spacing w:line="254" w:lineRule="auto"/>
                    <w:rPr>
                      <w:rFonts w:ascii="Arial"/>
                      <w:sz w:val="21"/>
                    </w:rPr>
                  </w:pPr>
                </w:p>
                <w:p w14:paraId="05CC794B">
                  <w:pPr>
                    <w:spacing w:line="254" w:lineRule="auto"/>
                    <w:rPr>
                      <w:rFonts w:ascii="Arial"/>
                      <w:sz w:val="21"/>
                    </w:rPr>
                  </w:pPr>
                </w:p>
                <w:p w14:paraId="19B2BF41">
                  <w:pPr>
                    <w:spacing w:line="255" w:lineRule="auto"/>
                    <w:rPr>
                      <w:rFonts w:ascii="Arial"/>
                      <w:sz w:val="21"/>
                    </w:rPr>
                  </w:pPr>
                </w:p>
                <w:p w14:paraId="14E42CA0">
                  <w:pPr>
                    <w:spacing w:line="255" w:lineRule="auto"/>
                    <w:rPr>
                      <w:rFonts w:ascii="Arial"/>
                      <w:sz w:val="21"/>
                    </w:rPr>
                  </w:pPr>
                </w:p>
                <w:p w14:paraId="2CE57731">
                  <w:pPr>
                    <w:spacing w:line="255" w:lineRule="auto"/>
                    <w:rPr>
                      <w:rFonts w:ascii="Arial"/>
                      <w:sz w:val="21"/>
                    </w:rPr>
                  </w:pPr>
                </w:p>
                <w:p w14:paraId="5ECCF437">
                  <w:pPr>
                    <w:spacing w:line="255" w:lineRule="auto"/>
                    <w:rPr>
                      <w:rFonts w:ascii="Arial"/>
                      <w:sz w:val="21"/>
                    </w:rPr>
                  </w:pPr>
                </w:p>
                <w:p w14:paraId="0FA48017">
                  <w:pPr>
                    <w:spacing w:line="255" w:lineRule="auto"/>
                    <w:rPr>
                      <w:rFonts w:ascii="Arial"/>
                      <w:sz w:val="21"/>
                    </w:rPr>
                  </w:pPr>
                </w:p>
                <w:p w14:paraId="2A46BB81">
                  <w:pPr>
                    <w:spacing w:line="255" w:lineRule="auto"/>
                    <w:rPr>
                      <w:rFonts w:ascii="Arial"/>
                      <w:sz w:val="21"/>
                    </w:rPr>
                  </w:pPr>
                </w:p>
                <w:p w14:paraId="34A67072">
                  <w:pPr>
                    <w:spacing w:line="255" w:lineRule="auto"/>
                    <w:rPr>
                      <w:rFonts w:ascii="Arial"/>
                      <w:sz w:val="21"/>
                    </w:rPr>
                  </w:pPr>
                </w:p>
                <w:p w14:paraId="29C2BFC3">
                  <w:pPr>
                    <w:pStyle w:val="6"/>
                    <w:spacing w:before="65" w:line="228" w:lineRule="auto"/>
                    <w:ind w:left="112"/>
                    <w:rPr>
                      <w:sz w:val="20"/>
                      <w:szCs w:val="20"/>
                    </w:rPr>
                  </w:pPr>
                  <w:r>
                    <w:rPr>
                      <w:spacing w:val="3"/>
                      <w:sz w:val="20"/>
                      <w:szCs w:val="20"/>
                    </w:rPr>
                    <w:t>符合</w:t>
                  </w:r>
                </w:p>
              </w:tc>
            </w:tr>
            <w:tr w14:paraId="5216418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098" w:hRule="atLeast"/>
              </w:trPr>
              <w:tc>
                <w:tcPr>
                  <w:tcW w:w="7257" w:type="dxa"/>
                  <w:gridSpan w:val="4"/>
                  <w:tcBorders>
                    <w:left w:val="single" w:color="000000" w:sz="2" w:space="0"/>
                    <w:bottom w:val="nil"/>
                    <w:right w:val="nil"/>
                  </w:tcBorders>
                  <w:vAlign w:val="top"/>
                </w:tcPr>
                <w:p w14:paraId="17151FDD">
                  <w:pPr>
                    <w:pStyle w:val="6"/>
                    <w:spacing w:before="31" w:line="219" w:lineRule="auto"/>
                    <w:ind w:left="600"/>
                  </w:pPr>
                  <w:r>
                    <w:rPr>
                      <w:spacing w:val="-2"/>
                    </w:rPr>
                    <w:t>综上，本项目的建设不违背“三线一单</w:t>
                  </w:r>
                  <w:r>
                    <w:rPr>
                      <w:spacing w:val="-86"/>
                    </w:rPr>
                    <w:t xml:space="preserve"> </w:t>
                  </w:r>
                  <w:r>
                    <w:rPr>
                      <w:spacing w:val="-2"/>
                    </w:rPr>
                    <w:t>”的控制要求。</w:t>
                  </w:r>
                </w:p>
                <w:p w14:paraId="20F4D296">
                  <w:pPr>
                    <w:pStyle w:val="6"/>
                    <w:spacing w:before="259" w:line="221" w:lineRule="auto"/>
                    <w:jc w:val="right"/>
                    <w:rPr>
                      <w:sz w:val="28"/>
                      <w:szCs w:val="28"/>
                    </w:rPr>
                  </w:pPr>
                  <w:r>
                    <w:rPr>
                      <w:rFonts w:ascii="Times New Roman" w:hAnsi="Times New Roman" w:eastAsia="Times New Roman" w:cs="Times New Roman"/>
                      <w:b/>
                      <w:bCs/>
                      <w:spacing w:val="-3"/>
                      <w:sz w:val="28"/>
                      <w:szCs w:val="28"/>
                    </w:rPr>
                    <w:t xml:space="preserve">3  </w:t>
                  </w:r>
                  <w:r>
                    <w:rPr>
                      <w:b/>
                      <w:bCs/>
                      <w:spacing w:val="-3"/>
                      <w:sz w:val="28"/>
                      <w:szCs w:val="28"/>
                    </w:rPr>
                    <w:t>与《上党区国土空间总体规划（</w:t>
                  </w:r>
                  <w:r>
                    <w:rPr>
                      <w:rFonts w:ascii="Times New Roman" w:hAnsi="Times New Roman" w:eastAsia="Times New Roman" w:cs="Times New Roman"/>
                      <w:b/>
                      <w:bCs/>
                      <w:spacing w:val="-3"/>
                      <w:sz w:val="28"/>
                      <w:szCs w:val="28"/>
                    </w:rPr>
                    <w:t xml:space="preserve">2021-2035 </w:t>
                  </w:r>
                  <w:r>
                    <w:rPr>
                      <w:b/>
                      <w:bCs/>
                      <w:spacing w:val="-3"/>
                      <w:sz w:val="28"/>
                      <w:szCs w:val="28"/>
                    </w:rPr>
                    <w:t>年）》符</w:t>
                  </w:r>
                </w:p>
              </w:tc>
            </w:tr>
          </w:tbl>
          <w:p w14:paraId="5853C2F4">
            <w:pPr>
              <w:spacing w:line="14" w:lineRule="auto"/>
              <w:rPr>
                <w:rFonts w:ascii="Arial"/>
                <w:sz w:val="2"/>
              </w:rPr>
            </w:pPr>
          </w:p>
        </w:tc>
      </w:tr>
    </w:tbl>
    <w:p w14:paraId="3E59389A">
      <w:pPr>
        <w:spacing w:line="219" w:lineRule="exact"/>
        <w:rPr>
          <w:rFonts w:ascii="Arial"/>
          <w:sz w:val="19"/>
        </w:rPr>
      </w:pPr>
    </w:p>
    <w:p w14:paraId="4CA2FDC9">
      <w:pPr>
        <w:spacing w:line="219" w:lineRule="exact"/>
        <w:rPr>
          <w:rFonts w:ascii="Arial" w:hAnsi="Arial" w:eastAsia="Arial" w:cs="Arial"/>
          <w:sz w:val="19"/>
          <w:szCs w:val="19"/>
        </w:rPr>
        <w:sectPr>
          <w:footerReference r:id="rId12" w:type="default"/>
          <w:pgSz w:w="11906" w:h="16838"/>
          <w:pgMar w:top="1431" w:right="1520" w:bottom="1349" w:left="1519" w:header="0" w:footer="1165" w:gutter="0"/>
          <w:cols w:space="720" w:num="1"/>
        </w:sectPr>
      </w:pPr>
    </w:p>
    <w:p w14:paraId="13E5D870">
      <w:pPr>
        <w:spacing w:line="99" w:lineRule="exact"/>
      </w:pPr>
    </w:p>
    <w:tbl>
      <w:tblPr>
        <w:tblStyle w:val="5"/>
        <w:tblW w:w="8850" w:type="dxa"/>
        <w:tblInd w:w="7" w:type="dxa"/>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CellMar>
          <w:top w:w="0" w:type="dxa"/>
          <w:left w:w="0" w:type="dxa"/>
          <w:bottom w:w="0" w:type="dxa"/>
          <w:right w:w="0" w:type="dxa"/>
        </w:tblCellMar>
      </w:tblPr>
      <w:tblGrid>
        <w:gridCol w:w="1485"/>
        <w:gridCol w:w="7365"/>
      </w:tblGrid>
      <w:tr w14:paraId="0946312E">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13472" w:hRule="atLeast"/>
        </w:trPr>
        <w:tc>
          <w:tcPr>
            <w:tcW w:w="1485" w:type="dxa"/>
            <w:tcBorders>
              <w:right w:val="single" w:color="000000" w:sz="2" w:space="0"/>
            </w:tcBorders>
            <w:vAlign w:val="top"/>
          </w:tcPr>
          <w:p w14:paraId="626EDBE5">
            <w:pPr>
              <w:rPr>
                <w:rFonts w:ascii="Arial"/>
                <w:sz w:val="21"/>
              </w:rPr>
            </w:pPr>
          </w:p>
        </w:tc>
        <w:tc>
          <w:tcPr>
            <w:tcW w:w="7365" w:type="dxa"/>
            <w:tcBorders>
              <w:left w:val="single" w:color="000000" w:sz="2" w:space="0"/>
            </w:tcBorders>
            <w:vAlign w:val="top"/>
          </w:tcPr>
          <w:p w14:paraId="6FAA463E">
            <w:pPr>
              <w:pStyle w:val="6"/>
              <w:spacing w:before="46" w:line="221" w:lineRule="auto"/>
              <w:ind w:left="113"/>
              <w:rPr>
                <w:sz w:val="28"/>
                <w:szCs w:val="28"/>
              </w:rPr>
            </w:pPr>
            <w:r>
              <w:rPr>
                <w:b/>
                <w:bCs/>
                <w:spacing w:val="-6"/>
                <w:sz w:val="28"/>
                <w:szCs w:val="28"/>
              </w:rPr>
              <w:t>合性分析</w:t>
            </w:r>
          </w:p>
          <w:p w14:paraId="3778FE05">
            <w:pPr>
              <w:pStyle w:val="6"/>
              <w:spacing w:before="271" w:line="347" w:lineRule="auto"/>
              <w:ind w:left="111" w:right="101" w:firstLine="480"/>
            </w:pPr>
            <w:r>
              <w:rPr>
                <w:spacing w:val="-2"/>
              </w:rPr>
              <w:t>规划范围：包括全区和中心城区两个层次。全区统筹全</w:t>
            </w:r>
            <w:r>
              <w:rPr>
                <w:spacing w:val="-3"/>
              </w:rPr>
              <w:t>域全要素</w:t>
            </w:r>
            <w:r>
              <w:t xml:space="preserve"> </w:t>
            </w:r>
            <w:r>
              <w:rPr>
                <w:spacing w:val="-1"/>
              </w:rPr>
              <w:t>规划管理。全区国土总面积</w:t>
            </w:r>
            <w:r>
              <w:rPr>
                <w:spacing w:val="-48"/>
              </w:rPr>
              <w:t xml:space="preserve"> </w:t>
            </w:r>
            <w:r>
              <w:rPr>
                <w:rFonts w:ascii="Times New Roman" w:hAnsi="Times New Roman" w:eastAsia="Times New Roman" w:cs="Times New Roman"/>
                <w:spacing w:val="-1"/>
              </w:rPr>
              <w:t xml:space="preserve">482.28 </w:t>
            </w:r>
            <w:r>
              <w:rPr>
                <w:spacing w:val="-1"/>
              </w:rPr>
              <w:t>平方公里。</w:t>
            </w:r>
          </w:p>
          <w:p w14:paraId="6AAD86FE">
            <w:pPr>
              <w:pStyle w:val="6"/>
              <w:spacing w:before="31" w:line="347" w:lineRule="auto"/>
              <w:ind w:left="589" w:right="2007" w:firstLine="1"/>
            </w:pPr>
            <w:r>
              <w:rPr>
                <w:spacing w:val="-3"/>
              </w:rPr>
              <w:t>规划期限：近期至</w:t>
            </w:r>
            <w:r>
              <w:rPr>
                <w:spacing w:val="-36"/>
              </w:rPr>
              <w:t xml:space="preserve"> </w:t>
            </w:r>
            <w:r>
              <w:rPr>
                <w:rFonts w:ascii="Times New Roman" w:hAnsi="Times New Roman" w:eastAsia="Times New Roman" w:cs="Times New Roman"/>
                <w:spacing w:val="-3"/>
              </w:rPr>
              <w:t xml:space="preserve">2025 </w:t>
            </w:r>
            <w:r>
              <w:rPr>
                <w:spacing w:val="-3"/>
              </w:rPr>
              <w:t>年，远期至</w:t>
            </w:r>
            <w:r>
              <w:rPr>
                <w:spacing w:val="-55"/>
              </w:rPr>
              <w:t xml:space="preserve"> </w:t>
            </w:r>
            <w:r>
              <w:rPr>
                <w:rFonts w:ascii="Times New Roman" w:hAnsi="Times New Roman" w:eastAsia="Times New Roman" w:cs="Times New Roman"/>
                <w:spacing w:val="-3"/>
              </w:rPr>
              <w:t xml:space="preserve">2035 </w:t>
            </w:r>
            <w:r>
              <w:rPr>
                <w:spacing w:val="-3"/>
              </w:rPr>
              <w:t>年。</w:t>
            </w:r>
            <w:r>
              <w:t xml:space="preserve"> </w:t>
            </w:r>
            <w:r>
              <w:rPr>
                <w:spacing w:val="-2"/>
              </w:rPr>
              <w:t>划定三条控制线：</w:t>
            </w:r>
          </w:p>
          <w:p w14:paraId="3534FD81">
            <w:pPr>
              <w:pStyle w:val="6"/>
              <w:spacing w:before="34" w:line="349" w:lineRule="auto"/>
              <w:ind w:left="111" w:right="33" w:firstLine="478"/>
              <w:jc w:val="both"/>
            </w:pPr>
            <w:r>
              <w:rPr>
                <w:spacing w:val="-2"/>
              </w:rPr>
              <w:t>优先划定耕地和永久基本农田保护线。现状耕地应划尽划，</w:t>
            </w:r>
            <w:r>
              <w:rPr>
                <w:spacing w:val="-3"/>
              </w:rPr>
              <w:t>应保</w:t>
            </w:r>
            <w:r>
              <w:t xml:space="preserve"> </w:t>
            </w:r>
            <w:r>
              <w:rPr>
                <w:spacing w:val="-9"/>
              </w:rPr>
              <w:t>尽保。上党区耕地保护目标带位置确定为</w:t>
            </w:r>
            <w:r>
              <w:rPr>
                <w:spacing w:val="-46"/>
              </w:rPr>
              <w:t xml:space="preserve"> </w:t>
            </w:r>
            <w:r>
              <w:rPr>
                <w:rFonts w:ascii="Times New Roman" w:hAnsi="Times New Roman" w:eastAsia="Times New Roman" w:cs="Times New Roman"/>
                <w:spacing w:val="-9"/>
              </w:rPr>
              <w:t>35.</w:t>
            </w:r>
            <w:r>
              <w:rPr>
                <w:rFonts w:ascii="Times New Roman" w:hAnsi="Times New Roman" w:eastAsia="Times New Roman" w:cs="Times New Roman"/>
                <w:spacing w:val="-32"/>
              </w:rPr>
              <w:t xml:space="preserve"> </w:t>
            </w:r>
            <w:r>
              <w:rPr>
                <w:rFonts w:ascii="Times New Roman" w:hAnsi="Times New Roman" w:eastAsia="Times New Roman" w:cs="Times New Roman"/>
                <w:spacing w:val="-9"/>
              </w:rPr>
              <w:t>17</w:t>
            </w:r>
            <w:r>
              <w:rPr>
                <w:rFonts w:ascii="Times New Roman" w:hAnsi="Times New Roman" w:eastAsia="Times New Roman" w:cs="Times New Roman"/>
                <w:spacing w:val="15"/>
              </w:rPr>
              <w:t xml:space="preserve"> </w:t>
            </w:r>
            <w:r>
              <w:rPr>
                <w:spacing w:val="-9"/>
              </w:rPr>
              <w:t>万亩</w:t>
            </w:r>
            <w:r>
              <w:rPr>
                <w:spacing w:val="-10"/>
              </w:rPr>
              <w:t>（约</w:t>
            </w:r>
            <w:r>
              <w:rPr>
                <w:spacing w:val="-55"/>
              </w:rPr>
              <w:t xml:space="preserve"> </w:t>
            </w:r>
            <w:r>
              <w:rPr>
                <w:rFonts w:ascii="Times New Roman" w:hAnsi="Times New Roman" w:eastAsia="Times New Roman" w:cs="Times New Roman"/>
                <w:spacing w:val="-10"/>
              </w:rPr>
              <w:t>23447</w:t>
            </w:r>
            <w:r>
              <w:rPr>
                <w:rFonts w:ascii="Times New Roman" w:hAnsi="Times New Roman" w:eastAsia="Times New Roman" w:cs="Times New Roman"/>
                <w:spacing w:val="17"/>
              </w:rPr>
              <w:t xml:space="preserve"> </w:t>
            </w:r>
            <w:r>
              <w:rPr>
                <w:spacing w:val="-10"/>
              </w:rPr>
              <w:t>公顷</w:t>
            </w:r>
            <w:r>
              <w:rPr>
                <w:spacing w:val="-54"/>
                <w:w w:val="86"/>
              </w:rPr>
              <w:t>），</w:t>
            </w:r>
            <w:r>
              <w:t xml:space="preserve"> </w:t>
            </w:r>
            <w:r>
              <w:rPr>
                <w:spacing w:val="-3"/>
              </w:rPr>
              <w:t>永久基本农田保护面积</w:t>
            </w:r>
            <w:r>
              <w:rPr>
                <w:spacing w:val="-50"/>
              </w:rPr>
              <w:t xml:space="preserve"> </w:t>
            </w:r>
            <w:r>
              <w:rPr>
                <w:rFonts w:ascii="Times New Roman" w:hAnsi="Times New Roman" w:eastAsia="Times New Roman" w:cs="Times New Roman"/>
                <w:spacing w:val="-3"/>
              </w:rPr>
              <w:t>28.85</w:t>
            </w:r>
            <w:r>
              <w:rPr>
                <w:rFonts w:ascii="Times New Roman" w:hAnsi="Times New Roman" w:eastAsia="Times New Roman" w:cs="Times New Roman"/>
                <w:spacing w:val="15"/>
              </w:rPr>
              <w:t xml:space="preserve"> </w:t>
            </w:r>
            <w:r>
              <w:rPr>
                <w:spacing w:val="-3"/>
              </w:rPr>
              <w:t>万亩（约</w:t>
            </w:r>
            <w:r>
              <w:rPr>
                <w:spacing w:val="-30"/>
              </w:rPr>
              <w:t xml:space="preserve"> </w:t>
            </w:r>
            <w:r>
              <w:rPr>
                <w:rFonts w:ascii="Times New Roman" w:hAnsi="Times New Roman" w:eastAsia="Times New Roman" w:cs="Times New Roman"/>
                <w:spacing w:val="-3"/>
              </w:rPr>
              <w:t>19234</w:t>
            </w:r>
            <w:r>
              <w:rPr>
                <w:rFonts w:ascii="Times New Roman" w:hAnsi="Times New Roman" w:eastAsia="Times New Roman" w:cs="Times New Roman"/>
                <w:spacing w:val="17"/>
                <w:w w:val="101"/>
              </w:rPr>
              <w:t xml:space="preserve"> </w:t>
            </w:r>
            <w:r>
              <w:rPr>
                <w:spacing w:val="-3"/>
              </w:rPr>
              <w:t>公顷）。</w:t>
            </w:r>
          </w:p>
          <w:p w14:paraId="11F3EBB5">
            <w:pPr>
              <w:pStyle w:val="6"/>
              <w:spacing w:before="39" w:line="353" w:lineRule="auto"/>
              <w:ind w:left="113" w:right="104" w:firstLine="477"/>
            </w:pPr>
            <w:r>
              <w:rPr>
                <w:spacing w:val="3"/>
              </w:rPr>
              <w:t>科学划定生态保护红线。生态保护红线划定面积约</w:t>
            </w:r>
            <w:r>
              <w:rPr>
                <w:spacing w:val="-29"/>
              </w:rPr>
              <w:t xml:space="preserve"> </w:t>
            </w:r>
            <w:r>
              <w:rPr>
                <w:rFonts w:ascii="Times New Roman" w:hAnsi="Times New Roman" w:eastAsia="Times New Roman" w:cs="Times New Roman"/>
                <w:spacing w:val="3"/>
              </w:rPr>
              <w:t xml:space="preserve">1.03 </w:t>
            </w:r>
            <w:r>
              <w:rPr>
                <w:spacing w:val="3"/>
              </w:rPr>
              <w:t>平</w:t>
            </w:r>
            <w:r>
              <w:rPr>
                <w:spacing w:val="2"/>
              </w:rPr>
              <w:t>方公</w:t>
            </w:r>
            <w:r>
              <w:t xml:space="preserve"> </w:t>
            </w:r>
            <w:r>
              <w:rPr>
                <w:spacing w:val="-2"/>
              </w:rPr>
              <w:t>里，占全区国土面积的</w:t>
            </w:r>
            <w:r>
              <w:rPr>
                <w:spacing w:val="-42"/>
              </w:rPr>
              <w:t xml:space="preserve"> </w:t>
            </w:r>
            <w:r>
              <w:rPr>
                <w:rFonts w:ascii="Times New Roman" w:hAnsi="Times New Roman" w:eastAsia="Times New Roman" w:cs="Times New Roman"/>
                <w:spacing w:val="-2"/>
              </w:rPr>
              <w:t>0.21%</w:t>
            </w:r>
            <w:r>
              <w:rPr>
                <w:spacing w:val="-2"/>
              </w:rPr>
              <w:t>。</w:t>
            </w:r>
          </w:p>
          <w:p w14:paraId="33A77B55">
            <w:pPr>
              <w:pStyle w:val="6"/>
              <w:spacing w:before="16" w:line="353" w:lineRule="auto"/>
              <w:ind w:left="113" w:right="104" w:firstLine="478"/>
            </w:pPr>
            <w:r>
              <w:t>合理划定城镇开发边界。城镇开发边界划定面积</w:t>
            </w:r>
            <w:r>
              <w:rPr>
                <w:spacing w:val="-1"/>
              </w:rPr>
              <w:t>约</w:t>
            </w:r>
            <w:r>
              <w:rPr>
                <w:spacing w:val="-52"/>
              </w:rPr>
              <w:t xml:space="preserve"> </w:t>
            </w:r>
            <w:r>
              <w:rPr>
                <w:rFonts w:ascii="Times New Roman" w:hAnsi="Times New Roman" w:eastAsia="Times New Roman" w:cs="Times New Roman"/>
                <w:spacing w:val="-1"/>
              </w:rPr>
              <w:t xml:space="preserve">29.25 </w:t>
            </w:r>
            <w:r>
              <w:rPr>
                <w:spacing w:val="-1"/>
              </w:rPr>
              <w:t>平方公</w:t>
            </w:r>
            <w:r>
              <w:t xml:space="preserve"> </w:t>
            </w:r>
            <w:r>
              <w:rPr>
                <w:spacing w:val="-2"/>
              </w:rPr>
              <w:t>里，占全区国土面积的</w:t>
            </w:r>
            <w:r>
              <w:rPr>
                <w:spacing w:val="-42"/>
              </w:rPr>
              <w:t xml:space="preserve"> </w:t>
            </w:r>
            <w:r>
              <w:rPr>
                <w:rFonts w:ascii="Times New Roman" w:hAnsi="Times New Roman" w:eastAsia="Times New Roman" w:cs="Times New Roman"/>
                <w:spacing w:val="-2"/>
              </w:rPr>
              <w:t>6.06%</w:t>
            </w:r>
            <w:r>
              <w:rPr>
                <w:spacing w:val="-2"/>
              </w:rPr>
              <w:t>。</w:t>
            </w:r>
          </w:p>
          <w:p w14:paraId="4F7BAEB5">
            <w:pPr>
              <w:pStyle w:val="6"/>
              <w:spacing w:before="14" w:line="347" w:lineRule="auto"/>
              <w:ind w:left="571" w:right="1290" w:firstLine="26"/>
            </w:pPr>
            <w:r>
              <w:rPr>
                <w:spacing w:val="-4"/>
              </w:rPr>
              <w:t>空间格局：形成“一带两屏多廊</w:t>
            </w:r>
            <w:r>
              <w:rPr>
                <w:spacing w:val="-83"/>
              </w:rPr>
              <w:t xml:space="preserve"> </w:t>
            </w:r>
            <w:r>
              <w:rPr>
                <w:spacing w:val="-4"/>
              </w:rPr>
              <w:t>”的生态安全格局。</w:t>
            </w:r>
            <w:r>
              <w:t xml:space="preserve"> </w:t>
            </w:r>
            <w:r>
              <w:rPr>
                <w:spacing w:val="-2"/>
              </w:rPr>
              <w:t>“一带</w:t>
            </w:r>
            <w:r>
              <w:rPr>
                <w:spacing w:val="-76"/>
              </w:rPr>
              <w:t xml:space="preserve"> </w:t>
            </w:r>
            <w:r>
              <w:rPr>
                <w:spacing w:val="-2"/>
              </w:rPr>
              <w:t>”：陶清河—浊漳南源生态廊带。</w:t>
            </w:r>
          </w:p>
          <w:p w14:paraId="6E58011D">
            <w:pPr>
              <w:pStyle w:val="6"/>
              <w:spacing w:before="31" w:line="347" w:lineRule="auto"/>
              <w:ind w:left="571" w:right="570"/>
            </w:pPr>
            <w:r>
              <w:rPr>
                <w:spacing w:val="-3"/>
              </w:rPr>
              <w:t>“两屏</w:t>
            </w:r>
            <w:r>
              <w:rPr>
                <w:spacing w:val="-70"/>
              </w:rPr>
              <w:t xml:space="preserve"> </w:t>
            </w:r>
            <w:r>
              <w:rPr>
                <w:spacing w:val="-3"/>
              </w:rPr>
              <w:t>”：南部首阳山—老雄山，东北部五龙山—五谷山。</w:t>
            </w:r>
            <w:r>
              <w:t xml:space="preserve"> </w:t>
            </w:r>
            <w:r>
              <w:rPr>
                <w:spacing w:val="-3"/>
              </w:rPr>
              <w:t>“多廊</w:t>
            </w:r>
            <w:r>
              <w:rPr>
                <w:spacing w:val="-70"/>
              </w:rPr>
              <w:t xml:space="preserve"> </w:t>
            </w:r>
            <w:r>
              <w:rPr>
                <w:spacing w:val="-3"/>
              </w:rPr>
              <w:t>”：荫城河、南宋河、黎水河、色头河等河流廊道。</w:t>
            </w:r>
          </w:p>
          <w:p w14:paraId="7EB47EEB">
            <w:pPr>
              <w:pStyle w:val="6"/>
              <w:spacing w:before="31" w:line="345" w:lineRule="auto"/>
              <w:ind w:left="110" w:right="15" w:firstLine="480"/>
              <w:jc w:val="both"/>
            </w:pPr>
            <w:r>
              <w:rPr>
                <w:spacing w:val="-3"/>
              </w:rPr>
              <w:t>本项目在现有厂区内进行建设，根据“三区三</w:t>
            </w:r>
            <w:r>
              <w:rPr>
                <w:spacing w:val="-4"/>
              </w:rPr>
              <w:t>线</w:t>
            </w:r>
            <w:r>
              <w:rPr>
                <w:spacing w:val="-88"/>
              </w:rPr>
              <w:t xml:space="preserve"> </w:t>
            </w:r>
            <w:r>
              <w:rPr>
                <w:spacing w:val="-4"/>
              </w:rPr>
              <w:t>”图，厂区不在</w:t>
            </w:r>
            <w:r>
              <w:t xml:space="preserve"> 城镇开发边界范围内，距离城镇开发边界最近的距离约</w:t>
            </w:r>
            <w:r>
              <w:rPr>
                <w:spacing w:val="-39"/>
              </w:rPr>
              <w:t xml:space="preserve"> </w:t>
            </w:r>
            <w:r>
              <w:rPr>
                <w:rFonts w:ascii="Times New Roman" w:hAnsi="Times New Roman" w:eastAsia="Times New Roman" w:cs="Times New Roman"/>
              </w:rPr>
              <w:t>78</w:t>
            </w:r>
            <w:r>
              <w:rPr>
                <w:rFonts w:ascii="Times New Roman" w:hAnsi="Times New Roman" w:eastAsia="Times New Roman" w:cs="Times New Roman"/>
                <w:spacing w:val="-1"/>
              </w:rPr>
              <w:t>0m</w:t>
            </w:r>
            <w:r>
              <w:rPr>
                <w:rFonts w:ascii="Times New Roman" w:hAnsi="Times New Roman" w:eastAsia="Times New Roman" w:cs="Times New Roman"/>
                <w:spacing w:val="-26"/>
              </w:rPr>
              <w:t xml:space="preserve"> </w:t>
            </w:r>
            <w:r>
              <w:rPr>
                <w:spacing w:val="-1"/>
              </w:rPr>
              <w:t>。厂界</w:t>
            </w:r>
            <w:r>
              <w:t xml:space="preserve"> </w:t>
            </w:r>
            <w:r>
              <w:rPr>
                <w:spacing w:val="-5"/>
              </w:rPr>
              <w:t>东北角紧邻基本农田保护区，厂区距离最近的生态保护红线约</w:t>
            </w:r>
            <w:r>
              <w:rPr>
                <w:spacing w:val="-54"/>
              </w:rPr>
              <w:t xml:space="preserve"> </w:t>
            </w:r>
            <w:r>
              <w:rPr>
                <w:rFonts w:ascii="Times New Roman" w:hAnsi="Times New Roman" w:eastAsia="Times New Roman" w:cs="Times New Roman"/>
                <w:spacing w:val="-5"/>
              </w:rPr>
              <w:t>4.5km</w:t>
            </w:r>
            <w:r>
              <w:rPr>
                <w:spacing w:val="-5"/>
              </w:rPr>
              <w:t>。</w:t>
            </w:r>
            <w:r>
              <w:t xml:space="preserve"> </w:t>
            </w:r>
            <w:r>
              <w:rPr>
                <w:spacing w:val="-3"/>
              </w:rPr>
              <w:t>项目与上党区“三区三线</w:t>
            </w:r>
            <w:r>
              <w:rPr>
                <w:spacing w:val="-82"/>
              </w:rPr>
              <w:t xml:space="preserve"> </w:t>
            </w:r>
            <w:r>
              <w:rPr>
                <w:spacing w:val="-3"/>
              </w:rPr>
              <w:t>”位置关系见附图</w:t>
            </w:r>
            <w:r>
              <w:rPr>
                <w:spacing w:val="-46"/>
              </w:rPr>
              <w:t xml:space="preserve"> </w:t>
            </w:r>
            <w:r>
              <w:rPr>
                <w:rFonts w:ascii="Times New Roman" w:hAnsi="Times New Roman" w:eastAsia="Times New Roman" w:cs="Times New Roman"/>
                <w:spacing w:val="-3"/>
              </w:rPr>
              <w:t>8</w:t>
            </w:r>
            <w:r>
              <w:rPr>
                <w:spacing w:val="-3"/>
              </w:rPr>
              <w:t>。</w:t>
            </w:r>
          </w:p>
          <w:p w14:paraId="54E2451E">
            <w:pPr>
              <w:pStyle w:val="6"/>
              <w:spacing w:before="155" w:line="221" w:lineRule="auto"/>
              <w:ind w:left="667"/>
              <w:rPr>
                <w:sz w:val="28"/>
                <w:szCs w:val="28"/>
              </w:rPr>
            </w:pPr>
            <w:r>
              <w:rPr>
                <w:rFonts w:ascii="Times New Roman" w:hAnsi="Times New Roman" w:eastAsia="Times New Roman" w:cs="Times New Roman"/>
                <w:b/>
                <w:bCs/>
                <w:spacing w:val="-2"/>
                <w:sz w:val="28"/>
                <w:szCs w:val="28"/>
              </w:rPr>
              <w:t xml:space="preserve">4  </w:t>
            </w:r>
            <w:r>
              <w:rPr>
                <w:b/>
                <w:bCs/>
                <w:spacing w:val="-2"/>
                <w:sz w:val="28"/>
                <w:szCs w:val="28"/>
              </w:rPr>
              <w:t>项目与辛安泉域保护符合性分析</w:t>
            </w:r>
          </w:p>
          <w:p w14:paraId="116C3839">
            <w:pPr>
              <w:pStyle w:val="6"/>
              <w:spacing w:before="278" w:line="352" w:lineRule="auto"/>
              <w:ind w:left="109" w:right="16" w:firstLine="487"/>
              <w:jc w:val="both"/>
            </w:pPr>
            <w:r>
              <w:rPr>
                <w:spacing w:val="-2"/>
              </w:rPr>
              <w:t>辛安泉位于山西省长治市东北部潞城、平顺</w:t>
            </w:r>
            <w:r>
              <w:rPr>
                <w:spacing w:val="-3"/>
              </w:rPr>
              <w:t>、黎城三县交界的浊</w:t>
            </w:r>
            <w:r>
              <w:t xml:space="preserve"> </w:t>
            </w:r>
            <w:r>
              <w:rPr>
                <w:spacing w:val="-5"/>
              </w:rPr>
              <w:t>漳河谷地段，自西流至北耽车长达</w:t>
            </w:r>
            <w:r>
              <w:rPr>
                <w:rFonts w:ascii="Times New Roman" w:hAnsi="Times New Roman" w:eastAsia="Times New Roman" w:cs="Times New Roman"/>
                <w:spacing w:val="-5"/>
              </w:rPr>
              <w:t>16km</w:t>
            </w:r>
            <w:r>
              <w:rPr>
                <w:rFonts w:ascii="Times New Roman" w:hAnsi="Times New Roman" w:eastAsia="Times New Roman" w:cs="Times New Roman"/>
                <w:spacing w:val="-25"/>
              </w:rPr>
              <w:t xml:space="preserve"> </w:t>
            </w:r>
            <w:r>
              <w:rPr>
                <w:spacing w:val="-5"/>
              </w:rPr>
              <w:t>的河床冲积层和两岸底部基岩</w:t>
            </w:r>
            <w:r>
              <w:t xml:space="preserve"> </w:t>
            </w:r>
            <w:r>
              <w:rPr>
                <w:spacing w:val="-7"/>
              </w:rPr>
              <w:t>与冲积层接触带，有泉点</w:t>
            </w:r>
            <w:r>
              <w:rPr>
                <w:rFonts w:ascii="Times New Roman" w:hAnsi="Times New Roman" w:eastAsia="Times New Roman" w:cs="Times New Roman"/>
                <w:spacing w:val="-7"/>
              </w:rPr>
              <w:t>170</w:t>
            </w:r>
            <w:r>
              <w:rPr>
                <w:spacing w:val="-7"/>
              </w:rPr>
              <w:t>多处</w:t>
            </w:r>
            <w:r>
              <w:rPr>
                <w:rFonts w:ascii="Times New Roman" w:hAnsi="Times New Roman" w:eastAsia="Times New Roman" w:cs="Times New Roman"/>
                <w:spacing w:val="-7"/>
              </w:rPr>
              <w:t>(</w:t>
            </w:r>
            <w:r>
              <w:rPr>
                <w:spacing w:val="-7"/>
              </w:rPr>
              <w:t>故为</w:t>
            </w:r>
            <w:r>
              <w:rPr>
                <w:spacing w:val="-8"/>
              </w:rPr>
              <w:t>泉群</w:t>
            </w:r>
            <w:r>
              <w:rPr>
                <w:rFonts w:ascii="Times New Roman" w:hAnsi="Times New Roman" w:eastAsia="Times New Roman" w:cs="Times New Roman"/>
                <w:spacing w:val="-8"/>
              </w:rPr>
              <w:t>)</w:t>
            </w:r>
            <w:r>
              <w:rPr>
                <w:spacing w:val="-8"/>
              </w:rPr>
              <w:t>，主要有西流泉、南流泉、</w:t>
            </w:r>
            <w:r>
              <w:t xml:space="preserve"> </w:t>
            </w:r>
            <w:r>
              <w:rPr>
                <w:spacing w:val="1"/>
              </w:rPr>
              <w:t>王曲泉和辛安泉等，出露标高为</w:t>
            </w:r>
            <w:r>
              <w:rPr>
                <w:rFonts w:ascii="Times New Roman" w:hAnsi="Times New Roman" w:eastAsia="Times New Roman" w:cs="Times New Roman"/>
                <w:spacing w:val="1"/>
              </w:rPr>
              <w:t>615~643m</w:t>
            </w:r>
            <w:r>
              <w:rPr>
                <w:rFonts w:ascii="Times New Roman" w:hAnsi="Times New Roman" w:eastAsia="Times New Roman" w:cs="Times New Roman"/>
                <w:spacing w:val="-21"/>
              </w:rPr>
              <w:t xml:space="preserve"> </w:t>
            </w:r>
            <w:r>
              <w:rPr>
                <w:spacing w:val="1"/>
              </w:rPr>
              <w:t>，其中大于</w:t>
            </w:r>
            <w:r>
              <w:rPr>
                <w:rFonts w:ascii="Times New Roman" w:hAnsi="Times New Roman" w:eastAsia="Times New Roman" w:cs="Times New Roman"/>
                <w:spacing w:val="1"/>
              </w:rPr>
              <w:t>0.</w:t>
            </w:r>
            <w:r>
              <w:rPr>
                <w:rFonts w:ascii="Times New Roman" w:hAnsi="Times New Roman" w:eastAsia="Times New Roman" w:cs="Times New Roman"/>
                <w:spacing w:val="-32"/>
              </w:rPr>
              <w:t xml:space="preserve"> </w:t>
            </w:r>
            <w:r>
              <w:rPr>
                <w:rFonts w:ascii="Times New Roman" w:hAnsi="Times New Roman" w:eastAsia="Times New Roman" w:cs="Times New Roman"/>
                <w:spacing w:val="1"/>
              </w:rPr>
              <w:t>1m</w:t>
            </w:r>
            <w:r>
              <w:rPr>
                <w:rFonts w:ascii="Times New Roman" w:hAnsi="Times New Roman" w:eastAsia="Times New Roman" w:cs="Times New Roman"/>
                <w:spacing w:val="1"/>
                <w:position w:val="8"/>
                <w:sz w:val="15"/>
                <w:szCs w:val="15"/>
              </w:rPr>
              <w:t>3</w:t>
            </w:r>
            <w:r>
              <w:rPr>
                <w:rFonts w:ascii="Times New Roman" w:hAnsi="Times New Roman" w:eastAsia="Times New Roman" w:cs="Times New Roman"/>
                <w:spacing w:val="1"/>
              </w:rPr>
              <w:t>/s</w:t>
            </w:r>
            <w:r>
              <w:rPr>
                <w:spacing w:val="1"/>
              </w:rPr>
              <w:t>的泉有</w:t>
            </w:r>
            <w:r>
              <w:t xml:space="preserve"> </w:t>
            </w:r>
            <w:r>
              <w:rPr>
                <w:rFonts w:ascii="Times New Roman" w:hAnsi="Times New Roman" w:eastAsia="Times New Roman" w:cs="Times New Roman"/>
                <w:spacing w:val="2"/>
              </w:rPr>
              <w:t>13</w:t>
            </w:r>
            <w:r>
              <w:rPr>
                <w:spacing w:val="2"/>
              </w:rPr>
              <w:t>处，辛安村以下有实会泉、东梳泉等，出露标高为</w:t>
            </w:r>
            <w:r>
              <w:rPr>
                <w:rFonts w:ascii="Times New Roman" w:hAnsi="Times New Roman" w:eastAsia="Times New Roman" w:cs="Times New Roman"/>
                <w:spacing w:val="2"/>
              </w:rPr>
              <w:t>600~615m</w:t>
            </w:r>
            <w:r>
              <w:rPr>
                <w:rFonts w:ascii="Times New Roman" w:hAnsi="Times New Roman" w:eastAsia="Times New Roman" w:cs="Times New Roman"/>
                <w:spacing w:val="-25"/>
              </w:rPr>
              <w:t xml:space="preserve"> </w:t>
            </w:r>
            <w:r>
              <w:rPr>
                <w:spacing w:val="2"/>
              </w:rPr>
              <w:t>。根</w:t>
            </w:r>
            <w:r>
              <w:t xml:space="preserve"> 据观测资料，泉群流量多年平均（</w:t>
            </w:r>
            <w:r>
              <w:rPr>
                <w:rFonts w:ascii="Times New Roman" w:hAnsi="Times New Roman" w:eastAsia="Times New Roman" w:cs="Times New Roman"/>
              </w:rPr>
              <w:t>1956</w:t>
            </w:r>
            <w:r>
              <w:t>年</w:t>
            </w:r>
            <w:r>
              <w:rPr>
                <w:rFonts w:ascii="Times New Roman" w:hAnsi="Times New Roman" w:eastAsia="Times New Roman" w:cs="Times New Roman"/>
              </w:rPr>
              <w:t>~</w:t>
            </w:r>
            <w:r>
              <w:rPr>
                <w:rFonts w:ascii="Times New Roman" w:hAnsi="Times New Roman" w:eastAsia="Times New Roman" w:cs="Times New Roman"/>
                <w:spacing w:val="-32"/>
              </w:rPr>
              <w:t xml:space="preserve"> </w:t>
            </w:r>
            <w:r>
              <w:rPr>
                <w:rFonts w:ascii="Times New Roman" w:hAnsi="Times New Roman" w:eastAsia="Times New Roman" w:cs="Times New Roman"/>
              </w:rPr>
              <w:t>1996</w:t>
            </w:r>
            <w:r>
              <w:t>年）为</w:t>
            </w:r>
            <w:r>
              <w:rPr>
                <w:rFonts w:ascii="Times New Roman" w:hAnsi="Times New Roman" w:eastAsia="Times New Roman" w:cs="Times New Roman"/>
              </w:rPr>
              <w:t>11</w:t>
            </w:r>
            <w:r>
              <w:rPr>
                <w:rFonts w:ascii="Times New Roman" w:hAnsi="Times New Roman" w:eastAsia="Times New Roman" w:cs="Times New Roman"/>
                <w:spacing w:val="-1"/>
              </w:rPr>
              <w:t>.90m</w:t>
            </w:r>
            <w:r>
              <w:rPr>
                <w:rFonts w:ascii="Times New Roman" w:hAnsi="Times New Roman" w:eastAsia="Times New Roman" w:cs="Times New Roman"/>
                <w:spacing w:val="-1"/>
                <w:position w:val="8"/>
                <w:sz w:val="15"/>
                <w:szCs w:val="15"/>
              </w:rPr>
              <w:t>3</w:t>
            </w:r>
            <w:r>
              <w:rPr>
                <w:rFonts w:ascii="Times New Roman" w:hAnsi="Times New Roman" w:eastAsia="Times New Roman" w:cs="Times New Roman"/>
                <w:spacing w:val="-1"/>
              </w:rPr>
              <w:t>/s</w:t>
            </w:r>
            <w:r>
              <w:rPr>
                <w:rFonts w:ascii="Times New Roman" w:hAnsi="Times New Roman" w:eastAsia="Times New Roman" w:cs="Times New Roman"/>
                <w:spacing w:val="-31"/>
              </w:rPr>
              <w:t xml:space="preserve"> </w:t>
            </w:r>
            <w:r>
              <w:rPr>
                <w:spacing w:val="-1"/>
              </w:rPr>
              <w:t>，最</w:t>
            </w:r>
            <w:r>
              <w:t xml:space="preserve"> </w:t>
            </w:r>
            <w:r>
              <w:rPr>
                <w:spacing w:val="3"/>
              </w:rPr>
              <w:t>大为</w:t>
            </w:r>
            <w:r>
              <w:rPr>
                <w:rFonts w:ascii="Times New Roman" w:hAnsi="Times New Roman" w:eastAsia="Times New Roman" w:cs="Times New Roman"/>
                <w:spacing w:val="3"/>
              </w:rPr>
              <w:t>16.21m</w:t>
            </w:r>
            <w:r>
              <w:rPr>
                <w:rFonts w:ascii="Times New Roman" w:hAnsi="Times New Roman" w:eastAsia="Times New Roman" w:cs="Times New Roman"/>
                <w:spacing w:val="3"/>
                <w:position w:val="7"/>
                <w:sz w:val="15"/>
                <w:szCs w:val="15"/>
              </w:rPr>
              <w:t>3</w:t>
            </w:r>
            <w:r>
              <w:rPr>
                <w:rFonts w:ascii="Times New Roman" w:hAnsi="Times New Roman" w:eastAsia="Times New Roman" w:cs="Times New Roman"/>
                <w:spacing w:val="3"/>
              </w:rPr>
              <w:t>/s</w:t>
            </w:r>
            <w:r>
              <w:rPr>
                <w:rFonts w:ascii="Times New Roman" w:hAnsi="Times New Roman" w:eastAsia="Times New Roman" w:cs="Times New Roman"/>
                <w:spacing w:val="-26"/>
              </w:rPr>
              <w:t xml:space="preserve"> </w:t>
            </w:r>
            <w:r>
              <w:rPr>
                <w:spacing w:val="3"/>
              </w:rPr>
              <w:t>，最小为</w:t>
            </w:r>
            <w:r>
              <w:rPr>
                <w:rFonts w:ascii="Times New Roman" w:hAnsi="Times New Roman" w:eastAsia="Times New Roman" w:cs="Times New Roman"/>
                <w:spacing w:val="3"/>
              </w:rPr>
              <w:t>9.00m</w:t>
            </w:r>
            <w:r>
              <w:rPr>
                <w:rFonts w:ascii="Times New Roman" w:hAnsi="Times New Roman" w:eastAsia="Times New Roman" w:cs="Times New Roman"/>
                <w:spacing w:val="3"/>
                <w:position w:val="7"/>
                <w:sz w:val="15"/>
                <w:szCs w:val="15"/>
              </w:rPr>
              <w:t>3</w:t>
            </w:r>
            <w:r>
              <w:rPr>
                <w:rFonts w:ascii="Times New Roman" w:hAnsi="Times New Roman" w:eastAsia="Times New Roman" w:cs="Times New Roman"/>
                <w:spacing w:val="3"/>
              </w:rPr>
              <w:t>/s</w:t>
            </w:r>
            <w:r>
              <w:rPr>
                <w:rFonts w:ascii="Times New Roman" w:hAnsi="Times New Roman" w:eastAsia="Times New Roman" w:cs="Times New Roman"/>
                <w:spacing w:val="-27"/>
              </w:rPr>
              <w:t xml:space="preserve"> </w:t>
            </w:r>
            <w:r>
              <w:rPr>
                <w:spacing w:val="3"/>
              </w:rPr>
              <w:t>，泉水以集中（</w:t>
            </w:r>
            <w:r>
              <w:rPr>
                <w:rFonts w:ascii="Times New Roman" w:hAnsi="Times New Roman" w:eastAsia="Times New Roman" w:cs="Times New Roman"/>
                <w:spacing w:val="3"/>
              </w:rPr>
              <w:t>7</w:t>
            </w:r>
            <w:r>
              <w:rPr>
                <w:spacing w:val="2"/>
              </w:rPr>
              <w:t>股大泉枯季流量达</w:t>
            </w:r>
          </w:p>
        </w:tc>
      </w:tr>
    </w:tbl>
    <w:p w14:paraId="55C3A25A">
      <w:pPr>
        <w:rPr>
          <w:rFonts w:ascii="Arial"/>
          <w:sz w:val="21"/>
        </w:rPr>
      </w:pPr>
    </w:p>
    <w:p w14:paraId="6967F87A">
      <w:pPr>
        <w:rPr>
          <w:rFonts w:ascii="Arial" w:hAnsi="Arial" w:eastAsia="Arial" w:cs="Arial"/>
          <w:sz w:val="21"/>
          <w:szCs w:val="21"/>
        </w:rPr>
        <w:sectPr>
          <w:footerReference r:id="rId13" w:type="default"/>
          <w:pgSz w:w="11906" w:h="16838"/>
          <w:pgMar w:top="1431" w:right="1520" w:bottom="1352" w:left="1519" w:header="0" w:footer="1165" w:gutter="0"/>
          <w:cols w:space="720" w:num="1"/>
        </w:sectPr>
      </w:pPr>
    </w:p>
    <w:p w14:paraId="45B8B85C">
      <w:pPr>
        <w:spacing w:line="99" w:lineRule="exact"/>
      </w:pPr>
    </w:p>
    <w:tbl>
      <w:tblPr>
        <w:tblStyle w:val="5"/>
        <w:tblW w:w="8850" w:type="dxa"/>
        <w:tblInd w:w="7" w:type="dxa"/>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CellMar>
          <w:top w:w="0" w:type="dxa"/>
          <w:left w:w="0" w:type="dxa"/>
          <w:bottom w:w="0" w:type="dxa"/>
          <w:right w:w="0" w:type="dxa"/>
        </w:tblCellMar>
      </w:tblPr>
      <w:tblGrid>
        <w:gridCol w:w="1485"/>
        <w:gridCol w:w="7365"/>
      </w:tblGrid>
      <w:tr w14:paraId="14DC1C53">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13566" w:hRule="atLeast"/>
        </w:trPr>
        <w:tc>
          <w:tcPr>
            <w:tcW w:w="1485" w:type="dxa"/>
            <w:tcBorders>
              <w:right w:val="single" w:color="000000" w:sz="2" w:space="0"/>
            </w:tcBorders>
            <w:vAlign w:val="top"/>
          </w:tcPr>
          <w:p w14:paraId="2BF0E392">
            <w:pPr>
              <w:rPr>
                <w:rFonts w:ascii="Arial"/>
                <w:sz w:val="21"/>
              </w:rPr>
            </w:pPr>
          </w:p>
        </w:tc>
        <w:tc>
          <w:tcPr>
            <w:tcW w:w="7365" w:type="dxa"/>
            <w:tcBorders>
              <w:left w:val="single" w:color="000000" w:sz="2" w:space="0"/>
            </w:tcBorders>
            <w:vAlign w:val="top"/>
          </w:tcPr>
          <w:p w14:paraId="52ED09D1">
            <w:pPr>
              <w:pStyle w:val="6"/>
              <w:spacing w:before="2" w:line="361" w:lineRule="exact"/>
              <w:ind w:left="104"/>
            </w:pPr>
            <w:r>
              <w:rPr>
                <w:rFonts w:ascii="Times New Roman" w:hAnsi="Times New Roman" w:eastAsia="Times New Roman" w:cs="Times New Roman"/>
                <w:position w:val="2"/>
              </w:rPr>
              <w:t>4.829m</w:t>
            </w:r>
            <w:r>
              <w:rPr>
                <w:rFonts w:ascii="Times New Roman" w:hAnsi="Times New Roman" w:eastAsia="Times New Roman" w:cs="Times New Roman"/>
                <w:position w:val="10"/>
                <w:sz w:val="15"/>
                <w:szCs w:val="15"/>
              </w:rPr>
              <w:t>3</w:t>
            </w:r>
            <w:r>
              <w:rPr>
                <w:rFonts w:ascii="Times New Roman" w:hAnsi="Times New Roman" w:eastAsia="Times New Roman" w:cs="Times New Roman"/>
                <w:position w:val="2"/>
              </w:rPr>
              <w:t>/s</w:t>
            </w:r>
            <w:r>
              <w:rPr>
                <w:position w:val="2"/>
              </w:rPr>
              <w:t>）和分散排泄，动态稳定，属非全排型上</w:t>
            </w:r>
            <w:r>
              <w:rPr>
                <w:spacing w:val="-1"/>
                <w:position w:val="2"/>
              </w:rPr>
              <w:t>升溢流泉。</w:t>
            </w:r>
          </w:p>
          <w:p w14:paraId="68B87E9D">
            <w:pPr>
              <w:pStyle w:val="6"/>
              <w:spacing w:before="143" w:line="350" w:lineRule="auto"/>
              <w:ind w:left="109" w:firstLine="480"/>
              <w:jc w:val="both"/>
            </w:pPr>
            <w:r>
              <w:rPr>
                <w:spacing w:val="-4"/>
              </w:rPr>
              <w:t>泉域东为太行山复背斜，西为太岳山，中部为长治盆地或沁水向</w:t>
            </w:r>
            <w:r>
              <w:rPr>
                <w:spacing w:val="9"/>
              </w:rPr>
              <w:t xml:space="preserve">  </w:t>
            </w:r>
            <w:r>
              <w:rPr>
                <w:spacing w:val="-5"/>
              </w:rPr>
              <w:t>斜（煤田</w:t>
            </w:r>
            <w:r>
              <w:rPr>
                <w:spacing w:val="-20"/>
              </w:rPr>
              <w:t>），</w:t>
            </w:r>
            <w:r>
              <w:rPr>
                <w:spacing w:val="-5"/>
              </w:rPr>
              <w:t>山区高程为</w:t>
            </w:r>
            <w:r>
              <w:rPr>
                <w:rFonts w:ascii="Times New Roman" w:hAnsi="Times New Roman" w:eastAsia="Times New Roman" w:cs="Times New Roman"/>
                <w:spacing w:val="-5"/>
              </w:rPr>
              <w:t>1100~</w:t>
            </w:r>
            <w:r>
              <w:rPr>
                <w:rFonts w:ascii="Times New Roman" w:hAnsi="Times New Roman" w:eastAsia="Times New Roman" w:cs="Times New Roman"/>
                <w:spacing w:val="-29"/>
              </w:rPr>
              <w:t xml:space="preserve"> </w:t>
            </w:r>
            <w:r>
              <w:rPr>
                <w:rFonts w:ascii="Times New Roman" w:hAnsi="Times New Roman" w:eastAsia="Times New Roman" w:cs="Times New Roman"/>
                <w:spacing w:val="-5"/>
              </w:rPr>
              <w:t>1500m</w:t>
            </w:r>
            <w:r>
              <w:rPr>
                <w:spacing w:val="-5"/>
              </w:rPr>
              <w:t>，最高山峰为北天池（</w:t>
            </w:r>
            <w:r>
              <w:rPr>
                <w:rFonts w:ascii="Times New Roman" w:hAnsi="Times New Roman" w:eastAsia="Times New Roman" w:cs="Times New Roman"/>
                <w:spacing w:val="-5"/>
              </w:rPr>
              <w:t>2097m</w:t>
            </w:r>
            <w:r>
              <w:rPr>
                <w:spacing w:val="-20"/>
              </w:rPr>
              <w:t>），</w:t>
            </w:r>
            <w:r>
              <w:t xml:space="preserve"> </w:t>
            </w:r>
            <w:r>
              <w:rPr>
                <w:spacing w:val="-2"/>
              </w:rPr>
              <w:t>盆地高程为</w:t>
            </w:r>
            <w:r>
              <w:rPr>
                <w:rFonts w:ascii="Times New Roman" w:hAnsi="Times New Roman" w:eastAsia="Times New Roman" w:cs="Times New Roman"/>
                <w:spacing w:val="-2"/>
              </w:rPr>
              <w:t>700~950m</w:t>
            </w:r>
            <w:r>
              <w:rPr>
                <w:spacing w:val="-2"/>
              </w:rPr>
              <w:t>。</w:t>
            </w:r>
          </w:p>
          <w:p w14:paraId="71F3C6FB">
            <w:pPr>
              <w:pStyle w:val="6"/>
              <w:spacing w:before="35" w:line="353" w:lineRule="auto"/>
              <w:ind w:left="129" w:right="101" w:firstLine="463"/>
            </w:pPr>
            <w:r>
              <w:rPr>
                <w:spacing w:val="-4"/>
              </w:rPr>
              <w:t>泉域属温暖带半干旱大陆性气候，多年平均气温</w:t>
            </w:r>
            <w:r>
              <w:rPr>
                <w:rFonts w:ascii="Times New Roman" w:hAnsi="Times New Roman" w:eastAsia="Times New Roman" w:cs="Times New Roman"/>
                <w:spacing w:val="-4"/>
              </w:rPr>
              <w:t>9.4</w:t>
            </w:r>
            <w:r>
              <w:rPr>
                <w:spacing w:val="-4"/>
              </w:rPr>
              <w:t>℃。多年平均</w:t>
            </w:r>
            <w:r>
              <w:t xml:space="preserve"> </w:t>
            </w:r>
            <w:r>
              <w:rPr>
                <w:spacing w:val="-2"/>
              </w:rPr>
              <w:t>降水量为</w:t>
            </w:r>
            <w:r>
              <w:rPr>
                <w:rFonts w:ascii="Times New Roman" w:hAnsi="Times New Roman" w:eastAsia="Times New Roman" w:cs="Times New Roman"/>
                <w:spacing w:val="-2"/>
              </w:rPr>
              <w:t>569.6mm</w:t>
            </w:r>
            <w:r>
              <w:rPr>
                <w:rFonts w:ascii="Times New Roman" w:hAnsi="Times New Roman" w:eastAsia="Times New Roman" w:cs="Times New Roman"/>
                <w:spacing w:val="-25"/>
              </w:rPr>
              <w:t xml:space="preserve"> </w:t>
            </w:r>
            <w:r>
              <w:rPr>
                <w:spacing w:val="-2"/>
              </w:rPr>
              <w:t>，多集中在</w:t>
            </w:r>
            <w:r>
              <w:rPr>
                <w:rFonts w:ascii="Times New Roman" w:hAnsi="Times New Roman" w:eastAsia="Times New Roman" w:cs="Times New Roman"/>
                <w:spacing w:val="-2"/>
              </w:rPr>
              <w:t>6~9</w:t>
            </w:r>
            <w:r>
              <w:rPr>
                <w:spacing w:val="-2"/>
              </w:rPr>
              <w:t>月份，约占全年降水量</w:t>
            </w:r>
            <w:r>
              <w:rPr>
                <w:rFonts w:ascii="Times New Roman" w:hAnsi="Times New Roman" w:eastAsia="Times New Roman" w:cs="Times New Roman"/>
                <w:spacing w:val="-2"/>
              </w:rPr>
              <w:t>70%</w:t>
            </w:r>
            <w:r>
              <w:rPr>
                <w:spacing w:val="-2"/>
              </w:rPr>
              <w:t>。</w:t>
            </w:r>
          </w:p>
          <w:p w14:paraId="038B035B">
            <w:pPr>
              <w:pStyle w:val="6"/>
              <w:spacing w:before="16" w:line="350" w:lineRule="auto"/>
              <w:ind w:left="109" w:right="101" w:firstLine="482"/>
            </w:pPr>
            <w:r>
              <w:rPr>
                <w:spacing w:val="-2"/>
              </w:rPr>
              <w:t>泉域内主要河流为浊漳河，上游有南、西、北三大支</w:t>
            </w:r>
            <w:r>
              <w:rPr>
                <w:spacing w:val="-3"/>
              </w:rPr>
              <w:t>流，在襄垣</w:t>
            </w:r>
            <w:r>
              <w:t xml:space="preserve"> </w:t>
            </w:r>
            <w:r>
              <w:rPr>
                <w:spacing w:val="-2"/>
              </w:rPr>
              <w:t>小皎村汇流后，自北向南流至辛安村折向东流，横穿太行山流向河北</w:t>
            </w:r>
            <w:r>
              <w:rPr>
                <w:spacing w:val="2"/>
              </w:rPr>
              <w:t xml:space="preserve"> </w:t>
            </w:r>
            <w:r>
              <w:rPr>
                <w:spacing w:val="-2"/>
              </w:rPr>
              <w:t>平原属卫河水系。</w:t>
            </w:r>
          </w:p>
          <w:p w14:paraId="7DF3437C">
            <w:pPr>
              <w:pStyle w:val="6"/>
              <w:spacing w:before="33" w:line="221" w:lineRule="auto"/>
              <w:ind w:left="596"/>
            </w:pPr>
            <w:r>
              <w:rPr>
                <w:rFonts w:ascii="Times New Roman" w:hAnsi="Times New Roman" w:eastAsia="Times New Roman" w:cs="Times New Roman"/>
                <w:b/>
                <w:bCs/>
                <w:spacing w:val="-5"/>
              </w:rPr>
              <w:t>1</w:t>
            </w:r>
            <w:r>
              <w:rPr>
                <w:b/>
                <w:bCs/>
                <w:spacing w:val="-5"/>
              </w:rPr>
              <w:t>）泉域边界</w:t>
            </w:r>
          </w:p>
          <w:p w14:paraId="1842AF58">
            <w:pPr>
              <w:pStyle w:val="6"/>
              <w:spacing w:before="177" w:line="356" w:lineRule="auto"/>
              <w:ind w:left="111" w:right="101" w:firstLine="478"/>
            </w:pPr>
            <w:r>
              <w:rPr>
                <w:spacing w:val="-2"/>
              </w:rPr>
              <w:t>据已有勘探研究成果，泉域西部以地表分水岭构成汇水边界</w:t>
            </w:r>
            <w:r>
              <w:rPr>
                <w:spacing w:val="-3"/>
              </w:rPr>
              <w:t>（即</w:t>
            </w:r>
            <w:r>
              <w:t xml:space="preserve"> </w:t>
            </w:r>
            <w:r>
              <w:rPr>
                <w:spacing w:val="-6"/>
              </w:rPr>
              <w:t>浊漳河和沁河分水岭</w:t>
            </w:r>
            <w:r>
              <w:rPr>
                <w:spacing w:val="-63"/>
              </w:rPr>
              <w:t>），</w:t>
            </w:r>
            <w:r>
              <w:rPr>
                <w:spacing w:val="-6"/>
              </w:rPr>
              <w:t>南部以地表分水岭与延河、三姑泉域为界（北</w:t>
            </w:r>
            <w:r>
              <w:t xml:space="preserve"> </w:t>
            </w:r>
            <w:r>
              <w:rPr>
                <w:spacing w:val="-3"/>
              </w:rPr>
              <w:t>部色头水位标高</w:t>
            </w:r>
            <w:r>
              <w:rPr>
                <w:rFonts w:ascii="Times New Roman" w:hAnsi="Times New Roman" w:eastAsia="Times New Roman" w:cs="Times New Roman"/>
                <w:spacing w:val="-3"/>
              </w:rPr>
              <w:t>644.</w:t>
            </w:r>
            <w:r>
              <w:rPr>
                <w:rFonts w:ascii="Times New Roman" w:hAnsi="Times New Roman" w:eastAsia="Times New Roman" w:cs="Times New Roman"/>
                <w:spacing w:val="-31"/>
              </w:rPr>
              <w:t xml:space="preserve"> </w:t>
            </w:r>
            <w:r>
              <w:rPr>
                <w:rFonts w:ascii="Times New Roman" w:hAnsi="Times New Roman" w:eastAsia="Times New Roman" w:cs="Times New Roman"/>
                <w:spacing w:val="-3"/>
              </w:rPr>
              <w:t>17m</w:t>
            </w:r>
            <w:r>
              <w:rPr>
                <w:rFonts w:ascii="Times New Roman" w:hAnsi="Times New Roman" w:eastAsia="Times New Roman" w:cs="Times New Roman"/>
                <w:spacing w:val="-30"/>
              </w:rPr>
              <w:t xml:space="preserve"> </w:t>
            </w:r>
            <w:r>
              <w:rPr>
                <w:spacing w:val="-3"/>
              </w:rPr>
              <w:t>，韩店为</w:t>
            </w:r>
            <w:r>
              <w:rPr>
                <w:rFonts w:ascii="Times New Roman" w:hAnsi="Times New Roman" w:eastAsia="Times New Roman" w:cs="Times New Roman"/>
                <w:spacing w:val="-3"/>
              </w:rPr>
              <w:t>658.</w:t>
            </w:r>
            <w:r>
              <w:rPr>
                <w:rFonts w:ascii="Times New Roman" w:hAnsi="Times New Roman" w:eastAsia="Times New Roman" w:cs="Times New Roman"/>
                <w:spacing w:val="-32"/>
              </w:rPr>
              <w:t xml:space="preserve"> </w:t>
            </w:r>
            <w:r>
              <w:rPr>
                <w:rFonts w:ascii="Times New Roman" w:hAnsi="Times New Roman" w:eastAsia="Times New Roman" w:cs="Times New Roman"/>
                <w:spacing w:val="-3"/>
              </w:rPr>
              <w:t>12m</w:t>
            </w:r>
            <w:r>
              <w:rPr>
                <w:rFonts w:ascii="Times New Roman" w:hAnsi="Times New Roman" w:eastAsia="Times New Roman" w:cs="Times New Roman"/>
                <w:spacing w:val="-31"/>
              </w:rPr>
              <w:t xml:space="preserve"> </w:t>
            </w:r>
            <w:r>
              <w:rPr>
                <w:spacing w:val="-3"/>
              </w:rPr>
              <w:t>，南部高平为</w:t>
            </w:r>
            <w:r>
              <w:rPr>
                <w:rFonts w:ascii="Times New Roman" w:hAnsi="Times New Roman" w:eastAsia="Times New Roman" w:cs="Times New Roman"/>
                <w:spacing w:val="-3"/>
              </w:rPr>
              <w:t>644.</w:t>
            </w:r>
            <w:r>
              <w:rPr>
                <w:rFonts w:ascii="Times New Roman" w:hAnsi="Times New Roman" w:eastAsia="Times New Roman" w:cs="Times New Roman"/>
                <w:spacing w:val="-32"/>
              </w:rPr>
              <w:t xml:space="preserve"> </w:t>
            </w:r>
            <w:r>
              <w:rPr>
                <w:rFonts w:ascii="Times New Roman" w:hAnsi="Times New Roman" w:eastAsia="Times New Roman" w:cs="Times New Roman"/>
                <w:spacing w:val="-3"/>
              </w:rPr>
              <w:t>17m</w:t>
            </w:r>
            <w:r>
              <w:rPr>
                <w:spacing w:val="5"/>
              </w:rPr>
              <w:t>），</w:t>
            </w:r>
            <w:r>
              <w:t xml:space="preserve"> </w:t>
            </w:r>
            <w:r>
              <w:rPr>
                <w:spacing w:val="-2"/>
              </w:rPr>
              <w:t>构成沁河与漳河分水岭，北部以武乡青草堙水位最高为</w:t>
            </w:r>
            <w:r>
              <w:rPr>
                <w:rFonts w:ascii="Times New Roman" w:hAnsi="Times New Roman" w:eastAsia="Times New Roman" w:cs="Times New Roman"/>
                <w:spacing w:val="-2"/>
              </w:rPr>
              <w:t>1028.75m</w:t>
            </w:r>
            <w:r>
              <w:rPr>
                <w:spacing w:val="-2"/>
              </w:rPr>
              <w:t>，与</w:t>
            </w:r>
            <w:r>
              <w:rPr>
                <w:spacing w:val="1"/>
              </w:rPr>
              <w:t xml:space="preserve"> </w:t>
            </w:r>
            <w:r>
              <w:rPr>
                <w:spacing w:val="-2"/>
              </w:rPr>
              <w:t>娘子关泉域分界。东部大部分为老地层阻水边界，平顺西安里虹梯关</w:t>
            </w:r>
            <w:r>
              <w:t xml:space="preserve"> </w:t>
            </w:r>
            <w:r>
              <w:rPr>
                <w:spacing w:val="-2"/>
              </w:rPr>
              <w:t>一线，为闪长岩岩墙组成边界，东北部黎城盆地下湾村附近水位标高</w:t>
            </w:r>
            <w:r>
              <w:t xml:space="preserve"> </w:t>
            </w:r>
            <w:r>
              <w:rPr>
                <w:spacing w:val="-1"/>
              </w:rPr>
              <w:t>为</w:t>
            </w:r>
            <w:r>
              <w:rPr>
                <w:rFonts w:ascii="Times New Roman" w:hAnsi="Times New Roman" w:eastAsia="Times New Roman" w:cs="Times New Roman"/>
                <w:spacing w:val="-1"/>
              </w:rPr>
              <w:t>660m</w:t>
            </w:r>
            <w:r>
              <w:rPr>
                <w:spacing w:val="-1"/>
              </w:rPr>
              <w:t>（以东响堂铺水位标高为</w:t>
            </w:r>
            <w:r>
              <w:rPr>
                <w:rFonts w:ascii="Times New Roman" w:hAnsi="Times New Roman" w:eastAsia="Times New Roman" w:cs="Times New Roman"/>
                <w:spacing w:val="-1"/>
              </w:rPr>
              <w:t>550.87m</w:t>
            </w:r>
            <w:r>
              <w:rPr>
                <w:rFonts w:ascii="Times New Roman" w:hAnsi="Times New Roman" w:eastAsia="Times New Roman" w:cs="Times New Roman"/>
                <w:spacing w:val="-33"/>
              </w:rPr>
              <w:t xml:space="preserve"> </w:t>
            </w:r>
            <w:r>
              <w:rPr>
                <w:spacing w:val="-1"/>
              </w:rPr>
              <w:t>，以西黎城盆地</w:t>
            </w:r>
            <w:r>
              <w:rPr>
                <w:spacing w:val="-2"/>
              </w:rPr>
              <w:t>水位标高为</w:t>
            </w:r>
            <w:r>
              <w:t xml:space="preserve"> </w:t>
            </w:r>
            <w:r>
              <w:rPr>
                <w:rFonts w:ascii="Times New Roman" w:hAnsi="Times New Roman" w:eastAsia="Times New Roman" w:cs="Times New Roman"/>
                <w:spacing w:val="-2"/>
              </w:rPr>
              <w:t>648.95m</w:t>
            </w:r>
            <w:r>
              <w:rPr>
                <w:spacing w:val="9"/>
              </w:rPr>
              <w:t>），</w:t>
            </w:r>
            <w:r>
              <w:rPr>
                <w:spacing w:val="-2"/>
              </w:rPr>
              <w:t>构成地下水分水岭。</w:t>
            </w:r>
          </w:p>
          <w:p w14:paraId="3F115D33">
            <w:pPr>
              <w:pStyle w:val="6"/>
              <w:spacing w:before="36" w:line="353" w:lineRule="auto"/>
              <w:ind w:left="106" w:right="101" w:firstLine="486"/>
            </w:pPr>
            <w:r>
              <w:rPr>
                <w:spacing w:val="16"/>
              </w:rPr>
              <w:t>泉域边界范围内总面积为</w:t>
            </w:r>
            <w:r>
              <w:rPr>
                <w:rFonts w:ascii="Times New Roman" w:hAnsi="Times New Roman" w:eastAsia="Times New Roman" w:cs="Times New Roman"/>
                <w:spacing w:val="16"/>
              </w:rPr>
              <w:t>13500m</w:t>
            </w:r>
            <w:r>
              <w:rPr>
                <w:rFonts w:ascii="Times New Roman" w:hAnsi="Times New Roman" w:eastAsia="Times New Roman" w:cs="Times New Roman"/>
                <w:spacing w:val="16"/>
                <w:position w:val="8"/>
                <w:sz w:val="15"/>
                <w:szCs w:val="15"/>
              </w:rPr>
              <w:t>2</w:t>
            </w:r>
            <w:r>
              <w:rPr>
                <w:rFonts w:ascii="Times New Roman" w:hAnsi="Times New Roman" w:eastAsia="Times New Roman" w:cs="Times New Roman"/>
                <w:spacing w:val="16"/>
                <w:w w:val="101"/>
                <w:position w:val="8"/>
                <w:sz w:val="15"/>
                <w:szCs w:val="15"/>
              </w:rPr>
              <w:t xml:space="preserve"> </w:t>
            </w:r>
            <w:r>
              <w:rPr>
                <w:spacing w:val="16"/>
              </w:rPr>
              <w:t>，其中碳酸盐岩裸露面积</w:t>
            </w:r>
            <w:r>
              <w:t xml:space="preserve"> </w:t>
            </w:r>
            <w:r>
              <w:rPr>
                <w:rFonts w:ascii="Times New Roman" w:hAnsi="Times New Roman" w:eastAsia="Times New Roman" w:cs="Times New Roman"/>
                <w:spacing w:val="-1"/>
              </w:rPr>
              <w:t>2600km</w:t>
            </w:r>
            <w:r>
              <w:rPr>
                <w:rFonts w:ascii="Times New Roman" w:hAnsi="Times New Roman" w:eastAsia="Times New Roman" w:cs="Times New Roman"/>
                <w:spacing w:val="-1"/>
                <w:position w:val="7"/>
                <w:sz w:val="15"/>
                <w:szCs w:val="15"/>
              </w:rPr>
              <w:t>2</w:t>
            </w:r>
            <w:r>
              <w:rPr>
                <w:rFonts w:ascii="Times New Roman" w:hAnsi="Times New Roman" w:eastAsia="Times New Roman" w:cs="Times New Roman"/>
                <w:spacing w:val="-4"/>
                <w:position w:val="7"/>
                <w:sz w:val="15"/>
                <w:szCs w:val="15"/>
              </w:rPr>
              <w:t xml:space="preserve"> </w:t>
            </w:r>
            <w:r>
              <w:rPr>
                <w:spacing w:val="-1"/>
              </w:rPr>
              <w:t>，碎屑岩面积为</w:t>
            </w:r>
            <w:r>
              <w:rPr>
                <w:rFonts w:ascii="Times New Roman" w:hAnsi="Times New Roman" w:eastAsia="Times New Roman" w:cs="Times New Roman"/>
                <w:spacing w:val="-1"/>
              </w:rPr>
              <w:t>6830km2</w:t>
            </w:r>
            <w:r>
              <w:rPr>
                <w:spacing w:val="-1"/>
              </w:rPr>
              <w:t>，松散岩面积为</w:t>
            </w:r>
            <w:r>
              <w:rPr>
                <w:rFonts w:ascii="Times New Roman" w:hAnsi="Times New Roman" w:eastAsia="Times New Roman" w:cs="Times New Roman"/>
                <w:spacing w:val="-1"/>
              </w:rPr>
              <w:t>4070km</w:t>
            </w:r>
            <w:r>
              <w:rPr>
                <w:rFonts w:ascii="Times New Roman" w:hAnsi="Times New Roman" w:eastAsia="Times New Roman" w:cs="Times New Roman"/>
                <w:spacing w:val="-1"/>
                <w:position w:val="7"/>
                <w:sz w:val="15"/>
                <w:szCs w:val="15"/>
              </w:rPr>
              <w:t>2</w:t>
            </w:r>
            <w:r>
              <w:rPr>
                <w:spacing w:val="-1"/>
              </w:rPr>
              <w:t>。</w:t>
            </w:r>
          </w:p>
          <w:p w14:paraId="6558E08B">
            <w:pPr>
              <w:pStyle w:val="6"/>
              <w:spacing w:before="15" w:line="221" w:lineRule="auto"/>
              <w:ind w:left="586"/>
            </w:pPr>
            <w:r>
              <w:rPr>
                <w:rFonts w:ascii="Times New Roman" w:hAnsi="Times New Roman" w:eastAsia="Times New Roman" w:cs="Times New Roman"/>
                <w:b/>
                <w:bCs/>
                <w:spacing w:val="-3"/>
              </w:rPr>
              <w:t>2</w:t>
            </w:r>
            <w:r>
              <w:rPr>
                <w:b/>
                <w:bCs/>
                <w:spacing w:val="-3"/>
              </w:rPr>
              <w:t>）泉域重点保护区</w:t>
            </w:r>
          </w:p>
          <w:p w14:paraId="018DA8D9">
            <w:pPr>
              <w:pStyle w:val="6"/>
              <w:spacing w:before="181" w:line="220" w:lineRule="auto"/>
              <w:ind w:left="591"/>
            </w:pPr>
            <w:r>
              <w:rPr>
                <w:spacing w:val="-1"/>
              </w:rPr>
              <w:t>重点保护区包括泉群出露带，文王山地垒渗漏带。</w:t>
            </w:r>
          </w:p>
          <w:p w14:paraId="2F241D40">
            <w:pPr>
              <w:pStyle w:val="6"/>
              <w:spacing w:before="181" w:line="352" w:lineRule="auto"/>
              <w:ind w:left="106" w:right="101" w:firstLine="483"/>
            </w:pPr>
            <w:r>
              <w:rPr>
                <w:rFonts w:ascii="Times New Roman" w:hAnsi="Times New Roman" w:eastAsia="Times New Roman" w:cs="Times New Roman"/>
              </w:rPr>
              <w:t>a.</w:t>
            </w:r>
            <w:r>
              <w:t>泉群出露带：北起黎城县南赵店桥、申家山断裂渗漏段，以浊</w:t>
            </w:r>
            <w:r>
              <w:rPr>
                <w:spacing w:val="8"/>
              </w:rPr>
              <w:t xml:space="preserve"> </w:t>
            </w:r>
            <w:r>
              <w:rPr>
                <w:spacing w:val="-2"/>
              </w:rPr>
              <w:t>漳河为轴线（包括河谷两岸地带</w:t>
            </w:r>
            <w:r>
              <w:t>），</w:t>
            </w:r>
            <w:r>
              <w:rPr>
                <w:spacing w:val="-2"/>
              </w:rPr>
              <w:t>盐河谷下游至平顺北耽车，长约</w:t>
            </w:r>
            <w:r>
              <w:rPr>
                <w:spacing w:val="1"/>
              </w:rPr>
              <w:t xml:space="preserve"> </w:t>
            </w:r>
            <w:r>
              <w:rPr>
                <w:rFonts w:ascii="Times New Roman" w:hAnsi="Times New Roman" w:eastAsia="Times New Roman" w:cs="Times New Roman"/>
                <w:spacing w:val="1"/>
              </w:rPr>
              <w:t>20</w:t>
            </w:r>
            <w:r>
              <w:rPr>
                <w:rFonts w:ascii="Times New Roman" w:hAnsi="Times New Roman" w:eastAsia="Times New Roman" w:cs="Times New Roman"/>
              </w:rPr>
              <w:t>km</w:t>
            </w:r>
            <w:r>
              <w:rPr>
                <w:rFonts w:ascii="Times New Roman" w:hAnsi="Times New Roman" w:eastAsia="Times New Roman" w:cs="Times New Roman"/>
                <w:spacing w:val="-33"/>
              </w:rPr>
              <w:t xml:space="preserve"> </w:t>
            </w:r>
            <w:r>
              <w:rPr>
                <w:spacing w:val="1"/>
              </w:rPr>
              <w:t>，西起山西化肥厂排污渠道，两侧各</w:t>
            </w:r>
            <w:r>
              <w:rPr>
                <w:rFonts w:ascii="Times New Roman" w:hAnsi="Times New Roman" w:eastAsia="Times New Roman" w:cs="Times New Roman"/>
                <w:spacing w:val="1"/>
              </w:rPr>
              <w:t>20</w:t>
            </w:r>
            <w:r>
              <w:rPr>
                <w:rFonts w:ascii="Times New Roman" w:hAnsi="Times New Roman" w:eastAsia="Times New Roman" w:cs="Times New Roman"/>
              </w:rPr>
              <w:t>0m</w:t>
            </w:r>
            <w:r>
              <w:t xml:space="preserve">至辛安桥下河道，面 </w:t>
            </w:r>
            <w:r>
              <w:rPr>
                <w:spacing w:val="-1"/>
              </w:rPr>
              <w:t>积为</w:t>
            </w:r>
            <w:r>
              <w:rPr>
                <w:rFonts w:ascii="Times New Roman" w:hAnsi="Times New Roman" w:eastAsia="Times New Roman" w:cs="Times New Roman"/>
                <w:spacing w:val="-1"/>
              </w:rPr>
              <w:t>48km</w:t>
            </w:r>
            <w:r>
              <w:rPr>
                <w:rFonts w:ascii="Times New Roman" w:hAnsi="Times New Roman" w:eastAsia="Times New Roman" w:cs="Times New Roman"/>
                <w:spacing w:val="-1"/>
                <w:position w:val="7"/>
                <w:sz w:val="15"/>
                <w:szCs w:val="15"/>
              </w:rPr>
              <w:t>2</w:t>
            </w:r>
            <w:r>
              <w:rPr>
                <w:spacing w:val="-1"/>
              </w:rPr>
              <w:t>。</w:t>
            </w:r>
          </w:p>
          <w:p w14:paraId="680B70D7">
            <w:pPr>
              <w:pStyle w:val="6"/>
              <w:spacing w:before="1" w:line="344" w:lineRule="auto"/>
              <w:ind w:left="111" w:right="33" w:firstLine="469"/>
              <w:jc w:val="both"/>
            </w:pPr>
            <w:r>
              <w:rPr>
                <w:rFonts w:ascii="Times New Roman" w:hAnsi="Times New Roman" w:eastAsia="Times New Roman" w:cs="Times New Roman"/>
                <w:spacing w:val="-1"/>
              </w:rPr>
              <w:t>b.</w:t>
            </w:r>
            <w:r>
              <w:rPr>
                <w:spacing w:val="-1"/>
              </w:rPr>
              <w:t>文王山地垒渗漏段：</w:t>
            </w:r>
            <w:r>
              <w:rPr>
                <w:spacing w:val="-51"/>
              </w:rPr>
              <w:t xml:space="preserve"> </w:t>
            </w:r>
            <w:r>
              <w:rPr>
                <w:spacing w:val="-1"/>
              </w:rPr>
              <w:t>自黄碾南铁路桥上游</w:t>
            </w:r>
            <w:r>
              <w:rPr>
                <w:spacing w:val="-39"/>
              </w:rPr>
              <w:t xml:space="preserve"> </w:t>
            </w:r>
            <w:r>
              <w:rPr>
                <w:rFonts w:ascii="Times New Roman" w:hAnsi="Times New Roman" w:eastAsia="Times New Roman" w:cs="Times New Roman"/>
                <w:spacing w:val="-1"/>
              </w:rPr>
              <w:t xml:space="preserve">500m </w:t>
            </w:r>
            <w:r>
              <w:rPr>
                <w:spacing w:val="-1"/>
              </w:rPr>
              <w:t>沿浊漳河南源</w:t>
            </w:r>
            <w:r>
              <w:t xml:space="preserve"> </w:t>
            </w:r>
            <w:r>
              <w:rPr>
                <w:spacing w:val="-10"/>
              </w:rPr>
              <w:t>主河道两侧各</w:t>
            </w:r>
            <w:r>
              <w:rPr>
                <w:spacing w:val="-46"/>
              </w:rPr>
              <w:t xml:space="preserve"> </w:t>
            </w:r>
            <w:r>
              <w:rPr>
                <w:rFonts w:ascii="Times New Roman" w:hAnsi="Times New Roman" w:eastAsia="Times New Roman" w:cs="Times New Roman"/>
                <w:spacing w:val="-10"/>
              </w:rPr>
              <w:t>500m</w:t>
            </w:r>
            <w:r>
              <w:rPr>
                <w:spacing w:val="-10"/>
              </w:rPr>
              <w:t>，下游至五阳与浊漳河西源汇合处，面积为</w:t>
            </w:r>
            <w:r>
              <w:rPr>
                <w:spacing w:val="-44"/>
              </w:rPr>
              <w:t xml:space="preserve"> </w:t>
            </w:r>
            <w:r>
              <w:rPr>
                <w:rFonts w:ascii="Times New Roman" w:hAnsi="Times New Roman" w:eastAsia="Times New Roman" w:cs="Times New Roman"/>
                <w:spacing w:val="-10"/>
              </w:rPr>
              <w:t>18km</w:t>
            </w:r>
            <w:r>
              <w:rPr>
                <w:rFonts w:ascii="Times New Roman" w:hAnsi="Times New Roman" w:eastAsia="Times New Roman" w:cs="Times New Roman"/>
                <w:spacing w:val="-10"/>
                <w:position w:val="8"/>
                <w:sz w:val="15"/>
                <w:szCs w:val="15"/>
              </w:rPr>
              <w:t>2</w:t>
            </w:r>
            <w:r>
              <w:rPr>
                <w:spacing w:val="-10"/>
              </w:rPr>
              <w:t>，</w:t>
            </w:r>
            <w:r>
              <w:t xml:space="preserve"> </w:t>
            </w:r>
            <w:r>
              <w:rPr>
                <w:spacing w:val="-2"/>
              </w:rPr>
              <w:t>两处合计为</w:t>
            </w:r>
            <w:r>
              <w:rPr>
                <w:spacing w:val="-49"/>
              </w:rPr>
              <w:t xml:space="preserve"> </w:t>
            </w:r>
            <w:r>
              <w:rPr>
                <w:rFonts w:ascii="Times New Roman" w:hAnsi="Times New Roman" w:eastAsia="Times New Roman" w:cs="Times New Roman"/>
                <w:spacing w:val="-2"/>
              </w:rPr>
              <w:t>66km</w:t>
            </w:r>
            <w:r>
              <w:rPr>
                <w:rFonts w:ascii="Times New Roman" w:hAnsi="Times New Roman" w:eastAsia="Times New Roman" w:cs="Times New Roman"/>
                <w:spacing w:val="-2"/>
                <w:position w:val="7"/>
                <w:sz w:val="15"/>
                <w:szCs w:val="15"/>
              </w:rPr>
              <w:t>2</w:t>
            </w:r>
            <w:r>
              <w:rPr>
                <w:spacing w:val="-2"/>
              </w:rPr>
              <w:t>。</w:t>
            </w:r>
          </w:p>
        </w:tc>
      </w:tr>
    </w:tbl>
    <w:p w14:paraId="34EEF8DF">
      <w:pPr>
        <w:rPr>
          <w:rFonts w:ascii="Arial"/>
          <w:sz w:val="21"/>
        </w:rPr>
      </w:pPr>
    </w:p>
    <w:p w14:paraId="3DD5D277">
      <w:pPr>
        <w:rPr>
          <w:rFonts w:ascii="Arial" w:hAnsi="Arial" w:eastAsia="Arial" w:cs="Arial"/>
          <w:sz w:val="21"/>
          <w:szCs w:val="21"/>
        </w:rPr>
        <w:sectPr>
          <w:footerReference r:id="rId14" w:type="default"/>
          <w:pgSz w:w="11906" w:h="16838"/>
          <w:pgMar w:top="1431" w:right="1520" w:bottom="1352" w:left="1519" w:header="0" w:footer="1165" w:gutter="0"/>
          <w:cols w:space="720" w:num="1"/>
        </w:sectPr>
      </w:pPr>
    </w:p>
    <w:p w14:paraId="3AA33EA4">
      <w:pPr>
        <w:spacing w:line="99" w:lineRule="exact"/>
      </w:pPr>
    </w:p>
    <w:tbl>
      <w:tblPr>
        <w:tblStyle w:val="5"/>
        <w:tblW w:w="8850" w:type="dxa"/>
        <w:tblInd w:w="7" w:type="dxa"/>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CellMar>
          <w:top w:w="0" w:type="dxa"/>
          <w:left w:w="0" w:type="dxa"/>
          <w:bottom w:w="0" w:type="dxa"/>
          <w:right w:w="0" w:type="dxa"/>
        </w:tblCellMar>
      </w:tblPr>
      <w:tblGrid>
        <w:gridCol w:w="1485"/>
        <w:gridCol w:w="7365"/>
      </w:tblGrid>
      <w:tr w14:paraId="7EE2D44B">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12870" w:hRule="atLeast"/>
        </w:trPr>
        <w:tc>
          <w:tcPr>
            <w:tcW w:w="1485" w:type="dxa"/>
            <w:tcBorders>
              <w:right w:val="single" w:color="000000" w:sz="2" w:space="0"/>
            </w:tcBorders>
            <w:vAlign w:val="top"/>
          </w:tcPr>
          <w:p w14:paraId="00CF3781">
            <w:pPr>
              <w:rPr>
                <w:rFonts w:ascii="Arial"/>
                <w:sz w:val="21"/>
              </w:rPr>
            </w:pPr>
          </w:p>
        </w:tc>
        <w:tc>
          <w:tcPr>
            <w:tcW w:w="7365" w:type="dxa"/>
            <w:tcBorders>
              <w:left w:val="single" w:color="000000" w:sz="2" w:space="0"/>
            </w:tcBorders>
            <w:vAlign w:val="top"/>
          </w:tcPr>
          <w:p w14:paraId="2305CC14">
            <w:pPr>
              <w:pStyle w:val="6"/>
              <w:spacing w:before="40" w:line="344" w:lineRule="auto"/>
              <w:ind w:left="111" w:right="101" w:firstLine="480"/>
              <w:jc w:val="both"/>
            </w:pPr>
            <w:r>
              <w:rPr>
                <w:spacing w:val="-2"/>
              </w:rPr>
              <w:t>本项目位于辛安泉域范围内，但不在其重点保护区范围</w:t>
            </w:r>
            <w:r>
              <w:rPr>
                <w:spacing w:val="-3"/>
              </w:rPr>
              <w:t>内。项目</w:t>
            </w:r>
            <w:r>
              <w:t xml:space="preserve"> 厂址距辛安泉域重点保护区的最近距离约为</w:t>
            </w:r>
            <w:r>
              <w:rPr>
                <w:spacing w:val="-41"/>
              </w:rPr>
              <w:t xml:space="preserve"> </w:t>
            </w:r>
            <w:r>
              <w:rPr>
                <w:rFonts w:ascii="Times New Roman" w:hAnsi="Times New Roman" w:eastAsia="Times New Roman" w:cs="Times New Roman"/>
              </w:rPr>
              <w:t>30km</w:t>
            </w:r>
            <w:r>
              <w:rPr>
                <w:rFonts w:ascii="Times New Roman" w:hAnsi="Times New Roman" w:eastAsia="Times New Roman" w:cs="Times New Roman"/>
                <w:spacing w:val="-26"/>
              </w:rPr>
              <w:t xml:space="preserve"> </w:t>
            </w:r>
            <w:r>
              <w:t>。本项目</w:t>
            </w:r>
            <w:r>
              <w:rPr>
                <w:spacing w:val="-1"/>
              </w:rPr>
              <w:t>不在辛安</w:t>
            </w:r>
            <w:r>
              <w:t xml:space="preserve"> </w:t>
            </w:r>
            <w:r>
              <w:rPr>
                <w:spacing w:val="-2"/>
              </w:rPr>
              <w:t>泉域重点保护范围内，且运营期无废水不外排，对辛安泉域造成的负</w:t>
            </w:r>
            <w:r>
              <w:t xml:space="preserve"> </w:t>
            </w:r>
            <w:r>
              <w:rPr>
                <w:spacing w:val="-1"/>
              </w:rPr>
              <w:t>面影响较小。辛安泉域与本项目的相对位置见附图</w:t>
            </w:r>
            <w:r>
              <w:rPr>
                <w:spacing w:val="-48"/>
              </w:rPr>
              <w:t xml:space="preserve"> </w:t>
            </w:r>
            <w:r>
              <w:rPr>
                <w:rFonts w:ascii="Times New Roman" w:hAnsi="Times New Roman" w:eastAsia="Times New Roman" w:cs="Times New Roman"/>
                <w:spacing w:val="-1"/>
              </w:rPr>
              <w:t>9</w:t>
            </w:r>
            <w:r>
              <w:rPr>
                <w:spacing w:val="-1"/>
              </w:rPr>
              <w:t>。</w:t>
            </w:r>
          </w:p>
        </w:tc>
      </w:tr>
    </w:tbl>
    <w:p w14:paraId="2A09716E">
      <w:pPr>
        <w:rPr>
          <w:rFonts w:ascii="Arial"/>
          <w:sz w:val="21"/>
        </w:rPr>
      </w:pPr>
    </w:p>
    <w:p w14:paraId="49E107F8">
      <w:pPr>
        <w:rPr>
          <w:rFonts w:ascii="Arial" w:hAnsi="Arial" w:eastAsia="Arial" w:cs="Arial"/>
          <w:sz w:val="21"/>
          <w:szCs w:val="21"/>
        </w:rPr>
        <w:sectPr>
          <w:footerReference r:id="rId15" w:type="default"/>
          <w:pgSz w:w="11906" w:h="16838"/>
          <w:pgMar w:top="1431" w:right="1520" w:bottom="1352" w:left="1519" w:header="0" w:footer="1165" w:gutter="0"/>
          <w:cols w:space="720" w:num="1"/>
        </w:sectPr>
      </w:pPr>
    </w:p>
    <w:p w14:paraId="23D95EF6">
      <w:pPr>
        <w:spacing w:before="144" w:line="212" w:lineRule="auto"/>
        <w:ind w:left="3054"/>
        <w:rPr>
          <w:rFonts w:ascii="黑体" w:hAnsi="黑体" w:eastAsia="黑体" w:cs="黑体"/>
          <w:sz w:val="30"/>
          <w:szCs w:val="30"/>
        </w:rPr>
      </w:pPr>
      <w:r>
        <w:rPr>
          <w:rFonts w:ascii="黑体" w:hAnsi="黑体" w:eastAsia="黑体" w:cs="黑体"/>
          <w:spacing w:val="-2"/>
          <w:sz w:val="30"/>
          <w:szCs w:val="30"/>
        </w:rPr>
        <w:t>二、建设项目工程分析</w:t>
      </w:r>
    </w:p>
    <w:tbl>
      <w:tblPr>
        <w:tblStyle w:val="5"/>
        <w:tblW w:w="9064" w:type="dxa"/>
        <w:tblInd w:w="7" w:type="dxa"/>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CellMar>
          <w:top w:w="0" w:type="dxa"/>
          <w:left w:w="0" w:type="dxa"/>
          <w:bottom w:w="0" w:type="dxa"/>
          <w:right w:w="0" w:type="dxa"/>
        </w:tblCellMar>
      </w:tblPr>
      <w:tblGrid>
        <w:gridCol w:w="508"/>
        <w:gridCol w:w="8556"/>
      </w:tblGrid>
      <w:tr w14:paraId="44134402">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13098" w:hRule="atLeast"/>
        </w:trPr>
        <w:tc>
          <w:tcPr>
            <w:tcW w:w="508" w:type="dxa"/>
            <w:tcBorders>
              <w:bottom w:val="single" w:color="000000" w:sz="4" w:space="0"/>
              <w:right w:val="single" w:color="000000" w:sz="2" w:space="0"/>
            </w:tcBorders>
            <w:textDirection w:val="tbRlV"/>
            <w:vAlign w:val="top"/>
          </w:tcPr>
          <w:p w14:paraId="34564C1B">
            <w:pPr>
              <w:pStyle w:val="6"/>
              <w:spacing w:before="113" w:line="201" w:lineRule="auto"/>
              <w:ind w:left="5731"/>
              <w:rPr>
                <w:sz w:val="28"/>
                <w:szCs w:val="28"/>
              </w:rPr>
            </w:pPr>
            <w:r>
              <w:rPr>
                <w:b/>
                <w:bCs/>
                <w:spacing w:val="-2"/>
                <w:sz w:val="28"/>
                <w:szCs w:val="28"/>
              </w:rPr>
              <w:t>建</w:t>
            </w:r>
            <w:r>
              <w:rPr>
                <w:spacing w:val="60"/>
                <w:sz w:val="28"/>
                <w:szCs w:val="28"/>
              </w:rPr>
              <w:t xml:space="preserve"> </w:t>
            </w:r>
            <w:r>
              <w:rPr>
                <w:b/>
                <w:bCs/>
                <w:spacing w:val="-2"/>
                <w:sz w:val="28"/>
                <w:szCs w:val="28"/>
              </w:rPr>
              <w:t>设</w:t>
            </w:r>
            <w:r>
              <w:rPr>
                <w:spacing w:val="58"/>
                <w:sz w:val="28"/>
                <w:szCs w:val="28"/>
              </w:rPr>
              <w:t xml:space="preserve"> </w:t>
            </w:r>
            <w:r>
              <w:rPr>
                <w:b/>
                <w:bCs/>
                <w:spacing w:val="-2"/>
                <w:position w:val="1"/>
                <w:sz w:val="28"/>
                <w:szCs w:val="28"/>
              </w:rPr>
              <w:t>内</w:t>
            </w:r>
            <w:r>
              <w:rPr>
                <w:spacing w:val="59"/>
                <w:position w:val="1"/>
                <w:sz w:val="28"/>
                <w:szCs w:val="28"/>
              </w:rPr>
              <w:t xml:space="preserve"> </w:t>
            </w:r>
            <w:r>
              <w:rPr>
                <w:b/>
                <w:bCs/>
                <w:spacing w:val="-2"/>
                <w:sz w:val="28"/>
                <w:szCs w:val="28"/>
              </w:rPr>
              <w:t>容</w:t>
            </w:r>
          </w:p>
        </w:tc>
        <w:tc>
          <w:tcPr>
            <w:tcW w:w="8556" w:type="dxa"/>
            <w:tcBorders>
              <w:left w:val="single" w:color="000000" w:sz="2" w:space="0"/>
              <w:bottom w:val="single" w:color="000000" w:sz="4" w:space="0"/>
            </w:tcBorders>
            <w:vAlign w:val="top"/>
          </w:tcPr>
          <w:p w14:paraId="2221755E">
            <w:pPr>
              <w:pStyle w:val="6"/>
              <w:spacing w:before="117" w:line="221" w:lineRule="auto"/>
              <w:ind w:left="664"/>
              <w:outlineLvl w:val="0"/>
              <w:rPr>
                <w:sz w:val="28"/>
                <w:szCs w:val="28"/>
              </w:rPr>
            </w:pPr>
            <w:r>
              <w:rPr>
                <w:rFonts w:ascii="Times New Roman" w:hAnsi="Times New Roman" w:eastAsia="Times New Roman" w:cs="Times New Roman"/>
                <w:b/>
                <w:bCs/>
                <w:spacing w:val="-2"/>
                <w:sz w:val="28"/>
                <w:szCs w:val="28"/>
              </w:rPr>
              <w:t xml:space="preserve">2.1  </w:t>
            </w:r>
            <w:r>
              <w:rPr>
                <w:b/>
                <w:bCs/>
                <w:spacing w:val="-2"/>
                <w:sz w:val="28"/>
                <w:szCs w:val="28"/>
              </w:rPr>
              <w:t>工程概况</w:t>
            </w:r>
          </w:p>
          <w:p w14:paraId="53C6B852">
            <w:pPr>
              <w:pStyle w:val="6"/>
              <w:spacing w:before="274" w:line="346" w:lineRule="auto"/>
              <w:ind w:left="588" w:right="3224"/>
            </w:pPr>
            <w:r>
              <w:rPr>
                <w:spacing w:val="-4"/>
              </w:rPr>
              <w:t>项目名称：新型矿用注浆加固材料建设项目；</w:t>
            </w:r>
            <w:r>
              <w:rPr>
                <w:spacing w:val="10"/>
              </w:rPr>
              <w:t xml:space="preserve"> </w:t>
            </w:r>
            <w:r>
              <w:rPr>
                <w:spacing w:val="-1"/>
              </w:rPr>
              <w:t>建设单位：长治华泰新材料科技有限公司；</w:t>
            </w:r>
          </w:p>
          <w:p w14:paraId="4B020573">
            <w:pPr>
              <w:pStyle w:val="6"/>
              <w:spacing w:before="36" w:line="344" w:lineRule="auto"/>
              <w:ind w:left="108" w:right="101" w:firstLine="480"/>
            </w:pPr>
            <w:r>
              <w:rPr>
                <w:spacing w:val="-2"/>
              </w:rPr>
              <w:t>项目性质：新建（项目备案为扩建，占用原水泥熟料生产线项目机修车间，</w:t>
            </w:r>
            <w:r>
              <w:t xml:space="preserve"> </w:t>
            </w:r>
            <w:r>
              <w:rPr>
                <w:spacing w:val="-1"/>
              </w:rPr>
              <w:t>水泥熟料生产线已关停多年，本项目实际为新建</w:t>
            </w:r>
            <w:r>
              <w:rPr>
                <w:spacing w:val="2"/>
              </w:rPr>
              <w:t>）；</w:t>
            </w:r>
          </w:p>
          <w:p w14:paraId="7C163D57">
            <w:pPr>
              <w:pStyle w:val="6"/>
              <w:spacing w:before="37" w:line="221" w:lineRule="auto"/>
              <w:ind w:left="589"/>
            </w:pPr>
            <w:r>
              <w:rPr>
                <w:spacing w:val="-2"/>
              </w:rPr>
              <w:t>项目投资：总投资</w:t>
            </w:r>
            <w:r>
              <w:rPr>
                <w:spacing w:val="-48"/>
              </w:rPr>
              <w:t xml:space="preserve"> </w:t>
            </w:r>
            <w:r>
              <w:rPr>
                <w:rFonts w:ascii="Times New Roman" w:hAnsi="Times New Roman" w:eastAsia="Times New Roman" w:cs="Times New Roman"/>
                <w:spacing w:val="-2"/>
              </w:rPr>
              <w:t>305.71</w:t>
            </w:r>
            <w:r>
              <w:rPr>
                <w:rFonts w:ascii="Times New Roman" w:hAnsi="Times New Roman" w:eastAsia="Times New Roman" w:cs="Times New Roman"/>
                <w:spacing w:val="15"/>
                <w:w w:val="101"/>
              </w:rPr>
              <w:t xml:space="preserve"> </w:t>
            </w:r>
            <w:r>
              <w:rPr>
                <w:spacing w:val="-2"/>
              </w:rPr>
              <w:t>万元，其中环保投资</w:t>
            </w:r>
            <w:r>
              <w:rPr>
                <w:spacing w:val="-56"/>
              </w:rPr>
              <w:t xml:space="preserve"> </w:t>
            </w:r>
            <w:r>
              <w:rPr>
                <w:rFonts w:ascii="Times New Roman" w:hAnsi="Times New Roman" w:eastAsia="Times New Roman" w:cs="Times New Roman"/>
                <w:spacing w:val="-3"/>
              </w:rPr>
              <w:t>45</w:t>
            </w:r>
            <w:r>
              <w:rPr>
                <w:rFonts w:ascii="Times New Roman" w:hAnsi="Times New Roman" w:eastAsia="Times New Roman" w:cs="Times New Roman"/>
                <w:spacing w:val="15"/>
              </w:rPr>
              <w:t xml:space="preserve"> </w:t>
            </w:r>
            <w:r>
              <w:rPr>
                <w:spacing w:val="-3"/>
              </w:rPr>
              <w:t>万元。</w:t>
            </w:r>
          </w:p>
          <w:p w14:paraId="19881342">
            <w:pPr>
              <w:pStyle w:val="6"/>
              <w:spacing w:before="180" w:line="344" w:lineRule="auto"/>
              <w:ind w:left="139" w:right="104" w:firstLine="449"/>
            </w:pPr>
            <w:r>
              <w:rPr>
                <w:spacing w:val="1"/>
              </w:rPr>
              <w:t>建设地点：山西省长治市上党区西池乡北仙泉村，中心坐标：东经</w:t>
            </w:r>
            <w:r>
              <w:rPr>
                <w:spacing w:val="-16"/>
              </w:rPr>
              <w:t xml:space="preserve"> </w:t>
            </w:r>
            <w:r>
              <w:rPr>
                <w:rFonts w:ascii="Times New Roman" w:hAnsi="Times New Roman" w:eastAsia="Times New Roman" w:cs="Times New Roman"/>
                <w:spacing w:val="1"/>
              </w:rPr>
              <w:t>113</w:t>
            </w:r>
            <w:r>
              <w:rPr>
                <w:rFonts w:ascii="Times New Roman" w:hAnsi="Times New Roman" w:eastAsia="Times New Roman" w:cs="Times New Roman"/>
                <w:spacing w:val="-27"/>
              </w:rPr>
              <w:t xml:space="preserve"> </w:t>
            </w:r>
            <w:r>
              <w:rPr>
                <w:spacing w:val="1"/>
              </w:rPr>
              <w:t>°</w:t>
            </w:r>
            <w:r>
              <w:rPr>
                <w:rFonts w:ascii="Times New Roman" w:hAnsi="Times New Roman" w:eastAsia="Times New Roman" w:cs="Times New Roman"/>
                <w:spacing w:val="1"/>
              </w:rPr>
              <w:t>5</w:t>
            </w:r>
            <w:r>
              <w:rPr>
                <w:rFonts w:ascii="Times New Roman" w:hAnsi="Times New Roman" w:eastAsia="Times New Roman" w:cs="Times New Roman"/>
              </w:rPr>
              <w:t xml:space="preserve"> </w:t>
            </w:r>
            <w:r>
              <w:rPr>
                <w:spacing w:val="-7"/>
              </w:rPr>
              <w:t>′</w:t>
            </w:r>
            <w:r>
              <w:rPr>
                <w:rFonts w:ascii="Times New Roman" w:hAnsi="Times New Roman" w:eastAsia="Times New Roman" w:cs="Times New Roman"/>
                <w:spacing w:val="-7"/>
              </w:rPr>
              <w:t>26.987</w:t>
            </w:r>
            <w:r>
              <w:rPr>
                <w:rFonts w:ascii="Times New Roman" w:hAnsi="Times New Roman" w:eastAsia="Times New Roman" w:cs="Times New Roman"/>
                <w:spacing w:val="-16"/>
              </w:rPr>
              <w:t xml:space="preserve"> </w:t>
            </w:r>
            <w:r>
              <w:rPr>
                <w:spacing w:val="-7"/>
              </w:rPr>
              <w:t>″</w:t>
            </w:r>
            <w:r>
              <w:rPr>
                <w:spacing w:val="-93"/>
              </w:rPr>
              <w:t xml:space="preserve"> </w:t>
            </w:r>
            <w:r>
              <w:rPr>
                <w:spacing w:val="-7"/>
              </w:rPr>
              <w:t>，北纬：</w:t>
            </w:r>
            <w:r>
              <w:rPr>
                <w:rFonts w:ascii="Times New Roman" w:hAnsi="Times New Roman" w:eastAsia="Times New Roman" w:cs="Times New Roman"/>
                <w:spacing w:val="-7"/>
              </w:rPr>
              <w:t>36</w:t>
            </w:r>
            <w:r>
              <w:rPr>
                <w:rFonts w:ascii="Times New Roman" w:hAnsi="Times New Roman" w:eastAsia="Times New Roman" w:cs="Times New Roman"/>
                <w:spacing w:val="-29"/>
              </w:rPr>
              <w:t xml:space="preserve"> </w:t>
            </w:r>
            <w:r>
              <w:rPr>
                <w:spacing w:val="-7"/>
              </w:rPr>
              <w:t>°</w:t>
            </w:r>
            <w:r>
              <w:rPr>
                <w:rFonts w:ascii="Times New Roman" w:hAnsi="Times New Roman" w:eastAsia="Times New Roman" w:cs="Times New Roman"/>
                <w:spacing w:val="-7"/>
              </w:rPr>
              <w:t>2</w:t>
            </w:r>
            <w:r>
              <w:rPr>
                <w:rFonts w:ascii="Times New Roman" w:hAnsi="Times New Roman" w:eastAsia="Times New Roman" w:cs="Times New Roman"/>
                <w:spacing w:val="-17"/>
              </w:rPr>
              <w:t xml:space="preserve"> </w:t>
            </w:r>
            <w:r>
              <w:rPr>
                <w:spacing w:val="-7"/>
              </w:rPr>
              <w:t>′</w:t>
            </w:r>
            <w:r>
              <w:rPr>
                <w:rFonts w:ascii="Times New Roman" w:hAnsi="Times New Roman" w:eastAsia="Times New Roman" w:cs="Times New Roman"/>
                <w:spacing w:val="-7"/>
              </w:rPr>
              <w:t>59.964</w:t>
            </w:r>
            <w:r>
              <w:rPr>
                <w:rFonts w:ascii="Times New Roman" w:hAnsi="Times New Roman" w:eastAsia="Times New Roman" w:cs="Times New Roman"/>
                <w:spacing w:val="-16"/>
              </w:rPr>
              <w:t xml:space="preserve"> </w:t>
            </w:r>
            <w:r>
              <w:rPr>
                <w:spacing w:val="-7"/>
              </w:rPr>
              <w:t>″（见附图</w:t>
            </w:r>
            <w:r>
              <w:rPr>
                <w:spacing w:val="-32"/>
              </w:rPr>
              <w:t xml:space="preserve"> </w:t>
            </w:r>
            <w:r>
              <w:rPr>
                <w:rFonts w:ascii="Times New Roman" w:hAnsi="Times New Roman" w:eastAsia="Times New Roman" w:cs="Times New Roman"/>
                <w:spacing w:val="-7"/>
              </w:rPr>
              <w:t xml:space="preserve">1 </w:t>
            </w:r>
            <w:r>
              <w:rPr>
                <w:spacing w:val="-7"/>
              </w:rPr>
              <w:t>地理</w:t>
            </w:r>
            <w:r>
              <w:rPr>
                <w:spacing w:val="-8"/>
              </w:rPr>
              <w:t>位置图）。</w:t>
            </w:r>
          </w:p>
          <w:p w14:paraId="241AC682">
            <w:pPr>
              <w:pStyle w:val="6"/>
              <w:spacing w:before="39" w:line="346" w:lineRule="auto"/>
              <w:ind w:left="111" w:right="36" w:firstLine="475"/>
            </w:pPr>
            <w:r>
              <w:rPr>
                <w:spacing w:val="-7"/>
              </w:rPr>
              <w:t>周边关系：项目厂址北侧、东侧为银河湾生态园，南侧为上党区垃圾处理场，</w:t>
            </w:r>
            <w:r>
              <w:t xml:space="preserve"> </w:t>
            </w:r>
            <w:r>
              <w:rPr>
                <w:spacing w:val="-3"/>
              </w:rPr>
              <w:t>西侧为闲置大棚（见附图</w:t>
            </w:r>
            <w:r>
              <w:rPr>
                <w:spacing w:val="-37"/>
              </w:rPr>
              <w:t xml:space="preserve"> </w:t>
            </w:r>
            <w:r>
              <w:rPr>
                <w:rFonts w:ascii="Times New Roman" w:hAnsi="Times New Roman" w:eastAsia="Times New Roman" w:cs="Times New Roman"/>
                <w:spacing w:val="-3"/>
              </w:rPr>
              <w:t>2</w:t>
            </w:r>
            <w:r>
              <w:rPr>
                <w:rFonts w:ascii="Times New Roman" w:hAnsi="Times New Roman" w:eastAsia="Times New Roman" w:cs="Times New Roman"/>
                <w:spacing w:val="32"/>
                <w:w w:val="101"/>
              </w:rPr>
              <w:t xml:space="preserve"> </w:t>
            </w:r>
            <w:r>
              <w:rPr>
                <w:spacing w:val="-3"/>
              </w:rPr>
              <w:t>四邻关系及敏感目标图）。</w:t>
            </w:r>
          </w:p>
          <w:p w14:paraId="523503EC">
            <w:pPr>
              <w:pStyle w:val="6"/>
              <w:spacing w:before="110" w:line="221" w:lineRule="auto"/>
              <w:ind w:left="664"/>
              <w:outlineLvl w:val="0"/>
              <w:rPr>
                <w:sz w:val="28"/>
                <w:szCs w:val="28"/>
              </w:rPr>
            </w:pPr>
            <w:r>
              <w:rPr>
                <w:rFonts w:ascii="Times New Roman" w:hAnsi="Times New Roman" w:eastAsia="Times New Roman" w:cs="Times New Roman"/>
                <w:b/>
                <w:bCs/>
                <w:spacing w:val="-2"/>
                <w:sz w:val="28"/>
                <w:szCs w:val="28"/>
              </w:rPr>
              <w:t xml:space="preserve">2.2  </w:t>
            </w:r>
            <w:r>
              <w:rPr>
                <w:b/>
                <w:bCs/>
                <w:spacing w:val="-2"/>
                <w:sz w:val="28"/>
                <w:szCs w:val="28"/>
              </w:rPr>
              <w:t>工程建设内容</w:t>
            </w:r>
          </w:p>
          <w:p w14:paraId="04B6010B">
            <w:pPr>
              <w:pStyle w:val="6"/>
              <w:spacing w:before="276" w:line="345" w:lineRule="auto"/>
              <w:ind w:left="104" w:right="104" w:firstLine="484"/>
              <w:jc w:val="both"/>
            </w:pPr>
            <w:r>
              <w:rPr>
                <w:spacing w:val="-2"/>
              </w:rPr>
              <w:t>项目建设内容包括：利用现有土地和厂房，将现有机修车间部分改</w:t>
            </w:r>
            <w:r>
              <w:rPr>
                <w:spacing w:val="-3"/>
              </w:rPr>
              <w:t>造为新型</w:t>
            </w:r>
            <w:r>
              <w:t xml:space="preserve"> </w:t>
            </w:r>
            <w:r>
              <w:rPr>
                <w:spacing w:val="-1"/>
              </w:rPr>
              <w:t>矿用注浆加固材料生产车间（面积</w:t>
            </w:r>
            <w:r>
              <w:rPr>
                <w:spacing w:val="-56"/>
              </w:rPr>
              <w:t xml:space="preserve"> </w:t>
            </w:r>
            <w:r>
              <w:rPr>
                <w:rFonts w:ascii="Times New Roman" w:hAnsi="Times New Roman" w:eastAsia="Times New Roman" w:cs="Times New Roman"/>
                <w:spacing w:val="-1"/>
              </w:rPr>
              <w:t>432m</w:t>
            </w:r>
            <w:r>
              <w:rPr>
                <w:rFonts w:ascii="Times New Roman" w:hAnsi="Times New Roman" w:eastAsia="Times New Roman" w:cs="Times New Roman"/>
                <w:spacing w:val="-1"/>
                <w:position w:val="8"/>
                <w:sz w:val="15"/>
                <w:szCs w:val="15"/>
              </w:rPr>
              <w:t xml:space="preserve">2 </w:t>
            </w:r>
            <w:r>
              <w:rPr>
                <w:spacing w:val="-16"/>
              </w:rPr>
              <w:t>）；</w:t>
            </w:r>
            <w:r>
              <w:rPr>
                <w:spacing w:val="-1"/>
              </w:rPr>
              <w:t>购置搅拌分装机、转子泵等生产及</w:t>
            </w:r>
            <w:r>
              <w:t xml:space="preserve"> </w:t>
            </w:r>
            <w:r>
              <w:rPr>
                <w:spacing w:val="-2"/>
              </w:rPr>
              <w:t>辅助设备</w:t>
            </w:r>
            <w:r>
              <w:rPr>
                <w:spacing w:val="-31"/>
              </w:rPr>
              <w:t xml:space="preserve"> </w:t>
            </w:r>
            <w:r>
              <w:rPr>
                <w:rFonts w:ascii="Times New Roman" w:hAnsi="Times New Roman" w:eastAsia="Times New Roman" w:cs="Times New Roman"/>
                <w:spacing w:val="-2"/>
              </w:rPr>
              <w:t>18</w:t>
            </w:r>
            <w:r>
              <w:rPr>
                <w:rFonts w:ascii="Times New Roman" w:hAnsi="Times New Roman" w:eastAsia="Times New Roman" w:cs="Times New Roman"/>
                <w:spacing w:val="28"/>
                <w:w w:val="101"/>
              </w:rPr>
              <w:t xml:space="preserve"> </w:t>
            </w:r>
            <w:r>
              <w:rPr>
                <w:spacing w:val="-2"/>
              </w:rPr>
              <w:t>台</w:t>
            </w:r>
            <w:r>
              <w:rPr>
                <w:rFonts w:ascii="Times New Roman" w:hAnsi="Times New Roman" w:eastAsia="Times New Roman" w:cs="Times New Roman"/>
                <w:spacing w:val="-2"/>
              </w:rPr>
              <w:t>/</w:t>
            </w:r>
            <w:r>
              <w:rPr>
                <w:spacing w:val="-2"/>
              </w:rPr>
              <w:t>套，建设新型矿用注浆加固材料生产线</w:t>
            </w:r>
            <w:r>
              <w:rPr>
                <w:spacing w:val="-55"/>
              </w:rPr>
              <w:t xml:space="preserve"> </w:t>
            </w:r>
            <w:r>
              <w:rPr>
                <w:rFonts w:ascii="Times New Roman" w:hAnsi="Times New Roman" w:eastAsia="Times New Roman" w:cs="Times New Roman"/>
                <w:spacing w:val="-2"/>
              </w:rPr>
              <w:t xml:space="preserve">2 </w:t>
            </w:r>
            <w:r>
              <w:rPr>
                <w:spacing w:val="-2"/>
              </w:rPr>
              <w:t>条。本项目建设内容一</w:t>
            </w:r>
            <w:r>
              <w:t xml:space="preserve"> </w:t>
            </w:r>
            <w:r>
              <w:rPr>
                <w:spacing w:val="-2"/>
              </w:rPr>
              <w:t>览见下表。</w:t>
            </w:r>
          </w:p>
          <w:p w14:paraId="4F70B1E7">
            <w:pPr>
              <w:spacing w:before="69" w:line="226" w:lineRule="auto"/>
              <w:ind w:left="2836"/>
              <w:rPr>
                <w:rFonts w:ascii="黑体" w:hAnsi="黑体" w:eastAsia="黑体" w:cs="黑体"/>
                <w:sz w:val="20"/>
                <w:szCs w:val="20"/>
              </w:rPr>
            </w:pPr>
            <w:r>
              <w:rPr>
                <w:rFonts w:ascii="黑体" w:hAnsi="黑体" w:eastAsia="黑体" w:cs="黑体"/>
                <w:spacing w:val="7"/>
                <w:sz w:val="20"/>
                <w:szCs w:val="20"/>
              </w:rPr>
              <w:t>表</w:t>
            </w:r>
            <w:r>
              <w:rPr>
                <w:rFonts w:ascii="黑体" w:hAnsi="黑体" w:eastAsia="黑体" w:cs="黑体"/>
                <w:spacing w:val="-41"/>
                <w:sz w:val="20"/>
                <w:szCs w:val="20"/>
              </w:rPr>
              <w:t xml:space="preserve"> </w:t>
            </w:r>
            <w:r>
              <w:rPr>
                <w:rFonts w:ascii="黑体" w:hAnsi="黑体" w:eastAsia="黑体" w:cs="黑体"/>
                <w:spacing w:val="7"/>
                <w:sz w:val="20"/>
                <w:szCs w:val="20"/>
              </w:rPr>
              <w:t>2.2-1  项目主要建设内容一览表</w:t>
            </w:r>
          </w:p>
          <w:tbl>
            <w:tblPr>
              <w:tblStyle w:val="5"/>
              <w:tblW w:w="8332" w:type="dxa"/>
              <w:tblInd w:w="103"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775"/>
              <w:gridCol w:w="1048"/>
              <w:gridCol w:w="5651"/>
              <w:gridCol w:w="858"/>
            </w:tblGrid>
            <w:tr w14:paraId="3812021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45" w:hRule="atLeast"/>
              </w:trPr>
              <w:tc>
                <w:tcPr>
                  <w:tcW w:w="775" w:type="dxa"/>
                  <w:vAlign w:val="top"/>
                </w:tcPr>
                <w:p w14:paraId="6B160275">
                  <w:pPr>
                    <w:pStyle w:val="6"/>
                    <w:spacing w:before="65" w:line="228" w:lineRule="auto"/>
                    <w:ind w:left="183"/>
                    <w:rPr>
                      <w:sz w:val="20"/>
                      <w:szCs w:val="20"/>
                    </w:rPr>
                  </w:pPr>
                  <w:r>
                    <w:rPr>
                      <w:spacing w:val="4"/>
                      <w:sz w:val="20"/>
                      <w:szCs w:val="20"/>
                    </w:rPr>
                    <w:t>类别</w:t>
                  </w:r>
                </w:p>
              </w:tc>
              <w:tc>
                <w:tcPr>
                  <w:tcW w:w="1048" w:type="dxa"/>
                  <w:vAlign w:val="top"/>
                </w:tcPr>
                <w:p w14:paraId="6A7BD2AE">
                  <w:pPr>
                    <w:pStyle w:val="6"/>
                    <w:spacing w:before="65" w:line="230" w:lineRule="auto"/>
                    <w:ind w:left="320"/>
                    <w:rPr>
                      <w:sz w:val="20"/>
                      <w:szCs w:val="20"/>
                    </w:rPr>
                  </w:pPr>
                  <w:r>
                    <w:rPr>
                      <w:spacing w:val="3"/>
                      <w:sz w:val="20"/>
                      <w:szCs w:val="20"/>
                    </w:rPr>
                    <w:t>名称</w:t>
                  </w:r>
                </w:p>
              </w:tc>
              <w:tc>
                <w:tcPr>
                  <w:tcW w:w="5651" w:type="dxa"/>
                  <w:vAlign w:val="top"/>
                </w:tcPr>
                <w:p w14:paraId="079793EE">
                  <w:pPr>
                    <w:pStyle w:val="6"/>
                    <w:spacing w:before="65" w:line="228" w:lineRule="auto"/>
                    <w:ind w:left="2413"/>
                    <w:rPr>
                      <w:sz w:val="20"/>
                      <w:szCs w:val="20"/>
                    </w:rPr>
                  </w:pPr>
                  <w:r>
                    <w:rPr>
                      <w:spacing w:val="6"/>
                      <w:sz w:val="20"/>
                      <w:szCs w:val="20"/>
                    </w:rPr>
                    <w:t>建设内容</w:t>
                  </w:r>
                </w:p>
              </w:tc>
              <w:tc>
                <w:tcPr>
                  <w:tcW w:w="858" w:type="dxa"/>
                  <w:vAlign w:val="top"/>
                </w:tcPr>
                <w:p w14:paraId="72401F28">
                  <w:pPr>
                    <w:pStyle w:val="6"/>
                    <w:spacing w:before="64" w:line="230" w:lineRule="auto"/>
                    <w:ind w:left="226"/>
                    <w:rPr>
                      <w:sz w:val="20"/>
                      <w:szCs w:val="20"/>
                    </w:rPr>
                  </w:pPr>
                  <w:r>
                    <w:rPr>
                      <w:spacing w:val="3"/>
                      <w:sz w:val="20"/>
                      <w:szCs w:val="20"/>
                    </w:rPr>
                    <w:t>备注</w:t>
                  </w:r>
                </w:p>
              </w:tc>
            </w:tr>
            <w:tr w14:paraId="1AF9B28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366" w:hRule="atLeast"/>
              </w:trPr>
              <w:tc>
                <w:tcPr>
                  <w:tcW w:w="775" w:type="dxa"/>
                  <w:vAlign w:val="top"/>
                </w:tcPr>
                <w:p w14:paraId="759CF167">
                  <w:pPr>
                    <w:spacing w:line="368" w:lineRule="auto"/>
                    <w:rPr>
                      <w:rFonts w:ascii="Arial"/>
                      <w:sz w:val="21"/>
                    </w:rPr>
                  </w:pPr>
                </w:p>
                <w:p w14:paraId="24A32CFD">
                  <w:pPr>
                    <w:pStyle w:val="6"/>
                    <w:spacing w:before="65" w:line="241" w:lineRule="auto"/>
                    <w:ind w:left="184" w:right="177"/>
                    <w:rPr>
                      <w:sz w:val="20"/>
                      <w:szCs w:val="20"/>
                    </w:rPr>
                  </w:pPr>
                  <w:r>
                    <w:rPr>
                      <w:spacing w:val="3"/>
                      <w:sz w:val="20"/>
                      <w:szCs w:val="20"/>
                    </w:rPr>
                    <w:t>主体</w:t>
                  </w:r>
                  <w:r>
                    <w:rPr>
                      <w:sz w:val="20"/>
                      <w:szCs w:val="20"/>
                    </w:rPr>
                    <w:t xml:space="preserve"> </w:t>
                  </w:r>
                  <w:r>
                    <w:rPr>
                      <w:spacing w:val="3"/>
                      <w:sz w:val="20"/>
                      <w:szCs w:val="20"/>
                    </w:rPr>
                    <w:t>工程</w:t>
                  </w:r>
                </w:p>
              </w:tc>
              <w:tc>
                <w:tcPr>
                  <w:tcW w:w="1048" w:type="dxa"/>
                  <w:vAlign w:val="top"/>
                </w:tcPr>
                <w:p w14:paraId="49A9D18F">
                  <w:pPr>
                    <w:pStyle w:val="6"/>
                    <w:spacing w:before="29" w:line="228" w:lineRule="auto"/>
                    <w:ind w:left="212"/>
                    <w:rPr>
                      <w:sz w:val="20"/>
                      <w:szCs w:val="20"/>
                    </w:rPr>
                  </w:pPr>
                  <w:r>
                    <w:rPr>
                      <w:spacing w:val="6"/>
                      <w:sz w:val="20"/>
                      <w:szCs w:val="20"/>
                    </w:rPr>
                    <w:t>新型矿</w:t>
                  </w:r>
                </w:p>
                <w:p w14:paraId="5705941C">
                  <w:pPr>
                    <w:pStyle w:val="6"/>
                    <w:spacing w:before="26" w:line="228" w:lineRule="auto"/>
                    <w:ind w:left="213"/>
                    <w:rPr>
                      <w:sz w:val="20"/>
                      <w:szCs w:val="20"/>
                    </w:rPr>
                  </w:pPr>
                  <w:r>
                    <w:rPr>
                      <w:spacing w:val="6"/>
                      <w:sz w:val="20"/>
                      <w:szCs w:val="20"/>
                    </w:rPr>
                    <w:t>用注浆</w:t>
                  </w:r>
                </w:p>
                <w:p w14:paraId="5F2A4E7F">
                  <w:pPr>
                    <w:pStyle w:val="6"/>
                    <w:spacing w:before="23" w:line="228" w:lineRule="auto"/>
                    <w:ind w:left="212"/>
                    <w:rPr>
                      <w:sz w:val="20"/>
                      <w:szCs w:val="20"/>
                    </w:rPr>
                  </w:pPr>
                  <w:r>
                    <w:rPr>
                      <w:spacing w:val="6"/>
                      <w:sz w:val="20"/>
                      <w:szCs w:val="20"/>
                    </w:rPr>
                    <w:t>加固材</w:t>
                  </w:r>
                </w:p>
                <w:p w14:paraId="4C50D8A5">
                  <w:pPr>
                    <w:pStyle w:val="6"/>
                    <w:spacing w:before="27" w:line="228" w:lineRule="auto"/>
                    <w:ind w:left="212"/>
                    <w:rPr>
                      <w:sz w:val="20"/>
                      <w:szCs w:val="20"/>
                    </w:rPr>
                  </w:pPr>
                  <w:r>
                    <w:rPr>
                      <w:spacing w:val="6"/>
                      <w:sz w:val="20"/>
                      <w:szCs w:val="20"/>
                    </w:rPr>
                    <w:t>料生产</w:t>
                  </w:r>
                </w:p>
                <w:p w14:paraId="0C9AA32A">
                  <w:pPr>
                    <w:pStyle w:val="6"/>
                    <w:spacing w:before="23" w:line="220" w:lineRule="auto"/>
                    <w:ind w:left="319"/>
                    <w:rPr>
                      <w:sz w:val="20"/>
                      <w:szCs w:val="20"/>
                    </w:rPr>
                  </w:pPr>
                  <w:r>
                    <w:rPr>
                      <w:spacing w:val="3"/>
                      <w:sz w:val="20"/>
                      <w:szCs w:val="20"/>
                    </w:rPr>
                    <w:t>车间</w:t>
                  </w:r>
                </w:p>
              </w:tc>
              <w:tc>
                <w:tcPr>
                  <w:tcW w:w="5651" w:type="dxa"/>
                  <w:vAlign w:val="top"/>
                </w:tcPr>
                <w:p w14:paraId="327AFE99">
                  <w:pPr>
                    <w:pStyle w:val="6"/>
                    <w:spacing w:before="29" w:line="246" w:lineRule="auto"/>
                    <w:ind w:left="111" w:right="105" w:hanging="1"/>
                    <w:jc w:val="both"/>
                    <w:rPr>
                      <w:sz w:val="20"/>
                      <w:szCs w:val="20"/>
                    </w:rPr>
                  </w:pPr>
                  <w:r>
                    <w:rPr>
                      <w:spacing w:val="17"/>
                      <w:sz w:val="20"/>
                      <w:szCs w:val="20"/>
                    </w:rPr>
                    <w:t>将现有机修车间部分改造为新型矿用注浆加固材</w:t>
                  </w:r>
                  <w:r>
                    <w:rPr>
                      <w:spacing w:val="16"/>
                      <w:sz w:val="20"/>
                      <w:szCs w:val="20"/>
                    </w:rPr>
                    <w:t>料生产车</w:t>
                  </w:r>
                  <w:r>
                    <w:rPr>
                      <w:sz w:val="20"/>
                      <w:szCs w:val="20"/>
                    </w:rPr>
                    <w:t xml:space="preserve"> </w:t>
                  </w:r>
                  <w:r>
                    <w:rPr>
                      <w:spacing w:val="6"/>
                      <w:sz w:val="20"/>
                      <w:szCs w:val="20"/>
                    </w:rPr>
                    <w:t>间，建筑面积</w:t>
                  </w:r>
                  <w:r>
                    <w:rPr>
                      <w:spacing w:val="-42"/>
                      <w:sz w:val="20"/>
                      <w:szCs w:val="20"/>
                    </w:rPr>
                    <w:t xml:space="preserve"> </w:t>
                  </w:r>
                  <w:r>
                    <w:rPr>
                      <w:rFonts w:ascii="Times New Roman" w:hAnsi="Times New Roman" w:eastAsia="Times New Roman" w:cs="Times New Roman"/>
                      <w:spacing w:val="6"/>
                      <w:sz w:val="20"/>
                      <w:szCs w:val="20"/>
                    </w:rPr>
                    <w:t>432m</w:t>
                  </w:r>
                  <w:r>
                    <w:rPr>
                      <w:rFonts w:ascii="Times New Roman" w:hAnsi="Times New Roman" w:eastAsia="Times New Roman" w:cs="Times New Roman"/>
                      <w:spacing w:val="6"/>
                      <w:position w:val="6"/>
                      <w:sz w:val="13"/>
                      <w:szCs w:val="13"/>
                    </w:rPr>
                    <w:t>2</w:t>
                  </w:r>
                  <w:r>
                    <w:rPr>
                      <w:rFonts w:ascii="Times New Roman" w:hAnsi="Times New Roman" w:eastAsia="Times New Roman" w:cs="Times New Roman"/>
                      <w:spacing w:val="-11"/>
                      <w:position w:val="6"/>
                      <w:sz w:val="13"/>
                      <w:szCs w:val="13"/>
                    </w:rPr>
                    <w:t xml:space="preserve"> </w:t>
                  </w:r>
                  <w:r>
                    <w:rPr>
                      <w:spacing w:val="6"/>
                      <w:sz w:val="20"/>
                      <w:szCs w:val="20"/>
                    </w:rPr>
                    <w:t>，高</w:t>
                  </w:r>
                  <w:r>
                    <w:rPr>
                      <w:spacing w:val="-21"/>
                      <w:sz w:val="20"/>
                      <w:szCs w:val="20"/>
                    </w:rPr>
                    <w:t xml:space="preserve"> </w:t>
                  </w:r>
                  <w:r>
                    <w:rPr>
                      <w:rFonts w:ascii="Times New Roman" w:hAnsi="Times New Roman" w:eastAsia="Times New Roman" w:cs="Times New Roman"/>
                      <w:spacing w:val="6"/>
                      <w:sz w:val="20"/>
                      <w:szCs w:val="20"/>
                    </w:rPr>
                    <w:t>10m</w:t>
                  </w:r>
                  <w:r>
                    <w:rPr>
                      <w:rFonts w:ascii="Times New Roman" w:hAnsi="Times New Roman" w:eastAsia="Times New Roman" w:cs="Times New Roman"/>
                      <w:spacing w:val="-26"/>
                      <w:sz w:val="20"/>
                      <w:szCs w:val="20"/>
                    </w:rPr>
                    <w:t xml:space="preserve"> </w:t>
                  </w:r>
                  <w:r>
                    <w:rPr>
                      <w:spacing w:val="6"/>
                      <w:sz w:val="20"/>
                      <w:szCs w:val="20"/>
                    </w:rPr>
                    <w:t>，钢混结构，建</w:t>
                  </w:r>
                  <w:r>
                    <w:rPr>
                      <w:spacing w:val="5"/>
                      <w:sz w:val="20"/>
                      <w:szCs w:val="20"/>
                    </w:rPr>
                    <w:t>设新型矿用注</w:t>
                  </w:r>
                  <w:r>
                    <w:rPr>
                      <w:sz w:val="20"/>
                      <w:szCs w:val="20"/>
                    </w:rPr>
                    <w:t xml:space="preserve"> </w:t>
                  </w:r>
                  <w:r>
                    <w:rPr>
                      <w:spacing w:val="8"/>
                      <w:sz w:val="20"/>
                      <w:szCs w:val="20"/>
                    </w:rPr>
                    <w:t>浆加固材料生产线</w:t>
                  </w:r>
                  <w:r>
                    <w:rPr>
                      <w:spacing w:val="-27"/>
                      <w:sz w:val="20"/>
                      <w:szCs w:val="20"/>
                    </w:rPr>
                    <w:t xml:space="preserve"> </w:t>
                  </w:r>
                  <w:r>
                    <w:rPr>
                      <w:rFonts w:ascii="Times New Roman" w:hAnsi="Times New Roman" w:eastAsia="Times New Roman" w:cs="Times New Roman"/>
                      <w:spacing w:val="8"/>
                      <w:sz w:val="20"/>
                      <w:szCs w:val="20"/>
                    </w:rPr>
                    <w:t>2</w:t>
                  </w:r>
                  <w:r>
                    <w:rPr>
                      <w:rFonts w:ascii="Times New Roman" w:hAnsi="Times New Roman" w:eastAsia="Times New Roman" w:cs="Times New Roman"/>
                      <w:spacing w:val="16"/>
                      <w:w w:val="101"/>
                      <w:sz w:val="20"/>
                      <w:szCs w:val="20"/>
                    </w:rPr>
                    <w:t xml:space="preserve"> </w:t>
                  </w:r>
                  <w:r>
                    <w:rPr>
                      <w:spacing w:val="8"/>
                      <w:sz w:val="20"/>
                      <w:szCs w:val="20"/>
                    </w:rPr>
                    <w:t>条。车间设生产区（</w:t>
                  </w:r>
                  <w:r>
                    <w:rPr>
                      <w:rFonts w:ascii="Times New Roman" w:hAnsi="Times New Roman" w:eastAsia="Times New Roman" w:cs="Times New Roman"/>
                      <w:spacing w:val="8"/>
                      <w:sz w:val="20"/>
                      <w:szCs w:val="20"/>
                    </w:rPr>
                    <w:t>162m</w:t>
                  </w:r>
                  <w:r>
                    <w:rPr>
                      <w:rFonts w:ascii="Times New Roman" w:hAnsi="Times New Roman" w:eastAsia="Times New Roman" w:cs="Times New Roman"/>
                      <w:spacing w:val="8"/>
                      <w:position w:val="6"/>
                      <w:sz w:val="13"/>
                      <w:szCs w:val="13"/>
                    </w:rPr>
                    <w:t xml:space="preserve">2 </w:t>
                  </w:r>
                  <w:r>
                    <w:rPr>
                      <w:spacing w:val="8"/>
                      <w:sz w:val="20"/>
                      <w:szCs w:val="20"/>
                    </w:rPr>
                    <w:t>）、原料区</w:t>
                  </w:r>
                  <w:r>
                    <w:rPr>
                      <w:sz w:val="20"/>
                      <w:szCs w:val="20"/>
                    </w:rPr>
                    <w:t xml:space="preserve"> </w:t>
                  </w:r>
                  <w:r>
                    <w:rPr>
                      <w:spacing w:val="2"/>
                      <w:sz w:val="20"/>
                      <w:szCs w:val="20"/>
                    </w:rPr>
                    <w:t>（</w:t>
                  </w:r>
                  <w:r>
                    <w:rPr>
                      <w:rFonts w:ascii="Times New Roman" w:hAnsi="Times New Roman" w:eastAsia="Times New Roman" w:cs="Times New Roman"/>
                      <w:spacing w:val="2"/>
                      <w:sz w:val="20"/>
                      <w:szCs w:val="20"/>
                    </w:rPr>
                    <w:t>120m</w:t>
                  </w:r>
                  <w:r>
                    <w:rPr>
                      <w:rFonts w:ascii="Times New Roman" w:hAnsi="Times New Roman" w:eastAsia="Times New Roman" w:cs="Times New Roman"/>
                      <w:spacing w:val="2"/>
                      <w:position w:val="6"/>
                      <w:sz w:val="13"/>
                      <w:szCs w:val="13"/>
                    </w:rPr>
                    <w:t xml:space="preserve">2 </w:t>
                  </w:r>
                  <w:r>
                    <w:rPr>
                      <w:spacing w:val="2"/>
                      <w:sz w:val="20"/>
                      <w:szCs w:val="20"/>
                    </w:rPr>
                    <w:t>）及成品区（</w:t>
                  </w:r>
                  <w:r>
                    <w:rPr>
                      <w:rFonts w:ascii="Times New Roman" w:hAnsi="Times New Roman" w:eastAsia="Times New Roman" w:cs="Times New Roman"/>
                      <w:spacing w:val="2"/>
                      <w:sz w:val="20"/>
                      <w:szCs w:val="20"/>
                    </w:rPr>
                    <w:t>150m</w:t>
                  </w:r>
                  <w:r>
                    <w:rPr>
                      <w:rFonts w:ascii="Times New Roman" w:hAnsi="Times New Roman" w:eastAsia="Times New Roman" w:cs="Times New Roman"/>
                      <w:spacing w:val="2"/>
                      <w:position w:val="6"/>
                      <w:sz w:val="13"/>
                      <w:szCs w:val="13"/>
                    </w:rPr>
                    <w:t xml:space="preserve">2 </w:t>
                  </w:r>
                  <w:r>
                    <w:rPr>
                      <w:spacing w:val="2"/>
                      <w:sz w:val="20"/>
                      <w:szCs w:val="20"/>
                    </w:rPr>
                    <w:t>）。</w:t>
                  </w:r>
                </w:p>
                <w:p w14:paraId="2341CFF8">
                  <w:pPr>
                    <w:pStyle w:val="6"/>
                    <w:spacing w:before="22" w:line="220" w:lineRule="auto"/>
                    <w:ind w:right="13"/>
                    <w:jc w:val="right"/>
                    <w:rPr>
                      <w:sz w:val="20"/>
                      <w:szCs w:val="20"/>
                    </w:rPr>
                  </w:pPr>
                  <w:r>
                    <w:rPr>
                      <w:spacing w:val="4"/>
                      <w:sz w:val="20"/>
                      <w:szCs w:val="20"/>
                    </w:rPr>
                    <w:t>车间配备搅拌分装机、原料储罐、上料系统、包装机等设备。</w:t>
                  </w:r>
                </w:p>
              </w:tc>
              <w:tc>
                <w:tcPr>
                  <w:tcW w:w="858" w:type="dxa"/>
                  <w:vAlign w:val="top"/>
                </w:tcPr>
                <w:p w14:paraId="08683639">
                  <w:pPr>
                    <w:pStyle w:val="6"/>
                    <w:spacing w:before="299" w:line="244" w:lineRule="auto"/>
                    <w:ind w:left="119" w:right="114"/>
                    <w:jc w:val="both"/>
                    <w:rPr>
                      <w:sz w:val="20"/>
                      <w:szCs w:val="20"/>
                    </w:rPr>
                  </w:pPr>
                  <w:r>
                    <w:rPr>
                      <w:spacing w:val="6"/>
                      <w:sz w:val="20"/>
                      <w:szCs w:val="20"/>
                    </w:rPr>
                    <w:t>车间利</w:t>
                  </w:r>
                  <w:r>
                    <w:rPr>
                      <w:sz w:val="20"/>
                      <w:szCs w:val="20"/>
                    </w:rPr>
                    <w:t xml:space="preserve"> </w:t>
                  </w:r>
                  <w:r>
                    <w:rPr>
                      <w:spacing w:val="6"/>
                      <w:sz w:val="20"/>
                      <w:szCs w:val="20"/>
                    </w:rPr>
                    <w:t>旧，设</w:t>
                  </w:r>
                  <w:r>
                    <w:rPr>
                      <w:sz w:val="20"/>
                      <w:szCs w:val="20"/>
                    </w:rPr>
                    <w:t xml:space="preserve"> </w:t>
                  </w:r>
                  <w:r>
                    <w:rPr>
                      <w:spacing w:val="6"/>
                      <w:sz w:val="20"/>
                      <w:szCs w:val="20"/>
                    </w:rPr>
                    <w:t>备新增</w:t>
                  </w:r>
                </w:p>
              </w:tc>
            </w:tr>
            <w:tr w14:paraId="453D762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24" w:hRule="atLeast"/>
              </w:trPr>
              <w:tc>
                <w:tcPr>
                  <w:tcW w:w="775" w:type="dxa"/>
                  <w:vMerge w:val="restart"/>
                  <w:tcBorders>
                    <w:bottom w:val="nil"/>
                  </w:tcBorders>
                  <w:vAlign w:val="top"/>
                </w:tcPr>
                <w:p w14:paraId="77171CCD">
                  <w:pPr>
                    <w:spacing w:line="258" w:lineRule="auto"/>
                    <w:rPr>
                      <w:rFonts w:ascii="Arial"/>
                      <w:sz w:val="21"/>
                    </w:rPr>
                  </w:pPr>
                </w:p>
                <w:p w14:paraId="5BE5F33C">
                  <w:pPr>
                    <w:spacing w:line="258" w:lineRule="auto"/>
                    <w:rPr>
                      <w:rFonts w:ascii="Arial"/>
                      <w:sz w:val="21"/>
                    </w:rPr>
                  </w:pPr>
                </w:p>
                <w:p w14:paraId="05905E36">
                  <w:pPr>
                    <w:spacing w:line="258" w:lineRule="auto"/>
                    <w:rPr>
                      <w:rFonts w:ascii="Arial"/>
                      <w:sz w:val="21"/>
                    </w:rPr>
                  </w:pPr>
                </w:p>
                <w:p w14:paraId="469049D8">
                  <w:pPr>
                    <w:pStyle w:val="6"/>
                    <w:spacing w:before="65"/>
                    <w:ind w:left="184" w:right="177"/>
                    <w:rPr>
                      <w:sz w:val="20"/>
                      <w:szCs w:val="20"/>
                    </w:rPr>
                  </w:pPr>
                  <w:r>
                    <w:rPr>
                      <w:spacing w:val="3"/>
                      <w:sz w:val="20"/>
                      <w:szCs w:val="20"/>
                    </w:rPr>
                    <w:t>辅助</w:t>
                  </w:r>
                  <w:r>
                    <w:rPr>
                      <w:sz w:val="20"/>
                      <w:szCs w:val="20"/>
                    </w:rPr>
                    <w:t xml:space="preserve"> </w:t>
                  </w:r>
                  <w:r>
                    <w:rPr>
                      <w:spacing w:val="3"/>
                      <w:sz w:val="20"/>
                      <w:szCs w:val="20"/>
                    </w:rPr>
                    <w:t>工程</w:t>
                  </w:r>
                </w:p>
              </w:tc>
              <w:tc>
                <w:tcPr>
                  <w:tcW w:w="1048" w:type="dxa"/>
                  <w:vAlign w:val="top"/>
                </w:tcPr>
                <w:p w14:paraId="3525F865">
                  <w:pPr>
                    <w:pStyle w:val="6"/>
                    <w:spacing w:before="286" w:line="228" w:lineRule="auto"/>
                    <w:ind w:left="216"/>
                    <w:rPr>
                      <w:sz w:val="20"/>
                      <w:szCs w:val="20"/>
                    </w:rPr>
                  </w:pPr>
                  <w:r>
                    <w:rPr>
                      <w:spacing w:val="5"/>
                      <w:sz w:val="20"/>
                      <w:szCs w:val="20"/>
                    </w:rPr>
                    <w:t>办公区</w:t>
                  </w:r>
                </w:p>
              </w:tc>
              <w:tc>
                <w:tcPr>
                  <w:tcW w:w="5651" w:type="dxa"/>
                  <w:vAlign w:val="top"/>
                </w:tcPr>
                <w:p w14:paraId="3E2BA913">
                  <w:pPr>
                    <w:pStyle w:val="6"/>
                    <w:spacing w:before="116" w:line="239" w:lineRule="auto"/>
                    <w:ind w:left="112" w:right="279"/>
                    <w:rPr>
                      <w:sz w:val="20"/>
                      <w:szCs w:val="20"/>
                    </w:rPr>
                  </w:pPr>
                  <w:r>
                    <w:rPr>
                      <w:spacing w:val="5"/>
                      <w:sz w:val="20"/>
                      <w:szCs w:val="20"/>
                    </w:rPr>
                    <w:t>位于厂区西南侧，</w:t>
                  </w:r>
                  <w:r>
                    <w:rPr>
                      <w:rFonts w:ascii="Times New Roman" w:hAnsi="Times New Roman" w:eastAsia="Times New Roman" w:cs="Times New Roman"/>
                      <w:spacing w:val="5"/>
                      <w:sz w:val="20"/>
                      <w:szCs w:val="20"/>
                    </w:rPr>
                    <w:t xml:space="preserve">1 </w:t>
                  </w:r>
                  <w:r>
                    <w:rPr>
                      <w:spacing w:val="5"/>
                      <w:sz w:val="20"/>
                      <w:szCs w:val="20"/>
                    </w:rPr>
                    <w:t>座</w:t>
                  </w:r>
                  <w:r>
                    <w:rPr>
                      <w:spacing w:val="-20"/>
                      <w:sz w:val="20"/>
                      <w:szCs w:val="20"/>
                    </w:rPr>
                    <w:t xml:space="preserve"> </w:t>
                  </w:r>
                  <w:r>
                    <w:rPr>
                      <w:rFonts w:ascii="Times New Roman" w:hAnsi="Times New Roman" w:eastAsia="Times New Roman" w:cs="Times New Roman"/>
                      <w:spacing w:val="5"/>
                      <w:sz w:val="20"/>
                      <w:szCs w:val="20"/>
                    </w:rPr>
                    <w:t>16m</w:t>
                  </w:r>
                  <w:r>
                    <w:rPr>
                      <w:spacing w:val="5"/>
                      <w:sz w:val="20"/>
                      <w:szCs w:val="20"/>
                    </w:rPr>
                    <w:t>×</w:t>
                  </w:r>
                  <w:r>
                    <w:rPr>
                      <w:rFonts w:ascii="Times New Roman" w:hAnsi="Times New Roman" w:eastAsia="Times New Roman" w:cs="Times New Roman"/>
                      <w:spacing w:val="5"/>
                      <w:sz w:val="20"/>
                      <w:szCs w:val="20"/>
                    </w:rPr>
                    <w:t xml:space="preserve">51m </w:t>
                  </w:r>
                  <w:r>
                    <w:rPr>
                      <w:spacing w:val="5"/>
                      <w:sz w:val="20"/>
                      <w:szCs w:val="20"/>
                    </w:rPr>
                    <w:t>总建筑面</w:t>
                  </w:r>
                  <w:r>
                    <w:rPr>
                      <w:spacing w:val="4"/>
                      <w:sz w:val="20"/>
                      <w:szCs w:val="20"/>
                    </w:rPr>
                    <w:t>积</w:t>
                  </w:r>
                  <w:r>
                    <w:rPr>
                      <w:spacing w:val="-39"/>
                      <w:sz w:val="20"/>
                      <w:szCs w:val="20"/>
                    </w:rPr>
                    <w:t xml:space="preserve"> </w:t>
                  </w:r>
                  <w:r>
                    <w:rPr>
                      <w:rFonts w:ascii="Times New Roman" w:hAnsi="Times New Roman" w:eastAsia="Times New Roman" w:cs="Times New Roman"/>
                      <w:spacing w:val="4"/>
                      <w:sz w:val="20"/>
                      <w:szCs w:val="20"/>
                    </w:rPr>
                    <w:t>3264m</w:t>
                  </w:r>
                  <w:r>
                    <w:rPr>
                      <w:rFonts w:ascii="Times New Roman" w:hAnsi="Times New Roman" w:eastAsia="Times New Roman" w:cs="Times New Roman"/>
                      <w:spacing w:val="4"/>
                      <w:position w:val="6"/>
                      <w:sz w:val="13"/>
                      <w:szCs w:val="13"/>
                    </w:rPr>
                    <w:t xml:space="preserve">2  </w:t>
                  </w:r>
                  <w:r>
                    <w:rPr>
                      <w:spacing w:val="4"/>
                      <w:sz w:val="20"/>
                      <w:szCs w:val="20"/>
                    </w:rPr>
                    <w:t>的</w:t>
                  </w:r>
                  <w:r>
                    <w:rPr>
                      <w:spacing w:val="-44"/>
                      <w:sz w:val="20"/>
                      <w:szCs w:val="20"/>
                    </w:rPr>
                    <w:t xml:space="preserve"> </w:t>
                  </w:r>
                  <w:r>
                    <w:rPr>
                      <w:rFonts w:ascii="Times New Roman" w:hAnsi="Times New Roman" w:eastAsia="Times New Roman" w:cs="Times New Roman"/>
                      <w:spacing w:val="4"/>
                      <w:sz w:val="20"/>
                      <w:szCs w:val="20"/>
                    </w:rPr>
                    <w:t>4</w:t>
                  </w:r>
                  <w:r>
                    <w:rPr>
                      <w:rFonts w:ascii="Times New Roman" w:hAnsi="Times New Roman" w:eastAsia="Times New Roman" w:cs="Times New Roman"/>
                      <w:sz w:val="20"/>
                      <w:szCs w:val="20"/>
                    </w:rPr>
                    <w:t xml:space="preserve"> </w:t>
                  </w:r>
                  <w:r>
                    <w:rPr>
                      <w:spacing w:val="8"/>
                      <w:sz w:val="20"/>
                      <w:szCs w:val="20"/>
                    </w:rPr>
                    <w:t>层钢筋砼框架结构建筑。</w:t>
                  </w:r>
                </w:p>
              </w:tc>
              <w:tc>
                <w:tcPr>
                  <w:tcW w:w="858" w:type="dxa"/>
                  <w:vAlign w:val="top"/>
                </w:tcPr>
                <w:p w14:paraId="0A37B930">
                  <w:pPr>
                    <w:pStyle w:val="6"/>
                    <w:spacing w:before="107" w:line="280" w:lineRule="auto"/>
                    <w:ind w:left="329" w:right="114" w:hanging="210"/>
                    <w:rPr>
                      <w:sz w:val="20"/>
                      <w:szCs w:val="20"/>
                    </w:rPr>
                  </w:pPr>
                  <w:r>
                    <w:rPr>
                      <w:spacing w:val="6"/>
                      <w:sz w:val="20"/>
                      <w:szCs w:val="20"/>
                    </w:rPr>
                    <w:t>依托现</w:t>
                  </w:r>
                  <w:r>
                    <w:rPr>
                      <w:sz w:val="20"/>
                      <w:szCs w:val="20"/>
                    </w:rPr>
                    <w:t xml:space="preserve"> 有</w:t>
                  </w:r>
                </w:p>
              </w:tc>
            </w:tr>
            <w:tr w14:paraId="6727366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24" w:hRule="atLeast"/>
              </w:trPr>
              <w:tc>
                <w:tcPr>
                  <w:tcW w:w="775" w:type="dxa"/>
                  <w:vMerge w:val="continue"/>
                  <w:tcBorders>
                    <w:top w:val="nil"/>
                    <w:bottom w:val="nil"/>
                  </w:tcBorders>
                  <w:vAlign w:val="top"/>
                </w:tcPr>
                <w:p w14:paraId="04E3A6BB">
                  <w:pPr>
                    <w:rPr>
                      <w:rFonts w:ascii="Arial"/>
                      <w:sz w:val="21"/>
                    </w:rPr>
                  </w:pPr>
                </w:p>
              </w:tc>
              <w:tc>
                <w:tcPr>
                  <w:tcW w:w="1048" w:type="dxa"/>
                  <w:vAlign w:val="top"/>
                </w:tcPr>
                <w:p w14:paraId="66D7A90E">
                  <w:pPr>
                    <w:pStyle w:val="6"/>
                    <w:spacing w:before="107" w:line="280" w:lineRule="auto"/>
                    <w:ind w:left="425" w:right="210" w:hanging="213"/>
                    <w:rPr>
                      <w:sz w:val="20"/>
                      <w:szCs w:val="20"/>
                    </w:rPr>
                  </w:pPr>
                  <w:r>
                    <w:rPr>
                      <w:spacing w:val="6"/>
                      <w:sz w:val="20"/>
                      <w:szCs w:val="20"/>
                    </w:rPr>
                    <w:t>职工餐</w:t>
                  </w:r>
                  <w:r>
                    <w:rPr>
                      <w:spacing w:val="1"/>
                      <w:sz w:val="20"/>
                      <w:szCs w:val="20"/>
                    </w:rPr>
                    <w:t xml:space="preserve"> </w:t>
                  </w:r>
                  <w:r>
                    <w:rPr>
                      <w:sz w:val="20"/>
                      <w:szCs w:val="20"/>
                    </w:rPr>
                    <w:t>厅</w:t>
                  </w:r>
                </w:p>
              </w:tc>
              <w:tc>
                <w:tcPr>
                  <w:tcW w:w="5651" w:type="dxa"/>
                  <w:vAlign w:val="top"/>
                </w:tcPr>
                <w:p w14:paraId="07E81FB6">
                  <w:pPr>
                    <w:pStyle w:val="6"/>
                    <w:spacing w:before="116" w:line="239" w:lineRule="auto"/>
                    <w:ind w:left="115" w:right="105" w:hanging="3"/>
                    <w:rPr>
                      <w:sz w:val="20"/>
                      <w:szCs w:val="20"/>
                    </w:rPr>
                  </w:pPr>
                  <w:r>
                    <w:rPr>
                      <w:spacing w:val="3"/>
                      <w:sz w:val="20"/>
                      <w:szCs w:val="20"/>
                    </w:rPr>
                    <w:t>位于厂区西侧，</w:t>
                  </w:r>
                  <w:r>
                    <w:rPr>
                      <w:rFonts w:ascii="Times New Roman" w:hAnsi="Times New Roman" w:eastAsia="Times New Roman" w:cs="Times New Roman"/>
                      <w:spacing w:val="3"/>
                      <w:sz w:val="20"/>
                      <w:szCs w:val="20"/>
                    </w:rPr>
                    <w:t xml:space="preserve">1 </w:t>
                  </w:r>
                  <w:r>
                    <w:rPr>
                      <w:spacing w:val="3"/>
                      <w:sz w:val="20"/>
                      <w:szCs w:val="20"/>
                    </w:rPr>
                    <w:t>座</w:t>
                  </w:r>
                  <w:r>
                    <w:rPr>
                      <w:spacing w:val="-41"/>
                      <w:sz w:val="20"/>
                      <w:szCs w:val="20"/>
                    </w:rPr>
                    <w:t xml:space="preserve"> </w:t>
                  </w:r>
                  <w:r>
                    <w:rPr>
                      <w:rFonts w:ascii="Times New Roman" w:hAnsi="Times New Roman" w:eastAsia="Times New Roman" w:cs="Times New Roman"/>
                      <w:spacing w:val="3"/>
                      <w:sz w:val="20"/>
                      <w:szCs w:val="20"/>
                    </w:rPr>
                    <w:t>27m</w:t>
                  </w:r>
                  <w:r>
                    <w:rPr>
                      <w:spacing w:val="3"/>
                      <w:sz w:val="20"/>
                      <w:szCs w:val="20"/>
                    </w:rPr>
                    <w:t>×</w:t>
                  </w:r>
                  <w:r>
                    <w:rPr>
                      <w:rFonts w:ascii="Times New Roman" w:hAnsi="Times New Roman" w:eastAsia="Times New Roman" w:cs="Times New Roman"/>
                      <w:spacing w:val="3"/>
                      <w:sz w:val="20"/>
                      <w:szCs w:val="20"/>
                    </w:rPr>
                    <w:t xml:space="preserve">40m </w:t>
                  </w:r>
                  <w:r>
                    <w:rPr>
                      <w:spacing w:val="3"/>
                      <w:sz w:val="20"/>
                      <w:szCs w:val="20"/>
                    </w:rPr>
                    <w:t>总建筑面积</w:t>
                  </w:r>
                  <w:r>
                    <w:rPr>
                      <w:spacing w:val="-41"/>
                      <w:sz w:val="20"/>
                      <w:szCs w:val="20"/>
                    </w:rPr>
                    <w:t xml:space="preserve"> </w:t>
                  </w:r>
                  <w:r>
                    <w:rPr>
                      <w:rFonts w:ascii="Times New Roman" w:hAnsi="Times New Roman" w:eastAsia="Times New Roman" w:cs="Times New Roman"/>
                      <w:spacing w:val="3"/>
                      <w:sz w:val="20"/>
                      <w:szCs w:val="20"/>
                    </w:rPr>
                    <w:t>2160m</w:t>
                  </w:r>
                  <w:r>
                    <w:rPr>
                      <w:rFonts w:ascii="Times New Roman" w:hAnsi="Times New Roman" w:eastAsia="Times New Roman" w:cs="Times New Roman"/>
                      <w:spacing w:val="3"/>
                      <w:position w:val="6"/>
                      <w:sz w:val="13"/>
                      <w:szCs w:val="13"/>
                    </w:rPr>
                    <w:t xml:space="preserve">2 </w:t>
                  </w:r>
                  <w:r>
                    <w:rPr>
                      <w:rFonts w:ascii="Times New Roman" w:hAnsi="Times New Roman" w:eastAsia="Times New Roman" w:cs="Times New Roman"/>
                      <w:spacing w:val="2"/>
                      <w:position w:val="6"/>
                      <w:sz w:val="13"/>
                      <w:szCs w:val="13"/>
                    </w:rPr>
                    <w:t xml:space="preserve"> </w:t>
                  </w:r>
                  <w:r>
                    <w:rPr>
                      <w:spacing w:val="2"/>
                      <w:sz w:val="20"/>
                      <w:szCs w:val="20"/>
                    </w:rPr>
                    <w:t>的</w:t>
                  </w:r>
                  <w:r>
                    <w:rPr>
                      <w:spacing w:val="-40"/>
                      <w:sz w:val="20"/>
                      <w:szCs w:val="20"/>
                    </w:rPr>
                    <w:t xml:space="preserve"> </w:t>
                  </w:r>
                  <w:r>
                    <w:rPr>
                      <w:rFonts w:ascii="Times New Roman" w:hAnsi="Times New Roman" w:eastAsia="Times New Roman" w:cs="Times New Roman"/>
                      <w:spacing w:val="2"/>
                      <w:sz w:val="20"/>
                      <w:szCs w:val="20"/>
                    </w:rPr>
                    <w:t xml:space="preserve">2 </w:t>
                  </w:r>
                  <w:r>
                    <w:rPr>
                      <w:spacing w:val="2"/>
                      <w:sz w:val="20"/>
                      <w:szCs w:val="20"/>
                    </w:rPr>
                    <w:t>层钢</w:t>
                  </w:r>
                  <w:r>
                    <w:rPr>
                      <w:sz w:val="20"/>
                      <w:szCs w:val="20"/>
                    </w:rPr>
                    <w:t xml:space="preserve"> </w:t>
                  </w:r>
                  <w:r>
                    <w:rPr>
                      <w:spacing w:val="7"/>
                      <w:sz w:val="20"/>
                      <w:szCs w:val="20"/>
                    </w:rPr>
                    <w:t>筋砼框架结构建筑。</w:t>
                  </w:r>
                </w:p>
              </w:tc>
              <w:tc>
                <w:tcPr>
                  <w:tcW w:w="858" w:type="dxa"/>
                  <w:vAlign w:val="top"/>
                </w:tcPr>
                <w:p w14:paraId="4D90A2E3">
                  <w:pPr>
                    <w:pStyle w:val="6"/>
                    <w:spacing w:before="107" w:line="280" w:lineRule="auto"/>
                    <w:ind w:left="329" w:right="114" w:hanging="210"/>
                    <w:rPr>
                      <w:sz w:val="20"/>
                      <w:szCs w:val="20"/>
                    </w:rPr>
                  </w:pPr>
                  <w:r>
                    <w:rPr>
                      <w:spacing w:val="6"/>
                      <w:sz w:val="20"/>
                      <w:szCs w:val="20"/>
                    </w:rPr>
                    <w:t>依托现</w:t>
                  </w:r>
                  <w:r>
                    <w:rPr>
                      <w:sz w:val="20"/>
                      <w:szCs w:val="20"/>
                    </w:rPr>
                    <w:t xml:space="preserve"> 有</w:t>
                  </w:r>
                </w:p>
              </w:tc>
            </w:tr>
            <w:tr w14:paraId="1D1A305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24" w:hRule="atLeast"/>
              </w:trPr>
              <w:tc>
                <w:tcPr>
                  <w:tcW w:w="775" w:type="dxa"/>
                  <w:vMerge w:val="continue"/>
                  <w:tcBorders>
                    <w:top w:val="nil"/>
                  </w:tcBorders>
                  <w:vAlign w:val="top"/>
                </w:tcPr>
                <w:p w14:paraId="55E7DB4C">
                  <w:pPr>
                    <w:rPr>
                      <w:rFonts w:ascii="Arial"/>
                      <w:sz w:val="21"/>
                    </w:rPr>
                  </w:pPr>
                </w:p>
              </w:tc>
              <w:tc>
                <w:tcPr>
                  <w:tcW w:w="1048" w:type="dxa"/>
                  <w:vAlign w:val="top"/>
                </w:tcPr>
                <w:p w14:paraId="56A7032F">
                  <w:pPr>
                    <w:pStyle w:val="6"/>
                    <w:spacing w:before="286" w:line="228" w:lineRule="auto"/>
                    <w:ind w:left="218"/>
                    <w:rPr>
                      <w:sz w:val="20"/>
                      <w:szCs w:val="20"/>
                    </w:rPr>
                  </w:pPr>
                  <w:r>
                    <w:rPr>
                      <w:spacing w:val="4"/>
                      <w:sz w:val="20"/>
                      <w:szCs w:val="20"/>
                    </w:rPr>
                    <w:t>公寓楼</w:t>
                  </w:r>
                </w:p>
              </w:tc>
              <w:tc>
                <w:tcPr>
                  <w:tcW w:w="5651" w:type="dxa"/>
                  <w:vAlign w:val="top"/>
                </w:tcPr>
                <w:p w14:paraId="64DDC777">
                  <w:pPr>
                    <w:pStyle w:val="6"/>
                    <w:spacing w:before="116"/>
                    <w:ind w:left="112" w:right="121"/>
                    <w:rPr>
                      <w:sz w:val="20"/>
                      <w:szCs w:val="20"/>
                    </w:rPr>
                  </w:pPr>
                  <w:r>
                    <w:rPr>
                      <w:spacing w:val="4"/>
                      <w:sz w:val="20"/>
                      <w:szCs w:val="20"/>
                    </w:rPr>
                    <w:t>位于厂区西北侧，</w:t>
                  </w:r>
                  <w:r>
                    <w:rPr>
                      <w:rFonts w:ascii="Times New Roman" w:hAnsi="Times New Roman" w:eastAsia="Times New Roman" w:cs="Times New Roman"/>
                      <w:spacing w:val="4"/>
                      <w:sz w:val="20"/>
                      <w:szCs w:val="20"/>
                    </w:rPr>
                    <w:t xml:space="preserve">1 </w:t>
                  </w:r>
                  <w:r>
                    <w:rPr>
                      <w:spacing w:val="4"/>
                      <w:sz w:val="20"/>
                      <w:szCs w:val="20"/>
                    </w:rPr>
                    <w:t>座</w:t>
                  </w:r>
                  <w:r>
                    <w:rPr>
                      <w:spacing w:val="-3"/>
                      <w:sz w:val="20"/>
                      <w:szCs w:val="20"/>
                    </w:rPr>
                    <w:t xml:space="preserve"> </w:t>
                  </w:r>
                  <w:r>
                    <w:rPr>
                      <w:rFonts w:ascii="Times New Roman" w:hAnsi="Times New Roman" w:eastAsia="Times New Roman" w:cs="Times New Roman"/>
                      <w:spacing w:val="4"/>
                      <w:sz w:val="20"/>
                      <w:szCs w:val="20"/>
                    </w:rPr>
                    <w:t>16.5m</w:t>
                  </w:r>
                  <w:r>
                    <w:rPr>
                      <w:spacing w:val="4"/>
                      <w:sz w:val="20"/>
                      <w:szCs w:val="20"/>
                    </w:rPr>
                    <w:t>×</w:t>
                  </w:r>
                  <w:r>
                    <w:rPr>
                      <w:rFonts w:ascii="Times New Roman" w:hAnsi="Times New Roman" w:eastAsia="Times New Roman" w:cs="Times New Roman"/>
                      <w:spacing w:val="4"/>
                      <w:sz w:val="20"/>
                      <w:szCs w:val="20"/>
                    </w:rPr>
                    <w:t xml:space="preserve">51m </w:t>
                  </w:r>
                  <w:r>
                    <w:rPr>
                      <w:spacing w:val="4"/>
                      <w:sz w:val="20"/>
                      <w:szCs w:val="20"/>
                    </w:rPr>
                    <w:t>总建筑面积</w:t>
                  </w:r>
                  <w:r>
                    <w:rPr>
                      <w:spacing w:val="-42"/>
                      <w:sz w:val="20"/>
                      <w:szCs w:val="20"/>
                    </w:rPr>
                    <w:t xml:space="preserve"> </w:t>
                  </w:r>
                  <w:r>
                    <w:rPr>
                      <w:rFonts w:ascii="Times New Roman" w:hAnsi="Times New Roman" w:eastAsia="Times New Roman" w:cs="Times New Roman"/>
                      <w:spacing w:val="4"/>
                      <w:sz w:val="20"/>
                      <w:szCs w:val="20"/>
                    </w:rPr>
                    <w:t>4207m</w:t>
                  </w:r>
                  <w:r>
                    <w:rPr>
                      <w:rFonts w:ascii="Times New Roman" w:hAnsi="Times New Roman" w:eastAsia="Times New Roman" w:cs="Times New Roman"/>
                      <w:spacing w:val="4"/>
                      <w:position w:val="6"/>
                      <w:sz w:val="13"/>
                      <w:szCs w:val="13"/>
                    </w:rPr>
                    <w:t xml:space="preserve">2  </w:t>
                  </w:r>
                  <w:r>
                    <w:rPr>
                      <w:spacing w:val="4"/>
                      <w:sz w:val="20"/>
                      <w:szCs w:val="20"/>
                    </w:rPr>
                    <w:t>的</w:t>
                  </w:r>
                  <w:r>
                    <w:rPr>
                      <w:spacing w:val="-35"/>
                      <w:sz w:val="20"/>
                      <w:szCs w:val="20"/>
                    </w:rPr>
                    <w:t xml:space="preserve"> </w:t>
                  </w:r>
                  <w:r>
                    <w:rPr>
                      <w:rFonts w:ascii="Times New Roman" w:hAnsi="Times New Roman" w:eastAsia="Times New Roman" w:cs="Times New Roman"/>
                      <w:spacing w:val="4"/>
                      <w:sz w:val="20"/>
                      <w:szCs w:val="20"/>
                    </w:rPr>
                    <w:t>5</w:t>
                  </w:r>
                  <w:r>
                    <w:rPr>
                      <w:rFonts w:ascii="Times New Roman" w:hAnsi="Times New Roman" w:eastAsia="Times New Roman" w:cs="Times New Roman"/>
                      <w:sz w:val="20"/>
                      <w:szCs w:val="20"/>
                    </w:rPr>
                    <w:t xml:space="preserve"> </w:t>
                  </w:r>
                  <w:r>
                    <w:rPr>
                      <w:spacing w:val="8"/>
                      <w:sz w:val="20"/>
                      <w:szCs w:val="20"/>
                    </w:rPr>
                    <w:t>层钢筋砼框架结构建筑。</w:t>
                  </w:r>
                </w:p>
              </w:tc>
              <w:tc>
                <w:tcPr>
                  <w:tcW w:w="858" w:type="dxa"/>
                  <w:vAlign w:val="top"/>
                </w:tcPr>
                <w:p w14:paraId="27F012BA">
                  <w:pPr>
                    <w:pStyle w:val="6"/>
                    <w:spacing w:before="107" w:line="280" w:lineRule="auto"/>
                    <w:ind w:left="329" w:right="114" w:hanging="210"/>
                    <w:rPr>
                      <w:sz w:val="20"/>
                      <w:szCs w:val="20"/>
                    </w:rPr>
                  </w:pPr>
                  <w:r>
                    <w:rPr>
                      <w:spacing w:val="6"/>
                      <w:sz w:val="20"/>
                      <w:szCs w:val="20"/>
                    </w:rPr>
                    <w:t>依托现</w:t>
                  </w:r>
                  <w:r>
                    <w:rPr>
                      <w:sz w:val="20"/>
                      <w:szCs w:val="20"/>
                    </w:rPr>
                    <w:t xml:space="preserve"> 有</w:t>
                  </w:r>
                </w:p>
              </w:tc>
            </w:tr>
            <w:tr w14:paraId="0778A8B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51" w:hRule="atLeast"/>
              </w:trPr>
              <w:tc>
                <w:tcPr>
                  <w:tcW w:w="775" w:type="dxa"/>
                  <w:vMerge w:val="restart"/>
                  <w:tcBorders>
                    <w:bottom w:val="nil"/>
                  </w:tcBorders>
                  <w:vAlign w:val="top"/>
                </w:tcPr>
                <w:p w14:paraId="331008B1">
                  <w:pPr>
                    <w:spacing w:line="412" w:lineRule="auto"/>
                    <w:rPr>
                      <w:rFonts w:ascii="Arial"/>
                      <w:sz w:val="21"/>
                    </w:rPr>
                  </w:pPr>
                </w:p>
                <w:p w14:paraId="215FD408">
                  <w:pPr>
                    <w:pStyle w:val="6"/>
                    <w:spacing w:before="65" w:line="241" w:lineRule="auto"/>
                    <w:ind w:left="185" w:right="177" w:hanging="3"/>
                    <w:rPr>
                      <w:sz w:val="20"/>
                      <w:szCs w:val="20"/>
                    </w:rPr>
                  </w:pPr>
                  <w:r>
                    <w:rPr>
                      <w:spacing w:val="5"/>
                      <w:sz w:val="20"/>
                      <w:szCs w:val="20"/>
                    </w:rPr>
                    <w:t>储运</w:t>
                  </w:r>
                  <w:r>
                    <w:rPr>
                      <w:sz w:val="20"/>
                      <w:szCs w:val="20"/>
                    </w:rPr>
                    <w:t xml:space="preserve"> </w:t>
                  </w:r>
                  <w:r>
                    <w:rPr>
                      <w:spacing w:val="3"/>
                      <w:sz w:val="20"/>
                      <w:szCs w:val="20"/>
                    </w:rPr>
                    <w:t>工程</w:t>
                  </w:r>
                </w:p>
              </w:tc>
              <w:tc>
                <w:tcPr>
                  <w:tcW w:w="1048" w:type="dxa"/>
                  <w:vAlign w:val="top"/>
                </w:tcPr>
                <w:p w14:paraId="69E8BAB4">
                  <w:pPr>
                    <w:pStyle w:val="6"/>
                    <w:spacing w:before="163" w:line="229" w:lineRule="auto"/>
                    <w:ind w:left="217"/>
                    <w:rPr>
                      <w:sz w:val="20"/>
                      <w:szCs w:val="20"/>
                    </w:rPr>
                  </w:pPr>
                  <w:r>
                    <w:rPr>
                      <w:spacing w:val="5"/>
                      <w:sz w:val="20"/>
                      <w:szCs w:val="20"/>
                    </w:rPr>
                    <w:t>原料区</w:t>
                  </w:r>
                </w:p>
              </w:tc>
              <w:tc>
                <w:tcPr>
                  <w:tcW w:w="5651" w:type="dxa"/>
                  <w:vAlign w:val="top"/>
                </w:tcPr>
                <w:p w14:paraId="438F1483">
                  <w:pPr>
                    <w:pStyle w:val="6"/>
                    <w:spacing w:before="163" w:line="228" w:lineRule="auto"/>
                    <w:ind w:left="114"/>
                    <w:rPr>
                      <w:rFonts w:ascii="Times New Roman" w:hAnsi="Times New Roman" w:eastAsia="Times New Roman" w:cs="Times New Roman"/>
                      <w:sz w:val="13"/>
                      <w:szCs w:val="13"/>
                    </w:rPr>
                  </w:pPr>
                  <w:r>
                    <w:rPr>
                      <w:spacing w:val="6"/>
                      <w:sz w:val="20"/>
                      <w:szCs w:val="20"/>
                    </w:rPr>
                    <w:t>位于新型矿用注浆加固材料生产车间内，</w:t>
                  </w:r>
                  <w:r>
                    <w:rPr>
                      <w:spacing w:val="-45"/>
                      <w:sz w:val="20"/>
                      <w:szCs w:val="20"/>
                    </w:rPr>
                    <w:t xml:space="preserve"> </w:t>
                  </w:r>
                  <w:r>
                    <w:rPr>
                      <w:spacing w:val="6"/>
                      <w:sz w:val="20"/>
                      <w:szCs w:val="20"/>
                    </w:rPr>
                    <w:t>占地约面积</w:t>
                  </w:r>
                  <w:r>
                    <w:rPr>
                      <w:spacing w:val="-23"/>
                      <w:sz w:val="20"/>
                      <w:szCs w:val="20"/>
                    </w:rPr>
                    <w:t xml:space="preserve"> </w:t>
                  </w:r>
                  <w:r>
                    <w:rPr>
                      <w:rFonts w:ascii="Times New Roman" w:hAnsi="Times New Roman" w:eastAsia="Times New Roman" w:cs="Times New Roman"/>
                      <w:spacing w:val="6"/>
                      <w:sz w:val="20"/>
                      <w:szCs w:val="20"/>
                    </w:rPr>
                    <w:t>120m</w:t>
                  </w:r>
                  <w:r>
                    <w:rPr>
                      <w:rFonts w:ascii="Times New Roman" w:hAnsi="Times New Roman" w:eastAsia="Times New Roman" w:cs="Times New Roman"/>
                      <w:spacing w:val="6"/>
                      <w:position w:val="6"/>
                      <w:sz w:val="13"/>
                      <w:szCs w:val="13"/>
                    </w:rPr>
                    <w:t>2</w:t>
                  </w:r>
                </w:p>
              </w:tc>
              <w:tc>
                <w:tcPr>
                  <w:tcW w:w="858" w:type="dxa"/>
                  <w:vAlign w:val="top"/>
                </w:tcPr>
                <w:p w14:paraId="1174DF1A">
                  <w:pPr>
                    <w:pStyle w:val="6"/>
                    <w:spacing w:before="29" w:line="236" w:lineRule="auto"/>
                    <w:ind w:left="352" w:right="114" w:hanging="233"/>
                    <w:rPr>
                      <w:sz w:val="20"/>
                      <w:szCs w:val="20"/>
                    </w:rPr>
                  </w:pPr>
                  <w:r>
                    <w:rPr>
                      <w:spacing w:val="6"/>
                      <w:sz w:val="20"/>
                      <w:szCs w:val="20"/>
                    </w:rPr>
                    <w:t>车间利</w:t>
                  </w:r>
                  <w:r>
                    <w:rPr>
                      <w:sz w:val="20"/>
                      <w:szCs w:val="20"/>
                    </w:rPr>
                    <w:t xml:space="preserve"> 旧</w:t>
                  </w:r>
                </w:p>
              </w:tc>
            </w:tr>
            <w:tr w14:paraId="7108C6C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43" w:hRule="atLeast"/>
              </w:trPr>
              <w:tc>
                <w:tcPr>
                  <w:tcW w:w="775" w:type="dxa"/>
                  <w:vMerge w:val="continue"/>
                  <w:tcBorders>
                    <w:top w:val="nil"/>
                    <w:bottom w:val="nil"/>
                  </w:tcBorders>
                  <w:vAlign w:val="top"/>
                </w:tcPr>
                <w:p w14:paraId="4D84CE41">
                  <w:pPr>
                    <w:rPr>
                      <w:rFonts w:ascii="Arial"/>
                      <w:sz w:val="21"/>
                    </w:rPr>
                  </w:pPr>
                </w:p>
              </w:tc>
              <w:tc>
                <w:tcPr>
                  <w:tcW w:w="1048" w:type="dxa"/>
                  <w:vAlign w:val="top"/>
                </w:tcPr>
                <w:p w14:paraId="2EF6ED7C">
                  <w:pPr>
                    <w:pStyle w:val="6"/>
                    <w:spacing w:before="61" w:line="228" w:lineRule="auto"/>
                    <w:ind w:left="214"/>
                    <w:rPr>
                      <w:sz w:val="20"/>
                      <w:szCs w:val="20"/>
                    </w:rPr>
                  </w:pPr>
                  <w:r>
                    <w:rPr>
                      <w:spacing w:val="6"/>
                      <w:sz w:val="20"/>
                      <w:szCs w:val="20"/>
                    </w:rPr>
                    <w:t>水泥罐</w:t>
                  </w:r>
                </w:p>
              </w:tc>
              <w:tc>
                <w:tcPr>
                  <w:tcW w:w="5651" w:type="dxa"/>
                  <w:vAlign w:val="top"/>
                </w:tcPr>
                <w:p w14:paraId="5DE75B0E">
                  <w:pPr>
                    <w:pStyle w:val="6"/>
                    <w:spacing w:before="61" w:line="228" w:lineRule="auto"/>
                    <w:ind w:left="1910"/>
                    <w:rPr>
                      <w:sz w:val="20"/>
                      <w:szCs w:val="20"/>
                    </w:rPr>
                  </w:pPr>
                  <w:r>
                    <w:rPr>
                      <w:spacing w:val="2"/>
                      <w:sz w:val="20"/>
                      <w:szCs w:val="20"/>
                    </w:rPr>
                    <w:t>设</w:t>
                  </w:r>
                  <w:r>
                    <w:rPr>
                      <w:spacing w:val="-19"/>
                      <w:sz w:val="20"/>
                      <w:szCs w:val="20"/>
                    </w:rPr>
                    <w:t xml:space="preserve"> </w:t>
                  </w:r>
                  <w:r>
                    <w:rPr>
                      <w:rFonts w:ascii="Times New Roman" w:hAnsi="Times New Roman" w:eastAsia="Times New Roman" w:cs="Times New Roman"/>
                      <w:spacing w:val="2"/>
                      <w:sz w:val="20"/>
                      <w:szCs w:val="20"/>
                    </w:rPr>
                    <w:t xml:space="preserve">10t </w:t>
                  </w:r>
                  <w:r>
                    <w:rPr>
                      <w:spacing w:val="2"/>
                      <w:sz w:val="20"/>
                      <w:szCs w:val="20"/>
                    </w:rPr>
                    <w:t>水泥储罐</w:t>
                  </w:r>
                  <w:r>
                    <w:rPr>
                      <w:spacing w:val="-41"/>
                      <w:sz w:val="20"/>
                      <w:szCs w:val="20"/>
                    </w:rPr>
                    <w:t xml:space="preserve"> </w:t>
                  </w:r>
                  <w:r>
                    <w:rPr>
                      <w:rFonts w:ascii="Times New Roman" w:hAnsi="Times New Roman" w:eastAsia="Times New Roman" w:cs="Times New Roman"/>
                      <w:spacing w:val="2"/>
                      <w:sz w:val="20"/>
                      <w:szCs w:val="20"/>
                    </w:rPr>
                    <w:t>2</w:t>
                  </w:r>
                  <w:r>
                    <w:rPr>
                      <w:rFonts w:ascii="Times New Roman" w:hAnsi="Times New Roman" w:eastAsia="Times New Roman" w:cs="Times New Roman"/>
                      <w:spacing w:val="14"/>
                      <w:sz w:val="20"/>
                      <w:szCs w:val="20"/>
                    </w:rPr>
                    <w:t xml:space="preserve"> </w:t>
                  </w:r>
                  <w:r>
                    <w:rPr>
                      <w:spacing w:val="2"/>
                      <w:sz w:val="20"/>
                      <w:szCs w:val="20"/>
                    </w:rPr>
                    <w:t>座</w:t>
                  </w:r>
                </w:p>
              </w:tc>
              <w:tc>
                <w:tcPr>
                  <w:tcW w:w="858" w:type="dxa"/>
                  <w:vAlign w:val="top"/>
                </w:tcPr>
                <w:p w14:paraId="15945ACD">
                  <w:pPr>
                    <w:pStyle w:val="6"/>
                    <w:spacing w:before="60" w:line="229" w:lineRule="auto"/>
                    <w:ind w:left="224"/>
                    <w:rPr>
                      <w:sz w:val="20"/>
                      <w:szCs w:val="20"/>
                    </w:rPr>
                  </w:pPr>
                  <w:r>
                    <w:rPr>
                      <w:spacing w:val="4"/>
                      <w:sz w:val="20"/>
                      <w:szCs w:val="20"/>
                    </w:rPr>
                    <w:t>新增</w:t>
                  </w:r>
                </w:p>
              </w:tc>
            </w:tr>
            <w:tr w14:paraId="64EC6FF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44" w:hRule="atLeast"/>
              </w:trPr>
              <w:tc>
                <w:tcPr>
                  <w:tcW w:w="775" w:type="dxa"/>
                  <w:vMerge w:val="continue"/>
                  <w:tcBorders>
                    <w:top w:val="nil"/>
                    <w:bottom w:val="nil"/>
                  </w:tcBorders>
                  <w:vAlign w:val="top"/>
                </w:tcPr>
                <w:p w14:paraId="35E55533">
                  <w:pPr>
                    <w:rPr>
                      <w:rFonts w:ascii="Arial"/>
                      <w:sz w:val="21"/>
                    </w:rPr>
                  </w:pPr>
                </w:p>
              </w:tc>
              <w:tc>
                <w:tcPr>
                  <w:tcW w:w="1048" w:type="dxa"/>
                  <w:tcBorders>
                    <w:bottom w:val="nil"/>
                  </w:tcBorders>
                  <w:vAlign w:val="top"/>
                </w:tcPr>
                <w:p w14:paraId="36F44F7B">
                  <w:pPr>
                    <w:pStyle w:val="6"/>
                    <w:spacing w:before="163" w:line="230" w:lineRule="auto"/>
                    <w:ind w:left="213"/>
                    <w:rPr>
                      <w:sz w:val="20"/>
                      <w:szCs w:val="20"/>
                    </w:rPr>
                  </w:pPr>
                  <w:r>
                    <w:rPr>
                      <w:spacing w:val="6"/>
                      <w:sz w:val="20"/>
                      <w:szCs w:val="20"/>
                    </w:rPr>
                    <w:t>成品区</w:t>
                  </w:r>
                </w:p>
              </w:tc>
              <w:tc>
                <w:tcPr>
                  <w:tcW w:w="5651" w:type="dxa"/>
                  <w:tcBorders>
                    <w:bottom w:val="nil"/>
                  </w:tcBorders>
                  <w:vAlign w:val="top"/>
                </w:tcPr>
                <w:p w14:paraId="60DCA096">
                  <w:pPr>
                    <w:pStyle w:val="6"/>
                    <w:spacing w:before="163" w:line="228" w:lineRule="auto"/>
                    <w:ind w:left="114"/>
                    <w:rPr>
                      <w:rFonts w:ascii="Times New Roman" w:hAnsi="Times New Roman" w:eastAsia="Times New Roman" w:cs="Times New Roman"/>
                      <w:sz w:val="13"/>
                      <w:szCs w:val="13"/>
                    </w:rPr>
                  </w:pPr>
                  <w:r>
                    <w:rPr>
                      <w:spacing w:val="6"/>
                      <w:sz w:val="20"/>
                      <w:szCs w:val="20"/>
                    </w:rPr>
                    <w:t>位于新型矿用注浆加固材料生产车间内，</w:t>
                  </w:r>
                  <w:r>
                    <w:rPr>
                      <w:spacing w:val="-45"/>
                      <w:sz w:val="20"/>
                      <w:szCs w:val="20"/>
                    </w:rPr>
                    <w:t xml:space="preserve"> </w:t>
                  </w:r>
                  <w:r>
                    <w:rPr>
                      <w:spacing w:val="6"/>
                      <w:sz w:val="20"/>
                      <w:szCs w:val="20"/>
                    </w:rPr>
                    <w:t>占地约面积</w:t>
                  </w:r>
                  <w:r>
                    <w:rPr>
                      <w:spacing w:val="-23"/>
                      <w:sz w:val="20"/>
                      <w:szCs w:val="20"/>
                    </w:rPr>
                    <w:t xml:space="preserve"> </w:t>
                  </w:r>
                  <w:r>
                    <w:rPr>
                      <w:rFonts w:ascii="Times New Roman" w:hAnsi="Times New Roman" w:eastAsia="Times New Roman" w:cs="Times New Roman"/>
                      <w:spacing w:val="6"/>
                      <w:sz w:val="20"/>
                      <w:szCs w:val="20"/>
                    </w:rPr>
                    <w:t>150m</w:t>
                  </w:r>
                  <w:r>
                    <w:rPr>
                      <w:rFonts w:ascii="Times New Roman" w:hAnsi="Times New Roman" w:eastAsia="Times New Roman" w:cs="Times New Roman"/>
                      <w:spacing w:val="6"/>
                      <w:position w:val="6"/>
                      <w:sz w:val="13"/>
                      <w:szCs w:val="13"/>
                    </w:rPr>
                    <w:t>2</w:t>
                  </w:r>
                </w:p>
              </w:tc>
              <w:tc>
                <w:tcPr>
                  <w:tcW w:w="858" w:type="dxa"/>
                  <w:tcBorders>
                    <w:bottom w:val="nil"/>
                  </w:tcBorders>
                  <w:vAlign w:val="top"/>
                </w:tcPr>
                <w:p w14:paraId="1698CFA2">
                  <w:pPr>
                    <w:pStyle w:val="6"/>
                    <w:spacing w:before="29" w:line="233" w:lineRule="auto"/>
                    <w:ind w:left="352" w:right="114" w:hanging="233"/>
                    <w:rPr>
                      <w:sz w:val="20"/>
                      <w:szCs w:val="20"/>
                    </w:rPr>
                  </w:pPr>
                  <w:r>
                    <w:rPr>
                      <w:spacing w:val="6"/>
                      <w:sz w:val="20"/>
                      <w:szCs w:val="20"/>
                    </w:rPr>
                    <w:t>车间利</w:t>
                  </w:r>
                  <w:r>
                    <w:rPr>
                      <w:sz w:val="20"/>
                      <w:szCs w:val="20"/>
                    </w:rPr>
                    <w:t xml:space="preserve"> 旧</w:t>
                  </w:r>
                </w:p>
              </w:tc>
            </w:tr>
          </w:tbl>
          <w:p w14:paraId="0FD7C7F1">
            <w:pPr>
              <w:spacing w:line="14" w:lineRule="auto"/>
              <w:rPr>
                <w:rFonts w:ascii="Arial"/>
                <w:sz w:val="2"/>
              </w:rPr>
            </w:pPr>
          </w:p>
        </w:tc>
      </w:tr>
    </w:tbl>
    <w:p w14:paraId="35848000">
      <w:pPr>
        <w:rPr>
          <w:rFonts w:ascii="Arial"/>
          <w:sz w:val="21"/>
        </w:rPr>
      </w:pPr>
    </w:p>
    <w:p w14:paraId="78ADF7CA">
      <w:pPr>
        <w:rPr>
          <w:rFonts w:ascii="Arial" w:hAnsi="Arial" w:eastAsia="Arial" w:cs="Arial"/>
          <w:sz w:val="21"/>
          <w:szCs w:val="21"/>
        </w:rPr>
        <w:sectPr>
          <w:footerReference r:id="rId16" w:type="default"/>
          <w:pgSz w:w="11906" w:h="16838"/>
          <w:pgMar w:top="1431" w:right="1412" w:bottom="1352" w:left="1413" w:header="0" w:footer="1165" w:gutter="0"/>
          <w:cols w:space="720" w:num="1"/>
        </w:sectPr>
      </w:pPr>
    </w:p>
    <w:p w14:paraId="5C819C00">
      <w:pPr>
        <w:spacing w:line="99" w:lineRule="exact"/>
      </w:pPr>
    </w:p>
    <w:tbl>
      <w:tblPr>
        <w:tblStyle w:val="5"/>
        <w:tblW w:w="9064" w:type="dxa"/>
        <w:tblInd w:w="7"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508"/>
        <w:gridCol w:w="8556"/>
      </w:tblGrid>
      <w:tr w14:paraId="04F6EE2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3542" w:hRule="atLeast"/>
        </w:trPr>
        <w:tc>
          <w:tcPr>
            <w:tcW w:w="508" w:type="dxa"/>
            <w:tcBorders>
              <w:left w:val="single" w:color="000000" w:sz="6" w:space="0"/>
              <w:right w:val="single" w:color="000000" w:sz="2" w:space="0"/>
            </w:tcBorders>
            <w:vAlign w:val="top"/>
          </w:tcPr>
          <w:p w14:paraId="551DB957">
            <w:pPr>
              <w:rPr>
                <w:rFonts w:ascii="Arial"/>
                <w:sz w:val="21"/>
              </w:rPr>
            </w:pPr>
          </w:p>
        </w:tc>
        <w:tc>
          <w:tcPr>
            <w:tcW w:w="8556" w:type="dxa"/>
            <w:tcBorders>
              <w:left w:val="single" w:color="000000" w:sz="2" w:space="0"/>
              <w:right w:val="single" w:color="000000" w:sz="6" w:space="0"/>
            </w:tcBorders>
            <w:vAlign w:val="top"/>
          </w:tcPr>
          <w:p w14:paraId="508BF167">
            <w:pPr>
              <w:spacing w:line="121" w:lineRule="auto"/>
              <w:rPr>
                <w:rFonts w:ascii="Arial"/>
                <w:sz w:val="2"/>
              </w:rPr>
            </w:pPr>
          </w:p>
          <w:tbl>
            <w:tblPr>
              <w:tblStyle w:val="5"/>
              <w:tblW w:w="8332" w:type="dxa"/>
              <w:tblInd w:w="103"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775"/>
              <w:gridCol w:w="1048"/>
              <w:gridCol w:w="5651"/>
              <w:gridCol w:w="858"/>
            </w:tblGrid>
            <w:tr w14:paraId="03E4802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103" w:hRule="atLeast"/>
              </w:trPr>
              <w:tc>
                <w:tcPr>
                  <w:tcW w:w="775" w:type="dxa"/>
                  <w:vMerge w:val="restart"/>
                  <w:tcBorders>
                    <w:top w:val="nil"/>
                    <w:bottom w:val="nil"/>
                  </w:tcBorders>
                  <w:vAlign w:val="top"/>
                </w:tcPr>
                <w:p w14:paraId="31BA0A80">
                  <w:pPr>
                    <w:spacing w:line="289" w:lineRule="auto"/>
                    <w:rPr>
                      <w:rFonts w:ascii="Arial"/>
                      <w:sz w:val="21"/>
                    </w:rPr>
                  </w:pPr>
                </w:p>
                <w:p w14:paraId="74A5E524">
                  <w:pPr>
                    <w:spacing w:line="289" w:lineRule="auto"/>
                    <w:rPr>
                      <w:rFonts w:ascii="Arial"/>
                      <w:sz w:val="21"/>
                    </w:rPr>
                  </w:pPr>
                </w:p>
                <w:p w14:paraId="4DF251A6">
                  <w:pPr>
                    <w:spacing w:line="289" w:lineRule="auto"/>
                    <w:rPr>
                      <w:rFonts w:ascii="Arial"/>
                      <w:sz w:val="21"/>
                    </w:rPr>
                  </w:pPr>
                </w:p>
                <w:p w14:paraId="39359662">
                  <w:pPr>
                    <w:spacing w:line="289" w:lineRule="auto"/>
                    <w:rPr>
                      <w:rFonts w:ascii="Arial"/>
                      <w:sz w:val="21"/>
                    </w:rPr>
                  </w:pPr>
                </w:p>
                <w:p w14:paraId="3C572E4B">
                  <w:pPr>
                    <w:pStyle w:val="6"/>
                    <w:spacing w:before="65"/>
                    <w:ind w:left="185" w:right="177" w:firstLine="3"/>
                    <w:rPr>
                      <w:sz w:val="20"/>
                      <w:szCs w:val="20"/>
                    </w:rPr>
                  </w:pPr>
                  <w:r>
                    <w:rPr>
                      <w:spacing w:val="1"/>
                      <w:sz w:val="20"/>
                      <w:szCs w:val="20"/>
                    </w:rPr>
                    <w:t>公用</w:t>
                  </w:r>
                  <w:r>
                    <w:rPr>
                      <w:sz w:val="20"/>
                      <w:szCs w:val="20"/>
                    </w:rPr>
                    <w:t xml:space="preserve"> </w:t>
                  </w:r>
                  <w:r>
                    <w:rPr>
                      <w:spacing w:val="3"/>
                      <w:sz w:val="20"/>
                      <w:szCs w:val="20"/>
                    </w:rPr>
                    <w:t>工程</w:t>
                  </w:r>
                </w:p>
              </w:tc>
              <w:tc>
                <w:tcPr>
                  <w:tcW w:w="1048" w:type="dxa"/>
                  <w:tcBorders>
                    <w:top w:val="nil"/>
                  </w:tcBorders>
                  <w:vAlign w:val="top"/>
                </w:tcPr>
                <w:p w14:paraId="37DB63DB">
                  <w:pPr>
                    <w:spacing w:line="412" w:lineRule="auto"/>
                    <w:rPr>
                      <w:rFonts w:ascii="Arial"/>
                      <w:sz w:val="21"/>
                    </w:rPr>
                  </w:pPr>
                </w:p>
                <w:p w14:paraId="483D0579">
                  <w:pPr>
                    <w:pStyle w:val="6"/>
                    <w:spacing w:before="65" w:line="228" w:lineRule="auto"/>
                    <w:ind w:left="317"/>
                    <w:rPr>
                      <w:sz w:val="20"/>
                      <w:szCs w:val="20"/>
                    </w:rPr>
                  </w:pPr>
                  <w:r>
                    <w:rPr>
                      <w:spacing w:val="4"/>
                      <w:sz w:val="20"/>
                      <w:szCs w:val="20"/>
                    </w:rPr>
                    <w:t>供水</w:t>
                  </w:r>
                </w:p>
              </w:tc>
              <w:tc>
                <w:tcPr>
                  <w:tcW w:w="5651" w:type="dxa"/>
                  <w:tcBorders>
                    <w:top w:val="nil"/>
                  </w:tcBorders>
                  <w:vAlign w:val="top"/>
                </w:tcPr>
                <w:p w14:paraId="196A63F0">
                  <w:pPr>
                    <w:pStyle w:val="6"/>
                    <w:spacing w:before="40" w:line="243" w:lineRule="auto"/>
                    <w:ind w:left="112" w:right="105"/>
                    <w:jc w:val="both"/>
                    <w:rPr>
                      <w:sz w:val="20"/>
                      <w:szCs w:val="20"/>
                    </w:rPr>
                  </w:pPr>
                  <w:r>
                    <w:rPr>
                      <w:spacing w:val="17"/>
                      <w:sz w:val="20"/>
                      <w:szCs w:val="20"/>
                    </w:rPr>
                    <w:t>利用长治华泰新材料科技有限公司原有的供水系统进</w:t>
                  </w:r>
                  <w:r>
                    <w:rPr>
                      <w:spacing w:val="16"/>
                      <w:sz w:val="20"/>
                      <w:szCs w:val="20"/>
                    </w:rPr>
                    <w:t>行供</w:t>
                  </w:r>
                  <w:r>
                    <w:rPr>
                      <w:sz w:val="20"/>
                      <w:szCs w:val="20"/>
                    </w:rPr>
                    <w:t xml:space="preserve"> </w:t>
                  </w:r>
                  <w:r>
                    <w:rPr>
                      <w:spacing w:val="9"/>
                      <w:sz w:val="20"/>
                      <w:szCs w:val="20"/>
                    </w:rPr>
                    <w:t>水。公司有自备深井一眼，距离公司约</w:t>
                  </w:r>
                  <w:r>
                    <w:rPr>
                      <w:spacing w:val="-38"/>
                      <w:sz w:val="20"/>
                      <w:szCs w:val="20"/>
                    </w:rPr>
                    <w:t xml:space="preserve"> </w:t>
                  </w:r>
                  <w:r>
                    <w:rPr>
                      <w:rFonts w:ascii="Times New Roman" w:hAnsi="Times New Roman" w:eastAsia="Times New Roman" w:cs="Times New Roman"/>
                      <w:spacing w:val="9"/>
                      <w:sz w:val="20"/>
                      <w:szCs w:val="20"/>
                    </w:rPr>
                    <w:t>2.5</w:t>
                  </w:r>
                  <w:r>
                    <w:rPr>
                      <w:rFonts w:ascii="Times New Roman" w:hAnsi="Times New Roman" w:eastAsia="Times New Roman" w:cs="Times New Roman"/>
                      <w:sz w:val="20"/>
                      <w:szCs w:val="20"/>
                    </w:rPr>
                    <w:t>km</w:t>
                  </w:r>
                  <w:r>
                    <w:rPr>
                      <w:rFonts w:ascii="Times New Roman" w:hAnsi="Times New Roman" w:eastAsia="Times New Roman" w:cs="Times New Roman"/>
                      <w:spacing w:val="-24"/>
                      <w:sz w:val="20"/>
                      <w:szCs w:val="20"/>
                    </w:rPr>
                    <w:t xml:space="preserve"> </w:t>
                  </w:r>
                  <w:r>
                    <w:rPr>
                      <w:spacing w:val="9"/>
                      <w:sz w:val="20"/>
                      <w:szCs w:val="20"/>
                    </w:rPr>
                    <w:t>，利</w:t>
                  </w:r>
                  <w:r>
                    <w:rPr>
                      <w:spacing w:val="8"/>
                      <w:sz w:val="20"/>
                      <w:szCs w:val="20"/>
                    </w:rPr>
                    <w:t>用多级泵</w:t>
                  </w:r>
                  <w:r>
                    <w:rPr>
                      <w:sz w:val="20"/>
                      <w:szCs w:val="20"/>
                    </w:rPr>
                    <w:t xml:space="preserve"> </w:t>
                  </w:r>
                  <w:r>
                    <w:rPr>
                      <w:spacing w:val="9"/>
                      <w:sz w:val="20"/>
                      <w:szCs w:val="20"/>
                    </w:rPr>
                    <w:t>和输水管道输送至厂区清水池。全厂日最大供水量</w:t>
                  </w:r>
                  <w:r>
                    <w:rPr>
                      <w:spacing w:val="-37"/>
                      <w:sz w:val="20"/>
                      <w:szCs w:val="20"/>
                    </w:rPr>
                    <w:t xml:space="preserve"> </w:t>
                  </w:r>
                  <w:r>
                    <w:rPr>
                      <w:rFonts w:ascii="Times New Roman" w:hAnsi="Times New Roman" w:eastAsia="Times New Roman" w:cs="Times New Roman"/>
                      <w:spacing w:val="9"/>
                      <w:sz w:val="20"/>
                      <w:szCs w:val="20"/>
                    </w:rPr>
                    <w:t>3</w:t>
                  </w:r>
                  <w:r>
                    <w:rPr>
                      <w:rFonts w:ascii="Times New Roman" w:hAnsi="Times New Roman" w:eastAsia="Times New Roman" w:cs="Times New Roman"/>
                      <w:spacing w:val="8"/>
                      <w:sz w:val="20"/>
                      <w:szCs w:val="20"/>
                    </w:rPr>
                    <w:t>00m³</w:t>
                  </w:r>
                  <w:r>
                    <w:rPr>
                      <w:spacing w:val="8"/>
                      <w:sz w:val="20"/>
                      <w:szCs w:val="20"/>
                    </w:rPr>
                    <w:t>可</w:t>
                  </w:r>
                  <w:r>
                    <w:rPr>
                      <w:sz w:val="20"/>
                      <w:szCs w:val="20"/>
                    </w:rPr>
                    <w:t xml:space="preserve"> </w:t>
                  </w:r>
                  <w:r>
                    <w:rPr>
                      <w:spacing w:val="8"/>
                      <w:sz w:val="20"/>
                      <w:szCs w:val="20"/>
                    </w:rPr>
                    <w:t>以满足本项目水供应需求。</w:t>
                  </w:r>
                </w:p>
              </w:tc>
              <w:tc>
                <w:tcPr>
                  <w:tcW w:w="858" w:type="dxa"/>
                  <w:tcBorders>
                    <w:top w:val="nil"/>
                  </w:tcBorders>
                  <w:vAlign w:val="top"/>
                </w:tcPr>
                <w:p w14:paraId="36331EA0">
                  <w:pPr>
                    <w:spacing w:line="412" w:lineRule="auto"/>
                    <w:rPr>
                      <w:rFonts w:ascii="Arial"/>
                      <w:sz w:val="21"/>
                    </w:rPr>
                  </w:pPr>
                </w:p>
                <w:p w14:paraId="450A45DD">
                  <w:pPr>
                    <w:pStyle w:val="6"/>
                    <w:spacing w:before="65" w:line="228" w:lineRule="auto"/>
                    <w:ind w:left="225"/>
                    <w:rPr>
                      <w:sz w:val="20"/>
                      <w:szCs w:val="20"/>
                    </w:rPr>
                  </w:pPr>
                  <w:r>
                    <w:rPr>
                      <w:spacing w:val="3"/>
                      <w:sz w:val="20"/>
                      <w:szCs w:val="20"/>
                    </w:rPr>
                    <w:t>依托</w:t>
                  </w:r>
                </w:p>
              </w:tc>
            </w:tr>
            <w:tr w14:paraId="12BF8D2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64" w:hRule="atLeast"/>
              </w:trPr>
              <w:tc>
                <w:tcPr>
                  <w:tcW w:w="775" w:type="dxa"/>
                  <w:vMerge w:val="continue"/>
                  <w:tcBorders>
                    <w:top w:val="nil"/>
                    <w:bottom w:val="nil"/>
                  </w:tcBorders>
                  <w:vAlign w:val="top"/>
                </w:tcPr>
                <w:p w14:paraId="443E665A">
                  <w:pPr>
                    <w:rPr>
                      <w:rFonts w:ascii="Arial"/>
                      <w:sz w:val="21"/>
                    </w:rPr>
                  </w:pPr>
                </w:p>
              </w:tc>
              <w:tc>
                <w:tcPr>
                  <w:tcW w:w="1048" w:type="dxa"/>
                  <w:vAlign w:val="top"/>
                </w:tcPr>
                <w:p w14:paraId="601C3CD3">
                  <w:pPr>
                    <w:pStyle w:val="6"/>
                    <w:spacing w:before="107" w:line="228" w:lineRule="auto"/>
                    <w:ind w:left="317"/>
                    <w:rPr>
                      <w:sz w:val="20"/>
                      <w:szCs w:val="20"/>
                    </w:rPr>
                  </w:pPr>
                  <w:r>
                    <w:rPr>
                      <w:spacing w:val="4"/>
                      <w:sz w:val="20"/>
                      <w:szCs w:val="20"/>
                    </w:rPr>
                    <w:t>排水</w:t>
                  </w:r>
                </w:p>
              </w:tc>
              <w:tc>
                <w:tcPr>
                  <w:tcW w:w="5651" w:type="dxa"/>
                  <w:vAlign w:val="top"/>
                </w:tcPr>
                <w:p w14:paraId="173DCAA7">
                  <w:pPr>
                    <w:pStyle w:val="6"/>
                    <w:spacing w:before="72" w:line="228" w:lineRule="auto"/>
                    <w:ind w:left="113"/>
                    <w:rPr>
                      <w:sz w:val="20"/>
                      <w:szCs w:val="20"/>
                    </w:rPr>
                  </w:pPr>
                  <w:r>
                    <w:rPr>
                      <w:spacing w:val="9"/>
                      <w:sz w:val="20"/>
                      <w:szCs w:val="20"/>
                    </w:rPr>
                    <w:t>污水收集处理系统：洗车废水依托现有洗车</w:t>
                  </w:r>
                  <w:r>
                    <w:rPr>
                      <w:spacing w:val="8"/>
                      <w:sz w:val="20"/>
                      <w:szCs w:val="20"/>
                    </w:rPr>
                    <w:t>平台。</w:t>
                  </w:r>
                </w:p>
              </w:tc>
              <w:tc>
                <w:tcPr>
                  <w:tcW w:w="858" w:type="dxa"/>
                  <w:vAlign w:val="top"/>
                </w:tcPr>
                <w:p w14:paraId="691EF1DB">
                  <w:pPr>
                    <w:pStyle w:val="6"/>
                    <w:spacing w:before="106" w:line="228" w:lineRule="auto"/>
                    <w:ind w:left="225"/>
                    <w:rPr>
                      <w:sz w:val="20"/>
                      <w:szCs w:val="20"/>
                    </w:rPr>
                  </w:pPr>
                  <w:r>
                    <w:rPr>
                      <w:spacing w:val="3"/>
                      <w:sz w:val="20"/>
                      <w:szCs w:val="20"/>
                    </w:rPr>
                    <w:t>依托</w:t>
                  </w:r>
                </w:p>
              </w:tc>
            </w:tr>
            <w:tr w14:paraId="64A71D1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094" w:hRule="atLeast"/>
              </w:trPr>
              <w:tc>
                <w:tcPr>
                  <w:tcW w:w="775" w:type="dxa"/>
                  <w:vMerge w:val="continue"/>
                  <w:tcBorders>
                    <w:top w:val="nil"/>
                    <w:bottom w:val="nil"/>
                  </w:tcBorders>
                  <w:vAlign w:val="top"/>
                </w:tcPr>
                <w:p w14:paraId="4E47529E">
                  <w:pPr>
                    <w:rPr>
                      <w:rFonts w:ascii="Arial"/>
                      <w:sz w:val="21"/>
                    </w:rPr>
                  </w:pPr>
                </w:p>
              </w:tc>
              <w:tc>
                <w:tcPr>
                  <w:tcW w:w="1048" w:type="dxa"/>
                  <w:vAlign w:val="top"/>
                </w:tcPr>
                <w:p w14:paraId="0122106F">
                  <w:pPr>
                    <w:spacing w:line="404" w:lineRule="auto"/>
                    <w:rPr>
                      <w:rFonts w:ascii="Arial"/>
                      <w:sz w:val="21"/>
                    </w:rPr>
                  </w:pPr>
                </w:p>
                <w:p w14:paraId="34C432B9">
                  <w:pPr>
                    <w:pStyle w:val="6"/>
                    <w:spacing w:before="65" w:line="228" w:lineRule="auto"/>
                    <w:ind w:left="317"/>
                    <w:rPr>
                      <w:sz w:val="20"/>
                      <w:szCs w:val="20"/>
                    </w:rPr>
                  </w:pPr>
                  <w:r>
                    <w:rPr>
                      <w:spacing w:val="4"/>
                      <w:sz w:val="20"/>
                      <w:szCs w:val="20"/>
                    </w:rPr>
                    <w:t>供电</w:t>
                  </w:r>
                </w:p>
              </w:tc>
              <w:tc>
                <w:tcPr>
                  <w:tcW w:w="5651" w:type="dxa"/>
                  <w:vAlign w:val="top"/>
                </w:tcPr>
                <w:p w14:paraId="1461C640">
                  <w:pPr>
                    <w:pStyle w:val="6"/>
                    <w:spacing w:before="31" w:line="243" w:lineRule="auto"/>
                    <w:ind w:left="112" w:right="34"/>
                    <w:jc w:val="both"/>
                    <w:rPr>
                      <w:sz w:val="20"/>
                      <w:szCs w:val="20"/>
                    </w:rPr>
                  </w:pPr>
                  <w:r>
                    <w:rPr>
                      <w:spacing w:val="17"/>
                      <w:sz w:val="20"/>
                      <w:szCs w:val="20"/>
                    </w:rPr>
                    <w:t>利用长治华泰新材料科技有限公司原有的输配电系统</w:t>
                  </w:r>
                  <w:r>
                    <w:rPr>
                      <w:spacing w:val="16"/>
                      <w:sz w:val="20"/>
                      <w:szCs w:val="20"/>
                    </w:rPr>
                    <w:t>进行</w:t>
                  </w:r>
                  <w:r>
                    <w:rPr>
                      <w:sz w:val="20"/>
                      <w:szCs w:val="20"/>
                    </w:rPr>
                    <w:t xml:space="preserve"> </w:t>
                  </w:r>
                  <w:r>
                    <w:rPr>
                      <w:spacing w:val="8"/>
                      <w:sz w:val="20"/>
                      <w:szCs w:val="20"/>
                    </w:rPr>
                    <w:t>供电。公司现有韩华</w:t>
                  </w:r>
                  <w:r>
                    <w:rPr>
                      <w:spacing w:val="-39"/>
                      <w:sz w:val="20"/>
                      <w:szCs w:val="20"/>
                    </w:rPr>
                    <w:t xml:space="preserve"> </w:t>
                  </w:r>
                  <w:r>
                    <w:rPr>
                      <w:rFonts w:ascii="Times New Roman" w:hAnsi="Times New Roman" w:eastAsia="Times New Roman" w:cs="Times New Roman"/>
                      <w:spacing w:val="8"/>
                      <w:sz w:val="20"/>
                      <w:szCs w:val="20"/>
                    </w:rPr>
                    <w:t>377#35</w:t>
                  </w:r>
                  <w:r>
                    <w:rPr>
                      <w:rFonts w:ascii="Times New Roman" w:hAnsi="Times New Roman" w:eastAsia="Times New Roman" w:cs="Times New Roman"/>
                      <w:sz w:val="20"/>
                      <w:szCs w:val="20"/>
                    </w:rPr>
                    <w:t>kV</w:t>
                  </w:r>
                  <w:r>
                    <w:rPr>
                      <w:rFonts w:ascii="Times New Roman" w:hAnsi="Times New Roman" w:eastAsia="Times New Roman" w:cs="Times New Roman"/>
                      <w:spacing w:val="8"/>
                      <w:sz w:val="20"/>
                      <w:szCs w:val="20"/>
                    </w:rPr>
                    <w:t xml:space="preserve"> </w:t>
                  </w:r>
                  <w:r>
                    <w:rPr>
                      <w:spacing w:val="8"/>
                      <w:sz w:val="20"/>
                      <w:szCs w:val="20"/>
                    </w:rPr>
                    <w:t>供电线</w:t>
                  </w:r>
                  <w:r>
                    <w:rPr>
                      <w:spacing w:val="7"/>
                      <w:sz w:val="20"/>
                      <w:szCs w:val="20"/>
                    </w:rPr>
                    <w:t>路，设</w:t>
                  </w:r>
                  <w:r>
                    <w:rPr>
                      <w:spacing w:val="-34"/>
                      <w:sz w:val="20"/>
                      <w:szCs w:val="20"/>
                    </w:rPr>
                    <w:t xml:space="preserve"> </w:t>
                  </w:r>
                  <w:r>
                    <w:rPr>
                      <w:rFonts w:ascii="Times New Roman" w:hAnsi="Times New Roman" w:eastAsia="Times New Roman" w:cs="Times New Roman"/>
                      <w:spacing w:val="7"/>
                      <w:sz w:val="20"/>
                      <w:szCs w:val="20"/>
                    </w:rPr>
                    <w:t>35/</w:t>
                  </w:r>
                  <w:r>
                    <w:rPr>
                      <w:rFonts w:ascii="Times New Roman" w:hAnsi="Times New Roman" w:eastAsia="Times New Roman" w:cs="Times New Roman"/>
                      <w:spacing w:val="-26"/>
                      <w:sz w:val="20"/>
                      <w:szCs w:val="20"/>
                    </w:rPr>
                    <w:t xml:space="preserve"> </w:t>
                  </w:r>
                  <w:r>
                    <w:rPr>
                      <w:rFonts w:ascii="Times New Roman" w:hAnsi="Times New Roman" w:eastAsia="Times New Roman" w:cs="Times New Roman"/>
                      <w:spacing w:val="7"/>
                      <w:sz w:val="20"/>
                      <w:szCs w:val="20"/>
                    </w:rPr>
                    <w:t>10</w:t>
                  </w:r>
                  <w:r>
                    <w:rPr>
                      <w:rFonts w:ascii="Times New Roman" w:hAnsi="Times New Roman" w:eastAsia="Times New Roman" w:cs="Times New Roman"/>
                      <w:sz w:val="20"/>
                      <w:szCs w:val="20"/>
                    </w:rPr>
                    <w:t>kV</w:t>
                  </w:r>
                  <w:r>
                    <w:rPr>
                      <w:rFonts w:ascii="Times New Roman" w:hAnsi="Times New Roman" w:eastAsia="Times New Roman" w:cs="Times New Roman"/>
                      <w:spacing w:val="7"/>
                      <w:sz w:val="20"/>
                      <w:szCs w:val="20"/>
                    </w:rPr>
                    <w:t xml:space="preserve"> </w:t>
                  </w:r>
                  <w:r>
                    <w:rPr>
                      <w:spacing w:val="7"/>
                      <w:sz w:val="20"/>
                      <w:szCs w:val="20"/>
                    </w:rPr>
                    <w:t>总降</w:t>
                  </w:r>
                  <w:r>
                    <w:rPr>
                      <w:sz w:val="20"/>
                      <w:szCs w:val="20"/>
                    </w:rPr>
                    <w:t xml:space="preserve"> </w:t>
                  </w:r>
                  <w:r>
                    <w:rPr>
                      <w:spacing w:val="1"/>
                      <w:sz w:val="20"/>
                      <w:szCs w:val="20"/>
                    </w:rPr>
                    <w:t>压变电站一座。变电站设</w:t>
                  </w:r>
                  <w:r>
                    <w:rPr>
                      <w:spacing w:val="-37"/>
                      <w:sz w:val="20"/>
                      <w:szCs w:val="20"/>
                    </w:rPr>
                    <w:t xml:space="preserve"> </w:t>
                  </w:r>
                  <w:r>
                    <w:rPr>
                      <w:rFonts w:ascii="Times New Roman" w:hAnsi="Times New Roman" w:eastAsia="Times New Roman" w:cs="Times New Roman"/>
                      <w:spacing w:val="1"/>
                      <w:sz w:val="20"/>
                      <w:szCs w:val="20"/>
                    </w:rPr>
                    <w:t>35</w:t>
                  </w:r>
                  <w:r>
                    <w:rPr>
                      <w:rFonts w:ascii="Times New Roman" w:hAnsi="Times New Roman" w:eastAsia="Times New Roman" w:cs="Times New Roman"/>
                      <w:sz w:val="20"/>
                      <w:szCs w:val="20"/>
                    </w:rPr>
                    <w:t>kV</w:t>
                  </w:r>
                  <w:r>
                    <w:rPr>
                      <w:rFonts w:ascii="Times New Roman" w:hAnsi="Times New Roman" w:eastAsia="Times New Roman" w:cs="Times New Roman"/>
                      <w:spacing w:val="1"/>
                      <w:sz w:val="20"/>
                      <w:szCs w:val="20"/>
                    </w:rPr>
                    <w:t xml:space="preserve">  </w:t>
                  </w:r>
                  <w:r>
                    <w:rPr>
                      <w:spacing w:val="1"/>
                      <w:sz w:val="20"/>
                      <w:szCs w:val="20"/>
                    </w:rPr>
                    <w:t>容量</w:t>
                  </w:r>
                  <w:r>
                    <w:rPr>
                      <w:spacing w:val="-28"/>
                      <w:sz w:val="20"/>
                      <w:szCs w:val="20"/>
                    </w:rPr>
                    <w:t xml:space="preserve"> </w:t>
                  </w:r>
                  <w:r>
                    <w:rPr>
                      <w:rFonts w:ascii="Times New Roman" w:hAnsi="Times New Roman" w:eastAsia="Times New Roman" w:cs="Times New Roman"/>
                      <w:spacing w:val="1"/>
                      <w:sz w:val="20"/>
                      <w:szCs w:val="20"/>
                    </w:rPr>
                    <w:t>12500</w:t>
                  </w:r>
                  <w:r>
                    <w:rPr>
                      <w:rFonts w:ascii="Times New Roman" w:hAnsi="Times New Roman" w:eastAsia="Times New Roman" w:cs="Times New Roman"/>
                      <w:sz w:val="20"/>
                      <w:szCs w:val="20"/>
                    </w:rPr>
                    <w:t>kVA</w:t>
                  </w:r>
                  <w:r>
                    <w:rPr>
                      <w:rFonts w:ascii="Times New Roman" w:hAnsi="Times New Roman" w:eastAsia="Times New Roman" w:cs="Times New Roman"/>
                      <w:spacing w:val="1"/>
                      <w:sz w:val="20"/>
                      <w:szCs w:val="20"/>
                    </w:rPr>
                    <w:t xml:space="preserve">  </w:t>
                  </w:r>
                  <w:r>
                    <w:rPr>
                      <w:spacing w:val="1"/>
                      <w:sz w:val="20"/>
                      <w:szCs w:val="20"/>
                    </w:rPr>
                    <w:t>变压器一台，</w:t>
                  </w:r>
                  <w:r>
                    <w:rPr>
                      <w:sz w:val="20"/>
                      <w:szCs w:val="20"/>
                    </w:rPr>
                    <w:t xml:space="preserve"> </w:t>
                  </w:r>
                  <w:r>
                    <w:rPr>
                      <w:rFonts w:ascii="Times New Roman" w:hAnsi="Times New Roman" w:eastAsia="Times New Roman" w:cs="Times New Roman"/>
                      <w:spacing w:val="5"/>
                      <w:sz w:val="20"/>
                      <w:szCs w:val="20"/>
                    </w:rPr>
                    <w:t>10</w:t>
                  </w:r>
                  <w:r>
                    <w:rPr>
                      <w:rFonts w:ascii="Times New Roman" w:hAnsi="Times New Roman" w:eastAsia="Times New Roman" w:cs="Times New Roman"/>
                      <w:sz w:val="20"/>
                      <w:szCs w:val="20"/>
                    </w:rPr>
                    <w:t>kV</w:t>
                  </w:r>
                  <w:r>
                    <w:rPr>
                      <w:rFonts w:ascii="Times New Roman" w:hAnsi="Times New Roman" w:eastAsia="Times New Roman" w:cs="Times New Roman"/>
                      <w:spacing w:val="5"/>
                      <w:sz w:val="20"/>
                      <w:szCs w:val="20"/>
                    </w:rPr>
                    <w:t xml:space="preserve">  </w:t>
                  </w:r>
                  <w:r>
                    <w:rPr>
                      <w:spacing w:val="5"/>
                      <w:sz w:val="20"/>
                      <w:szCs w:val="20"/>
                    </w:rPr>
                    <w:t>采用电缆出线方式，可以满足全厂的生产和生活供电。</w:t>
                  </w:r>
                </w:p>
              </w:tc>
              <w:tc>
                <w:tcPr>
                  <w:tcW w:w="858" w:type="dxa"/>
                  <w:vAlign w:val="top"/>
                </w:tcPr>
                <w:p w14:paraId="53143553">
                  <w:pPr>
                    <w:spacing w:line="404" w:lineRule="auto"/>
                    <w:rPr>
                      <w:rFonts w:ascii="Arial"/>
                      <w:sz w:val="21"/>
                    </w:rPr>
                  </w:pPr>
                </w:p>
                <w:p w14:paraId="413058F0">
                  <w:pPr>
                    <w:pStyle w:val="6"/>
                    <w:spacing w:before="65" w:line="228" w:lineRule="auto"/>
                    <w:ind w:left="225"/>
                    <w:rPr>
                      <w:sz w:val="20"/>
                      <w:szCs w:val="20"/>
                    </w:rPr>
                  </w:pPr>
                  <w:r>
                    <w:rPr>
                      <w:spacing w:val="3"/>
                      <w:sz w:val="20"/>
                      <w:szCs w:val="20"/>
                    </w:rPr>
                    <w:t>依托</w:t>
                  </w:r>
                </w:p>
              </w:tc>
            </w:tr>
            <w:tr w14:paraId="4F3BE01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64" w:hRule="atLeast"/>
              </w:trPr>
              <w:tc>
                <w:tcPr>
                  <w:tcW w:w="775" w:type="dxa"/>
                  <w:vMerge w:val="continue"/>
                  <w:tcBorders>
                    <w:top w:val="nil"/>
                  </w:tcBorders>
                  <w:vAlign w:val="top"/>
                </w:tcPr>
                <w:p w14:paraId="44E8FDE8">
                  <w:pPr>
                    <w:rPr>
                      <w:rFonts w:ascii="Arial"/>
                      <w:sz w:val="21"/>
                    </w:rPr>
                  </w:pPr>
                </w:p>
              </w:tc>
              <w:tc>
                <w:tcPr>
                  <w:tcW w:w="1048" w:type="dxa"/>
                  <w:vAlign w:val="top"/>
                </w:tcPr>
                <w:p w14:paraId="19AB11A7">
                  <w:pPr>
                    <w:pStyle w:val="6"/>
                    <w:spacing w:before="108" w:line="227" w:lineRule="auto"/>
                    <w:ind w:left="317"/>
                    <w:rPr>
                      <w:sz w:val="20"/>
                      <w:szCs w:val="20"/>
                    </w:rPr>
                  </w:pPr>
                  <w:r>
                    <w:rPr>
                      <w:spacing w:val="4"/>
                      <w:sz w:val="20"/>
                      <w:szCs w:val="20"/>
                    </w:rPr>
                    <w:t>供暖</w:t>
                  </w:r>
                </w:p>
              </w:tc>
              <w:tc>
                <w:tcPr>
                  <w:tcW w:w="5651" w:type="dxa"/>
                  <w:vAlign w:val="top"/>
                </w:tcPr>
                <w:p w14:paraId="00D1DCE8">
                  <w:pPr>
                    <w:pStyle w:val="6"/>
                    <w:spacing w:before="100" w:line="228" w:lineRule="auto"/>
                    <w:ind w:left="112"/>
                    <w:rPr>
                      <w:sz w:val="20"/>
                      <w:szCs w:val="20"/>
                    </w:rPr>
                  </w:pPr>
                  <w:r>
                    <w:rPr>
                      <w:spacing w:val="9"/>
                      <w:sz w:val="20"/>
                      <w:szCs w:val="20"/>
                    </w:rPr>
                    <w:t>本项目生产车间无需供暖，办公生活区采暖采用电采暖。</w:t>
                  </w:r>
                </w:p>
              </w:tc>
              <w:tc>
                <w:tcPr>
                  <w:tcW w:w="858" w:type="dxa"/>
                  <w:vAlign w:val="top"/>
                </w:tcPr>
                <w:p w14:paraId="6BFEE0CA">
                  <w:pPr>
                    <w:pStyle w:val="6"/>
                    <w:spacing w:before="108" w:line="227" w:lineRule="auto"/>
                    <w:ind w:left="225"/>
                    <w:rPr>
                      <w:sz w:val="20"/>
                      <w:szCs w:val="20"/>
                    </w:rPr>
                  </w:pPr>
                  <w:r>
                    <w:rPr>
                      <w:spacing w:val="3"/>
                      <w:sz w:val="20"/>
                      <w:szCs w:val="20"/>
                    </w:rPr>
                    <w:t>依托</w:t>
                  </w:r>
                </w:p>
              </w:tc>
            </w:tr>
            <w:tr w14:paraId="56FE9B5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49" w:hRule="atLeast"/>
              </w:trPr>
              <w:tc>
                <w:tcPr>
                  <w:tcW w:w="775" w:type="dxa"/>
                  <w:vMerge w:val="restart"/>
                  <w:tcBorders>
                    <w:bottom w:val="nil"/>
                  </w:tcBorders>
                  <w:vAlign w:val="top"/>
                </w:tcPr>
                <w:p w14:paraId="5BC7F8F5">
                  <w:pPr>
                    <w:rPr>
                      <w:rFonts w:ascii="Arial"/>
                      <w:sz w:val="21"/>
                    </w:rPr>
                  </w:pPr>
                </w:p>
                <w:p w14:paraId="0242038A">
                  <w:pPr>
                    <w:spacing w:line="241" w:lineRule="auto"/>
                    <w:rPr>
                      <w:rFonts w:ascii="Arial"/>
                      <w:sz w:val="21"/>
                    </w:rPr>
                  </w:pPr>
                </w:p>
                <w:p w14:paraId="32D8521C">
                  <w:pPr>
                    <w:spacing w:line="241" w:lineRule="auto"/>
                    <w:rPr>
                      <w:rFonts w:ascii="Arial"/>
                      <w:sz w:val="21"/>
                    </w:rPr>
                  </w:pPr>
                </w:p>
                <w:p w14:paraId="2CB5FD80">
                  <w:pPr>
                    <w:spacing w:line="241" w:lineRule="auto"/>
                    <w:rPr>
                      <w:rFonts w:ascii="Arial"/>
                      <w:sz w:val="21"/>
                    </w:rPr>
                  </w:pPr>
                </w:p>
                <w:p w14:paraId="0FB2974E">
                  <w:pPr>
                    <w:spacing w:line="241" w:lineRule="auto"/>
                    <w:rPr>
                      <w:rFonts w:ascii="Arial"/>
                      <w:sz w:val="21"/>
                    </w:rPr>
                  </w:pPr>
                </w:p>
                <w:p w14:paraId="559D28F4">
                  <w:pPr>
                    <w:spacing w:line="241" w:lineRule="auto"/>
                    <w:rPr>
                      <w:rFonts w:ascii="Arial"/>
                      <w:sz w:val="21"/>
                    </w:rPr>
                  </w:pPr>
                </w:p>
                <w:p w14:paraId="17DA61B0">
                  <w:pPr>
                    <w:spacing w:line="241" w:lineRule="auto"/>
                    <w:rPr>
                      <w:rFonts w:ascii="Arial"/>
                      <w:sz w:val="21"/>
                    </w:rPr>
                  </w:pPr>
                </w:p>
                <w:p w14:paraId="3E3B6C3E">
                  <w:pPr>
                    <w:pStyle w:val="6"/>
                    <w:spacing w:before="65" w:line="241" w:lineRule="auto"/>
                    <w:ind w:left="185" w:right="177" w:hanging="2"/>
                    <w:rPr>
                      <w:sz w:val="20"/>
                      <w:szCs w:val="20"/>
                    </w:rPr>
                  </w:pPr>
                  <w:r>
                    <w:rPr>
                      <w:spacing w:val="4"/>
                      <w:sz w:val="20"/>
                      <w:szCs w:val="20"/>
                    </w:rPr>
                    <w:t>环保</w:t>
                  </w:r>
                  <w:r>
                    <w:rPr>
                      <w:sz w:val="20"/>
                      <w:szCs w:val="20"/>
                    </w:rPr>
                    <w:t xml:space="preserve"> </w:t>
                  </w:r>
                  <w:r>
                    <w:rPr>
                      <w:spacing w:val="3"/>
                      <w:sz w:val="20"/>
                      <w:szCs w:val="20"/>
                    </w:rPr>
                    <w:t>工程</w:t>
                  </w:r>
                </w:p>
              </w:tc>
              <w:tc>
                <w:tcPr>
                  <w:tcW w:w="1048" w:type="dxa"/>
                  <w:vMerge w:val="restart"/>
                  <w:tcBorders>
                    <w:bottom w:val="nil"/>
                  </w:tcBorders>
                  <w:vAlign w:val="top"/>
                </w:tcPr>
                <w:p w14:paraId="007FDFBB">
                  <w:pPr>
                    <w:spacing w:line="256" w:lineRule="auto"/>
                    <w:rPr>
                      <w:rFonts w:ascii="Arial"/>
                      <w:sz w:val="21"/>
                    </w:rPr>
                  </w:pPr>
                </w:p>
                <w:p w14:paraId="658DFBD7">
                  <w:pPr>
                    <w:spacing w:line="257" w:lineRule="auto"/>
                    <w:rPr>
                      <w:rFonts w:ascii="Arial"/>
                      <w:sz w:val="21"/>
                    </w:rPr>
                  </w:pPr>
                </w:p>
                <w:p w14:paraId="5F4F4676">
                  <w:pPr>
                    <w:pStyle w:val="6"/>
                    <w:spacing w:before="65" w:line="244" w:lineRule="auto"/>
                    <w:ind w:left="425" w:right="210" w:hanging="214"/>
                    <w:rPr>
                      <w:sz w:val="20"/>
                      <w:szCs w:val="20"/>
                    </w:rPr>
                  </w:pPr>
                  <w:r>
                    <w:rPr>
                      <w:spacing w:val="7"/>
                      <w:sz w:val="20"/>
                      <w:szCs w:val="20"/>
                    </w:rPr>
                    <w:t>废气治</w:t>
                  </w:r>
                  <w:r>
                    <w:rPr>
                      <w:sz w:val="20"/>
                      <w:szCs w:val="20"/>
                    </w:rPr>
                    <w:t xml:space="preserve"> 理</w:t>
                  </w:r>
                </w:p>
              </w:tc>
              <w:tc>
                <w:tcPr>
                  <w:tcW w:w="5651" w:type="dxa"/>
                  <w:vAlign w:val="top"/>
                </w:tcPr>
                <w:p w14:paraId="222A449A">
                  <w:pPr>
                    <w:pStyle w:val="6"/>
                    <w:spacing w:before="32" w:line="234" w:lineRule="auto"/>
                    <w:ind w:left="128" w:right="241" w:hanging="20"/>
                    <w:rPr>
                      <w:sz w:val="20"/>
                      <w:szCs w:val="20"/>
                    </w:rPr>
                  </w:pPr>
                  <w:r>
                    <w:rPr>
                      <w:rFonts w:ascii="Times New Roman" w:hAnsi="Times New Roman" w:eastAsia="Times New Roman" w:cs="Times New Roman"/>
                      <w:spacing w:val="6"/>
                      <w:sz w:val="20"/>
                      <w:szCs w:val="20"/>
                    </w:rPr>
                    <w:t xml:space="preserve">2 </w:t>
                  </w:r>
                  <w:r>
                    <w:rPr>
                      <w:spacing w:val="6"/>
                      <w:sz w:val="20"/>
                      <w:szCs w:val="20"/>
                    </w:rPr>
                    <w:t>个水泥储罐设置</w:t>
                  </w:r>
                  <w:r>
                    <w:rPr>
                      <w:spacing w:val="-20"/>
                      <w:sz w:val="20"/>
                      <w:szCs w:val="20"/>
                    </w:rPr>
                    <w:t xml:space="preserve"> </w:t>
                  </w:r>
                  <w:r>
                    <w:rPr>
                      <w:rFonts w:ascii="Times New Roman" w:hAnsi="Times New Roman" w:eastAsia="Times New Roman" w:cs="Times New Roman"/>
                      <w:spacing w:val="6"/>
                      <w:sz w:val="20"/>
                      <w:szCs w:val="20"/>
                    </w:rPr>
                    <w:t>1</w:t>
                  </w:r>
                  <w:r>
                    <w:rPr>
                      <w:rFonts w:ascii="Times New Roman" w:hAnsi="Times New Roman" w:eastAsia="Times New Roman" w:cs="Times New Roman"/>
                      <w:spacing w:val="26"/>
                      <w:sz w:val="20"/>
                      <w:szCs w:val="20"/>
                    </w:rPr>
                    <w:t xml:space="preserve"> </w:t>
                  </w:r>
                  <w:r>
                    <w:rPr>
                      <w:spacing w:val="6"/>
                      <w:sz w:val="20"/>
                      <w:szCs w:val="20"/>
                    </w:rPr>
                    <w:t>台脉冲式布袋除尘器（</w:t>
                  </w:r>
                  <w:r>
                    <w:rPr>
                      <w:rFonts w:ascii="Times New Roman" w:hAnsi="Times New Roman" w:eastAsia="Times New Roman" w:cs="Times New Roman"/>
                      <w:spacing w:val="6"/>
                      <w:sz w:val="20"/>
                      <w:szCs w:val="20"/>
                    </w:rPr>
                    <w:t xml:space="preserve">2 </w:t>
                  </w:r>
                  <w:r>
                    <w:rPr>
                      <w:spacing w:val="5"/>
                      <w:sz w:val="20"/>
                      <w:szCs w:val="20"/>
                    </w:rPr>
                    <w:t>个储罐共用</w:t>
                  </w:r>
                  <w:r>
                    <w:rPr>
                      <w:spacing w:val="-23"/>
                      <w:sz w:val="20"/>
                      <w:szCs w:val="20"/>
                    </w:rPr>
                    <w:t xml:space="preserve"> </w:t>
                  </w:r>
                  <w:r>
                    <w:rPr>
                      <w:rFonts w:ascii="Times New Roman" w:hAnsi="Times New Roman" w:eastAsia="Times New Roman" w:cs="Times New Roman"/>
                      <w:spacing w:val="5"/>
                      <w:sz w:val="20"/>
                      <w:szCs w:val="20"/>
                    </w:rPr>
                    <w:t>1</w:t>
                  </w:r>
                  <w:r>
                    <w:rPr>
                      <w:rFonts w:ascii="Times New Roman" w:hAnsi="Times New Roman" w:eastAsia="Times New Roman" w:cs="Times New Roman"/>
                      <w:sz w:val="20"/>
                      <w:szCs w:val="20"/>
                    </w:rPr>
                    <w:t xml:space="preserve"> </w:t>
                  </w:r>
                  <w:r>
                    <w:rPr>
                      <w:spacing w:val="5"/>
                      <w:sz w:val="20"/>
                      <w:szCs w:val="20"/>
                    </w:rPr>
                    <w:t>台除尘器</w:t>
                  </w:r>
                  <w:r>
                    <w:rPr>
                      <w:spacing w:val="16"/>
                      <w:sz w:val="20"/>
                      <w:szCs w:val="20"/>
                    </w:rPr>
                    <w:t>），</w:t>
                  </w:r>
                  <w:r>
                    <w:rPr>
                      <w:spacing w:val="5"/>
                      <w:sz w:val="20"/>
                      <w:szCs w:val="20"/>
                    </w:rPr>
                    <w:t>废气经</w:t>
                  </w:r>
                  <w:r>
                    <w:rPr>
                      <w:spacing w:val="-22"/>
                      <w:sz w:val="20"/>
                      <w:szCs w:val="20"/>
                    </w:rPr>
                    <w:t xml:space="preserve"> </w:t>
                  </w:r>
                  <w:r>
                    <w:rPr>
                      <w:rFonts w:ascii="Times New Roman" w:hAnsi="Times New Roman" w:eastAsia="Times New Roman" w:cs="Times New Roman"/>
                      <w:spacing w:val="5"/>
                      <w:sz w:val="20"/>
                      <w:szCs w:val="20"/>
                    </w:rPr>
                    <w:t>15m</w:t>
                  </w:r>
                  <w:r>
                    <w:rPr>
                      <w:rFonts w:ascii="Times New Roman" w:hAnsi="Times New Roman" w:eastAsia="Times New Roman" w:cs="Times New Roman"/>
                      <w:spacing w:val="15"/>
                      <w:w w:val="101"/>
                      <w:sz w:val="20"/>
                      <w:szCs w:val="20"/>
                    </w:rPr>
                    <w:t xml:space="preserve"> </w:t>
                  </w:r>
                  <w:r>
                    <w:rPr>
                      <w:spacing w:val="5"/>
                      <w:sz w:val="20"/>
                      <w:szCs w:val="20"/>
                    </w:rPr>
                    <w:t>高排气筒排放（</w:t>
                  </w:r>
                  <w:r>
                    <w:rPr>
                      <w:rFonts w:ascii="Times New Roman" w:hAnsi="Times New Roman" w:eastAsia="Times New Roman" w:cs="Times New Roman"/>
                      <w:sz w:val="20"/>
                      <w:szCs w:val="20"/>
                    </w:rPr>
                    <w:t>DA</w:t>
                  </w:r>
                  <w:r>
                    <w:rPr>
                      <w:rFonts w:ascii="Times New Roman" w:hAnsi="Times New Roman" w:eastAsia="Times New Roman" w:cs="Times New Roman"/>
                      <w:spacing w:val="5"/>
                      <w:sz w:val="20"/>
                      <w:szCs w:val="20"/>
                    </w:rPr>
                    <w:t>001</w:t>
                  </w:r>
                  <w:r>
                    <w:rPr>
                      <w:spacing w:val="5"/>
                      <w:sz w:val="20"/>
                      <w:szCs w:val="20"/>
                    </w:rPr>
                    <w:t>）。</w:t>
                  </w:r>
                </w:p>
              </w:tc>
              <w:tc>
                <w:tcPr>
                  <w:tcW w:w="858" w:type="dxa"/>
                  <w:vAlign w:val="top"/>
                </w:tcPr>
                <w:p w14:paraId="1D2DCC06">
                  <w:pPr>
                    <w:pStyle w:val="6"/>
                    <w:spacing w:before="166" w:line="229" w:lineRule="auto"/>
                    <w:ind w:left="224"/>
                    <w:rPr>
                      <w:sz w:val="20"/>
                      <w:szCs w:val="20"/>
                    </w:rPr>
                  </w:pPr>
                  <w:r>
                    <w:rPr>
                      <w:spacing w:val="4"/>
                      <w:sz w:val="20"/>
                      <w:szCs w:val="20"/>
                    </w:rPr>
                    <w:t>新建</w:t>
                  </w:r>
                </w:p>
              </w:tc>
            </w:tr>
            <w:tr w14:paraId="2AF146F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094" w:hRule="atLeast"/>
              </w:trPr>
              <w:tc>
                <w:tcPr>
                  <w:tcW w:w="775" w:type="dxa"/>
                  <w:vMerge w:val="continue"/>
                  <w:tcBorders>
                    <w:top w:val="nil"/>
                    <w:bottom w:val="nil"/>
                  </w:tcBorders>
                  <w:vAlign w:val="top"/>
                </w:tcPr>
                <w:p w14:paraId="478B4D06">
                  <w:pPr>
                    <w:rPr>
                      <w:rFonts w:ascii="Arial"/>
                      <w:sz w:val="21"/>
                    </w:rPr>
                  </w:pPr>
                </w:p>
              </w:tc>
              <w:tc>
                <w:tcPr>
                  <w:tcW w:w="1048" w:type="dxa"/>
                  <w:vMerge w:val="continue"/>
                  <w:tcBorders>
                    <w:top w:val="nil"/>
                  </w:tcBorders>
                  <w:vAlign w:val="top"/>
                </w:tcPr>
                <w:p w14:paraId="76582344">
                  <w:pPr>
                    <w:rPr>
                      <w:rFonts w:ascii="Arial"/>
                      <w:sz w:val="21"/>
                    </w:rPr>
                  </w:pPr>
                </w:p>
              </w:tc>
              <w:tc>
                <w:tcPr>
                  <w:tcW w:w="5651" w:type="dxa"/>
                  <w:vAlign w:val="top"/>
                </w:tcPr>
                <w:p w14:paraId="52CE13CD">
                  <w:pPr>
                    <w:pStyle w:val="6"/>
                    <w:spacing w:before="31" w:line="243" w:lineRule="auto"/>
                    <w:ind w:left="111" w:right="108"/>
                    <w:rPr>
                      <w:sz w:val="20"/>
                      <w:szCs w:val="20"/>
                    </w:rPr>
                  </w:pPr>
                  <w:r>
                    <w:rPr>
                      <w:spacing w:val="8"/>
                      <w:sz w:val="20"/>
                      <w:szCs w:val="20"/>
                    </w:rPr>
                    <w:t>每条生产线水泥进料口和辅料投料口上端安装集气罩，包装</w:t>
                  </w:r>
                  <w:r>
                    <w:rPr>
                      <w:spacing w:val="16"/>
                      <w:sz w:val="20"/>
                      <w:szCs w:val="20"/>
                    </w:rPr>
                    <w:t xml:space="preserve"> </w:t>
                  </w:r>
                  <w:r>
                    <w:rPr>
                      <w:spacing w:val="8"/>
                      <w:sz w:val="20"/>
                      <w:szCs w:val="20"/>
                    </w:rPr>
                    <w:t>机放料口安装侧吸罩，搅拌分装机为封闭式，预留出气口，</w:t>
                  </w:r>
                  <w:r>
                    <w:rPr>
                      <w:spacing w:val="17"/>
                      <w:sz w:val="20"/>
                      <w:szCs w:val="20"/>
                    </w:rPr>
                    <w:t xml:space="preserve"> </w:t>
                  </w:r>
                  <w:r>
                    <w:rPr>
                      <w:spacing w:val="6"/>
                      <w:sz w:val="20"/>
                      <w:szCs w:val="20"/>
                    </w:rPr>
                    <w:t>收集的废气分别采用</w:t>
                  </w:r>
                  <w:r>
                    <w:rPr>
                      <w:spacing w:val="-14"/>
                      <w:sz w:val="20"/>
                      <w:szCs w:val="20"/>
                    </w:rPr>
                    <w:t xml:space="preserve"> </w:t>
                  </w:r>
                  <w:r>
                    <w:rPr>
                      <w:rFonts w:ascii="Times New Roman" w:hAnsi="Times New Roman" w:eastAsia="Times New Roman" w:cs="Times New Roman"/>
                      <w:spacing w:val="6"/>
                      <w:sz w:val="20"/>
                      <w:szCs w:val="20"/>
                    </w:rPr>
                    <w:t>1</w:t>
                  </w:r>
                  <w:r>
                    <w:rPr>
                      <w:rFonts w:ascii="Times New Roman" w:hAnsi="Times New Roman" w:eastAsia="Times New Roman" w:cs="Times New Roman"/>
                      <w:spacing w:val="28"/>
                      <w:w w:val="101"/>
                      <w:sz w:val="20"/>
                      <w:szCs w:val="20"/>
                    </w:rPr>
                    <w:t xml:space="preserve"> </w:t>
                  </w:r>
                  <w:r>
                    <w:rPr>
                      <w:spacing w:val="6"/>
                      <w:sz w:val="20"/>
                      <w:szCs w:val="20"/>
                    </w:rPr>
                    <w:t>台脉冲式布袋除尘器（每条生产线</w:t>
                  </w:r>
                  <w:r>
                    <w:rPr>
                      <w:spacing w:val="-23"/>
                      <w:sz w:val="20"/>
                      <w:szCs w:val="20"/>
                    </w:rPr>
                    <w:t xml:space="preserve"> </w:t>
                  </w:r>
                  <w:r>
                    <w:rPr>
                      <w:rFonts w:ascii="Times New Roman" w:hAnsi="Times New Roman" w:eastAsia="Times New Roman" w:cs="Times New Roman"/>
                      <w:spacing w:val="6"/>
                      <w:sz w:val="20"/>
                      <w:szCs w:val="20"/>
                    </w:rPr>
                    <w:t>1</w:t>
                  </w:r>
                  <w:r>
                    <w:rPr>
                      <w:rFonts w:ascii="Times New Roman" w:hAnsi="Times New Roman" w:eastAsia="Times New Roman" w:cs="Times New Roman"/>
                      <w:sz w:val="20"/>
                      <w:szCs w:val="20"/>
                    </w:rPr>
                    <w:t xml:space="preserve"> </w:t>
                  </w:r>
                  <w:r>
                    <w:rPr>
                      <w:spacing w:val="5"/>
                      <w:sz w:val="20"/>
                      <w:szCs w:val="20"/>
                    </w:rPr>
                    <w:t>台）处理后经</w:t>
                  </w:r>
                  <w:r>
                    <w:rPr>
                      <w:spacing w:val="-6"/>
                      <w:sz w:val="20"/>
                      <w:szCs w:val="20"/>
                    </w:rPr>
                    <w:t xml:space="preserve"> </w:t>
                  </w:r>
                  <w:r>
                    <w:rPr>
                      <w:rFonts w:ascii="Times New Roman" w:hAnsi="Times New Roman" w:eastAsia="Times New Roman" w:cs="Times New Roman"/>
                      <w:spacing w:val="5"/>
                      <w:sz w:val="20"/>
                      <w:szCs w:val="20"/>
                    </w:rPr>
                    <w:t>15m</w:t>
                  </w:r>
                  <w:r>
                    <w:rPr>
                      <w:rFonts w:ascii="Times New Roman" w:hAnsi="Times New Roman" w:eastAsia="Times New Roman" w:cs="Times New Roman"/>
                      <w:spacing w:val="18"/>
                      <w:sz w:val="20"/>
                      <w:szCs w:val="20"/>
                    </w:rPr>
                    <w:t xml:space="preserve"> </w:t>
                  </w:r>
                  <w:r>
                    <w:rPr>
                      <w:spacing w:val="5"/>
                      <w:sz w:val="20"/>
                      <w:szCs w:val="20"/>
                    </w:rPr>
                    <w:t>高排气筒排放（</w:t>
                  </w:r>
                  <w:r>
                    <w:rPr>
                      <w:rFonts w:ascii="Times New Roman" w:hAnsi="Times New Roman" w:eastAsia="Times New Roman" w:cs="Times New Roman"/>
                      <w:sz w:val="20"/>
                      <w:szCs w:val="20"/>
                    </w:rPr>
                    <w:t>DA</w:t>
                  </w:r>
                  <w:r>
                    <w:rPr>
                      <w:rFonts w:ascii="Times New Roman" w:hAnsi="Times New Roman" w:eastAsia="Times New Roman" w:cs="Times New Roman"/>
                      <w:spacing w:val="5"/>
                      <w:sz w:val="20"/>
                      <w:szCs w:val="20"/>
                    </w:rPr>
                    <w:t>002</w:t>
                  </w:r>
                  <w:r>
                    <w:rPr>
                      <w:rFonts w:ascii="Times New Roman" w:hAnsi="Times New Roman" w:eastAsia="Times New Roman" w:cs="Times New Roman"/>
                      <w:spacing w:val="-27"/>
                      <w:sz w:val="20"/>
                      <w:szCs w:val="20"/>
                    </w:rPr>
                    <w:t xml:space="preserve"> </w:t>
                  </w:r>
                  <w:r>
                    <w:rPr>
                      <w:spacing w:val="5"/>
                      <w:sz w:val="20"/>
                      <w:szCs w:val="20"/>
                    </w:rPr>
                    <w:t>、</w:t>
                  </w:r>
                  <w:r>
                    <w:rPr>
                      <w:rFonts w:ascii="Times New Roman" w:hAnsi="Times New Roman" w:eastAsia="Times New Roman" w:cs="Times New Roman"/>
                      <w:sz w:val="20"/>
                      <w:szCs w:val="20"/>
                    </w:rPr>
                    <w:t>DA</w:t>
                  </w:r>
                  <w:r>
                    <w:rPr>
                      <w:rFonts w:ascii="Times New Roman" w:hAnsi="Times New Roman" w:eastAsia="Times New Roman" w:cs="Times New Roman"/>
                      <w:spacing w:val="5"/>
                      <w:sz w:val="20"/>
                      <w:szCs w:val="20"/>
                    </w:rPr>
                    <w:t>003</w:t>
                  </w:r>
                  <w:r>
                    <w:rPr>
                      <w:spacing w:val="5"/>
                      <w:sz w:val="20"/>
                      <w:szCs w:val="20"/>
                    </w:rPr>
                    <w:t>）。</w:t>
                  </w:r>
                </w:p>
              </w:tc>
              <w:tc>
                <w:tcPr>
                  <w:tcW w:w="858" w:type="dxa"/>
                  <w:vAlign w:val="top"/>
                </w:tcPr>
                <w:p w14:paraId="1BBD9DB5">
                  <w:pPr>
                    <w:spacing w:line="372" w:lineRule="auto"/>
                    <w:rPr>
                      <w:rFonts w:ascii="Arial"/>
                      <w:sz w:val="21"/>
                    </w:rPr>
                  </w:pPr>
                </w:p>
                <w:p w14:paraId="364F9160">
                  <w:pPr>
                    <w:pStyle w:val="6"/>
                    <w:spacing w:before="65" w:line="229" w:lineRule="auto"/>
                    <w:ind w:left="224"/>
                    <w:rPr>
                      <w:sz w:val="20"/>
                      <w:szCs w:val="20"/>
                    </w:rPr>
                  </w:pPr>
                  <w:r>
                    <w:rPr>
                      <w:spacing w:val="4"/>
                      <w:sz w:val="20"/>
                      <w:szCs w:val="20"/>
                    </w:rPr>
                    <w:t>新建</w:t>
                  </w:r>
                </w:p>
              </w:tc>
            </w:tr>
            <w:tr w14:paraId="783B16A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52" w:hRule="atLeast"/>
              </w:trPr>
              <w:tc>
                <w:tcPr>
                  <w:tcW w:w="775" w:type="dxa"/>
                  <w:vMerge w:val="continue"/>
                  <w:tcBorders>
                    <w:top w:val="nil"/>
                    <w:bottom w:val="nil"/>
                  </w:tcBorders>
                  <w:vAlign w:val="top"/>
                </w:tcPr>
                <w:p w14:paraId="07B52D11">
                  <w:pPr>
                    <w:rPr>
                      <w:rFonts w:ascii="Arial"/>
                      <w:sz w:val="21"/>
                    </w:rPr>
                  </w:pPr>
                </w:p>
              </w:tc>
              <w:tc>
                <w:tcPr>
                  <w:tcW w:w="1048" w:type="dxa"/>
                  <w:vAlign w:val="top"/>
                </w:tcPr>
                <w:p w14:paraId="4263AABA">
                  <w:pPr>
                    <w:pStyle w:val="6"/>
                    <w:spacing w:before="32" w:line="235" w:lineRule="auto"/>
                    <w:ind w:left="425" w:right="210" w:hanging="214"/>
                    <w:rPr>
                      <w:sz w:val="20"/>
                      <w:szCs w:val="20"/>
                    </w:rPr>
                  </w:pPr>
                  <w:r>
                    <w:rPr>
                      <w:spacing w:val="7"/>
                      <w:sz w:val="20"/>
                      <w:szCs w:val="20"/>
                    </w:rPr>
                    <w:t>废水治</w:t>
                  </w:r>
                  <w:r>
                    <w:rPr>
                      <w:sz w:val="20"/>
                      <w:szCs w:val="20"/>
                    </w:rPr>
                    <w:t xml:space="preserve"> 理</w:t>
                  </w:r>
                </w:p>
              </w:tc>
              <w:tc>
                <w:tcPr>
                  <w:tcW w:w="5651" w:type="dxa"/>
                  <w:vAlign w:val="top"/>
                </w:tcPr>
                <w:p w14:paraId="50B02BB0">
                  <w:pPr>
                    <w:pStyle w:val="6"/>
                    <w:spacing w:before="32" w:line="235" w:lineRule="auto"/>
                    <w:ind w:left="113" w:right="108"/>
                    <w:rPr>
                      <w:sz w:val="20"/>
                      <w:szCs w:val="20"/>
                    </w:rPr>
                  </w:pPr>
                  <w:r>
                    <w:rPr>
                      <w:spacing w:val="8"/>
                      <w:sz w:val="20"/>
                      <w:szCs w:val="20"/>
                    </w:rPr>
                    <w:t>厂区出入口设洗车平台，在洗车平台设置沉淀池，洗车废水</w:t>
                  </w:r>
                  <w:r>
                    <w:rPr>
                      <w:spacing w:val="14"/>
                      <w:sz w:val="20"/>
                      <w:szCs w:val="20"/>
                    </w:rPr>
                    <w:t xml:space="preserve"> </w:t>
                  </w:r>
                  <w:r>
                    <w:rPr>
                      <w:spacing w:val="9"/>
                      <w:sz w:val="20"/>
                      <w:szCs w:val="20"/>
                    </w:rPr>
                    <w:t>经收集处理后回用洗车平台，循环利用，不</w:t>
                  </w:r>
                  <w:r>
                    <w:rPr>
                      <w:spacing w:val="8"/>
                      <w:sz w:val="20"/>
                      <w:szCs w:val="20"/>
                    </w:rPr>
                    <w:t>外排。</w:t>
                  </w:r>
                </w:p>
              </w:tc>
              <w:tc>
                <w:tcPr>
                  <w:tcW w:w="858" w:type="dxa"/>
                  <w:vAlign w:val="top"/>
                </w:tcPr>
                <w:p w14:paraId="61B84B05">
                  <w:pPr>
                    <w:pStyle w:val="6"/>
                    <w:spacing w:before="166" w:line="228" w:lineRule="auto"/>
                    <w:ind w:left="225"/>
                    <w:rPr>
                      <w:sz w:val="20"/>
                      <w:szCs w:val="20"/>
                    </w:rPr>
                  </w:pPr>
                  <w:r>
                    <w:rPr>
                      <w:spacing w:val="3"/>
                      <w:sz w:val="20"/>
                      <w:szCs w:val="20"/>
                    </w:rPr>
                    <w:t>依托</w:t>
                  </w:r>
                </w:p>
              </w:tc>
            </w:tr>
            <w:tr w14:paraId="1845D20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49" w:hRule="atLeast"/>
              </w:trPr>
              <w:tc>
                <w:tcPr>
                  <w:tcW w:w="775" w:type="dxa"/>
                  <w:vMerge w:val="continue"/>
                  <w:tcBorders>
                    <w:top w:val="nil"/>
                    <w:bottom w:val="nil"/>
                  </w:tcBorders>
                  <w:vAlign w:val="top"/>
                </w:tcPr>
                <w:p w14:paraId="245787FC">
                  <w:pPr>
                    <w:rPr>
                      <w:rFonts w:ascii="Arial"/>
                      <w:sz w:val="21"/>
                    </w:rPr>
                  </w:pPr>
                </w:p>
              </w:tc>
              <w:tc>
                <w:tcPr>
                  <w:tcW w:w="1048" w:type="dxa"/>
                  <w:vAlign w:val="top"/>
                </w:tcPr>
                <w:p w14:paraId="34DEE99D">
                  <w:pPr>
                    <w:pStyle w:val="6"/>
                    <w:spacing w:before="29" w:line="235" w:lineRule="auto"/>
                    <w:ind w:left="424" w:right="210" w:hanging="203"/>
                    <w:rPr>
                      <w:sz w:val="20"/>
                      <w:szCs w:val="20"/>
                    </w:rPr>
                  </w:pPr>
                  <w:r>
                    <w:rPr>
                      <w:spacing w:val="3"/>
                      <w:sz w:val="20"/>
                      <w:szCs w:val="20"/>
                    </w:rPr>
                    <w:t>噪声治</w:t>
                  </w:r>
                  <w:r>
                    <w:rPr>
                      <w:spacing w:val="1"/>
                      <w:sz w:val="20"/>
                      <w:szCs w:val="20"/>
                    </w:rPr>
                    <w:t xml:space="preserve"> </w:t>
                  </w:r>
                  <w:r>
                    <w:rPr>
                      <w:sz w:val="20"/>
                      <w:szCs w:val="20"/>
                    </w:rPr>
                    <w:t>理</w:t>
                  </w:r>
                </w:p>
              </w:tc>
              <w:tc>
                <w:tcPr>
                  <w:tcW w:w="5651" w:type="dxa"/>
                  <w:vAlign w:val="top"/>
                </w:tcPr>
                <w:p w14:paraId="085A69D2">
                  <w:pPr>
                    <w:pStyle w:val="6"/>
                    <w:spacing w:before="165" w:line="228" w:lineRule="auto"/>
                    <w:ind w:left="1046"/>
                    <w:rPr>
                      <w:sz w:val="20"/>
                      <w:szCs w:val="20"/>
                    </w:rPr>
                  </w:pPr>
                  <w:r>
                    <w:rPr>
                      <w:spacing w:val="9"/>
                      <w:sz w:val="20"/>
                      <w:szCs w:val="20"/>
                    </w:rPr>
                    <w:t>合理布局、建筑隔声、基础减振等措施</w:t>
                  </w:r>
                </w:p>
              </w:tc>
              <w:tc>
                <w:tcPr>
                  <w:tcW w:w="858" w:type="dxa"/>
                  <w:vAlign w:val="top"/>
                </w:tcPr>
                <w:p w14:paraId="43336E37">
                  <w:pPr>
                    <w:pStyle w:val="6"/>
                    <w:spacing w:before="166" w:line="229" w:lineRule="auto"/>
                    <w:ind w:left="224"/>
                    <w:rPr>
                      <w:sz w:val="20"/>
                      <w:szCs w:val="20"/>
                    </w:rPr>
                  </w:pPr>
                  <w:r>
                    <w:rPr>
                      <w:spacing w:val="4"/>
                      <w:sz w:val="20"/>
                      <w:szCs w:val="20"/>
                    </w:rPr>
                    <w:t>新建</w:t>
                  </w:r>
                </w:p>
              </w:tc>
            </w:tr>
            <w:tr w14:paraId="48F5484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43" w:hRule="atLeast"/>
              </w:trPr>
              <w:tc>
                <w:tcPr>
                  <w:tcW w:w="775" w:type="dxa"/>
                  <w:vMerge w:val="continue"/>
                  <w:tcBorders>
                    <w:top w:val="nil"/>
                    <w:bottom w:val="nil"/>
                  </w:tcBorders>
                  <w:vAlign w:val="top"/>
                </w:tcPr>
                <w:p w14:paraId="77185D9C">
                  <w:pPr>
                    <w:rPr>
                      <w:rFonts w:ascii="Arial"/>
                      <w:sz w:val="21"/>
                    </w:rPr>
                  </w:pPr>
                </w:p>
              </w:tc>
              <w:tc>
                <w:tcPr>
                  <w:tcW w:w="1048" w:type="dxa"/>
                  <w:vMerge w:val="restart"/>
                  <w:tcBorders>
                    <w:bottom w:val="nil"/>
                  </w:tcBorders>
                  <w:vAlign w:val="top"/>
                </w:tcPr>
                <w:p w14:paraId="47035C38">
                  <w:pPr>
                    <w:spacing w:line="313" w:lineRule="auto"/>
                    <w:rPr>
                      <w:rFonts w:ascii="Arial"/>
                      <w:sz w:val="21"/>
                    </w:rPr>
                  </w:pPr>
                </w:p>
                <w:p w14:paraId="61862614">
                  <w:pPr>
                    <w:pStyle w:val="6"/>
                    <w:spacing w:before="65" w:line="242" w:lineRule="auto"/>
                    <w:ind w:left="421" w:right="210" w:hanging="191"/>
                    <w:rPr>
                      <w:sz w:val="20"/>
                      <w:szCs w:val="20"/>
                    </w:rPr>
                  </w:pPr>
                  <w:r>
                    <w:rPr>
                      <w:sz w:val="20"/>
                      <w:szCs w:val="20"/>
                    </w:rPr>
                    <w:t>固废处</w:t>
                  </w:r>
                  <w:r>
                    <w:rPr>
                      <w:spacing w:val="1"/>
                      <w:sz w:val="20"/>
                      <w:szCs w:val="20"/>
                    </w:rPr>
                    <w:t xml:space="preserve"> </w:t>
                  </w:r>
                  <w:r>
                    <w:rPr>
                      <w:spacing w:val="2"/>
                      <w:sz w:val="20"/>
                      <w:szCs w:val="20"/>
                    </w:rPr>
                    <w:t>置</w:t>
                  </w:r>
                </w:p>
              </w:tc>
              <w:tc>
                <w:tcPr>
                  <w:tcW w:w="5651" w:type="dxa"/>
                  <w:vAlign w:val="top"/>
                </w:tcPr>
                <w:p w14:paraId="66D08B12">
                  <w:pPr>
                    <w:pStyle w:val="6"/>
                    <w:spacing w:before="63" w:line="228" w:lineRule="auto"/>
                    <w:ind w:left="1266"/>
                    <w:rPr>
                      <w:sz w:val="20"/>
                      <w:szCs w:val="20"/>
                    </w:rPr>
                  </w:pPr>
                  <w:r>
                    <w:rPr>
                      <w:spacing w:val="8"/>
                      <w:sz w:val="20"/>
                      <w:szCs w:val="20"/>
                    </w:rPr>
                    <w:t>除尘灰收集后作为原料回用于生产</w:t>
                  </w:r>
                </w:p>
              </w:tc>
              <w:tc>
                <w:tcPr>
                  <w:tcW w:w="858" w:type="dxa"/>
                  <w:vAlign w:val="top"/>
                </w:tcPr>
                <w:p w14:paraId="527E2E18">
                  <w:pPr>
                    <w:pStyle w:val="6"/>
                    <w:spacing w:before="63" w:line="229" w:lineRule="auto"/>
                    <w:ind w:left="224"/>
                    <w:rPr>
                      <w:sz w:val="20"/>
                      <w:szCs w:val="20"/>
                    </w:rPr>
                  </w:pPr>
                  <w:r>
                    <w:rPr>
                      <w:spacing w:val="4"/>
                      <w:sz w:val="20"/>
                      <w:szCs w:val="20"/>
                    </w:rPr>
                    <w:t>新建</w:t>
                  </w:r>
                </w:p>
              </w:tc>
            </w:tr>
            <w:tr w14:paraId="5FA15B6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45" w:hRule="atLeast"/>
              </w:trPr>
              <w:tc>
                <w:tcPr>
                  <w:tcW w:w="775" w:type="dxa"/>
                  <w:vMerge w:val="continue"/>
                  <w:tcBorders>
                    <w:top w:val="nil"/>
                    <w:bottom w:val="nil"/>
                  </w:tcBorders>
                  <w:vAlign w:val="top"/>
                </w:tcPr>
                <w:p w14:paraId="6606EC39">
                  <w:pPr>
                    <w:rPr>
                      <w:rFonts w:ascii="Arial"/>
                      <w:sz w:val="21"/>
                    </w:rPr>
                  </w:pPr>
                </w:p>
              </w:tc>
              <w:tc>
                <w:tcPr>
                  <w:tcW w:w="1048" w:type="dxa"/>
                  <w:vMerge w:val="continue"/>
                  <w:tcBorders>
                    <w:top w:val="nil"/>
                    <w:bottom w:val="nil"/>
                  </w:tcBorders>
                  <w:vAlign w:val="top"/>
                </w:tcPr>
                <w:p w14:paraId="55B7342E">
                  <w:pPr>
                    <w:rPr>
                      <w:rFonts w:ascii="Arial"/>
                      <w:sz w:val="21"/>
                    </w:rPr>
                  </w:pPr>
                </w:p>
              </w:tc>
              <w:tc>
                <w:tcPr>
                  <w:tcW w:w="5651" w:type="dxa"/>
                  <w:vAlign w:val="top"/>
                </w:tcPr>
                <w:p w14:paraId="075D452A">
                  <w:pPr>
                    <w:pStyle w:val="6"/>
                    <w:spacing w:before="66" w:line="228" w:lineRule="auto"/>
                    <w:ind w:left="1464"/>
                    <w:rPr>
                      <w:sz w:val="20"/>
                      <w:szCs w:val="20"/>
                    </w:rPr>
                  </w:pPr>
                  <w:r>
                    <w:rPr>
                      <w:spacing w:val="9"/>
                      <w:sz w:val="20"/>
                      <w:szCs w:val="20"/>
                    </w:rPr>
                    <w:t>废包装收集后外售，综合利用</w:t>
                  </w:r>
                </w:p>
              </w:tc>
              <w:tc>
                <w:tcPr>
                  <w:tcW w:w="858" w:type="dxa"/>
                  <w:vAlign w:val="top"/>
                </w:tcPr>
                <w:p w14:paraId="60CAD5B5">
                  <w:pPr>
                    <w:pStyle w:val="6"/>
                    <w:spacing w:before="66" w:line="229" w:lineRule="auto"/>
                    <w:ind w:left="224"/>
                    <w:rPr>
                      <w:sz w:val="20"/>
                      <w:szCs w:val="20"/>
                    </w:rPr>
                  </w:pPr>
                  <w:r>
                    <w:rPr>
                      <w:spacing w:val="4"/>
                      <w:sz w:val="20"/>
                      <w:szCs w:val="20"/>
                    </w:rPr>
                    <w:t>新建</w:t>
                  </w:r>
                </w:p>
              </w:tc>
            </w:tr>
            <w:tr w14:paraId="7E986E9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49" w:hRule="atLeast"/>
              </w:trPr>
              <w:tc>
                <w:tcPr>
                  <w:tcW w:w="775" w:type="dxa"/>
                  <w:vMerge w:val="continue"/>
                  <w:tcBorders>
                    <w:top w:val="nil"/>
                  </w:tcBorders>
                  <w:vAlign w:val="top"/>
                </w:tcPr>
                <w:p w14:paraId="3D29DEA6">
                  <w:pPr>
                    <w:rPr>
                      <w:rFonts w:ascii="Arial"/>
                      <w:sz w:val="21"/>
                    </w:rPr>
                  </w:pPr>
                </w:p>
              </w:tc>
              <w:tc>
                <w:tcPr>
                  <w:tcW w:w="1048" w:type="dxa"/>
                  <w:vMerge w:val="continue"/>
                  <w:tcBorders>
                    <w:top w:val="nil"/>
                  </w:tcBorders>
                  <w:vAlign w:val="top"/>
                </w:tcPr>
                <w:p w14:paraId="3CAF7F49">
                  <w:pPr>
                    <w:rPr>
                      <w:rFonts w:ascii="Arial"/>
                      <w:sz w:val="21"/>
                    </w:rPr>
                  </w:pPr>
                </w:p>
              </w:tc>
              <w:tc>
                <w:tcPr>
                  <w:tcW w:w="5651" w:type="dxa"/>
                  <w:vAlign w:val="top"/>
                </w:tcPr>
                <w:p w14:paraId="2BAC35DF">
                  <w:pPr>
                    <w:pStyle w:val="6"/>
                    <w:spacing w:before="32" w:line="234" w:lineRule="auto"/>
                    <w:ind w:left="1991" w:right="146" w:hanging="1842"/>
                    <w:rPr>
                      <w:sz w:val="20"/>
                      <w:szCs w:val="20"/>
                    </w:rPr>
                  </w:pPr>
                  <w:r>
                    <w:rPr>
                      <w:spacing w:val="8"/>
                      <w:sz w:val="20"/>
                      <w:szCs w:val="20"/>
                    </w:rPr>
                    <w:t>废机油、废油桶经收集后暂存于</w:t>
                  </w:r>
                  <w:r>
                    <w:rPr>
                      <w:spacing w:val="-34"/>
                      <w:sz w:val="20"/>
                      <w:szCs w:val="20"/>
                    </w:rPr>
                    <w:t xml:space="preserve"> </w:t>
                  </w:r>
                  <w:r>
                    <w:rPr>
                      <w:rFonts w:ascii="Times New Roman" w:hAnsi="Times New Roman" w:eastAsia="Times New Roman" w:cs="Times New Roman"/>
                      <w:spacing w:val="8"/>
                      <w:sz w:val="20"/>
                      <w:szCs w:val="20"/>
                    </w:rPr>
                    <w:t>52m</w:t>
                  </w:r>
                  <w:r>
                    <w:rPr>
                      <w:rFonts w:ascii="Times New Roman" w:hAnsi="Times New Roman" w:eastAsia="Times New Roman" w:cs="Times New Roman"/>
                      <w:spacing w:val="8"/>
                      <w:position w:val="6"/>
                      <w:sz w:val="13"/>
                      <w:szCs w:val="13"/>
                    </w:rPr>
                    <w:t>2</w:t>
                  </w:r>
                  <w:r>
                    <w:rPr>
                      <w:rFonts w:ascii="Times New Roman" w:hAnsi="Times New Roman" w:eastAsia="Times New Roman" w:cs="Times New Roman"/>
                      <w:spacing w:val="13"/>
                      <w:w w:val="101"/>
                      <w:position w:val="6"/>
                      <w:sz w:val="13"/>
                      <w:szCs w:val="13"/>
                    </w:rPr>
                    <w:t xml:space="preserve"> </w:t>
                  </w:r>
                  <w:r>
                    <w:rPr>
                      <w:spacing w:val="8"/>
                      <w:sz w:val="20"/>
                      <w:szCs w:val="20"/>
                    </w:rPr>
                    <w:t>危废库内，定期交由</w:t>
                  </w:r>
                  <w:r>
                    <w:rPr>
                      <w:sz w:val="20"/>
                      <w:szCs w:val="20"/>
                    </w:rPr>
                    <w:t xml:space="preserve"> </w:t>
                  </w:r>
                  <w:r>
                    <w:rPr>
                      <w:spacing w:val="8"/>
                      <w:sz w:val="20"/>
                      <w:szCs w:val="20"/>
                    </w:rPr>
                    <w:t>有资质的单位处置</w:t>
                  </w:r>
                </w:p>
              </w:tc>
              <w:tc>
                <w:tcPr>
                  <w:tcW w:w="858" w:type="dxa"/>
                  <w:vAlign w:val="top"/>
                </w:tcPr>
                <w:p w14:paraId="2209E0FE">
                  <w:pPr>
                    <w:pStyle w:val="6"/>
                    <w:spacing w:before="169" w:line="228" w:lineRule="auto"/>
                    <w:ind w:left="225"/>
                    <w:rPr>
                      <w:sz w:val="20"/>
                      <w:szCs w:val="20"/>
                    </w:rPr>
                  </w:pPr>
                  <w:r>
                    <w:rPr>
                      <w:spacing w:val="3"/>
                      <w:sz w:val="20"/>
                      <w:szCs w:val="20"/>
                    </w:rPr>
                    <w:t>依托</w:t>
                  </w:r>
                </w:p>
              </w:tc>
            </w:tr>
            <w:tr w14:paraId="145588D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52" w:hRule="atLeast"/>
              </w:trPr>
              <w:tc>
                <w:tcPr>
                  <w:tcW w:w="775" w:type="dxa"/>
                  <w:vMerge w:val="restart"/>
                  <w:tcBorders>
                    <w:bottom w:val="nil"/>
                  </w:tcBorders>
                  <w:vAlign w:val="top"/>
                </w:tcPr>
                <w:p w14:paraId="71553F46">
                  <w:pPr>
                    <w:spacing w:line="250" w:lineRule="auto"/>
                    <w:rPr>
                      <w:rFonts w:ascii="Arial"/>
                      <w:sz w:val="21"/>
                    </w:rPr>
                  </w:pPr>
                </w:p>
                <w:p w14:paraId="2F8B3AD7">
                  <w:pPr>
                    <w:spacing w:line="250" w:lineRule="auto"/>
                    <w:rPr>
                      <w:rFonts w:ascii="Arial"/>
                      <w:sz w:val="21"/>
                    </w:rPr>
                  </w:pPr>
                </w:p>
                <w:p w14:paraId="6BCFB7A4">
                  <w:pPr>
                    <w:spacing w:line="250" w:lineRule="auto"/>
                    <w:rPr>
                      <w:rFonts w:ascii="Arial"/>
                      <w:sz w:val="21"/>
                    </w:rPr>
                  </w:pPr>
                </w:p>
                <w:p w14:paraId="133508E4">
                  <w:pPr>
                    <w:spacing w:line="250" w:lineRule="auto"/>
                    <w:rPr>
                      <w:rFonts w:ascii="Arial"/>
                      <w:sz w:val="21"/>
                    </w:rPr>
                  </w:pPr>
                </w:p>
                <w:p w14:paraId="611CEC4F">
                  <w:pPr>
                    <w:spacing w:line="250" w:lineRule="auto"/>
                    <w:rPr>
                      <w:rFonts w:ascii="Arial"/>
                      <w:sz w:val="21"/>
                    </w:rPr>
                  </w:pPr>
                </w:p>
                <w:p w14:paraId="5E1B9413">
                  <w:pPr>
                    <w:spacing w:line="250" w:lineRule="auto"/>
                    <w:rPr>
                      <w:rFonts w:ascii="Arial"/>
                      <w:sz w:val="21"/>
                    </w:rPr>
                  </w:pPr>
                </w:p>
                <w:p w14:paraId="6F1ADCF3">
                  <w:pPr>
                    <w:spacing w:line="251" w:lineRule="auto"/>
                    <w:rPr>
                      <w:rFonts w:ascii="Arial"/>
                      <w:sz w:val="21"/>
                    </w:rPr>
                  </w:pPr>
                </w:p>
                <w:p w14:paraId="3E029637">
                  <w:pPr>
                    <w:pStyle w:val="6"/>
                    <w:spacing w:before="65"/>
                    <w:ind w:left="184" w:right="177"/>
                    <w:rPr>
                      <w:sz w:val="20"/>
                      <w:szCs w:val="20"/>
                    </w:rPr>
                  </w:pPr>
                  <w:r>
                    <w:rPr>
                      <w:spacing w:val="3"/>
                      <w:sz w:val="20"/>
                      <w:szCs w:val="20"/>
                    </w:rPr>
                    <w:t>依托</w:t>
                  </w:r>
                  <w:r>
                    <w:rPr>
                      <w:sz w:val="20"/>
                      <w:szCs w:val="20"/>
                    </w:rPr>
                    <w:t xml:space="preserve"> </w:t>
                  </w:r>
                  <w:r>
                    <w:rPr>
                      <w:spacing w:val="3"/>
                      <w:sz w:val="20"/>
                      <w:szCs w:val="20"/>
                    </w:rPr>
                    <w:t>工程</w:t>
                  </w:r>
                </w:p>
              </w:tc>
              <w:tc>
                <w:tcPr>
                  <w:tcW w:w="1048" w:type="dxa"/>
                  <w:vAlign w:val="top"/>
                </w:tcPr>
                <w:p w14:paraId="2311CABE">
                  <w:pPr>
                    <w:pStyle w:val="6"/>
                    <w:spacing w:before="167" w:line="228" w:lineRule="auto"/>
                    <w:ind w:left="216"/>
                    <w:rPr>
                      <w:sz w:val="20"/>
                      <w:szCs w:val="20"/>
                    </w:rPr>
                  </w:pPr>
                  <w:r>
                    <w:rPr>
                      <w:spacing w:val="5"/>
                      <w:sz w:val="20"/>
                      <w:szCs w:val="20"/>
                    </w:rPr>
                    <w:t>办公区</w:t>
                  </w:r>
                </w:p>
              </w:tc>
              <w:tc>
                <w:tcPr>
                  <w:tcW w:w="5651" w:type="dxa"/>
                  <w:vAlign w:val="top"/>
                </w:tcPr>
                <w:p w14:paraId="6E5933A4">
                  <w:pPr>
                    <w:pStyle w:val="6"/>
                    <w:spacing w:before="32" w:line="235" w:lineRule="auto"/>
                    <w:ind w:left="518" w:right="105" w:hanging="405"/>
                    <w:rPr>
                      <w:sz w:val="20"/>
                      <w:szCs w:val="20"/>
                    </w:rPr>
                  </w:pPr>
                  <w:r>
                    <w:rPr>
                      <w:spacing w:val="7"/>
                      <w:sz w:val="20"/>
                      <w:szCs w:val="20"/>
                    </w:rPr>
                    <w:t>现有办公楼</w:t>
                  </w:r>
                  <w:r>
                    <w:rPr>
                      <w:spacing w:val="-14"/>
                      <w:sz w:val="20"/>
                      <w:szCs w:val="20"/>
                    </w:rPr>
                    <w:t xml:space="preserve"> </w:t>
                  </w:r>
                  <w:r>
                    <w:rPr>
                      <w:rFonts w:ascii="Times New Roman" w:hAnsi="Times New Roman" w:eastAsia="Times New Roman" w:cs="Times New Roman"/>
                      <w:spacing w:val="7"/>
                      <w:sz w:val="20"/>
                      <w:szCs w:val="20"/>
                    </w:rPr>
                    <w:t xml:space="preserve">1 </w:t>
                  </w:r>
                  <w:r>
                    <w:rPr>
                      <w:spacing w:val="7"/>
                      <w:sz w:val="20"/>
                      <w:szCs w:val="20"/>
                    </w:rPr>
                    <w:t>座，本项目职工由公司调配，办公使用原办公</w:t>
                  </w:r>
                  <w:r>
                    <w:rPr>
                      <w:sz w:val="20"/>
                      <w:szCs w:val="20"/>
                    </w:rPr>
                    <w:t xml:space="preserve"> </w:t>
                  </w:r>
                  <w:r>
                    <w:rPr>
                      <w:spacing w:val="9"/>
                      <w:sz w:val="20"/>
                      <w:szCs w:val="20"/>
                    </w:rPr>
                    <w:t>场所，不新增办公场所。可满足本项目办公需求。</w:t>
                  </w:r>
                </w:p>
              </w:tc>
              <w:tc>
                <w:tcPr>
                  <w:tcW w:w="858" w:type="dxa"/>
                  <w:vMerge w:val="restart"/>
                  <w:tcBorders>
                    <w:bottom w:val="nil"/>
                  </w:tcBorders>
                  <w:vAlign w:val="top"/>
                </w:tcPr>
                <w:p w14:paraId="3AAB81CD">
                  <w:pPr>
                    <w:spacing w:line="267" w:lineRule="auto"/>
                    <w:rPr>
                      <w:rFonts w:ascii="Arial"/>
                      <w:sz w:val="21"/>
                    </w:rPr>
                  </w:pPr>
                </w:p>
                <w:p w14:paraId="797908B8">
                  <w:pPr>
                    <w:spacing w:line="268" w:lineRule="auto"/>
                    <w:rPr>
                      <w:rFonts w:ascii="Arial"/>
                      <w:sz w:val="21"/>
                    </w:rPr>
                  </w:pPr>
                </w:p>
                <w:p w14:paraId="6B7F9340">
                  <w:pPr>
                    <w:spacing w:line="268" w:lineRule="auto"/>
                    <w:rPr>
                      <w:rFonts w:ascii="Arial"/>
                      <w:sz w:val="21"/>
                    </w:rPr>
                  </w:pPr>
                </w:p>
                <w:p w14:paraId="468EC643">
                  <w:pPr>
                    <w:spacing w:line="268" w:lineRule="auto"/>
                    <w:rPr>
                      <w:rFonts w:ascii="Arial"/>
                      <w:sz w:val="21"/>
                    </w:rPr>
                  </w:pPr>
                </w:p>
                <w:p w14:paraId="0ED7F070">
                  <w:pPr>
                    <w:pStyle w:val="6"/>
                    <w:spacing w:before="65" w:line="244" w:lineRule="auto"/>
                    <w:ind w:left="118" w:right="114"/>
                    <w:jc w:val="both"/>
                    <w:rPr>
                      <w:sz w:val="20"/>
                      <w:szCs w:val="20"/>
                    </w:rPr>
                  </w:pPr>
                  <w:r>
                    <w:rPr>
                      <w:spacing w:val="6"/>
                      <w:sz w:val="20"/>
                      <w:szCs w:val="20"/>
                    </w:rPr>
                    <w:t>依托原</w:t>
                  </w:r>
                  <w:r>
                    <w:rPr>
                      <w:sz w:val="20"/>
                      <w:szCs w:val="20"/>
                    </w:rPr>
                    <w:t xml:space="preserve"> </w:t>
                  </w:r>
                  <w:r>
                    <w:rPr>
                      <w:spacing w:val="6"/>
                      <w:sz w:val="20"/>
                      <w:szCs w:val="20"/>
                    </w:rPr>
                    <w:t>有建筑</w:t>
                  </w:r>
                  <w:r>
                    <w:rPr>
                      <w:spacing w:val="1"/>
                      <w:sz w:val="20"/>
                      <w:szCs w:val="20"/>
                    </w:rPr>
                    <w:t xml:space="preserve"> </w:t>
                  </w:r>
                  <w:r>
                    <w:rPr>
                      <w:spacing w:val="2"/>
                      <w:sz w:val="20"/>
                      <w:szCs w:val="20"/>
                    </w:rPr>
                    <w:t>设施、</w:t>
                  </w:r>
                </w:p>
                <w:p w14:paraId="20DE0CBC">
                  <w:pPr>
                    <w:pStyle w:val="6"/>
                    <w:spacing w:before="24" w:line="230" w:lineRule="auto"/>
                    <w:ind w:left="226"/>
                    <w:rPr>
                      <w:sz w:val="20"/>
                      <w:szCs w:val="20"/>
                    </w:rPr>
                  </w:pPr>
                  <w:r>
                    <w:rPr>
                      <w:spacing w:val="3"/>
                      <w:sz w:val="20"/>
                      <w:szCs w:val="20"/>
                    </w:rPr>
                    <w:t>设备</w:t>
                  </w:r>
                </w:p>
              </w:tc>
            </w:tr>
            <w:tr w14:paraId="7DDA960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49" w:hRule="atLeast"/>
              </w:trPr>
              <w:tc>
                <w:tcPr>
                  <w:tcW w:w="775" w:type="dxa"/>
                  <w:vMerge w:val="continue"/>
                  <w:tcBorders>
                    <w:top w:val="nil"/>
                    <w:bottom w:val="nil"/>
                  </w:tcBorders>
                  <w:vAlign w:val="top"/>
                </w:tcPr>
                <w:p w14:paraId="6C2F7F97">
                  <w:pPr>
                    <w:rPr>
                      <w:rFonts w:ascii="Arial"/>
                      <w:sz w:val="21"/>
                    </w:rPr>
                  </w:pPr>
                </w:p>
              </w:tc>
              <w:tc>
                <w:tcPr>
                  <w:tcW w:w="1048" w:type="dxa"/>
                  <w:vAlign w:val="top"/>
                </w:tcPr>
                <w:p w14:paraId="50DDFDBD">
                  <w:pPr>
                    <w:pStyle w:val="6"/>
                    <w:spacing w:before="167" w:line="228" w:lineRule="auto"/>
                    <w:ind w:left="218"/>
                    <w:rPr>
                      <w:sz w:val="20"/>
                      <w:szCs w:val="20"/>
                    </w:rPr>
                  </w:pPr>
                  <w:r>
                    <w:rPr>
                      <w:spacing w:val="4"/>
                      <w:sz w:val="20"/>
                      <w:szCs w:val="20"/>
                    </w:rPr>
                    <w:t>公寓楼</w:t>
                  </w:r>
                </w:p>
              </w:tc>
              <w:tc>
                <w:tcPr>
                  <w:tcW w:w="5651" w:type="dxa"/>
                  <w:vAlign w:val="top"/>
                </w:tcPr>
                <w:p w14:paraId="17C00F1D">
                  <w:pPr>
                    <w:pStyle w:val="6"/>
                    <w:spacing w:before="29" w:line="235" w:lineRule="auto"/>
                    <w:ind w:left="624" w:right="105" w:hanging="511"/>
                    <w:rPr>
                      <w:sz w:val="20"/>
                      <w:szCs w:val="20"/>
                    </w:rPr>
                  </w:pPr>
                  <w:r>
                    <w:rPr>
                      <w:spacing w:val="7"/>
                      <w:sz w:val="20"/>
                      <w:szCs w:val="20"/>
                    </w:rPr>
                    <w:t>现有公寓楼</w:t>
                  </w:r>
                  <w:r>
                    <w:rPr>
                      <w:spacing w:val="-14"/>
                      <w:sz w:val="20"/>
                      <w:szCs w:val="20"/>
                    </w:rPr>
                    <w:t xml:space="preserve"> </w:t>
                  </w:r>
                  <w:r>
                    <w:rPr>
                      <w:rFonts w:ascii="Times New Roman" w:hAnsi="Times New Roman" w:eastAsia="Times New Roman" w:cs="Times New Roman"/>
                      <w:spacing w:val="7"/>
                      <w:sz w:val="20"/>
                      <w:szCs w:val="20"/>
                    </w:rPr>
                    <w:t xml:space="preserve">1 </w:t>
                  </w:r>
                  <w:r>
                    <w:rPr>
                      <w:spacing w:val="7"/>
                      <w:sz w:val="20"/>
                      <w:szCs w:val="20"/>
                    </w:rPr>
                    <w:t>座，本项目职工由公司调配，住宿使用原公寓</w:t>
                  </w:r>
                  <w:r>
                    <w:rPr>
                      <w:sz w:val="20"/>
                      <w:szCs w:val="20"/>
                    </w:rPr>
                    <w:t xml:space="preserve"> </w:t>
                  </w:r>
                  <w:r>
                    <w:rPr>
                      <w:spacing w:val="9"/>
                      <w:sz w:val="20"/>
                      <w:szCs w:val="20"/>
                    </w:rPr>
                    <w:t>楼，不新增住宿场所。可满足本项目住宿需</w:t>
                  </w:r>
                  <w:r>
                    <w:rPr>
                      <w:spacing w:val="8"/>
                      <w:sz w:val="20"/>
                      <w:szCs w:val="20"/>
                    </w:rPr>
                    <w:t>求。</w:t>
                  </w:r>
                </w:p>
              </w:tc>
              <w:tc>
                <w:tcPr>
                  <w:tcW w:w="858" w:type="dxa"/>
                  <w:vMerge w:val="continue"/>
                  <w:tcBorders>
                    <w:top w:val="nil"/>
                    <w:bottom w:val="nil"/>
                  </w:tcBorders>
                  <w:vAlign w:val="top"/>
                </w:tcPr>
                <w:p w14:paraId="350A4740">
                  <w:pPr>
                    <w:rPr>
                      <w:rFonts w:ascii="Arial"/>
                      <w:sz w:val="21"/>
                    </w:rPr>
                  </w:pPr>
                </w:p>
              </w:tc>
            </w:tr>
            <w:tr w14:paraId="4343C71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49" w:hRule="atLeast"/>
              </w:trPr>
              <w:tc>
                <w:tcPr>
                  <w:tcW w:w="775" w:type="dxa"/>
                  <w:vMerge w:val="continue"/>
                  <w:tcBorders>
                    <w:top w:val="nil"/>
                    <w:bottom w:val="nil"/>
                  </w:tcBorders>
                  <w:vAlign w:val="top"/>
                </w:tcPr>
                <w:p w14:paraId="38D815E7">
                  <w:pPr>
                    <w:rPr>
                      <w:rFonts w:ascii="Arial"/>
                      <w:sz w:val="21"/>
                    </w:rPr>
                  </w:pPr>
                </w:p>
              </w:tc>
              <w:tc>
                <w:tcPr>
                  <w:tcW w:w="1048" w:type="dxa"/>
                  <w:vAlign w:val="top"/>
                </w:tcPr>
                <w:p w14:paraId="56C648A6">
                  <w:pPr>
                    <w:pStyle w:val="6"/>
                    <w:spacing w:before="34" w:line="233" w:lineRule="auto"/>
                    <w:ind w:left="424" w:right="210" w:hanging="212"/>
                    <w:rPr>
                      <w:sz w:val="20"/>
                      <w:szCs w:val="20"/>
                    </w:rPr>
                  </w:pPr>
                  <w:r>
                    <w:rPr>
                      <w:spacing w:val="6"/>
                      <w:sz w:val="20"/>
                      <w:szCs w:val="20"/>
                    </w:rPr>
                    <w:t>职工食</w:t>
                  </w:r>
                  <w:r>
                    <w:rPr>
                      <w:spacing w:val="1"/>
                      <w:sz w:val="20"/>
                      <w:szCs w:val="20"/>
                    </w:rPr>
                    <w:t xml:space="preserve"> </w:t>
                  </w:r>
                  <w:r>
                    <w:rPr>
                      <w:sz w:val="20"/>
                      <w:szCs w:val="20"/>
                    </w:rPr>
                    <w:t>堂</w:t>
                  </w:r>
                </w:p>
              </w:tc>
              <w:tc>
                <w:tcPr>
                  <w:tcW w:w="5651" w:type="dxa"/>
                  <w:vAlign w:val="top"/>
                </w:tcPr>
                <w:p w14:paraId="128097BE">
                  <w:pPr>
                    <w:pStyle w:val="6"/>
                    <w:spacing w:before="34" w:line="233" w:lineRule="auto"/>
                    <w:ind w:left="416" w:right="108" w:hanging="303"/>
                    <w:rPr>
                      <w:sz w:val="20"/>
                      <w:szCs w:val="20"/>
                    </w:rPr>
                  </w:pPr>
                  <w:r>
                    <w:rPr>
                      <w:spacing w:val="7"/>
                      <w:sz w:val="20"/>
                      <w:szCs w:val="20"/>
                    </w:rPr>
                    <w:t>现有职工食堂</w:t>
                  </w:r>
                  <w:r>
                    <w:rPr>
                      <w:spacing w:val="-17"/>
                      <w:sz w:val="20"/>
                      <w:szCs w:val="20"/>
                    </w:rPr>
                    <w:t xml:space="preserve"> </w:t>
                  </w:r>
                  <w:r>
                    <w:rPr>
                      <w:rFonts w:ascii="Times New Roman" w:hAnsi="Times New Roman" w:eastAsia="Times New Roman" w:cs="Times New Roman"/>
                      <w:spacing w:val="7"/>
                      <w:sz w:val="20"/>
                      <w:szCs w:val="20"/>
                    </w:rPr>
                    <w:t xml:space="preserve">1 </w:t>
                  </w:r>
                  <w:r>
                    <w:rPr>
                      <w:spacing w:val="7"/>
                      <w:sz w:val="20"/>
                      <w:szCs w:val="20"/>
                    </w:rPr>
                    <w:t>座，本项目职工由公司调配，就餐使用原职</w:t>
                  </w:r>
                  <w:r>
                    <w:rPr>
                      <w:sz w:val="20"/>
                      <w:szCs w:val="20"/>
                    </w:rPr>
                    <w:t xml:space="preserve"> </w:t>
                  </w:r>
                  <w:r>
                    <w:rPr>
                      <w:spacing w:val="9"/>
                      <w:sz w:val="20"/>
                      <w:szCs w:val="20"/>
                    </w:rPr>
                    <w:t>工食堂，不新增就餐场所。可满足本项目就</w:t>
                  </w:r>
                  <w:r>
                    <w:rPr>
                      <w:spacing w:val="8"/>
                      <w:sz w:val="20"/>
                      <w:szCs w:val="20"/>
                    </w:rPr>
                    <w:t>餐需求。</w:t>
                  </w:r>
                </w:p>
              </w:tc>
              <w:tc>
                <w:tcPr>
                  <w:tcW w:w="858" w:type="dxa"/>
                  <w:vMerge w:val="continue"/>
                  <w:tcBorders>
                    <w:top w:val="nil"/>
                    <w:bottom w:val="nil"/>
                  </w:tcBorders>
                  <w:vAlign w:val="top"/>
                </w:tcPr>
                <w:p w14:paraId="3C40D0B2">
                  <w:pPr>
                    <w:rPr>
                      <w:rFonts w:ascii="Arial"/>
                      <w:sz w:val="21"/>
                    </w:rPr>
                  </w:pPr>
                </w:p>
              </w:tc>
            </w:tr>
            <w:tr w14:paraId="5BD4FA9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820" w:hRule="atLeast"/>
              </w:trPr>
              <w:tc>
                <w:tcPr>
                  <w:tcW w:w="775" w:type="dxa"/>
                  <w:vMerge w:val="continue"/>
                  <w:tcBorders>
                    <w:top w:val="nil"/>
                    <w:bottom w:val="nil"/>
                  </w:tcBorders>
                  <w:vAlign w:val="top"/>
                </w:tcPr>
                <w:p w14:paraId="34335C69">
                  <w:pPr>
                    <w:rPr>
                      <w:rFonts w:ascii="Arial"/>
                      <w:sz w:val="21"/>
                    </w:rPr>
                  </w:pPr>
                </w:p>
              </w:tc>
              <w:tc>
                <w:tcPr>
                  <w:tcW w:w="1048" w:type="dxa"/>
                  <w:vAlign w:val="top"/>
                </w:tcPr>
                <w:p w14:paraId="3006F293">
                  <w:pPr>
                    <w:pStyle w:val="6"/>
                    <w:spacing w:before="169"/>
                    <w:ind w:left="211" w:right="210"/>
                    <w:rPr>
                      <w:sz w:val="20"/>
                      <w:szCs w:val="20"/>
                    </w:rPr>
                  </w:pPr>
                  <w:r>
                    <w:rPr>
                      <w:spacing w:val="7"/>
                      <w:sz w:val="20"/>
                      <w:szCs w:val="20"/>
                    </w:rPr>
                    <w:t>废水收</w:t>
                  </w:r>
                  <w:r>
                    <w:rPr>
                      <w:sz w:val="20"/>
                      <w:szCs w:val="20"/>
                    </w:rPr>
                    <w:t xml:space="preserve"> </w:t>
                  </w:r>
                  <w:r>
                    <w:rPr>
                      <w:spacing w:val="6"/>
                      <w:sz w:val="20"/>
                      <w:szCs w:val="20"/>
                    </w:rPr>
                    <w:t>集处理</w:t>
                  </w:r>
                </w:p>
              </w:tc>
              <w:tc>
                <w:tcPr>
                  <w:tcW w:w="5651" w:type="dxa"/>
                  <w:vAlign w:val="top"/>
                </w:tcPr>
                <w:p w14:paraId="7E84BB52">
                  <w:pPr>
                    <w:pStyle w:val="6"/>
                    <w:spacing w:before="34" w:line="228" w:lineRule="auto"/>
                    <w:ind w:left="113"/>
                    <w:rPr>
                      <w:sz w:val="20"/>
                      <w:szCs w:val="20"/>
                    </w:rPr>
                  </w:pPr>
                  <w:r>
                    <w:rPr>
                      <w:spacing w:val="7"/>
                      <w:sz w:val="20"/>
                      <w:szCs w:val="20"/>
                    </w:rPr>
                    <w:t>现有污水处理站</w:t>
                  </w:r>
                  <w:r>
                    <w:rPr>
                      <w:spacing w:val="-17"/>
                      <w:sz w:val="20"/>
                      <w:szCs w:val="20"/>
                    </w:rPr>
                    <w:t xml:space="preserve"> </w:t>
                  </w:r>
                  <w:r>
                    <w:rPr>
                      <w:rFonts w:ascii="Times New Roman" w:hAnsi="Times New Roman" w:eastAsia="Times New Roman" w:cs="Times New Roman"/>
                      <w:spacing w:val="7"/>
                      <w:sz w:val="20"/>
                      <w:szCs w:val="20"/>
                    </w:rPr>
                    <w:t xml:space="preserve">1 </w:t>
                  </w:r>
                  <w:r>
                    <w:rPr>
                      <w:spacing w:val="7"/>
                      <w:sz w:val="20"/>
                      <w:szCs w:val="20"/>
                    </w:rPr>
                    <w:t>座，污水收集管网已连接全厂各污水产生</w:t>
                  </w:r>
                </w:p>
                <w:p w14:paraId="0278BD95">
                  <w:pPr>
                    <w:pStyle w:val="6"/>
                    <w:spacing w:before="24" w:line="233" w:lineRule="auto"/>
                    <w:ind w:left="1468" w:right="108" w:hanging="1349"/>
                    <w:rPr>
                      <w:sz w:val="20"/>
                      <w:szCs w:val="20"/>
                    </w:rPr>
                  </w:pPr>
                  <w:r>
                    <w:rPr>
                      <w:spacing w:val="8"/>
                      <w:sz w:val="20"/>
                      <w:szCs w:val="20"/>
                    </w:rPr>
                    <w:t>点，本项目废水利用现有管网收集至污水处理站处理，可满</w:t>
                  </w:r>
                  <w:r>
                    <w:rPr>
                      <w:spacing w:val="9"/>
                      <w:sz w:val="20"/>
                      <w:szCs w:val="20"/>
                    </w:rPr>
                    <w:t xml:space="preserve"> </w:t>
                  </w:r>
                  <w:r>
                    <w:rPr>
                      <w:spacing w:val="8"/>
                      <w:sz w:val="20"/>
                      <w:szCs w:val="20"/>
                    </w:rPr>
                    <w:t>足本项目废水收集处理需求。</w:t>
                  </w:r>
                </w:p>
              </w:tc>
              <w:tc>
                <w:tcPr>
                  <w:tcW w:w="858" w:type="dxa"/>
                  <w:vMerge w:val="continue"/>
                  <w:tcBorders>
                    <w:top w:val="nil"/>
                    <w:bottom w:val="nil"/>
                  </w:tcBorders>
                  <w:vAlign w:val="top"/>
                </w:tcPr>
                <w:p w14:paraId="67726404">
                  <w:pPr>
                    <w:rPr>
                      <w:rFonts w:ascii="Arial"/>
                      <w:sz w:val="21"/>
                    </w:rPr>
                  </w:pPr>
                </w:p>
              </w:tc>
            </w:tr>
            <w:tr w14:paraId="61F46B3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823" w:hRule="atLeast"/>
              </w:trPr>
              <w:tc>
                <w:tcPr>
                  <w:tcW w:w="775" w:type="dxa"/>
                  <w:vMerge w:val="continue"/>
                  <w:tcBorders>
                    <w:top w:val="nil"/>
                    <w:bottom w:val="nil"/>
                  </w:tcBorders>
                  <w:vAlign w:val="top"/>
                </w:tcPr>
                <w:p w14:paraId="52A4C419">
                  <w:pPr>
                    <w:rPr>
                      <w:rFonts w:ascii="Arial"/>
                      <w:sz w:val="21"/>
                    </w:rPr>
                  </w:pPr>
                </w:p>
              </w:tc>
              <w:tc>
                <w:tcPr>
                  <w:tcW w:w="1048" w:type="dxa"/>
                  <w:vAlign w:val="top"/>
                </w:tcPr>
                <w:p w14:paraId="7E1011D7">
                  <w:pPr>
                    <w:pStyle w:val="6"/>
                    <w:spacing w:before="171" w:line="239" w:lineRule="auto"/>
                    <w:ind w:left="212" w:right="210" w:firstLine="17"/>
                    <w:rPr>
                      <w:sz w:val="20"/>
                      <w:szCs w:val="20"/>
                    </w:rPr>
                  </w:pPr>
                  <w:r>
                    <w:rPr>
                      <w:sz w:val="20"/>
                      <w:szCs w:val="20"/>
                    </w:rPr>
                    <w:t>固废收</w:t>
                  </w:r>
                  <w:r>
                    <w:rPr>
                      <w:spacing w:val="1"/>
                      <w:sz w:val="20"/>
                      <w:szCs w:val="20"/>
                    </w:rPr>
                    <w:t xml:space="preserve"> </w:t>
                  </w:r>
                  <w:r>
                    <w:rPr>
                      <w:spacing w:val="6"/>
                      <w:sz w:val="20"/>
                      <w:szCs w:val="20"/>
                    </w:rPr>
                    <w:t>集处理</w:t>
                  </w:r>
                </w:p>
              </w:tc>
              <w:tc>
                <w:tcPr>
                  <w:tcW w:w="5651" w:type="dxa"/>
                  <w:vAlign w:val="top"/>
                </w:tcPr>
                <w:p w14:paraId="6F238111">
                  <w:pPr>
                    <w:pStyle w:val="6"/>
                    <w:spacing w:before="34" w:line="222" w:lineRule="auto"/>
                    <w:ind w:left="114"/>
                    <w:rPr>
                      <w:sz w:val="20"/>
                      <w:szCs w:val="20"/>
                    </w:rPr>
                  </w:pPr>
                  <w:r>
                    <w:rPr>
                      <w:spacing w:val="5"/>
                      <w:sz w:val="20"/>
                      <w:szCs w:val="20"/>
                    </w:rPr>
                    <w:t>厂内设有封闭式垃圾桶、</w:t>
                  </w:r>
                  <w:r>
                    <w:rPr>
                      <w:rFonts w:ascii="Times New Roman" w:hAnsi="Times New Roman" w:eastAsia="Times New Roman" w:cs="Times New Roman"/>
                      <w:spacing w:val="5"/>
                      <w:sz w:val="20"/>
                      <w:szCs w:val="20"/>
                    </w:rPr>
                    <w:t xml:space="preserve">1 </w:t>
                  </w:r>
                  <w:r>
                    <w:rPr>
                      <w:spacing w:val="5"/>
                      <w:sz w:val="20"/>
                      <w:szCs w:val="20"/>
                    </w:rPr>
                    <w:t>座</w:t>
                  </w:r>
                  <w:r>
                    <w:rPr>
                      <w:spacing w:val="-35"/>
                      <w:sz w:val="20"/>
                      <w:szCs w:val="20"/>
                    </w:rPr>
                    <w:t xml:space="preserve"> </w:t>
                  </w:r>
                  <w:r>
                    <w:rPr>
                      <w:rFonts w:ascii="Times New Roman" w:hAnsi="Times New Roman" w:eastAsia="Times New Roman" w:cs="Times New Roman"/>
                      <w:spacing w:val="5"/>
                      <w:sz w:val="20"/>
                      <w:szCs w:val="20"/>
                    </w:rPr>
                    <w:t>52m</w:t>
                  </w:r>
                  <w:r>
                    <w:rPr>
                      <w:rFonts w:ascii="Times New Roman" w:hAnsi="Times New Roman" w:eastAsia="Times New Roman" w:cs="Times New Roman"/>
                      <w:spacing w:val="5"/>
                      <w:position w:val="6"/>
                      <w:sz w:val="13"/>
                      <w:szCs w:val="13"/>
                    </w:rPr>
                    <w:t>2</w:t>
                  </w:r>
                  <w:r>
                    <w:rPr>
                      <w:rFonts w:ascii="Times New Roman" w:hAnsi="Times New Roman" w:eastAsia="Times New Roman" w:cs="Times New Roman"/>
                      <w:spacing w:val="13"/>
                      <w:w w:val="101"/>
                      <w:position w:val="6"/>
                      <w:sz w:val="13"/>
                      <w:szCs w:val="13"/>
                    </w:rPr>
                    <w:t xml:space="preserve"> </w:t>
                  </w:r>
                  <w:r>
                    <w:rPr>
                      <w:spacing w:val="5"/>
                      <w:sz w:val="20"/>
                      <w:szCs w:val="20"/>
                    </w:rPr>
                    <w:t>危废贮存库，满足相</w:t>
                  </w:r>
                  <w:r>
                    <w:rPr>
                      <w:spacing w:val="4"/>
                      <w:sz w:val="20"/>
                      <w:szCs w:val="20"/>
                    </w:rPr>
                    <w:t>关建</w:t>
                  </w:r>
                </w:p>
                <w:p w14:paraId="58D2A972">
                  <w:pPr>
                    <w:pStyle w:val="6"/>
                    <w:spacing w:line="248" w:lineRule="auto"/>
                    <w:ind w:left="1255" w:right="49" w:hanging="1140"/>
                    <w:rPr>
                      <w:sz w:val="20"/>
                      <w:szCs w:val="20"/>
                    </w:rPr>
                  </w:pPr>
                  <w:r>
                    <w:rPr>
                      <w:spacing w:val="5"/>
                      <w:sz w:val="20"/>
                      <w:szCs w:val="20"/>
                    </w:rPr>
                    <w:t>设要求，运营管理制度完善，本项目新增危险废物约</w:t>
                  </w:r>
                  <w:r>
                    <w:rPr>
                      <w:spacing w:val="-21"/>
                      <w:sz w:val="20"/>
                      <w:szCs w:val="20"/>
                    </w:rPr>
                    <w:t xml:space="preserve"> </w:t>
                  </w:r>
                  <w:r>
                    <w:rPr>
                      <w:rFonts w:ascii="Times New Roman" w:hAnsi="Times New Roman" w:eastAsia="Times New Roman" w:cs="Times New Roman"/>
                      <w:spacing w:val="5"/>
                      <w:sz w:val="20"/>
                      <w:szCs w:val="20"/>
                    </w:rPr>
                    <w:t>0.2t/a</w:t>
                  </w:r>
                  <w:r>
                    <w:rPr>
                      <w:spacing w:val="5"/>
                      <w:sz w:val="20"/>
                      <w:szCs w:val="20"/>
                    </w:rPr>
                    <w:t>，</w:t>
                  </w:r>
                  <w:r>
                    <w:rPr>
                      <w:sz w:val="20"/>
                      <w:szCs w:val="20"/>
                    </w:rPr>
                    <w:t xml:space="preserve"> </w:t>
                  </w:r>
                  <w:r>
                    <w:rPr>
                      <w:spacing w:val="8"/>
                      <w:sz w:val="20"/>
                      <w:szCs w:val="20"/>
                    </w:rPr>
                    <w:t>可满足本项目固废收集处理需求。</w:t>
                  </w:r>
                </w:p>
              </w:tc>
              <w:tc>
                <w:tcPr>
                  <w:tcW w:w="858" w:type="dxa"/>
                  <w:vMerge w:val="continue"/>
                  <w:tcBorders>
                    <w:top w:val="nil"/>
                  </w:tcBorders>
                  <w:vAlign w:val="top"/>
                </w:tcPr>
                <w:p w14:paraId="08D6360D">
                  <w:pPr>
                    <w:rPr>
                      <w:rFonts w:ascii="Arial"/>
                      <w:sz w:val="21"/>
                    </w:rPr>
                  </w:pPr>
                </w:p>
              </w:tc>
            </w:tr>
            <w:tr w14:paraId="21BBAEE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827" w:hRule="atLeast"/>
              </w:trPr>
              <w:tc>
                <w:tcPr>
                  <w:tcW w:w="775" w:type="dxa"/>
                  <w:vMerge w:val="continue"/>
                  <w:tcBorders>
                    <w:top w:val="nil"/>
                  </w:tcBorders>
                  <w:vAlign w:val="top"/>
                </w:tcPr>
                <w:p w14:paraId="1368A183">
                  <w:pPr>
                    <w:rPr>
                      <w:rFonts w:ascii="Arial"/>
                      <w:sz w:val="21"/>
                    </w:rPr>
                  </w:pPr>
                </w:p>
              </w:tc>
              <w:tc>
                <w:tcPr>
                  <w:tcW w:w="1048" w:type="dxa"/>
                  <w:vAlign w:val="top"/>
                </w:tcPr>
                <w:p w14:paraId="24096585">
                  <w:pPr>
                    <w:pStyle w:val="6"/>
                    <w:spacing w:before="170"/>
                    <w:ind w:left="422" w:right="210" w:hanging="208"/>
                    <w:rPr>
                      <w:sz w:val="20"/>
                      <w:szCs w:val="20"/>
                    </w:rPr>
                  </w:pPr>
                  <w:r>
                    <w:rPr>
                      <w:spacing w:val="6"/>
                      <w:sz w:val="20"/>
                      <w:szCs w:val="20"/>
                    </w:rPr>
                    <w:t>水泥原</w:t>
                  </w:r>
                  <w:r>
                    <w:rPr>
                      <w:sz w:val="20"/>
                      <w:szCs w:val="20"/>
                    </w:rPr>
                    <w:t xml:space="preserve"> 料</w:t>
                  </w:r>
                </w:p>
              </w:tc>
              <w:tc>
                <w:tcPr>
                  <w:tcW w:w="5651" w:type="dxa"/>
                  <w:vAlign w:val="top"/>
                </w:tcPr>
                <w:p w14:paraId="5D6DECDF">
                  <w:pPr>
                    <w:pStyle w:val="6"/>
                    <w:spacing w:before="33" w:line="241" w:lineRule="auto"/>
                    <w:ind w:left="112" w:right="34" w:firstLine="93"/>
                    <w:jc w:val="both"/>
                    <w:rPr>
                      <w:sz w:val="20"/>
                      <w:szCs w:val="20"/>
                    </w:rPr>
                  </w:pPr>
                  <w:r>
                    <w:rPr>
                      <w:spacing w:val="9"/>
                      <w:sz w:val="20"/>
                      <w:szCs w:val="20"/>
                    </w:rPr>
                    <w:t>位于华泰新材料厂区南侧，建有水泥粉磨站及相关配套设</w:t>
                  </w:r>
                  <w:r>
                    <w:rPr>
                      <w:spacing w:val="6"/>
                      <w:sz w:val="20"/>
                      <w:szCs w:val="20"/>
                    </w:rPr>
                    <w:t xml:space="preserve">  施。现可生产</w:t>
                  </w:r>
                  <w:r>
                    <w:rPr>
                      <w:spacing w:val="-34"/>
                      <w:sz w:val="20"/>
                      <w:szCs w:val="20"/>
                    </w:rPr>
                    <w:t xml:space="preserve"> </w:t>
                  </w:r>
                  <w:r>
                    <w:rPr>
                      <w:rFonts w:ascii="Times New Roman" w:hAnsi="Times New Roman" w:eastAsia="Times New Roman" w:cs="Times New Roman"/>
                      <w:spacing w:val="6"/>
                      <w:sz w:val="20"/>
                      <w:szCs w:val="20"/>
                    </w:rPr>
                    <w:t>32.5</w:t>
                  </w:r>
                  <w:r>
                    <w:rPr>
                      <w:rFonts w:ascii="Times New Roman" w:hAnsi="Times New Roman" w:eastAsia="Times New Roman" w:cs="Times New Roman"/>
                      <w:spacing w:val="-26"/>
                      <w:sz w:val="20"/>
                      <w:szCs w:val="20"/>
                    </w:rPr>
                    <w:t xml:space="preserve"> </w:t>
                  </w:r>
                  <w:r>
                    <w:rPr>
                      <w:spacing w:val="6"/>
                      <w:sz w:val="20"/>
                      <w:szCs w:val="20"/>
                    </w:rPr>
                    <w:t>、</w:t>
                  </w:r>
                  <w:r>
                    <w:rPr>
                      <w:rFonts w:ascii="Times New Roman" w:hAnsi="Times New Roman" w:eastAsia="Times New Roman" w:cs="Times New Roman"/>
                      <w:spacing w:val="6"/>
                      <w:sz w:val="20"/>
                      <w:szCs w:val="20"/>
                    </w:rPr>
                    <w:t>42.5</w:t>
                  </w:r>
                  <w:r>
                    <w:rPr>
                      <w:rFonts w:ascii="Times New Roman" w:hAnsi="Times New Roman" w:eastAsia="Times New Roman" w:cs="Times New Roman"/>
                      <w:spacing w:val="-29"/>
                      <w:sz w:val="20"/>
                      <w:szCs w:val="20"/>
                    </w:rPr>
                    <w:t xml:space="preserve"> </w:t>
                  </w:r>
                  <w:r>
                    <w:rPr>
                      <w:spacing w:val="6"/>
                      <w:sz w:val="20"/>
                      <w:szCs w:val="20"/>
                    </w:rPr>
                    <w:t>、</w:t>
                  </w:r>
                  <w:r>
                    <w:rPr>
                      <w:rFonts w:ascii="Times New Roman" w:hAnsi="Times New Roman" w:eastAsia="Times New Roman" w:cs="Times New Roman"/>
                      <w:spacing w:val="6"/>
                      <w:sz w:val="20"/>
                      <w:szCs w:val="20"/>
                    </w:rPr>
                    <w:t xml:space="preserve">52.5 </w:t>
                  </w:r>
                  <w:r>
                    <w:rPr>
                      <w:spacing w:val="6"/>
                      <w:sz w:val="20"/>
                      <w:szCs w:val="20"/>
                    </w:rPr>
                    <w:t>等不同标号水泥产品，</w:t>
                  </w:r>
                  <w:r>
                    <w:rPr>
                      <w:spacing w:val="5"/>
                      <w:sz w:val="20"/>
                      <w:szCs w:val="20"/>
                    </w:rPr>
                    <w:t>年产</w:t>
                  </w:r>
                  <w:r>
                    <w:rPr>
                      <w:sz w:val="20"/>
                      <w:szCs w:val="20"/>
                    </w:rPr>
                    <w:t xml:space="preserve">  </w:t>
                  </w:r>
                  <w:r>
                    <w:rPr>
                      <w:spacing w:val="3"/>
                      <w:sz w:val="20"/>
                      <w:szCs w:val="20"/>
                    </w:rPr>
                    <w:t>量为</w:t>
                  </w:r>
                  <w:r>
                    <w:rPr>
                      <w:spacing w:val="-23"/>
                      <w:sz w:val="20"/>
                      <w:szCs w:val="20"/>
                    </w:rPr>
                    <w:t xml:space="preserve"> </w:t>
                  </w:r>
                  <w:r>
                    <w:rPr>
                      <w:rFonts w:ascii="Times New Roman" w:hAnsi="Times New Roman" w:eastAsia="Times New Roman" w:cs="Times New Roman"/>
                      <w:spacing w:val="3"/>
                      <w:sz w:val="20"/>
                      <w:szCs w:val="20"/>
                    </w:rPr>
                    <w:t>100</w:t>
                  </w:r>
                  <w:r>
                    <w:rPr>
                      <w:rFonts w:ascii="Times New Roman" w:hAnsi="Times New Roman" w:eastAsia="Times New Roman" w:cs="Times New Roman"/>
                      <w:spacing w:val="17"/>
                      <w:w w:val="101"/>
                      <w:sz w:val="20"/>
                      <w:szCs w:val="20"/>
                    </w:rPr>
                    <w:t xml:space="preserve"> </w:t>
                  </w:r>
                  <w:r>
                    <w:rPr>
                      <w:spacing w:val="3"/>
                      <w:sz w:val="20"/>
                      <w:szCs w:val="20"/>
                    </w:rPr>
                    <w:t>万</w:t>
                  </w:r>
                  <w:r>
                    <w:rPr>
                      <w:spacing w:val="-46"/>
                      <w:sz w:val="20"/>
                      <w:szCs w:val="20"/>
                    </w:rPr>
                    <w:t xml:space="preserve"> </w:t>
                  </w:r>
                  <w:r>
                    <w:rPr>
                      <w:rFonts w:ascii="Times New Roman" w:hAnsi="Times New Roman" w:eastAsia="Times New Roman" w:cs="Times New Roman"/>
                      <w:spacing w:val="3"/>
                      <w:sz w:val="20"/>
                      <w:szCs w:val="20"/>
                    </w:rPr>
                    <w:t>t</w:t>
                  </w:r>
                  <w:r>
                    <w:rPr>
                      <w:spacing w:val="3"/>
                      <w:sz w:val="20"/>
                      <w:szCs w:val="20"/>
                    </w:rPr>
                    <w:t>。本项目使用量为</w:t>
                  </w:r>
                  <w:r>
                    <w:rPr>
                      <w:spacing w:val="-44"/>
                      <w:sz w:val="20"/>
                      <w:szCs w:val="20"/>
                    </w:rPr>
                    <w:t xml:space="preserve"> </w:t>
                  </w:r>
                  <w:r>
                    <w:rPr>
                      <w:rFonts w:ascii="Times New Roman" w:hAnsi="Times New Roman" w:eastAsia="Times New Roman" w:cs="Times New Roman"/>
                      <w:spacing w:val="3"/>
                      <w:sz w:val="20"/>
                      <w:szCs w:val="20"/>
                    </w:rPr>
                    <w:t>4000t/a</w:t>
                  </w:r>
                  <w:r>
                    <w:rPr>
                      <w:spacing w:val="3"/>
                      <w:sz w:val="20"/>
                      <w:szCs w:val="20"/>
                    </w:rPr>
                    <w:t>，可</w:t>
                  </w:r>
                  <w:r>
                    <w:rPr>
                      <w:spacing w:val="2"/>
                      <w:sz w:val="20"/>
                      <w:szCs w:val="20"/>
                    </w:rPr>
                    <w:t>满足本项目需求。</w:t>
                  </w:r>
                </w:p>
              </w:tc>
              <w:tc>
                <w:tcPr>
                  <w:tcW w:w="858" w:type="dxa"/>
                  <w:vAlign w:val="top"/>
                </w:tcPr>
                <w:p w14:paraId="6ABC8D11">
                  <w:pPr>
                    <w:pStyle w:val="6"/>
                    <w:spacing w:before="33" w:line="241" w:lineRule="auto"/>
                    <w:ind w:left="118" w:right="114"/>
                    <w:jc w:val="both"/>
                    <w:rPr>
                      <w:sz w:val="20"/>
                      <w:szCs w:val="20"/>
                    </w:rPr>
                  </w:pPr>
                  <w:r>
                    <w:rPr>
                      <w:spacing w:val="6"/>
                      <w:sz w:val="20"/>
                      <w:szCs w:val="20"/>
                    </w:rPr>
                    <w:t>依托原</w:t>
                  </w:r>
                  <w:r>
                    <w:rPr>
                      <w:sz w:val="20"/>
                      <w:szCs w:val="20"/>
                    </w:rPr>
                    <w:t xml:space="preserve"> </w:t>
                  </w:r>
                  <w:r>
                    <w:rPr>
                      <w:spacing w:val="6"/>
                      <w:sz w:val="20"/>
                      <w:szCs w:val="20"/>
                    </w:rPr>
                    <w:t>有生产</w:t>
                  </w:r>
                  <w:r>
                    <w:rPr>
                      <w:spacing w:val="1"/>
                      <w:sz w:val="20"/>
                      <w:szCs w:val="20"/>
                    </w:rPr>
                    <w:t xml:space="preserve"> </w:t>
                  </w:r>
                  <w:r>
                    <w:rPr>
                      <w:spacing w:val="6"/>
                      <w:sz w:val="20"/>
                      <w:szCs w:val="20"/>
                    </w:rPr>
                    <w:t>线产品</w:t>
                  </w:r>
                </w:p>
              </w:tc>
            </w:tr>
          </w:tbl>
          <w:p w14:paraId="09BE2149">
            <w:pPr>
              <w:pStyle w:val="6"/>
              <w:spacing w:before="111" w:line="221" w:lineRule="auto"/>
              <w:ind w:left="664"/>
              <w:outlineLvl w:val="0"/>
              <w:rPr>
                <w:sz w:val="28"/>
                <w:szCs w:val="28"/>
              </w:rPr>
            </w:pPr>
            <w:r>
              <w:rPr>
                <w:rFonts w:ascii="Times New Roman" w:hAnsi="Times New Roman" w:eastAsia="Times New Roman" w:cs="Times New Roman"/>
                <w:b/>
                <w:bCs/>
                <w:spacing w:val="-2"/>
                <w:sz w:val="28"/>
                <w:szCs w:val="28"/>
              </w:rPr>
              <w:t xml:space="preserve">2.3  </w:t>
            </w:r>
            <w:r>
              <w:rPr>
                <w:b/>
                <w:bCs/>
                <w:spacing w:val="-2"/>
                <w:sz w:val="28"/>
                <w:szCs w:val="28"/>
              </w:rPr>
              <w:t>主要生产设施</w:t>
            </w:r>
          </w:p>
          <w:p w14:paraId="0AF5C14F">
            <w:pPr>
              <w:pStyle w:val="6"/>
              <w:spacing w:before="274" w:line="219" w:lineRule="auto"/>
              <w:ind w:left="586"/>
            </w:pPr>
            <w:r>
              <w:rPr>
                <w:spacing w:val="-1"/>
              </w:rPr>
              <w:t>本项目主要设备情况见下表。</w:t>
            </w:r>
          </w:p>
          <w:p w14:paraId="0B25BB12">
            <w:pPr>
              <w:spacing w:before="177" w:line="226" w:lineRule="auto"/>
              <w:ind w:left="3047"/>
              <w:rPr>
                <w:rFonts w:ascii="黑体" w:hAnsi="黑体" w:eastAsia="黑体" w:cs="黑体"/>
                <w:sz w:val="20"/>
                <w:szCs w:val="20"/>
              </w:rPr>
            </w:pPr>
            <w:r>
              <w:rPr>
                <w:rFonts w:ascii="黑体" w:hAnsi="黑体" w:eastAsia="黑体" w:cs="黑体"/>
                <w:spacing w:val="6"/>
                <w:sz w:val="20"/>
                <w:szCs w:val="20"/>
              </w:rPr>
              <w:t>表</w:t>
            </w:r>
            <w:r>
              <w:rPr>
                <w:rFonts w:ascii="黑体" w:hAnsi="黑体" w:eastAsia="黑体" w:cs="黑体"/>
                <w:spacing w:val="-30"/>
                <w:sz w:val="20"/>
                <w:szCs w:val="20"/>
              </w:rPr>
              <w:t xml:space="preserve"> </w:t>
            </w:r>
            <w:r>
              <w:rPr>
                <w:rFonts w:ascii="黑体" w:hAnsi="黑体" w:eastAsia="黑体" w:cs="黑体"/>
                <w:spacing w:val="6"/>
                <w:sz w:val="20"/>
                <w:szCs w:val="20"/>
              </w:rPr>
              <w:t>2.3-1  项目主要设备一览表</w:t>
            </w:r>
          </w:p>
          <w:tbl>
            <w:tblPr>
              <w:tblStyle w:val="5"/>
              <w:tblW w:w="8337" w:type="dxa"/>
              <w:tblInd w:w="101"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938"/>
              <w:gridCol w:w="1672"/>
              <w:gridCol w:w="1559"/>
              <w:gridCol w:w="1460"/>
              <w:gridCol w:w="1252"/>
              <w:gridCol w:w="1456"/>
            </w:tblGrid>
            <w:tr w14:paraId="4569DD4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49" w:hRule="atLeast"/>
              </w:trPr>
              <w:tc>
                <w:tcPr>
                  <w:tcW w:w="938" w:type="dxa"/>
                  <w:tcBorders>
                    <w:bottom w:val="single" w:color="000000" w:sz="4" w:space="0"/>
                  </w:tcBorders>
                  <w:vAlign w:val="top"/>
                </w:tcPr>
                <w:p w14:paraId="70392962">
                  <w:pPr>
                    <w:pStyle w:val="6"/>
                    <w:spacing w:before="236" w:line="229" w:lineRule="auto"/>
                    <w:ind w:left="263"/>
                    <w:rPr>
                      <w:sz w:val="20"/>
                      <w:szCs w:val="20"/>
                    </w:rPr>
                  </w:pPr>
                  <w:r>
                    <w:rPr>
                      <w:spacing w:val="5"/>
                      <w:sz w:val="20"/>
                      <w:szCs w:val="20"/>
                    </w:rPr>
                    <w:t>序号</w:t>
                  </w:r>
                </w:p>
              </w:tc>
              <w:tc>
                <w:tcPr>
                  <w:tcW w:w="1672" w:type="dxa"/>
                  <w:tcBorders>
                    <w:bottom w:val="single" w:color="000000" w:sz="4" w:space="0"/>
                  </w:tcBorders>
                  <w:vAlign w:val="top"/>
                </w:tcPr>
                <w:p w14:paraId="4B4A5094">
                  <w:pPr>
                    <w:pStyle w:val="6"/>
                    <w:spacing w:before="236" w:line="230" w:lineRule="auto"/>
                    <w:ind w:left="630"/>
                    <w:rPr>
                      <w:sz w:val="20"/>
                      <w:szCs w:val="20"/>
                    </w:rPr>
                  </w:pPr>
                  <w:r>
                    <w:rPr>
                      <w:spacing w:val="3"/>
                      <w:sz w:val="20"/>
                      <w:szCs w:val="20"/>
                    </w:rPr>
                    <w:t>名称</w:t>
                  </w:r>
                </w:p>
              </w:tc>
              <w:tc>
                <w:tcPr>
                  <w:tcW w:w="1559" w:type="dxa"/>
                  <w:tcBorders>
                    <w:bottom w:val="single" w:color="000000" w:sz="4" w:space="0"/>
                  </w:tcBorders>
                  <w:vAlign w:val="top"/>
                </w:tcPr>
                <w:p w14:paraId="74D11A76">
                  <w:pPr>
                    <w:pStyle w:val="6"/>
                    <w:spacing w:before="237" w:line="227" w:lineRule="auto"/>
                    <w:ind w:left="365"/>
                    <w:rPr>
                      <w:sz w:val="20"/>
                      <w:szCs w:val="20"/>
                    </w:rPr>
                  </w:pPr>
                  <w:r>
                    <w:rPr>
                      <w:spacing w:val="7"/>
                      <w:sz w:val="20"/>
                      <w:szCs w:val="20"/>
                    </w:rPr>
                    <w:t>规格型号</w:t>
                  </w:r>
                </w:p>
              </w:tc>
              <w:tc>
                <w:tcPr>
                  <w:tcW w:w="1460" w:type="dxa"/>
                  <w:tcBorders>
                    <w:bottom w:val="single" w:color="000000" w:sz="4" w:space="0"/>
                  </w:tcBorders>
                  <w:vAlign w:val="top"/>
                </w:tcPr>
                <w:p w14:paraId="27A8DFEF">
                  <w:pPr>
                    <w:pStyle w:val="6"/>
                    <w:spacing w:before="237" w:line="227" w:lineRule="auto"/>
                    <w:ind w:left="316"/>
                    <w:rPr>
                      <w:sz w:val="20"/>
                      <w:szCs w:val="20"/>
                    </w:rPr>
                  </w:pPr>
                  <w:r>
                    <w:rPr>
                      <w:spacing w:val="6"/>
                      <w:sz w:val="20"/>
                      <w:szCs w:val="20"/>
                    </w:rPr>
                    <w:t>生产能力</w:t>
                  </w:r>
                </w:p>
              </w:tc>
              <w:tc>
                <w:tcPr>
                  <w:tcW w:w="1252" w:type="dxa"/>
                  <w:tcBorders>
                    <w:bottom w:val="single" w:color="000000" w:sz="4" w:space="0"/>
                  </w:tcBorders>
                  <w:vAlign w:val="top"/>
                </w:tcPr>
                <w:p w14:paraId="6D538326">
                  <w:pPr>
                    <w:pStyle w:val="6"/>
                    <w:spacing w:before="45" w:line="274" w:lineRule="auto"/>
                    <w:ind w:left="422" w:right="172" w:hanging="236"/>
                    <w:rPr>
                      <w:sz w:val="20"/>
                      <w:szCs w:val="20"/>
                    </w:rPr>
                  </w:pPr>
                  <w:r>
                    <w:rPr>
                      <w:spacing w:val="6"/>
                      <w:sz w:val="20"/>
                      <w:szCs w:val="20"/>
                    </w:rPr>
                    <w:t>数量（台</w:t>
                  </w:r>
                  <w:r>
                    <w:rPr>
                      <w:rFonts w:ascii="Times New Roman" w:hAnsi="Times New Roman" w:eastAsia="Times New Roman" w:cs="Times New Roman"/>
                      <w:spacing w:val="6"/>
                      <w:sz w:val="20"/>
                      <w:szCs w:val="20"/>
                    </w:rPr>
                    <w:t>/</w:t>
                  </w:r>
                  <w:r>
                    <w:rPr>
                      <w:rFonts w:ascii="Times New Roman" w:hAnsi="Times New Roman" w:eastAsia="Times New Roman" w:cs="Times New Roman"/>
                      <w:spacing w:val="2"/>
                      <w:sz w:val="20"/>
                      <w:szCs w:val="20"/>
                    </w:rPr>
                    <w:t xml:space="preserve"> </w:t>
                  </w:r>
                  <w:r>
                    <w:rPr>
                      <w:sz w:val="20"/>
                      <w:szCs w:val="20"/>
                    </w:rPr>
                    <w:t>套）</w:t>
                  </w:r>
                </w:p>
              </w:tc>
              <w:tc>
                <w:tcPr>
                  <w:tcW w:w="1456" w:type="dxa"/>
                  <w:tcBorders>
                    <w:bottom w:val="single" w:color="000000" w:sz="4" w:space="0"/>
                  </w:tcBorders>
                  <w:vAlign w:val="top"/>
                </w:tcPr>
                <w:p w14:paraId="606DA581">
                  <w:pPr>
                    <w:pStyle w:val="6"/>
                    <w:spacing w:before="236" w:line="229" w:lineRule="auto"/>
                    <w:ind w:left="526"/>
                    <w:rPr>
                      <w:sz w:val="20"/>
                      <w:szCs w:val="20"/>
                    </w:rPr>
                  </w:pPr>
                  <w:r>
                    <w:rPr>
                      <w:spacing w:val="3"/>
                      <w:sz w:val="20"/>
                      <w:szCs w:val="20"/>
                    </w:rPr>
                    <w:t>备注</w:t>
                  </w:r>
                </w:p>
              </w:tc>
            </w:tr>
            <w:tr w14:paraId="1D996CB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5" w:hRule="atLeast"/>
              </w:trPr>
              <w:tc>
                <w:tcPr>
                  <w:tcW w:w="938" w:type="dxa"/>
                  <w:tcBorders>
                    <w:top w:val="single" w:color="000000" w:sz="4" w:space="0"/>
                    <w:bottom w:val="nil"/>
                  </w:tcBorders>
                  <w:vAlign w:val="top"/>
                </w:tcPr>
                <w:p w14:paraId="443103F6">
                  <w:pPr>
                    <w:spacing w:before="105" w:line="194" w:lineRule="auto"/>
                    <w:ind w:left="437"/>
                    <w:rPr>
                      <w:rFonts w:ascii="Times New Roman" w:hAnsi="Times New Roman" w:eastAsia="Times New Roman" w:cs="Times New Roman"/>
                      <w:sz w:val="20"/>
                      <w:szCs w:val="20"/>
                    </w:rPr>
                  </w:pPr>
                  <w:r>
                    <w:rPr>
                      <w:rFonts w:ascii="Times New Roman" w:hAnsi="Times New Roman" w:eastAsia="Times New Roman" w:cs="Times New Roman"/>
                      <w:sz w:val="20"/>
                      <w:szCs w:val="20"/>
                    </w:rPr>
                    <w:t>1</w:t>
                  </w:r>
                </w:p>
              </w:tc>
              <w:tc>
                <w:tcPr>
                  <w:tcW w:w="1672" w:type="dxa"/>
                  <w:tcBorders>
                    <w:top w:val="single" w:color="000000" w:sz="4" w:space="0"/>
                    <w:bottom w:val="nil"/>
                  </w:tcBorders>
                  <w:vAlign w:val="top"/>
                </w:tcPr>
                <w:p w14:paraId="586DC9C0">
                  <w:pPr>
                    <w:pStyle w:val="6"/>
                    <w:spacing w:before="69" w:line="217" w:lineRule="auto"/>
                    <w:ind w:left="312"/>
                    <w:rPr>
                      <w:sz w:val="20"/>
                      <w:szCs w:val="20"/>
                    </w:rPr>
                  </w:pPr>
                  <w:r>
                    <w:rPr>
                      <w:spacing w:val="8"/>
                      <w:sz w:val="20"/>
                      <w:szCs w:val="20"/>
                    </w:rPr>
                    <w:t>搅拌分装机</w:t>
                  </w:r>
                </w:p>
              </w:tc>
              <w:tc>
                <w:tcPr>
                  <w:tcW w:w="1559" w:type="dxa"/>
                  <w:tcBorders>
                    <w:top w:val="single" w:color="000000" w:sz="4" w:space="0"/>
                    <w:bottom w:val="nil"/>
                  </w:tcBorders>
                  <w:vAlign w:val="top"/>
                </w:tcPr>
                <w:p w14:paraId="3362D612">
                  <w:pPr>
                    <w:spacing w:before="85" w:line="215" w:lineRule="auto"/>
                    <w:ind w:left="632"/>
                    <w:rPr>
                      <w:rFonts w:ascii="Times New Roman" w:hAnsi="Times New Roman" w:eastAsia="Times New Roman" w:cs="Times New Roman"/>
                      <w:sz w:val="13"/>
                      <w:szCs w:val="13"/>
                    </w:rPr>
                  </w:pPr>
                  <w:r>
                    <w:rPr>
                      <w:rFonts w:ascii="Times New Roman" w:hAnsi="Times New Roman" w:eastAsia="Times New Roman" w:cs="Times New Roman"/>
                      <w:spacing w:val="-4"/>
                      <w:position w:val="-1"/>
                      <w:sz w:val="20"/>
                      <w:szCs w:val="20"/>
                    </w:rPr>
                    <w:t>1m</w:t>
                  </w:r>
                  <w:r>
                    <w:rPr>
                      <w:rFonts w:ascii="Times New Roman" w:hAnsi="Times New Roman" w:eastAsia="Times New Roman" w:cs="Times New Roman"/>
                      <w:spacing w:val="-4"/>
                      <w:position w:val="5"/>
                      <w:sz w:val="13"/>
                      <w:szCs w:val="13"/>
                    </w:rPr>
                    <w:t>3</w:t>
                  </w:r>
                </w:p>
              </w:tc>
              <w:tc>
                <w:tcPr>
                  <w:tcW w:w="1460" w:type="dxa"/>
                  <w:tcBorders>
                    <w:top w:val="single" w:color="000000" w:sz="4" w:space="0"/>
                    <w:bottom w:val="nil"/>
                  </w:tcBorders>
                  <w:vAlign w:val="top"/>
                </w:tcPr>
                <w:p w14:paraId="2C565DCD">
                  <w:pPr>
                    <w:spacing w:before="38" w:line="267" w:lineRule="exact"/>
                    <w:ind w:left="312"/>
                    <w:rPr>
                      <w:rFonts w:ascii="Times New Roman" w:hAnsi="Times New Roman" w:eastAsia="Times New Roman" w:cs="Times New Roman"/>
                      <w:sz w:val="20"/>
                      <w:szCs w:val="20"/>
                    </w:rPr>
                  </w:pPr>
                  <w:r>
                    <w:rPr>
                      <w:rFonts w:ascii="Times New Roman" w:hAnsi="Times New Roman" w:eastAsia="Times New Roman" w:cs="Times New Roman"/>
                      <w:spacing w:val="1"/>
                      <w:position w:val="1"/>
                      <w:sz w:val="20"/>
                      <w:szCs w:val="20"/>
                    </w:rPr>
                    <w:t>1t/h-1.5t/h</w:t>
                  </w:r>
                </w:p>
              </w:tc>
              <w:tc>
                <w:tcPr>
                  <w:tcW w:w="1252" w:type="dxa"/>
                  <w:tcBorders>
                    <w:top w:val="single" w:color="000000" w:sz="4" w:space="0"/>
                    <w:bottom w:val="nil"/>
                  </w:tcBorders>
                  <w:vAlign w:val="top"/>
                </w:tcPr>
                <w:p w14:paraId="77158E39">
                  <w:pPr>
                    <w:spacing w:before="105" w:line="194" w:lineRule="auto"/>
                    <w:ind w:left="575"/>
                    <w:rPr>
                      <w:rFonts w:ascii="Times New Roman" w:hAnsi="Times New Roman" w:eastAsia="Times New Roman" w:cs="Times New Roman"/>
                      <w:sz w:val="20"/>
                      <w:szCs w:val="20"/>
                    </w:rPr>
                  </w:pPr>
                  <w:r>
                    <w:rPr>
                      <w:rFonts w:ascii="Times New Roman" w:hAnsi="Times New Roman" w:eastAsia="Times New Roman" w:cs="Times New Roman"/>
                      <w:spacing w:val="1"/>
                      <w:sz w:val="20"/>
                      <w:szCs w:val="20"/>
                    </w:rPr>
                    <w:t>4</w:t>
                  </w:r>
                </w:p>
              </w:tc>
              <w:tc>
                <w:tcPr>
                  <w:tcW w:w="1456" w:type="dxa"/>
                  <w:tcBorders>
                    <w:top w:val="single" w:color="000000" w:sz="4" w:space="0"/>
                    <w:bottom w:val="nil"/>
                  </w:tcBorders>
                  <w:vAlign w:val="top"/>
                </w:tcPr>
                <w:p w14:paraId="127AD115">
                  <w:pPr>
                    <w:pStyle w:val="6"/>
                    <w:spacing w:before="69" w:line="217" w:lineRule="auto"/>
                    <w:ind w:left="524"/>
                    <w:rPr>
                      <w:sz w:val="20"/>
                      <w:szCs w:val="20"/>
                    </w:rPr>
                  </w:pPr>
                  <w:r>
                    <w:rPr>
                      <w:spacing w:val="4"/>
                      <w:sz w:val="20"/>
                      <w:szCs w:val="20"/>
                    </w:rPr>
                    <w:t>新增</w:t>
                  </w:r>
                </w:p>
              </w:tc>
            </w:tr>
          </w:tbl>
          <w:p w14:paraId="77B22094">
            <w:pPr>
              <w:spacing w:line="14" w:lineRule="auto"/>
              <w:rPr>
                <w:rFonts w:ascii="Arial"/>
                <w:sz w:val="2"/>
              </w:rPr>
            </w:pPr>
          </w:p>
        </w:tc>
      </w:tr>
    </w:tbl>
    <w:p w14:paraId="608E2816">
      <w:pPr>
        <w:rPr>
          <w:rFonts w:ascii="Arial"/>
          <w:sz w:val="21"/>
        </w:rPr>
      </w:pPr>
    </w:p>
    <w:p w14:paraId="2943557A">
      <w:pPr>
        <w:rPr>
          <w:rFonts w:ascii="Arial" w:hAnsi="Arial" w:eastAsia="Arial" w:cs="Arial"/>
          <w:sz w:val="21"/>
          <w:szCs w:val="21"/>
        </w:rPr>
        <w:sectPr>
          <w:footerReference r:id="rId17" w:type="default"/>
          <w:pgSz w:w="11906" w:h="16838"/>
          <w:pgMar w:top="1431" w:right="1412" w:bottom="1352" w:left="1413" w:header="0" w:footer="1165" w:gutter="0"/>
          <w:cols w:space="720" w:num="1"/>
        </w:sectPr>
      </w:pPr>
    </w:p>
    <w:p w14:paraId="2B2C8C2A">
      <w:pPr>
        <w:spacing w:line="99" w:lineRule="exact"/>
      </w:pPr>
    </w:p>
    <w:tbl>
      <w:tblPr>
        <w:tblStyle w:val="5"/>
        <w:tblW w:w="9064" w:type="dxa"/>
        <w:tblInd w:w="7" w:type="dxa"/>
        <w:tblBorders>
          <w:top w:val="single" w:color="000000" w:sz="4" w:space="0"/>
          <w:left w:val="single" w:color="000000" w:sz="6" w:space="0"/>
          <w:bottom w:val="single" w:color="000000" w:sz="4" w:space="0"/>
          <w:right w:val="single" w:color="000000" w:sz="6" w:space="0"/>
          <w:insideH w:val="none" w:color="auto" w:sz="0" w:space="0"/>
          <w:insideV w:val="none" w:color="auto" w:sz="0" w:space="0"/>
        </w:tblBorders>
        <w:tblLayout w:type="fixed"/>
        <w:tblCellMar>
          <w:top w:w="0" w:type="dxa"/>
          <w:left w:w="0" w:type="dxa"/>
          <w:bottom w:w="0" w:type="dxa"/>
          <w:right w:w="0" w:type="dxa"/>
        </w:tblCellMar>
      </w:tblPr>
      <w:tblGrid>
        <w:gridCol w:w="9064"/>
      </w:tblGrid>
      <w:tr w14:paraId="77442231">
        <w:tblPrEx>
          <w:tblBorders>
            <w:top w:val="single" w:color="000000" w:sz="4" w:space="0"/>
            <w:left w:val="single" w:color="000000" w:sz="6" w:space="0"/>
            <w:bottom w:val="single" w:color="000000" w:sz="4" w:space="0"/>
            <w:right w:val="single" w:color="000000" w:sz="6" w:space="0"/>
            <w:insideH w:val="none" w:color="auto" w:sz="0" w:space="0"/>
            <w:insideV w:val="none" w:color="auto" w:sz="0" w:space="0"/>
          </w:tblBorders>
          <w:tblCellMar>
            <w:top w:w="0" w:type="dxa"/>
            <w:left w:w="0" w:type="dxa"/>
            <w:bottom w:w="0" w:type="dxa"/>
            <w:right w:w="0" w:type="dxa"/>
          </w:tblCellMar>
        </w:tblPrEx>
        <w:trPr>
          <w:trHeight w:val="13496" w:hRule="atLeast"/>
        </w:trPr>
        <w:tc>
          <w:tcPr>
            <w:tcW w:w="9064" w:type="dxa"/>
            <w:vAlign w:val="top"/>
          </w:tcPr>
          <w:p w14:paraId="37F5BF20">
            <w:pPr>
              <w:spacing w:line="96" w:lineRule="auto"/>
              <w:rPr>
                <w:rFonts w:ascii="Arial"/>
                <w:sz w:val="2"/>
              </w:rPr>
            </w:pPr>
            <w:r>
              <w:pict>
                <v:shape id="_x0000_s1055" o:spid="_x0000_s1055" o:spt="202" type="#_x0000_t202" style="position:absolute;left:0pt;margin-left:50.6pt;margin-top:3pt;height:15.75pt;width:371.9pt;mso-position-horizontal-relative:page;mso-position-vertical-relative:page;z-index:251669504;mso-width-relative:page;mso-height-relative:page;" filled="f" stroked="f" coordsize="21600,21600">
                  <v:path/>
                  <v:fill on="f" focussize="0,0"/>
                  <v:stroke on="f"/>
                  <v:imagedata o:title=""/>
                  <o:lock v:ext="edit" aspectratio="f"/>
                  <v:textbox inset="0mm,0mm,0mm,0mm">
                    <w:txbxContent>
                      <w:p w14:paraId="061503E6">
                        <w:pPr>
                          <w:pStyle w:val="6"/>
                          <w:spacing w:before="20" w:line="274" w:lineRule="exact"/>
                          <w:ind w:left="20"/>
                          <w:rPr>
                            <w:sz w:val="20"/>
                            <w:szCs w:val="20"/>
                          </w:rPr>
                        </w:pPr>
                        <w:r>
                          <w:rPr>
                            <w:rFonts w:ascii="Times New Roman" w:hAnsi="Times New Roman" w:eastAsia="Times New Roman" w:cs="Times New Roman"/>
                            <w:spacing w:val="2"/>
                            <w:position w:val="1"/>
                            <w:sz w:val="20"/>
                            <w:szCs w:val="20"/>
                          </w:rPr>
                          <w:t xml:space="preserve">2                </w:t>
                        </w:r>
                        <w:r>
                          <w:rPr>
                            <w:spacing w:val="2"/>
                            <w:position w:val="1"/>
                            <w:sz w:val="20"/>
                            <w:szCs w:val="20"/>
                          </w:rPr>
                          <w:t>原料储罐</w:t>
                        </w:r>
                        <w:r>
                          <w:rPr>
                            <w:spacing w:val="6"/>
                            <w:position w:val="1"/>
                            <w:sz w:val="20"/>
                            <w:szCs w:val="20"/>
                          </w:rPr>
                          <w:t xml:space="preserve">          </w:t>
                        </w:r>
                        <w:r>
                          <w:rPr>
                            <w:rFonts w:ascii="Times New Roman" w:hAnsi="Times New Roman" w:eastAsia="Times New Roman" w:cs="Times New Roman"/>
                            <w:spacing w:val="2"/>
                            <w:position w:val="1"/>
                            <w:sz w:val="20"/>
                            <w:szCs w:val="20"/>
                          </w:rPr>
                          <w:t>10T</w:t>
                        </w:r>
                        <w:r>
                          <w:rPr>
                            <w:rFonts w:ascii="Times New Roman" w:hAnsi="Times New Roman" w:eastAsia="Times New Roman" w:cs="Times New Roman"/>
                            <w:position w:val="1"/>
                            <w:sz w:val="20"/>
                            <w:szCs w:val="20"/>
                          </w:rPr>
                          <w:t xml:space="preserve">                          </w:t>
                        </w:r>
                        <w:r>
                          <w:rPr>
                            <w:rFonts w:ascii="Times New Roman" w:hAnsi="Times New Roman" w:eastAsia="Times New Roman" w:cs="Times New Roman"/>
                            <w:spacing w:val="2"/>
                            <w:position w:val="1"/>
                            <w:sz w:val="20"/>
                            <w:szCs w:val="20"/>
                          </w:rPr>
                          <w:t xml:space="preserve">/           </w:t>
                        </w:r>
                        <w:r>
                          <w:rPr>
                            <w:rFonts w:ascii="Times New Roman" w:hAnsi="Times New Roman" w:eastAsia="Times New Roman" w:cs="Times New Roman"/>
                            <w:spacing w:val="1"/>
                            <w:position w:val="1"/>
                            <w:sz w:val="20"/>
                            <w:szCs w:val="20"/>
                          </w:rPr>
                          <w:t xml:space="preserve">              2</w:t>
                        </w:r>
                        <w:r>
                          <w:rPr>
                            <w:rFonts w:ascii="Times New Roman" w:hAnsi="Times New Roman" w:eastAsia="Times New Roman" w:cs="Times New Roman"/>
                            <w:spacing w:val="3"/>
                            <w:position w:val="1"/>
                            <w:sz w:val="20"/>
                            <w:szCs w:val="20"/>
                          </w:rPr>
                          <w:t xml:space="preserve">                     </w:t>
                        </w:r>
                        <w:r>
                          <w:rPr>
                            <w:spacing w:val="1"/>
                            <w:position w:val="1"/>
                            <w:sz w:val="20"/>
                            <w:szCs w:val="20"/>
                          </w:rPr>
                          <w:t>新增</w:t>
                        </w:r>
                      </w:p>
                    </w:txbxContent>
                  </v:textbox>
                </v:shape>
              </w:pict>
            </w:r>
          </w:p>
          <w:tbl>
            <w:tblPr>
              <w:tblStyle w:val="5"/>
              <w:tblW w:w="8450" w:type="dxa"/>
              <w:tblInd w:w="491"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576"/>
              <w:gridCol w:w="475"/>
              <w:gridCol w:w="101"/>
              <w:gridCol w:w="357"/>
              <w:gridCol w:w="1063"/>
              <w:gridCol w:w="151"/>
              <w:gridCol w:w="329"/>
              <w:gridCol w:w="535"/>
              <w:gridCol w:w="696"/>
              <w:gridCol w:w="153"/>
              <w:gridCol w:w="676"/>
              <w:gridCol w:w="307"/>
              <w:gridCol w:w="324"/>
              <w:gridCol w:w="604"/>
              <w:gridCol w:w="432"/>
              <w:gridCol w:w="216"/>
              <w:gridCol w:w="357"/>
              <w:gridCol w:w="1098"/>
            </w:tblGrid>
            <w:tr w14:paraId="0978DEA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988" w:hRule="atLeast"/>
              </w:trPr>
              <w:tc>
                <w:tcPr>
                  <w:tcW w:w="1051" w:type="dxa"/>
                  <w:gridSpan w:val="2"/>
                  <w:tcBorders>
                    <w:top w:val="single" w:color="000000" w:sz="4" w:space="0"/>
                    <w:bottom w:val="single" w:color="000000" w:sz="4" w:space="0"/>
                  </w:tcBorders>
                  <w:vAlign w:val="top"/>
                </w:tcPr>
                <w:p w14:paraId="2C7360E1">
                  <w:pPr>
                    <w:spacing w:line="275" w:lineRule="auto"/>
                    <w:rPr>
                      <w:rFonts w:ascii="Arial"/>
                      <w:sz w:val="21"/>
                    </w:rPr>
                  </w:pPr>
                </w:p>
                <w:p w14:paraId="4EA56D00">
                  <w:pPr>
                    <w:spacing w:line="275" w:lineRule="auto"/>
                    <w:rPr>
                      <w:rFonts w:ascii="Arial"/>
                      <w:sz w:val="21"/>
                    </w:rPr>
                  </w:pPr>
                </w:p>
                <w:p w14:paraId="3B299FC5">
                  <w:pPr>
                    <w:spacing w:before="58" w:line="195" w:lineRule="auto"/>
                    <w:ind w:left="533"/>
                    <w:rPr>
                      <w:rFonts w:ascii="Times New Roman" w:hAnsi="Times New Roman" w:eastAsia="Times New Roman" w:cs="Times New Roman"/>
                      <w:sz w:val="20"/>
                      <w:szCs w:val="20"/>
                    </w:rPr>
                  </w:pPr>
                  <w:r>
                    <w:rPr>
                      <w:rFonts w:ascii="Times New Roman" w:hAnsi="Times New Roman" w:eastAsia="Times New Roman" w:cs="Times New Roman"/>
                      <w:sz w:val="20"/>
                      <w:szCs w:val="20"/>
                    </w:rPr>
                    <w:t>3</w:t>
                  </w:r>
                </w:p>
              </w:tc>
              <w:tc>
                <w:tcPr>
                  <w:tcW w:w="1672" w:type="dxa"/>
                  <w:gridSpan w:val="4"/>
                  <w:tcBorders>
                    <w:top w:val="single" w:color="000000" w:sz="4" w:space="0"/>
                    <w:bottom w:val="single" w:color="000000" w:sz="4" w:space="0"/>
                  </w:tcBorders>
                  <w:vAlign w:val="top"/>
                </w:tcPr>
                <w:p w14:paraId="63CA50AE">
                  <w:pPr>
                    <w:spacing w:line="253" w:lineRule="auto"/>
                    <w:rPr>
                      <w:rFonts w:ascii="Arial"/>
                      <w:sz w:val="21"/>
                    </w:rPr>
                  </w:pPr>
                </w:p>
                <w:p w14:paraId="5C0341F4">
                  <w:pPr>
                    <w:spacing w:line="254" w:lineRule="auto"/>
                    <w:rPr>
                      <w:rFonts w:ascii="Arial"/>
                      <w:sz w:val="21"/>
                    </w:rPr>
                  </w:pPr>
                </w:p>
                <w:p w14:paraId="68CC46C6">
                  <w:pPr>
                    <w:pStyle w:val="6"/>
                    <w:spacing w:before="65" w:line="227" w:lineRule="auto"/>
                    <w:ind w:left="524"/>
                    <w:rPr>
                      <w:sz w:val="20"/>
                      <w:szCs w:val="20"/>
                    </w:rPr>
                  </w:pPr>
                  <w:r>
                    <w:rPr>
                      <w:spacing w:val="6"/>
                      <w:sz w:val="20"/>
                      <w:szCs w:val="20"/>
                    </w:rPr>
                    <w:t>转子泵</w:t>
                  </w:r>
                </w:p>
              </w:tc>
              <w:tc>
                <w:tcPr>
                  <w:tcW w:w="1560" w:type="dxa"/>
                  <w:gridSpan w:val="3"/>
                  <w:tcBorders>
                    <w:top w:val="single" w:color="000000" w:sz="4" w:space="0"/>
                    <w:bottom w:val="single" w:color="000000" w:sz="4" w:space="0"/>
                  </w:tcBorders>
                  <w:vAlign w:val="top"/>
                </w:tcPr>
                <w:p w14:paraId="0E0123B4">
                  <w:pPr>
                    <w:spacing w:line="242" w:lineRule="auto"/>
                    <w:rPr>
                      <w:rFonts w:ascii="Arial"/>
                      <w:sz w:val="21"/>
                    </w:rPr>
                  </w:pPr>
                </w:p>
                <w:p w14:paraId="200B568D">
                  <w:pPr>
                    <w:spacing w:line="242" w:lineRule="auto"/>
                    <w:rPr>
                      <w:rFonts w:ascii="Arial"/>
                      <w:sz w:val="21"/>
                    </w:rPr>
                  </w:pPr>
                </w:p>
                <w:p w14:paraId="03ED6AB1">
                  <w:pPr>
                    <w:spacing w:before="58" w:line="274" w:lineRule="exact"/>
                    <w:ind w:left="747"/>
                    <w:rPr>
                      <w:rFonts w:ascii="Times New Roman" w:hAnsi="Times New Roman" w:eastAsia="Times New Roman" w:cs="Times New Roman"/>
                      <w:sz w:val="20"/>
                      <w:szCs w:val="20"/>
                    </w:rPr>
                  </w:pPr>
                  <w:r>
                    <w:rPr>
                      <w:rFonts w:ascii="Times New Roman" w:hAnsi="Times New Roman" w:eastAsia="Times New Roman" w:cs="Times New Roman"/>
                      <w:spacing w:val="2"/>
                      <w:position w:val="1"/>
                      <w:sz w:val="20"/>
                      <w:szCs w:val="20"/>
                    </w:rPr>
                    <w:t>/</w:t>
                  </w:r>
                </w:p>
              </w:tc>
              <w:tc>
                <w:tcPr>
                  <w:tcW w:w="1460" w:type="dxa"/>
                  <w:gridSpan w:val="4"/>
                  <w:tcBorders>
                    <w:top w:val="single" w:color="000000" w:sz="4" w:space="0"/>
                    <w:bottom w:val="single" w:color="000000" w:sz="4" w:space="0"/>
                  </w:tcBorders>
                  <w:vAlign w:val="top"/>
                </w:tcPr>
                <w:p w14:paraId="30FF1B8B">
                  <w:pPr>
                    <w:spacing w:line="242" w:lineRule="auto"/>
                    <w:rPr>
                      <w:rFonts w:ascii="Arial"/>
                      <w:sz w:val="21"/>
                    </w:rPr>
                  </w:pPr>
                </w:p>
                <w:p w14:paraId="3B7CDB9B">
                  <w:pPr>
                    <w:spacing w:line="242" w:lineRule="auto"/>
                    <w:rPr>
                      <w:rFonts w:ascii="Arial"/>
                      <w:sz w:val="21"/>
                    </w:rPr>
                  </w:pPr>
                </w:p>
                <w:p w14:paraId="0C6F0DE2">
                  <w:pPr>
                    <w:spacing w:before="58" w:line="274" w:lineRule="exact"/>
                    <w:ind w:left="697"/>
                    <w:rPr>
                      <w:rFonts w:ascii="Times New Roman" w:hAnsi="Times New Roman" w:eastAsia="Times New Roman" w:cs="Times New Roman"/>
                      <w:sz w:val="20"/>
                      <w:szCs w:val="20"/>
                    </w:rPr>
                  </w:pPr>
                  <w:r>
                    <w:rPr>
                      <w:rFonts w:ascii="Times New Roman" w:hAnsi="Times New Roman" w:eastAsia="Times New Roman" w:cs="Times New Roman"/>
                      <w:spacing w:val="2"/>
                      <w:position w:val="1"/>
                      <w:sz w:val="20"/>
                      <w:szCs w:val="20"/>
                    </w:rPr>
                    <w:t>/</w:t>
                  </w:r>
                </w:p>
              </w:tc>
              <w:tc>
                <w:tcPr>
                  <w:tcW w:w="1252" w:type="dxa"/>
                  <w:gridSpan w:val="3"/>
                  <w:tcBorders>
                    <w:top w:val="single" w:color="000000" w:sz="4" w:space="0"/>
                    <w:bottom w:val="single" w:color="000000" w:sz="4" w:space="0"/>
                  </w:tcBorders>
                  <w:vAlign w:val="top"/>
                </w:tcPr>
                <w:p w14:paraId="2156529A">
                  <w:pPr>
                    <w:spacing w:line="275" w:lineRule="auto"/>
                    <w:rPr>
                      <w:rFonts w:ascii="Arial"/>
                      <w:sz w:val="21"/>
                    </w:rPr>
                  </w:pPr>
                </w:p>
                <w:p w14:paraId="0869D2AF">
                  <w:pPr>
                    <w:spacing w:line="275" w:lineRule="auto"/>
                    <w:rPr>
                      <w:rFonts w:ascii="Arial"/>
                      <w:sz w:val="21"/>
                    </w:rPr>
                  </w:pPr>
                </w:p>
                <w:p w14:paraId="2E278AAF">
                  <w:pPr>
                    <w:spacing w:before="58" w:line="195" w:lineRule="auto"/>
                    <w:ind w:left="580"/>
                    <w:rPr>
                      <w:rFonts w:ascii="Times New Roman" w:hAnsi="Times New Roman" w:eastAsia="Times New Roman" w:cs="Times New Roman"/>
                      <w:sz w:val="20"/>
                      <w:szCs w:val="20"/>
                    </w:rPr>
                  </w:pPr>
                  <w:r>
                    <w:rPr>
                      <w:rFonts w:ascii="Times New Roman" w:hAnsi="Times New Roman" w:eastAsia="Times New Roman" w:cs="Times New Roman"/>
                      <w:sz w:val="20"/>
                      <w:szCs w:val="20"/>
                    </w:rPr>
                    <w:t>6</w:t>
                  </w:r>
                </w:p>
              </w:tc>
              <w:tc>
                <w:tcPr>
                  <w:tcW w:w="1455" w:type="dxa"/>
                  <w:gridSpan w:val="2"/>
                  <w:tcBorders>
                    <w:top w:val="single" w:color="000000" w:sz="4" w:space="0"/>
                    <w:bottom w:val="single" w:color="000000" w:sz="4" w:space="0"/>
                  </w:tcBorders>
                  <w:vAlign w:val="top"/>
                </w:tcPr>
                <w:p w14:paraId="46699C45">
                  <w:pPr>
                    <w:spacing w:line="347" w:lineRule="auto"/>
                    <w:rPr>
                      <w:rFonts w:ascii="Arial"/>
                      <w:sz w:val="21"/>
                    </w:rPr>
                  </w:pPr>
                </w:p>
                <w:p w14:paraId="375306DB">
                  <w:pPr>
                    <w:pStyle w:val="6"/>
                    <w:spacing w:before="65" w:line="260" w:lineRule="auto"/>
                    <w:ind w:left="417" w:right="203" w:hanging="213"/>
                    <w:rPr>
                      <w:sz w:val="20"/>
                      <w:szCs w:val="20"/>
                    </w:rPr>
                  </w:pPr>
                  <w:r>
                    <w:rPr>
                      <w:spacing w:val="8"/>
                      <w:sz w:val="20"/>
                      <w:szCs w:val="20"/>
                    </w:rPr>
                    <w:t>搅拌机和储</w:t>
                  </w:r>
                  <w:r>
                    <w:rPr>
                      <w:sz w:val="20"/>
                      <w:szCs w:val="20"/>
                    </w:rPr>
                    <w:t xml:space="preserve"> </w:t>
                  </w:r>
                  <w:r>
                    <w:rPr>
                      <w:spacing w:val="6"/>
                      <w:sz w:val="20"/>
                      <w:szCs w:val="20"/>
                    </w:rPr>
                    <w:t>罐配套</w:t>
                  </w:r>
                </w:p>
              </w:tc>
            </w:tr>
            <w:tr w14:paraId="2E60CB2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45" w:hRule="atLeast"/>
              </w:trPr>
              <w:tc>
                <w:tcPr>
                  <w:tcW w:w="1051" w:type="dxa"/>
                  <w:gridSpan w:val="2"/>
                  <w:tcBorders>
                    <w:top w:val="single" w:color="000000" w:sz="4" w:space="0"/>
                    <w:bottom w:val="single" w:color="000000" w:sz="4" w:space="0"/>
                  </w:tcBorders>
                  <w:vAlign w:val="top"/>
                </w:tcPr>
                <w:p w14:paraId="54D9C647">
                  <w:pPr>
                    <w:spacing w:before="268" w:line="195" w:lineRule="auto"/>
                    <w:ind w:left="528"/>
                    <w:rPr>
                      <w:rFonts w:ascii="Times New Roman" w:hAnsi="Times New Roman" w:eastAsia="Times New Roman" w:cs="Times New Roman"/>
                      <w:sz w:val="20"/>
                      <w:szCs w:val="20"/>
                    </w:rPr>
                  </w:pPr>
                  <w:r>
                    <w:rPr>
                      <w:rFonts w:ascii="Times New Roman" w:hAnsi="Times New Roman" w:eastAsia="Times New Roman" w:cs="Times New Roman"/>
                      <w:spacing w:val="1"/>
                      <w:sz w:val="20"/>
                      <w:szCs w:val="20"/>
                    </w:rPr>
                    <w:t>4</w:t>
                  </w:r>
                </w:p>
              </w:tc>
              <w:tc>
                <w:tcPr>
                  <w:tcW w:w="1672" w:type="dxa"/>
                  <w:gridSpan w:val="4"/>
                  <w:tcBorders>
                    <w:top w:val="single" w:color="000000" w:sz="4" w:space="0"/>
                    <w:bottom w:val="single" w:color="000000" w:sz="4" w:space="0"/>
                  </w:tcBorders>
                  <w:vAlign w:val="top"/>
                </w:tcPr>
                <w:p w14:paraId="6BE43298">
                  <w:pPr>
                    <w:pStyle w:val="6"/>
                    <w:spacing w:before="71" w:line="260" w:lineRule="auto"/>
                    <w:ind w:left="631" w:right="210" w:hanging="422"/>
                    <w:rPr>
                      <w:sz w:val="20"/>
                      <w:szCs w:val="20"/>
                    </w:rPr>
                  </w:pPr>
                  <w:r>
                    <w:rPr>
                      <w:spacing w:val="7"/>
                      <w:sz w:val="20"/>
                      <w:szCs w:val="20"/>
                    </w:rPr>
                    <w:t>上料计量控制</w:t>
                  </w:r>
                  <w:r>
                    <w:rPr>
                      <w:spacing w:val="4"/>
                      <w:sz w:val="20"/>
                      <w:szCs w:val="20"/>
                    </w:rPr>
                    <w:t xml:space="preserve"> </w:t>
                  </w:r>
                  <w:r>
                    <w:rPr>
                      <w:spacing w:val="2"/>
                      <w:sz w:val="20"/>
                      <w:szCs w:val="20"/>
                    </w:rPr>
                    <w:t>系统</w:t>
                  </w:r>
                </w:p>
              </w:tc>
              <w:tc>
                <w:tcPr>
                  <w:tcW w:w="1560" w:type="dxa"/>
                  <w:gridSpan w:val="3"/>
                  <w:tcBorders>
                    <w:top w:val="single" w:color="000000" w:sz="4" w:space="0"/>
                    <w:bottom w:val="single" w:color="000000" w:sz="4" w:space="0"/>
                  </w:tcBorders>
                  <w:vAlign w:val="top"/>
                </w:tcPr>
                <w:p w14:paraId="546B61DA">
                  <w:pPr>
                    <w:spacing w:before="202" w:line="274" w:lineRule="exact"/>
                    <w:ind w:left="747"/>
                    <w:rPr>
                      <w:rFonts w:ascii="Times New Roman" w:hAnsi="Times New Roman" w:eastAsia="Times New Roman" w:cs="Times New Roman"/>
                      <w:sz w:val="20"/>
                      <w:szCs w:val="20"/>
                    </w:rPr>
                  </w:pPr>
                  <w:r>
                    <w:rPr>
                      <w:rFonts w:ascii="Times New Roman" w:hAnsi="Times New Roman" w:eastAsia="Times New Roman" w:cs="Times New Roman"/>
                      <w:spacing w:val="2"/>
                      <w:position w:val="1"/>
                      <w:sz w:val="20"/>
                      <w:szCs w:val="20"/>
                    </w:rPr>
                    <w:t>/</w:t>
                  </w:r>
                </w:p>
              </w:tc>
              <w:tc>
                <w:tcPr>
                  <w:tcW w:w="1460" w:type="dxa"/>
                  <w:gridSpan w:val="4"/>
                  <w:tcBorders>
                    <w:top w:val="single" w:color="000000" w:sz="4" w:space="0"/>
                    <w:bottom w:val="single" w:color="000000" w:sz="4" w:space="0"/>
                  </w:tcBorders>
                  <w:vAlign w:val="top"/>
                </w:tcPr>
                <w:p w14:paraId="0EEF9962">
                  <w:pPr>
                    <w:spacing w:before="202" w:line="274" w:lineRule="exact"/>
                    <w:ind w:left="697"/>
                    <w:rPr>
                      <w:rFonts w:ascii="Times New Roman" w:hAnsi="Times New Roman" w:eastAsia="Times New Roman" w:cs="Times New Roman"/>
                      <w:sz w:val="20"/>
                      <w:szCs w:val="20"/>
                    </w:rPr>
                  </w:pPr>
                  <w:r>
                    <w:rPr>
                      <w:rFonts w:ascii="Times New Roman" w:hAnsi="Times New Roman" w:eastAsia="Times New Roman" w:cs="Times New Roman"/>
                      <w:spacing w:val="2"/>
                      <w:position w:val="1"/>
                      <w:sz w:val="20"/>
                      <w:szCs w:val="20"/>
                    </w:rPr>
                    <w:t>/</w:t>
                  </w:r>
                </w:p>
              </w:tc>
              <w:tc>
                <w:tcPr>
                  <w:tcW w:w="1252" w:type="dxa"/>
                  <w:gridSpan w:val="3"/>
                  <w:tcBorders>
                    <w:top w:val="single" w:color="000000" w:sz="4" w:space="0"/>
                    <w:bottom w:val="single" w:color="000000" w:sz="4" w:space="0"/>
                  </w:tcBorders>
                  <w:vAlign w:val="top"/>
                </w:tcPr>
                <w:p w14:paraId="2A9B1156">
                  <w:pPr>
                    <w:spacing w:before="268" w:line="195" w:lineRule="auto"/>
                    <w:ind w:left="575"/>
                    <w:rPr>
                      <w:rFonts w:ascii="Times New Roman" w:hAnsi="Times New Roman" w:eastAsia="Times New Roman" w:cs="Times New Roman"/>
                      <w:sz w:val="20"/>
                      <w:szCs w:val="20"/>
                    </w:rPr>
                  </w:pPr>
                  <w:r>
                    <w:rPr>
                      <w:rFonts w:ascii="Times New Roman" w:hAnsi="Times New Roman" w:eastAsia="Times New Roman" w:cs="Times New Roman"/>
                      <w:sz w:val="20"/>
                      <w:szCs w:val="20"/>
                    </w:rPr>
                    <w:t>2</w:t>
                  </w:r>
                </w:p>
              </w:tc>
              <w:tc>
                <w:tcPr>
                  <w:tcW w:w="1455" w:type="dxa"/>
                  <w:gridSpan w:val="2"/>
                  <w:tcBorders>
                    <w:top w:val="single" w:color="000000" w:sz="4" w:space="0"/>
                    <w:bottom w:val="single" w:color="000000" w:sz="4" w:space="0"/>
                  </w:tcBorders>
                  <w:vAlign w:val="top"/>
                </w:tcPr>
                <w:p w14:paraId="6B6D4C48">
                  <w:pPr>
                    <w:pStyle w:val="6"/>
                    <w:spacing w:before="232" w:line="229" w:lineRule="auto"/>
                    <w:ind w:left="523"/>
                    <w:rPr>
                      <w:sz w:val="20"/>
                      <w:szCs w:val="20"/>
                    </w:rPr>
                  </w:pPr>
                  <w:r>
                    <w:rPr>
                      <w:spacing w:val="4"/>
                      <w:sz w:val="20"/>
                      <w:szCs w:val="20"/>
                    </w:rPr>
                    <w:t>新增</w:t>
                  </w:r>
                </w:p>
              </w:tc>
            </w:tr>
            <w:tr w14:paraId="11603F7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43" w:hRule="atLeast"/>
              </w:trPr>
              <w:tc>
                <w:tcPr>
                  <w:tcW w:w="1051" w:type="dxa"/>
                  <w:gridSpan w:val="2"/>
                  <w:tcBorders>
                    <w:top w:val="single" w:color="000000" w:sz="4" w:space="0"/>
                  </w:tcBorders>
                  <w:vAlign w:val="top"/>
                </w:tcPr>
                <w:p w14:paraId="74984599">
                  <w:pPr>
                    <w:spacing w:before="271" w:line="192" w:lineRule="auto"/>
                    <w:ind w:left="535"/>
                    <w:rPr>
                      <w:rFonts w:ascii="Times New Roman" w:hAnsi="Times New Roman" w:eastAsia="Times New Roman" w:cs="Times New Roman"/>
                      <w:sz w:val="20"/>
                      <w:szCs w:val="20"/>
                    </w:rPr>
                  </w:pPr>
                  <w:r>
                    <w:rPr>
                      <w:rFonts w:ascii="Times New Roman" w:hAnsi="Times New Roman" w:eastAsia="Times New Roman" w:cs="Times New Roman"/>
                      <w:sz w:val="20"/>
                      <w:szCs w:val="20"/>
                    </w:rPr>
                    <w:t>5</w:t>
                  </w:r>
                </w:p>
              </w:tc>
              <w:tc>
                <w:tcPr>
                  <w:tcW w:w="1672" w:type="dxa"/>
                  <w:gridSpan w:val="4"/>
                  <w:tcBorders>
                    <w:top w:val="single" w:color="000000" w:sz="4" w:space="0"/>
                  </w:tcBorders>
                  <w:vAlign w:val="top"/>
                </w:tcPr>
                <w:p w14:paraId="6CB2E5CA">
                  <w:pPr>
                    <w:pStyle w:val="6"/>
                    <w:spacing w:before="71" w:line="259" w:lineRule="auto"/>
                    <w:ind w:left="731" w:right="210" w:hanging="523"/>
                    <w:rPr>
                      <w:sz w:val="20"/>
                      <w:szCs w:val="20"/>
                    </w:rPr>
                  </w:pPr>
                  <w:r>
                    <w:rPr>
                      <w:color w:val="7F7F7F"/>
                      <w:spacing w:val="8"/>
                      <w:sz w:val="20"/>
                      <w:szCs w:val="20"/>
                      <w:shd w:val="clear" w:fill="808080"/>
                    </w:rPr>
                    <w:t>气动落袋包装</w:t>
                  </w:r>
                  <w:r>
                    <w:rPr>
                      <w:color w:val="7F7F7F"/>
                      <w:sz w:val="20"/>
                      <w:szCs w:val="20"/>
                    </w:rPr>
                    <w:t xml:space="preserve"> </w:t>
                  </w:r>
                  <w:r>
                    <w:rPr>
                      <w:color w:val="7F7F7F"/>
                      <w:spacing w:val="1"/>
                      <w:sz w:val="20"/>
                      <w:szCs w:val="20"/>
                      <w:shd w:val="clear" w:fill="808080"/>
                    </w:rPr>
                    <w:t>机</w:t>
                  </w:r>
                </w:p>
              </w:tc>
              <w:tc>
                <w:tcPr>
                  <w:tcW w:w="1560" w:type="dxa"/>
                  <w:gridSpan w:val="3"/>
                  <w:tcBorders>
                    <w:top w:val="single" w:color="000000" w:sz="4" w:space="0"/>
                  </w:tcBorders>
                  <w:vAlign w:val="top"/>
                </w:tcPr>
                <w:p w14:paraId="0B3849B7">
                  <w:pPr>
                    <w:spacing w:before="202" w:line="274" w:lineRule="exact"/>
                    <w:ind w:left="747"/>
                    <w:rPr>
                      <w:rFonts w:ascii="Times New Roman" w:hAnsi="Times New Roman" w:eastAsia="Times New Roman" w:cs="Times New Roman"/>
                      <w:sz w:val="20"/>
                      <w:szCs w:val="20"/>
                    </w:rPr>
                  </w:pPr>
                  <w:r>
                    <w:pict>
                      <v:shape id="_x0000_s1056" o:spid="_x0000_s1056" style="position:absolute;left:0pt;margin-left:37.2pt;margin-top:7.75pt;height:16.1pt;width:3pt;z-index:-251648000;mso-width-relative:page;mso-height-relative:page;" fillcolor="#808080" filled="t" stroked="f" coordsize="60,322" path="m0,0l60,0,60,321,0,321,0,0xe">
                        <v:path/>
                        <v:fill on="t" focussize="0,0"/>
                        <v:stroke on="f"/>
                        <v:imagedata o:title=""/>
                        <o:lock v:ext="edit"/>
                      </v:shape>
                    </w:pict>
                  </w:r>
                  <w:r>
                    <w:rPr>
                      <w:rFonts w:ascii="Times New Roman" w:hAnsi="Times New Roman" w:eastAsia="Times New Roman" w:cs="Times New Roman"/>
                      <w:color w:val="7F7F7F"/>
                      <w:spacing w:val="2"/>
                      <w:position w:val="1"/>
                      <w:sz w:val="20"/>
                      <w:szCs w:val="20"/>
                    </w:rPr>
                    <w:t>/</w:t>
                  </w:r>
                </w:p>
              </w:tc>
              <w:tc>
                <w:tcPr>
                  <w:tcW w:w="1460" w:type="dxa"/>
                  <w:gridSpan w:val="4"/>
                  <w:tcBorders>
                    <w:top w:val="single" w:color="000000" w:sz="4" w:space="0"/>
                  </w:tcBorders>
                  <w:vAlign w:val="top"/>
                </w:tcPr>
                <w:p w14:paraId="7286ECBD">
                  <w:pPr>
                    <w:pStyle w:val="6"/>
                    <w:spacing w:before="72" w:line="229" w:lineRule="auto"/>
                    <w:ind w:left="112"/>
                    <w:rPr>
                      <w:sz w:val="20"/>
                      <w:szCs w:val="20"/>
                    </w:rPr>
                  </w:pPr>
                  <w:r>
                    <w:pict>
                      <v:shape id="_x0000_s1057" o:spid="_x0000_s1057" style="position:absolute;left:0pt;margin-left:5.05pt;margin-top:-0.25pt;height:32.15pt;width:62.45pt;z-index:-251649024;mso-width-relative:page;mso-height-relative:page;" fillcolor="#808080" filled="t" stroked="f" coordsize="1249,643" path="m0,0l842,0,842,323,0,323,0,0xem840,0l1039,0,1039,323,840,323,840,0xem1036,0l1248,0,1248,323,1036,323,1036,0xem199,321l360,321,360,642,199,642,199,321xem357,321l568,321,568,642,357,642,357,321xem566,321l626,321,626,642,566,642,566,321xem624,321l1046,321,1046,642,624,642,624,321xe">
                        <v:path/>
                        <v:fill on="t" focussize="0,0"/>
                        <v:stroke on="f"/>
                        <v:imagedata o:title=""/>
                        <o:lock v:ext="edit"/>
                      </v:shape>
                    </w:pict>
                  </w:r>
                  <w:r>
                    <w:rPr>
                      <w:color w:val="7F7F7F"/>
                      <w:spacing w:val="4"/>
                      <w:sz w:val="20"/>
                      <w:szCs w:val="20"/>
                    </w:rPr>
                    <w:t>包装速度：</w:t>
                  </w:r>
                  <w:r>
                    <w:rPr>
                      <w:color w:val="7F7F7F"/>
                      <w:spacing w:val="-71"/>
                      <w:sz w:val="20"/>
                      <w:szCs w:val="20"/>
                    </w:rPr>
                    <w:t xml:space="preserve"> </w:t>
                  </w:r>
                  <w:r>
                    <w:rPr>
                      <w:color w:val="7F7F7F"/>
                      <w:spacing w:val="4"/>
                      <w:sz w:val="20"/>
                      <w:szCs w:val="20"/>
                    </w:rPr>
                    <w:t>≥</w:t>
                  </w:r>
                </w:p>
                <w:p w14:paraId="0079663B">
                  <w:pPr>
                    <w:pStyle w:val="6"/>
                    <w:spacing w:before="40" w:line="272" w:lineRule="exact"/>
                    <w:ind w:left="327"/>
                    <w:rPr>
                      <w:sz w:val="20"/>
                      <w:szCs w:val="20"/>
                    </w:rPr>
                  </w:pPr>
                  <w:r>
                    <w:rPr>
                      <w:rFonts w:ascii="Times New Roman" w:hAnsi="Times New Roman" w:eastAsia="Times New Roman" w:cs="Times New Roman"/>
                      <w:color w:val="7F7F7F"/>
                      <w:position w:val="1"/>
                      <w:sz w:val="20"/>
                      <w:szCs w:val="20"/>
                    </w:rPr>
                    <w:t>1</w:t>
                  </w:r>
                  <w:r>
                    <w:rPr>
                      <w:rFonts w:ascii="Times New Roman" w:hAnsi="Times New Roman" w:eastAsia="Times New Roman" w:cs="Times New Roman"/>
                      <w:color w:val="7F7F7F"/>
                      <w:spacing w:val="11"/>
                      <w:position w:val="1"/>
                      <w:sz w:val="20"/>
                      <w:szCs w:val="20"/>
                    </w:rPr>
                    <w:t xml:space="preserve"> </w:t>
                  </w:r>
                  <w:r>
                    <w:rPr>
                      <w:color w:val="7F7F7F"/>
                      <w:position w:val="1"/>
                      <w:sz w:val="20"/>
                      <w:szCs w:val="20"/>
                    </w:rPr>
                    <w:t>包</w:t>
                  </w:r>
                  <w:r>
                    <w:rPr>
                      <w:rFonts w:ascii="Times New Roman" w:hAnsi="Times New Roman" w:eastAsia="Times New Roman" w:cs="Times New Roman"/>
                      <w:color w:val="7F7F7F"/>
                      <w:position w:val="1"/>
                      <w:sz w:val="20"/>
                      <w:szCs w:val="20"/>
                    </w:rPr>
                    <w:t>/</w:t>
                  </w:r>
                  <w:r>
                    <w:rPr>
                      <w:color w:val="7F7F7F"/>
                      <w:position w:val="1"/>
                      <w:sz w:val="20"/>
                      <w:szCs w:val="20"/>
                    </w:rPr>
                    <w:t>分钟</w:t>
                  </w:r>
                </w:p>
              </w:tc>
              <w:tc>
                <w:tcPr>
                  <w:tcW w:w="1252" w:type="dxa"/>
                  <w:gridSpan w:val="3"/>
                  <w:tcBorders>
                    <w:top w:val="single" w:color="000000" w:sz="4" w:space="0"/>
                  </w:tcBorders>
                  <w:vAlign w:val="top"/>
                </w:tcPr>
                <w:p w14:paraId="24D958D7">
                  <w:pPr>
                    <w:spacing w:before="268" w:line="195" w:lineRule="auto"/>
                    <w:ind w:left="575"/>
                    <w:rPr>
                      <w:rFonts w:ascii="Times New Roman" w:hAnsi="Times New Roman" w:eastAsia="Times New Roman" w:cs="Times New Roman"/>
                      <w:sz w:val="20"/>
                      <w:szCs w:val="20"/>
                    </w:rPr>
                  </w:pPr>
                  <w:r>
                    <w:rPr>
                      <w:rFonts w:ascii="Times New Roman" w:hAnsi="Times New Roman" w:eastAsia="Times New Roman" w:cs="Times New Roman"/>
                      <w:color w:val="7F7F7F"/>
                      <w:sz w:val="20"/>
                      <w:szCs w:val="20"/>
                      <w:shd w:val="clear" w:fill="808080"/>
                    </w:rPr>
                    <w:t>2</w:t>
                  </w:r>
                </w:p>
              </w:tc>
              <w:tc>
                <w:tcPr>
                  <w:tcW w:w="1455" w:type="dxa"/>
                  <w:gridSpan w:val="2"/>
                  <w:tcBorders>
                    <w:top w:val="single" w:color="000000" w:sz="4" w:space="0"/>
                  </w:tcBorders>
                  <w:vAlign w:val="top"/>
                </w:tcPr>
                <w:p w14:paraId="2007E414">
                  <w:pPr>
                    <w:pStyle w:val="6"/>
                    <w:spacing w:before="232" w:line="229" w:lineRule="auto"/>
                    <w:ind w:left="523"/>
                    <w:rPr>
                      <w:sz w:val="20"/>
                      <w:szCs w:val="20"/>
                    </w:rPr>
                  </w:pPr>
                  <w:r>
                    <w:rPr>
                      <w:color w:val="7F7F7F"/>
                      <w:spacing w:val="4"/>
                      <w:sz w:val="20"/>
                      <w:szCs w:val="20"/>
                      <w:shd w:val="clear" w:fill="808080"/>
                    </w:rPr>
                    <w:t>新增</w:t>
                  </w:r>
                </w:p>
              </w:tc>
            </w:tr>
            <w:tr w14:paraId="694AB8C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165" w:hRule="atLeast"/>
              </w:trPr>
              <w:tc>
                <w:tcPr>
                  <w:tcW w:w="8450" w:type="dxa"/>
                  <w:gridSpan w:val="18"/>
                  <w:tcBorders>
                    <w:right w:val="nil"/>
                  </w:tcBorders>
                  <w:vAlign w:val="top"/>
                </w:tcPr>
                <w:p w14:paraId="754E2DC7">
                  <w:pPr>
                    <w:pStyle w:val="6"/>
                    <w:spacing w:before="33" w:line="220" w:lineRule="auto"/>
                    <w:ind w:left="598"/>
                  </w:pPr>
                  <w:r>
                    <w:rPr>
                      <w:spacing w:val="-2"/>
                    </w:rPr>
                    <w:t>设备产能计算：</w:t>
                  </w:r>
                </w:p>
                <w:p w14:paraId="2BB4D502">
                  <w:pPr>
                    <w:pStyle w:val="6"/>
                    <w:spacing w:before="146" w:line="356" w:lineRule="auto"/>
                    <w:ind w:left="117" w:firstLine="476"/>
                  </w:pPr>
                  <w:r>
                    <w:t>搅拌分装机设计生产能力为</w:t>
                  </w:r>
                  <w:r>
                    <w:rPr>
                      <w:spacing w:val="-21"/>
                    </w:rPr>
                    <w:t xml:space="preserve"> </w:t>
                  </w:r>
                  <w:r>
                    <w:rPr>
                      <w:rFonts w:ascii="Times New Roman" w:hAnsi="Times New Roman" w:eastAsia="Times New Roman" w:cs="Times New Roman"/>
                    </w:rPr>
                    <w:t>1-1.5t/h</w:t>
                  </w:r>
                  <w:r>
                    <w:rPr>
                      <w:rFonts w:ascii="Times New Roman" w:hAnsi="Times New Roman" w:eastAsia="Times New Roman" w:cs="Times New Roman"/>
                      <w:spacing w:val="-25"/>
                    </w:rPr>
                    <w:t xml:space="preserve"> </w:t>
                  </w:r>
                  <w:r>
                    <w:t xml:space="preserve">。由于混合与上料、转运、包装等工序 </w:t>
                  </w:r>
                  <w:r>
                    <w:rPr>
                      <w:spacing w:val="-3"/>
                    </w:rPr>
                    <w:t>不能同时进行，各设备间歇运行，根据设备配置不同（每条生产线配备</w:t>
                  </w:r>
                  <w:r>
                    <w:rPr>
                      <w:spacing w:val="-55"/>
                    </w:rPr>
                    <w:t xml:space="preserve"> </w:t>
                  </w:r>
                  <w:r>
                    <w:rPr>
                      <w:rFonts w:ascii="Times New Roman" w:hAnsi="Times New Roman" w:eastAsia="Times New Roman" w:cs="Times New Roman"/>
                      <w:spacing w:val="-3"/>
                    </w:rPr>
                    <w:t>2</w:t>
                  </w:r>
                  <w:r>
                    <w:rPr>
                      <w:rFonts w:ascii="Times New Roman" w:hAnsi="Times New Roman" w:eastAsia="Times New Roman" w:cs="Times New Roman"/>
                      <w:spacing w:val="28"/>
                      <w:w w:val="101"/>
                    </w:rPr>
                    <w:t xml:space="preserve"> </w:t>
                  </w:r>
                  <w:r>
                    <w:rPr>
                      <w:spacing w:val="-3"/>
                    </w:rPr>
                    <w:t>台搅拌</w:t>
                  </w:r>
                  <w:r>
                    <w:t xml:space="preserve"> </w:t>
                  </w:r>
                  <w:r>
                    <w:rPr>
                      <w:spacing w:val="-1"/>
                    </w:rPr>
                    <w:t>分装机</w:t>
                  </w:r>
                  <w:r>
                    <w:rPr>
                      <w:spacing w:val="5"/>
                    </w:rPr>
                    <w:t>），</w:t>
                  </w:r>
                  <w:r>
                    <w:rPr>
                      <w:spacing w:val="-1"/>
                    </w:rPr>
                    <w:t>单台搅拌分装机实际搅拌时长约为</w:t>
                  </w:r>
                  <w:r>
                    <w:rPr>
                      <w:spacing w:val="-49"/>
                    </w:rPr>
                    <w:t xml:space="preserve"> </w:t>
                  </w:r>
                  <w:r>
                    <w:rPr>
                      <w:rFonts w:ascii="Times New Roman" w:hAnsi="Times New Roman" w:eastAsia="Times New Roman" w:cs="Times New Roman"/>
                      <w:spacing w:val="-1"/>
                    </w:rPr>
                    <w:t>3.5h/d</w:t>
                  </w:r>
                  <w:r>
                    <w:rPr>
                      <w:spacing w:val="-1"/>
                    </w:rPr>
                    <w:t>，袋装物料上料工序</w:t>
                  </w:r>
                  <w:r>
                    <w:rPr>
                      <w:spacing w:val="-2"/>
                    </w:rPr>
                    <w:t>时间约</w:t>
                  </w:r>
                  <w:r>
                    <w:t xml:space="preserve"> </w:t>
                  </w:r>
                  <w:r>
                    <w:rPr>
                      <w:spacing w:val="-3"/>
                    </w:rPr>
                    <w:t>为</w:t>
                  </w:r>
                  <w:r>
                    <w:rPr>
                      <w:spacing w:val="-49"/>
                    </w:rPr>
                    <w:t xml:space="preserve"> </w:t>
                  </w:r>
                  <w:r>
                    <w:rPr>
                      <w:rFonts w:ascii="Times New Roman" w:hAnsi="Times New Roman" w:eastAsia="Times New Roman" w:cs="Times New Roman"/>
                      <w:spacing w:val="-3"/>
                    </w:rPr>
                    <w:t>0.5h/d</w:t>
                  </w:r>
                  <w:r>
                    <w:rPr>
                      <w:spacing w:val="-3"/>
                    </w:rPr>
                    <w:t>。</w:t>
                  </w:r>
                </w:p>
                <w:p w14:paraId="41E04854">
                  <w:pPr>
                    <w:pStyle w:val="6"/>
                    <w:spacing w:before="12" w:line="330" w:lineRule="auto"/>
                    <w:ind w:left="118" w:firstLine="476"/>
                  </w:pPr>
                  <w:r>
                    <w:rPr>
                      <w:spacing w:val="-5"/>
                    </w:rPr>
                    <w:t>则搅拌分装机混合搅拌能力为</w:t>
                  </w:r>
                  <w:r>
                    <w:rPr>
                      <w:spacing w:val="-56"/>
                    </w:rPr>
                    <w:t xml:space="preserve"> </w:t>
                  </w:r>
                  <w:r>
                    <w:rPr>
                      <w:rFonts w:ascii="Times New Roman" w:hAnsi="Times New Roman" w:eastAsia="Times New Roman" w:cs="Times New Roman"/>
                      <w:spacing w:val="-5"/>
                    </w:rPr>
                    <w:t>4200-6300t/a</w:t>
                  </w:r>
                  <w:r>
                    <w:rPr>
                      <w:rFonts w:ascii="Times New Roman" w:hAnsi="Times New Roman" w:eastAsia="Times New Roman" w:cs="Times New Roman"/>
                      <w:spacing w:val="-35"/>
                    </w:rPr>
                    <w:t xml:space="preserve"> </w:t>
                  </w:r>
                  <w:r>
                    <w:rPr>
                      <w:spacing w:val="-5"/>
                    </w:rPr>
                    <w:t>，可满足年</w:t>
                  </w:r>
                  <w:r>
                    <w:rPr>
                      <w:spacing w:val="-6"/>
                    </w:rPr>
                    <w:t>产</w:t>
                  </w:r>
                  <w:r>
                    <w:rPr>
                      <w:spacing w:val="-49"/>
                    </w:rPr>
                    <w:t xml:space="preserve"> </w:t>
                  </w:r>
                  <w:r>
                    <w:rPr>
                      <w:rFonts w:ascii="Times New Roman" w:hAnsi="Times New Roman" w:eastAsia="Times New Roman" w:cs="Times New Roman"/>
                      <w:spacing w:val="-6"/>
                    </w:rPr>
                    <w:t>5000t</w:t>
                  </w:r>
                  <w:r>
                    <w:rPr>
                      <w:rFonts w:ascii="Times New Roman" w:hAnsi="Times New Roman" w:eastAsia="Times New Roman" w:cs="Times New Roman"/>
                      <w:spacing w:val="26"/>
                    </w:rPr>
                    <w:t xml:space="preserve"> </w:t>
                  </w:r>
                  <w:r>
                    <w:rPr>
                      <w:spacing w:val="-6"/>
                    </w:rPr>
                    <w:t>的生产能力，</w:t>
                  </w:r>
                  <w:r>
                    <w:t xml:space="preserve"> </w:t>
                  </w:r>
                  <w:r>
                    <w:rPr>
                      <w:spacing w:val="-3"/>
                    </w:rPr>
                    <w:t>不会对后续污染物计算造成较大偏差。</w:t>
                  </w:r>
                </w:p>
                <w:p w14:paraId="6A4E2997">
                  <w:pPr>
                    <w:pStyle w:val="6"/>
                    <w:spacing w:before="190" w:line="220" w:lineRule="auto"/>
                    <w:ind w:left="673"/>
                    <w:rPr>
                      <w:sz w:val="28"/>
                      <w:szCs w:val="28"/>
                    </w:rPr>
                  </w:pPr>
                  <w:r>
                    <w:rPr>
                      <w:rFonts w:ascii="Times New Roman" w:hAnsi="Times New Roman" w:eastAsia="Times New Roman" w:cs="Times New Roman"/>
                      <w:b/>
                      <w:bCs/>
                      <w:spacing w:val="-2"/>
                      <w:sz w:val="28"/>
                      <w:szCs w:val="28"/>
                    </w:rPr>
                    <w:t xml:space="preserve">2.4  </w:t>
                  </w:r>
                  <w:r>
                    <w:rPr>
                      <w:b/>
                      <w:bCs/>
                      <w:spacing w:val="-2"/>
                      <w:sz w:val="28"/>
                      <w:szCs w:val="28"/>
                    </w:rPr>
                    <w:t>主要原辅材料</w:t>
                  </w:r>
                </w:p>
                <w:p w14:paraId="72278458">
                  <w:pPr>
                    <w:pStyle w:val="6"/>
                    <w:spacing w:before="275" w:line="219" w:lineRule="auto"/>
                    <w:ind w:left="601"/>
                  </w:pPr>
                  <w:r>
                    <w:rPr>
                      <w:spacing w:val="-2"/>
                    </w:rPr>
                    <w:t>（</w:t>
                  </w:r>
                  <w:r>
                    <w:rPr>
                      <w:rFonts w:ascii="Times New Roman" w:hAnsi="Times New Roman" w:eastAsia="Times New Roman" w:cs="Times New Roman"/>
                      <w:spacing w:val="-2"/>
                    </w:rPr>
                    <w:t>1</w:t>
                  </w:r>
                  <w:r>
                    <w:rPr>
                      <w:spacing w:val="-2"/>
                    </w:rPr>
                    <w:t>）原辅材料消耗情况</w:t>
                  </w:r>
                </w:p>
                <w:p w14:paraId="4B43500F">
                  <w:pPr>
                    <w:pStyle w:val="6"/>
                    <w:spacing w:before="183" w:line="219" w:lineRule="auto"/>
                    <w:ind w:left="595"/>
                  </w:pPr>
                  <w:r>
                    <w:rPr>
                      <w:spacing w:val="-1"/>
                    </w:rPr>
                    <w:t>本项目原辅材料配比见下表。</w:t>
                  </w:r>
                </w:p>
                <w:p w14:paraId="061DA1A0">
                  <w:pPr>
                    <w:spacing w:before="178" w:line="219" w:lineRule="auto"/>
                    <w:ind w:left="2951"/>
                    <w:rPr>
                      <w:rFonts w:ascii="黑体" w:hAnsi="黑体" w:eastAsia="黑体" w:cs="黑体"/>
                      <w:sz w:val="20"/>
                      <w:szCs w:val="20"/>
                    </w:rPr>
                  </w:pPr>
                  <w:r>
                    <w:rPr>
                      <w:rFonts w:ascii="黑体" w:hAnsi="黑体" w:eastAsia="黑体" w:cs="黑体"/>
                      <w:spacing w:val="6"/>
                      <w:sz w:val="20"/>
                      <w:szCs w:val="20"/>
                    </w:rPr>
                    <w:t>表</w:t>
                  </w:r>
                  <w:r>
                    <w:rPr>
                      <w:rFonts w:ascii="黑体" w:hAnsi="黑体" w:eastAsia="黑体" w:cs="黑体"/>
                      <w:spacing w:val="-25"/>
                      <w:sz w:val="20"/>
                      <w:szCs w:val="20"/>
                    </w:rPr>
                    <w:t xml:space="preserve"> </w:t>
                  </w:r>
                  <w:r>
                    <w:rPr>
                      <w:rFonts w:ascii="黑体" w:hAnsi="黑体" w:eastAsia="黑体" w:cs="黑体"/>
                      <w:spacing w:val="6"/>
                      <w:sz w:val="20"/>
                      <w:szCs w:val="20"/>
                    </w:rPr>
                    <w:t>2.4-1  项目产品原辅料配比表</w:t>
                  </w:r>
                </w:p>
              </w:tc>
            </w:tr>
            <w:tr w14:paraId="2F20912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69" w:hRule="atLeast"/>
              </w:trPr>
              <w:tc>
                <w:tcPr>
                  <w:tcW w:w="1152" w:type="dxa"/>
                  <w:gridSpan w:val="3"/>
                  <w:tcBorders>
                    <w:bottom w:val="single" w:color="000000" w:sz="4" w:space="0"/>
                  </w:tcBorders>
                  <w:vAlign w:val="top"/>
                </w:tcPr>
                <w:p w14:paraId="1671E509">
                  <w:pPr>
                    <w:pStyle w:val="6"/>
                    <w:spacing w:before="80" w:line="214" w:lineRule="auto"/>
                    <w:ind w:left="396"/>
                  </w:pPr>
                  <w:r>
                    <w:rPr>
                      <w:color w:val="7E7E7E"/>
                      <w:spacing w:val="-5"/>
                      <w:shd w:val="clear" w:fill="808080"/>
                    </w:rPr>
                    <w:t>序号</w:t>
                  </w:r>
                </w:p>
              </w:tc>
              <w:tc>
                <w:tcPr>
                  <w:tcW w:w="1900" w:type="dxa"/>
                  <w:gridSpan w:val="4"/>
                  <w:tcBorders>
                    <w:bottom w:val="single" w:color="000000" w:sz="4" w:space="0"/>
                  </w:tcBorders>
                  <w:vAlign w:val="top"/>
                </w:tcPr>
                <w:p w14:paraId="78B74815">
                  <w:pPr>
                    <w:pStyle w:val="6"/>
                    <w:spacing w:before="80" w:line="214" w:lineRule="auto"/>
                    <w:ind w:left="717"/>
                  </w:pPr>
                  <w:r>
                    <w:rPr>
                      <w:color w:val="7E7E7E"/>
                      <w:spacing w:val="-7"/>
                      <w:shd w:val="clear" w:fill="808080"/>
                    </w:rPr>
                    <w:t>名称</w:t>
                  </w:r>
                </w:p>
              </w:tc>
              <w:tc>
                <w:tcPr>
                  <w:tcW w:w="2060" w:type="dxa"/>
                  <w:gridSpan w:val="4"/>
                  <w:tcBorders>
                    <w:bottom w:val="single" w:color="000000" w:sz="4" w:space="0"/>
                  </w:tcBorders>
                  <w:vAlign w:val="top"/>
                </w:tcPr>
                <w:p w14:paraId="384C4E2D">
                  <w:pPr>
                    <w:pStyle w:val="6"/>
                    <w:spacing w:before="80" w:line="214" w:lineRule="auto"/>
                    <w:ind w:left="800"/>
                  </w:pPr>
                  <w:r>
                    <w:rPr>
                      <w:color w:val="7E7E7E"/>
                      <w:spacing w:val="-8"/>
                      <w:shd w:val="clear" w:fill="808080"/>
                    </w:rPr>
                    <w:t>原料</w:t>
                  </w:r>
                </w:p>
              </w:tc>
              <w:tc>
                <w:tcPr>
                  <w:tcW w:w="1667" w:type="dxa"/>
                  <w:gridSpan w:val="4"/>
                  <w:tcBorders>
                    <w:bottom w:val="single" w:color="000000" w:sz="4" w:space="0"/>
                  </w:tcBorders>
                  <w:vAlign w:val="top"/>
                </w:tcPr>
                <w:p w14:paraId="6A877B15">
                  <w:pPr>
                    <w:pStyle w:val="6"/>
                    <w:spacing w:before="80" w:line="214" w:lineRule="auto"/>
                    <w:ind w:left="599"/>
                  </w:pPr>
                  <w:r>
                    <w:rPr>
                      <w:color w:val="7E7E7E"/>
                      <w:spacing w:val="-5"/>
                      <w:shd w:val="clear" w:fill="808080"/>
                    </w:rPr>
                    <w:t>配比</w:t>
                  </w:r>
                </w:p>
              </w:tc>
              <w:tc>
                <w:tcPr>
                  <w:tcW w:w="1671" w:type="dxa"/>
                  <w:gridSpan w:val="3"/>
                  <w:tcBorders>
                    <w:bottom w:val="single" w:color="000000" w:sz="4" w:space="0"/>
                  </w:tcBorders>
                  <w:vAlign w:val="top"/>
                </w:tcPr>
                <w:p w14:paraId="62BAD024">
                  <w:pPr>
                    <w:pStyle w:val="6"/>
                    <w:spacing w:before="43" w:line="316" w:lineRule="exact"/>
                    <w:ind w:left="332"/>
                    <w:rPr>
                      <w:rFonts w:ascii="Times New Roman" w:hAnsi="Times New Roman" w:eastAsia="Times New Roman" w:cs="Times New Roman"/>
                    </w:rPr>
                  </w:pPr>
                  <w:r>
                    <w:rPr>
                      <w:color w:val="7E7E7E"/>
                      <w:spacing w:val="-2"/>
                      <w:position w:val="1"/>
                      <w:shd w:val="clear" w:fill="808080"/>
                    </w:rPr>
                    <w:t>年用量</w:t>
                  </w:r>
                  <w:r>
                    <w:rPr>
                      <w:color w:val="7E7E7E"/>
                      <w:spacing w:val="-58"/>
                      <w:position w:val="1"/>
                      <w:shd w:val="clear" w:fill="808080"/>
                    </w:rPr>
                    <w:t xml:space="preserve"> </w:t>
                  </w:r>
                  <w:r>
                    <w:rPr>
                      <w:rFonts w:ascii="Times New Roman" w:hAnsi="Times New Roman" w:eastAsia="Times New Roman" w:cs="Times New Roman"/>
                      <w:color w:val="7E7E7E"/>
                      <w:spacing w:val="-2"/>
                      <w:position w:val="1"/>
                      <w:shd w:val="clear" w:fill="808080"/>
                    </w:rPr>
                    <w:t>t/a</w:t>
                  </w:r>
                </w:p>
              </w:tc>
            </w:tr>
            <w:tr w14:paraId="19FAF96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64" w:hRule="atLeast"/>
              </w:trPr>
              <w:tc>
                <w:tcPr>
                  <w:tcW w:w="1152" w:type="dxa"/>
                  <w:gridSpan w:val="3"/>
                  <w:vMerge w:val="restart"/>
                  <w:tcBorders>
                    <w:top w:val="single" w:color="000000" w:sz="4" w:space="0"/>
                    <w:bottom w:val="nil"/>
                  </w:tcBorders>
                  <w:vAlign w:val="top"/>
                </w:tcPr>
                <w:p w14:paraId="49EB86DD">
                  <w:pPr>
                    <w:spacing w:line="276" w:lineRule="auto"/>
                    <w:rPr>
                      <w:rFonts w:ascii="Arial"/>
                      <w:sz w:val="21"/>
                    </w:rPr>
                  </w:pPr>
                </w:p>
                <w:p w14:paraId="725EE33E">
                  <w:pPr>
                    <w:spacing w:line="276" w:lineRule="auto"/>
                    <w:rPr>
                      <w:rFonts w:ascii="Arial"/>
                      <w:sz w:val="21"/>
                    </w:rPr>
                  </w:pPr>
                </w:p>
                <w:p w14:paraId="3C3CDDEA">
                  <w:pPr>
                    <w:spacing w:line="362" w:lineRule="exact"/>
                    <w:ind w:firstLine="568"/>
                  </w:pPr>
                  <w:r>
                    <w:rPr>
                      <w:position w:val="-7"/>
                    </w:rPr>
                    <w:pict>
                      <v:shape id="_x0000_s1058" o:spid="_x0000_s1058" o:spt="202" type="#_x0000_t202" style="height:18.15pt;width:6.15pt;" fillcolor="#808080" filled="t" stroked="f" coordsize="21600,21600">
                        <v:path/>
                        <v:fill on="t" focussize="0,0"/>
                        <v:stroke on="f"/>
                        <v:imagedata o:title=""/>
                        <o:lock v:ext="edit" aspectratio="f"/>
                        <v:textbox inset="0mm,0mm,0mm,0mm">
                          <w:txbxContent>
                            <w:p w14:paraId="12C893C3">
                              <w:pPr>
                                <w:spacing w:before="123" w:line="188" w:lineRule="auto"/>
                                <w:jc w:val="right"/>
                                <w:rPr>
                                  <w:rFonts w:ascii="Times New Roman" w:hAnsi="Times New Roman" w:eastAsia="Times New Roman" w:cs="Times New Roman"/>
                                  <w:sz w:val="24"/>
                                  <w:szCs w:val="24"/>
                                </w:rPr>
                              </w:pPr>
                              <w:r>
                                <w:rPr>
                                  <w:rFonts w:ascii="Times New Roman" w:hAnsi="Times New Roman" w:eastAsia="Times New Roman" w:cs="Times New Roman"/>
                                  <w:color w:val="7E7E7E"/>
                                  <w:spacing w:val="-29"/>
                                  <w:sz w:val="24"/>
                                  <w:szCs w:val="24"/>
                                </w:rPr>
                                <w:t>1</w:t>
                              </w:r>
                            </w:p>
                          </w:txbxContent>
                        </v:textbox>
                        <w10:wrap type="none"/>
                        <w10:anchorlock/>
                      </v:shape>
                    </w:pict>
                  </w:r>
                </w:p>
              </w:tc>
              <w:tc>
                <w:tcPr>
                  <w:tcW w:w="1900" w:type="dxa"/>
                  <w:gridSpan w:val="4"/>
                  <w:vMerge w:val="restart"/>
                  <w:tcBorders>
                    <w:top w:val="single" w:color="000000" w:sz="4" w:space="0"/>
                    <w:bottom w:val="nil"/>
                  </w:tcBorders>
                  <w:vAlign w:val="top"/>
                </w:tcPr>
                <w:p w14:paraId="2B0B56EF">
                  <w:pPr>
                    <w:spacing w:line="276" w:lineRule="auto"/>
                    <w:rPr>
                      <w:rFonts w:ascii="Arial"/>
                      <w:sz w:val="21"/>
                    </w:rPr>
                  </w:pPr>
                </w:p>
                <w:p w14:paraId="5B413A67">
                  <w:pPr>
                    <w:spacing w:line="276" w:lineRule="auto"/>
                    <w:rPr>
                      <w:rFonts w:ascii="Arial"/>
                      <w:sz w:val="21"/>
                    </w:rPr>
                  </w:pPr>
                </w:p>
                <w:p w14:paraId="6D5A6791">
                  <w:pPr>
                    <w:pStyle w:val="6"/>
                    <w:spacing w:line="362" w:lineRule="exact"/>
                    <w:ind w:firstLine="223"/>
                  </w:pPr>
                  <w:r>
                    <w:rPr>
                      <w:position w:val="-7"/>
                    </w:rPr>
                    <w:pict>
                      <v:shape id="_x0000_s1059" o:spid="_x0000_s1059" o:spt="202" type="#_x0000_t202" style="height:18.15pt;width:72.15pt;" fillcolor="#808080" filled="t" stroked="f" coordsize="21600,21600">
                        <v:path/>
                        <v:fill on="t" focussize="0,0"/>
                        <v:stroke on="f"/>
                        <v:imagedata o:title=""/>
                        <o:lock v:ext="edit" aspectratio="f"/>
                        <v:textbox inset="0mm,0mm,0mm,0mm">
                          <w:txbxContent>
                            <w:p w14:paraId="5B416B2A">
                              <w:pPr>
                                <w:spacing w:before="82" w:line="219" w:lineRule="auto"/>
                                <w:jc w:val="right"/>
                                <w:rPr>
                                  <w:rFonts w:ascii="宋体" w:hAnsi="宋体" w:eastAsia="宋体" w:cs="宋体"/>
                                  <w:sz w:val="24"/>
                                  <w:szCs w:val="24"/>
                                </w:rPr>
                              </w:pPr>
                              <w:r>
                                <w:rPr>
                                  <w:rFonts w:ascii="宋体" w:hAnsi="宋体" w:eastAsia="宋体" w:cs="宋体"/>
                                  <w:color w:val="7E7E7E"/>
                                  <w:spacing w:val="-2"/>
                                  <w:sz w:val="24"/>
                                  <w:szCs w:val="24"/>
                                </w:rPr>
                                <w:t>注浆加固材料</w:t>
                              </w:r>
                            </w:p>
                          </w:txbxContent>
                        </v:textbox>
                        <w10:wrap type="none"/>
                        <w10:anchorlock/>
                      </v:shape>
                    </w:pict>
                  </w:r>
                </w:p>
              </w:tc>
              <w:tc>
                <w:tcPr>
                  <w:tcW w:w="2060" w:type="dxa"/>
                  <w:gridSpan w:val="4"/>
                  <w:tcBorders>
                    <w:top w:val="single" w:color="000000" w:sz="4" w:space="0"/>
                    <w:bottom w:val="single" w:color="000000" w:sz="4" w:space="0"/>
                  </w:tcBorders>
                  <w:vAlign w:val="top"/>
                </w:tcPr>
                <w:p w14:paraId="7D03D51B">
                  <w:pPr>
                    <w:pStyle w:val="6"/>
                    <w:spacing w:before="75" w:line="214" w:lineRule="auto"/>
                    <w:ind w:left="797"/>
                  </w:pPr>
                  <w:r>
                    <w:rPr>
                      <w:color w:val="7E7E7E"/>
                      <w:spacing w:val="-7"/>
                      <w:shd w:val="clear" w:fill="808080"/>
                    </w:rPr>
                    <w:t>水泥</w:t>
                  </w:r>
                </w:p>
              </w:tc>
              <w:tc>
                <w:tcPr>
                  <w:tcW w:w="1667" w:type="dxa"/>
                  <w:gridSpan w:val="4"/>
                  <w:tcBorders>
                    <w:top w:val="single" w:color="000000" w:sz="4" w:space="0"/>
                    <w:bottom w:val="single" w:color="000000" w:sz="4" w:space="0"/>
                  </w:tcBorders>
                  <w:vAlign w:val="top"/>
                </w:tcPr>
                <w:p w14:paraId="0BF16FAB">
                  <w:pPr>
                    <w:spacing w:before="41" w:line="313" w:lineRule="exact"/>
                    <w:ind w:left="624"/>
                    <w:rPr>
                      <w:rFonts w:ascii="Times New Roman" w:hAnsi="Times New Roman" w:eastAsia="Times New Roman" w:cs="Times New Roman"/>
                      <w:sz w:val="24"/>
                      <w:szCs w:val="24"/>
                    </w:rPr>
                  </w:pPr>
                  <w:r>
                    <w:rPr>
                      <w:rFonts w:ascii="Times New Roman" w:hAnsi="Times New Roman" w:eastAsia="Times New Roman" w:cs="Times New Roman"/>
                      <w:color w:val="7E7E7E"/>
                      <w:spacing w:val="-5"/>
                      <w:position w:val="2"/>
                      <w:sz w:val="24"/>
                      <w:szCs w:val="24"/>
                      <w:shd w:val="clear" w:fill="808080"/>
                    </w:rPr>
                    <w:t>80%</w:t>
                  </w:r>
                </w:p>
              </w:tc>
              <w:tc>
                <w:tcPr>
                  <w:tcW w:w="1671" w:type="dxa"/>
                  <w:gridSpan w:val="3"/>
                  <w:tcBorders>
                    <w:top w:val="single" w:color="000000" w:sz="4" w:space="0"/>
                    <w:bottom w:val="single" w:color="000000" w:sz="4" w:space="0"/>
                  </w:tcBorders>
                  <w:vAlign w:val="top"/>
                </w:tcPr>
                <w:p w14:paraId="5E8122E4">
                  <w:pPr>
                    <w:spacing w:line="354" w:lineRule="exact"/>
                    <w:ind w:firstLine="588"/>
                  </w:pPr>
                  <w:r>
                    <w:rPr>
                      <w:position w:val="-7"/>
                    </w:rPr>
                    <w:pict>
                      <v:shape id="_x0000_s1060" o:spid="_x0000_s1060" o:spt="202" type="#_x0000_t202" style="height:18.15pt;width:24.15pt;" fillcolor="#808080" filled="t" stroked="f" coordsize="21600,21600">
                        <v:path/>
                        <v:fill on="t" focussize="0,0"/>
                        <v:stroke on="f"/>
                        <v:imagedata o:title=""/>
                        <o:lock v:ext="edit" aspectratio="f"/>
                        <v:textbox inset="0mm,0mm,0mm,0mm">
                          <w:txbxContent>
                            <w:p w14:paraId="4A5C0513">
                              <w:pPr>
                                <w:spacing w:before="125" w:line="188" w:lineRule="auto"/>
                                <w:jc w:val="right"/>
                                <w:rPr>
                                  <w:rFonts w:ascii="Times New Roman" w:hAnsi="Times New Roman" w:eastAsia="Times New Roman" w:cs="Times New Roman"/>
                                  <w:sz w:val="24"/>
                                  <w:szCs w:val="24"/>
                                </w:rPr>
                              </w:pPr>
                              <w:r>
                                <w:rPr>
                                  <w:rFonts w:ascii="Times New Roman" w:hAnsi="Times New Roman" w:eastAsia="Times New Roman" w:cs="Times New Roman"/>
                                  <w:color w:val="7E7E7E"/>
                                  <w:spacing w:val="-1"/>
                                  <w:sz w:val="24"/>
                                  <w:szCs w:val="24"/>
                                </w:rPr>
                                <w:t>4000</w:t>
                              </w:r>
                            </w:p>
                          </w:txbxContent>
                        </v:textbox>
                        <w10:wrap type="none"/>
                        <w10:anchorlock/>
                      </v:shape>
                    </w:pict>
                  </w:r>
                </w:p>
              </w:tc>
            </w:tr>
            <w:tr w14:paraId="27802C7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64" w:hRule="atLeast"/>
              </w:trPr>
              <w:tc>
                <w:tcPr>
                  <w:tcW w:w="1152" w:type="dxa"/>
                  <w:gridSpan w:val="3"/>
                  <w:vMerge w:val="continue"/>
                  <w:tcBorders>
                    <w:top w:val="nil"/>
                    <w:bottom w:val="nil"/>
                  </w:tcBorders>
                  <w:vAlign w:val="top"/>
                </w:tcPr>
                <w:p w14:paraId="6CCFE6C2">
                  <w:pPr>
                    <w:rPr>
                      <w:rFonts w:ascii="Arial"/>
                      <w:sz w:val="21"/>
                    </w:rPr>
                  </w:pPr>
                </w:p>
              </w:tc>
              <w:tc>
                <w:tcPr>
                  <w:tcW w:w="1900" w:type="dxa"/>
                  <w:gridSpan w:val="4"/>
                  <w:vMerge w:val="continue"/>
                  <w:tcBorders>
                    <w:top w:val="nil"/>
                    <w:bottom w:val="nil"/>
                  </w:tcBorders>
                  <w:vAlign w:val="top"/>
                </w:tcPr>
                <w:p w14:paraId="0DBB88C0">
                  <w:pPr>
                    <w:rPr>
                      <w:rFonts w:ascii="Arial"/>
                      <w:sz w:val="21"/>
                    </w:rPr>
                  </w:pPr>
                </w:p>
              </w:tc>
              <w:tc>
                <w:tcPr>
                  <w:tcW w:w="2060" w:type="dxa"/>
                  <w:gridSpan w:val="4"/>
                  <w:tcBorders>
                    <w:top w:val="single" w:color="000000" w:sz="4" w:space="0"/>
                    <w:bottom w:val="single" w:color="000000" w:sz="4" w:space="0"/>
                  </w:tcBorders>
                  <w:vAlign w:val="top"/>
                </w:tcPr>
                <w:p w14:paraId="3B109E61">
                  <w:pPr>
                    <w:pStyle w:val="6"/>
                    <w:spacing w:before="77" w:line="213" w:lineRule="auto"/>
                    <w:ind w:left="676"/>
                  </w:pPr>
                  <w:r>
                    <w:rPr>
                      <w:color w:val="7E7E7E"/>
                      <w:spacing w:val="-4"/>
                      <w:shd w:val="clear" w:fill="808080"/>
                    </w:rPr>
                    <w:t>早强剂</w:t>
                  </w:r>
                </w:p>
              </w:tc>
              <w:tc>
                <w:tcPr>
                  <w:tcW w:w="1667" w:type="dxa"/>
                  <w:gridSpan w:val="4"/>
                  <w:tcBorders>
                    <w:top w:val="single" w:color="000000" w:sz="4" w:space="0"/>
                    <w:bottom w:val="single" w:color="000000" w:sz="4" w:space="0"/>
                  </w:tcBorders>
                  <w:vAlign w:val="top"/>
                </w:tcPr>
                <w:p w14:paraId="057E9D28">
                  <w:pPr>
                    <w:spacing w:before="41" w:line="313" w:lineRule="exact"/>
                    <w:ind w:left="673"/>
                    <w:rPr>
                      <w:rFonts w:ascii="Times New Roman" w:hAnsi="Times New Roman" w:eastAsia="Times New Roman" w:cs="Times New Roman"/>
                      <w:sz w:val="24"/>
                      <w:szCs w:val="24"/>
                    </w:rPr>
                  </w:pPr>
                  <w:r>
                    <w:rPr>
                      <w:rFonts w:ascii="Times New Roman" w:hAnsi="Times New Roman" w:eastAsia="Times New Roman" w:cs="Times New Roman"/>
                      <w:color w:val="7E7E7E"/>
                      <w:spacing w:val="-2"/>
                      <w:position w:val="2"/>
                      <w:sz w:val="24"/>
                      <w:szCs w:val="24"/>
                      <w:shd w:val="clear" w:fill="808080"/>
                    </w:rPr>
                    <w:t>4%</w:t>
                  </w:r>
                </w:p>
              </w:tc>
              <w:tc>
                <w:tcPr>
                  <w:tcW w:w="1671" w:type="dxa"/>
                  <w:gridSpan w:val="3"/>
                  <w:tcBorders>
                    <w:top w:val="single" w:color="000000" w:sz="4" w:space="0"/>
                    <w:bottom w:val="single" w:color="000000" w:sz="4" w:space="0"/>
                  </w:tcBorders>
                  <w:vAlign w:val="top"/>
                </w:tcPr>
                <w:p w14:paraId="38728BA6">
                  <w:pPr>
                    <w:spacing w:before="118" w:line="188" w:lineRule="auto"/>
                    <w:ind w:left="656"/>
                    <w:rPr>
                      <w:rFonts w:ascii="Times New Roman" w:hAnsi="Times New Roman" w:eastAsia="Times New Roman" w:cs="Times New Roman"/>
                      <w:sz w:val="24"/>
                      <w:szCs w:val="24"/>
                    </w:rPr>
                  </w:pPr>
                  <w:r>
                    <w:rPr>
                      <w:rFonts w:ascii="Times New Roman" w:hAnsi="Times New Roman" w:eastAsia="Times New Roman" w:cs="Times New Roman"/>
                      <w:color w:val="7E7E7E"/>
                      <w:spacing w:val="-2"/>
                      <w:sz w:val="24"/>
                      <w:szCs w:val="24"/>
                      <w:shd w:val="clear" w:fill="808080"/>
                    </w:rPr>
                    <w:t>200</w:t>
                  </w:r>
                </w:p>
              </w:tc>
            </w:tr>
            <w:tr w14:paraId="635520F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64" w:hRule="atLeast"/>
              </w:trPr>
              <w:tc>
                <w:tcPr>
                  <w:tcW w:w="1152" w:type="dxa"/>
                  <w:gridSpan w:val="3"/>
                  <w:vMerge w:val="continue"/>
                  <w:tcBorders>
                    <w:top w:val="nil"/>
                    <w:bottom w:val="nil"/>
                  </w:tcBorders>
                  <w:vAlign w:val="top"/>
                </w:tcPr>
                <w:p w14:paraId="4D087138">
                  <w:pPr>
                    <w:rPr>
                      <w:rFonts w:ascii="Arial"/>
                      <w:sz w:val="21"/>
                    </w:rPr>
                  </w:pPr>
                </w:p>
              </w:tc>
              <w:tc>
                <w:tcPr>
                  <w:tcW w:w="1900" w:type="dxa"/>
                  <w:gridSpan w:val="4"/>
                  <w:vMerge w:val="continue"/>
                  <w:tcBorders>
                    <w:top w:val="nil"/>
                    <w:bottom w:val="nil"/>
                  </w:tcBorders>
                  <w:vAlign w:val="top"/>
                </w:tcPr>
                <w:p w14:paraId="39C6297F">
                  <w:pPr>
                    <w:rPr>
                      <w:rFonts w:ascii="Arial"/>
                      <w:sz w:val="21"/>
                    </w:rPr>
                  </w:pPr>
                </w:p>
              </w:tc>
              <w:tc>
                <w:tcPr>
                  <w:tcW w:w="2060" w:type="dxa"/>
                  <w:gridSpan w:val="4"/>
                  <w:tcBorders>
                    <w:top w:val="single" w:color="000000" w:sz="4" w:space="0"/>
                    <w:bottom w:val="single" w:color="000000" w:sz="4" w:space="0"/>
                  </w:tcBorders>
                  <w:vAlign w:val="top"/>
                </w:tcPr>
                <w:p w14:paraId="1F672899">
                  <w:pPr>
                    <w:pStyle w:val="6"/>
                    <w:spacing w:before="77" w:line="213" w:lineRule="auto"/>
                    <w:ind w:left="317"/>
                  </w:pPr>
                  <w:r>
                    <w:rPr>
                      <w:color w:val="7E7E7E"/>
                      <w:spacing w:val="-3"/>
                      <w:shd w:val="clear" w:fill="808080"/>
                    </w:rPr>
                    <w:t>水泥基粘结剂</w:t>
                  </w:r>
                </w:p>
              </w:tc>
              <w:tc>
                <w:tcPr>
                  <w:tcW w:w="1667" w:type="dxa"/>
                  <w:gridSpan w:val="4"/>
                  <w:tcBorders>
                    <w:top w:val="single" w:color="000000" w:sz="4" w:space="0"/>
                    <w:bottom w:val="single" w:color="000000" w:sz="4" w:space="0"/>
                  </w:tcBorders>
                  <w:vAlign w:val="top"/>
                </w:tcPr>
                <w:p w14:paraId="5EA6756E">
                  <w:pPr>
                    <w:spacing w:before="41" w:line="313" w:lineRule="exact"/>
                    <w:ind w:left="684"/>
                    <w:rPr>
                      <w:rFonts w:ascii="Times New Roman" w:hAnsi="Times New Roman" w:eastAsia="Times New Roman" w:cs="Times New Roman"/>
                      <w:sz w:val="24"/>
                      <w:szCs w:val="24"/>
                    </w:rPr>
                  </w:pPr>
                  <w:r>
                    <w:rPr>
                      <w:rFonts w:ascii="Times New Roman" w:hAnsi="Times New Roman" w:eastAsia="Times New Roman" w:cs="Times New Roman"/>
                      <w:color w:val="7E7E7E"/>
                      <w:spacing w:val="-8"/>
                      <w:position w:val="2"/>
                      <w:sz w:val="24"/>
                      <w:szCs w:val="24"/>
                      <w:shd w:val="clear" w:fill="808080"/>
                    </w:rPr>
                    <w:t>8%</w:t>
                  </w:r>
                </w:p>
              </w:tc>
              <w:tc>
                <w:tcPr>
                  <w:tcW w:w="1671" w:type="dxa"/>
                  <w:gridSpan w:val="3"/>
                  <w:tcBorders>
                    <w:top w:val="single" w:color="000000" w:sz="4" w:space="0"/>
                    <w:bottom w:val="single" w:color="000000" w:sz="4" w:space="0"/>
                  </w:tcBorders>
                  <w:vAlign w:val="top"/>
                </w:tcPr>
                <w:p w14:paraId="0E9A04AE">
                  <w:pPr>
                    <w:spacing w:before="118" w:line="188" w:lineRule="auto"/>
                    <w:ind w:left="655"/>
                    <w:rPr>
                      <w:rFonts w:ascii="Times New Roman" w:hAnsi="Times New Roman" w:eastAsia="Times New Roman" w:cs="Times New Roman"/>
                      <w:sz w:val="24"/>
                      <w:szCs w:val="24"/>
                    </w:rPr>
                  </w:pPr>
                  <w:r>
                    <w:rPr>
                      <w:rFonts w:ascii="Times New Roman" w:hAnsi="Times New Roman" w:eastAsia="Times New Roman" w:cs="Times New Roman"/>
                      <w:color w:val="7E7E7E"/>
                      <w:spacing w:val="-2"/>
                      <w:sz w:val="24"/>
                      <w:szCs w:val="24"/>
                      <w:shd w:val="clear" w:fill="808080"/>
                    </w:rPr>
                    <w:t>400</w:t>
                  </w:r>
                </w:p>
              </w:tc>
            </w:tr>
            <w:tr w14:paraId="2F49BE6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64" w:hRule="atLeast"/>
              </w:trPr>
              <w:tc>
                <w:tcPr>
                  <w:tcW w:w="1152" w:type="dxa"/>
                  <w:gridSpan w:val="3"/>
                  <w:vMerge w:val="continue"/>
                  <w:tcBorders>
                    <w:top w:val="nil"/>
                  </w:tcBorders>
                  <w:vAlign w:val="top"/>
                </w:tcPr>
                <w:p w14:paraId="3BBC56A3">
                  <w:pPr>
                    <w:rPr>
                      <w:rFonts w:ascii="Arial"/>
                      <w:sz w:val="21"/>
                    </w:rPr>
                  </w:pPr>
                </w:p>
              </w:tc>
              <w:tc>
                <w:tcPr>
                  <w:tcW w:w="1900" w:type="dxa"/>
                  <w:gridSpan w:val="4"/>
                  <w:vMerge w:val="continue"/>
                  <w:tcBorders>
                    <w:top w:val="nil"/>
                  </w:tcBorders>
                  <w:vAlign w:val="top"/>
                </w:tcPr>
                <w:p w14:paraId="3EF6CCE2">
                  <w:pPr>
                    <w:rPr>
                      <w:rFonts w:ascii="Arial"/>
                      <w:sz w:val="21"/>
                    </w:rPr>
                  </w:pPr>
                </w:p>
              </w:tc>
              <w:tc>
                <w:tcPr>
                  <w:tcW w:w="2060" w:type="dxa"/>
                  <w:gridSpan w:val="4"/>
                  <w:tcBorders>
                    <w:top w:val="single" w:color="000000" w:sz="4" w:space="0"/>
                  </w:tcBorders>
                  <w:vAlign w:val="top"/>
                </w:tcPr>
                <w:p w14:paraId="05F3D263">
                  <w:pPr>
                    <w:pStyle w:val="6"/>
                    <w:spacing w:before="79" w:line="211" w:lineRule="auto"/>
                    <w:ind w:left="560"/>
                  </w:pPr>
                  <w:r>
                    <w:rPr>
                      <w:color w:val="7E7E7E"/>
                      <w:spacing w:val="-4"/>
                      <w:shd w:val="clear" w:fill="808080"/>
                    </w:rPr>
                    <w:t>纤维素醚</w:t>
                  </w:r>
                </w:p>
              </w:tc>
              <w:tc>
                <w:tcPr>
                  <w:tcW w:w="1667" w:type="dxa"/>
                  <w:gridSpan w:val="4"/>
                  <w:tcBorders>
                    <w:top w:val="single" w:color="000000" w:sz="4" w:space="0"/>
                  </w:tcBorders>
                  <w:vAlign w:val="top"/>
                </w:tcPr>
                <w:p w14:paraId="6C40B312">
                  <w:pPr>
                    <w:spacing w:before="41" w:line="313" w:lineRule="exact"/>
                    <w:ind w:left="684"/>
                    <w:rPr>
                      <w:rFonts w:ascii="Times New Roman" w:hAnsi="Times New Roman" w:eastAsia="Times New Roman" w:cs="Times New Roman"/>
                      <w:sz w:val="24"/>
                      <w:szCs w:val="24"/>
                    </w:rPr>
                  </w:pPr>
                  <w:r>
                    <w:rPr>
                      <w:rFonts w:ascii="Times New Roman" w:hAnsi="Times New Roman" w:eastAsia="Times New Roman" w:cs="Times New Roman"/>
                      <w:color w:val="7E7E7E"/>
                      <w:spacing w:val="-8"/>
                      <w:position w:val="2"/>
                      <w:sz w:val="24"/>
                      <w:szCs w:val="24"/>
                      <w:shd w:val="clear" w:fill="808080"/>
                    </w:rPr>
                    <w:t>8%</w:t>
                  </w:r>
                </w:p>
              </w:tc>
              <w:tc>
                <w:tcPr>
                  <w:tcW w:w="1671" w:type="dxa"/>
                  <w:gridSpan w:val="3"/>
                  <w:tcBorders>
                    <w:top w:val="single" w:color="000000" w:sz="4" w:space="0"/>
                  </w:tcBorders>
                  <w:vAlign w:val="top"/>
                </w:tcPr>
                <w:p w14:paraId="363BFDB3">
                  <w:pPr>
                    <w:spacing w:before="118" w:line="188" w:lineRule="auto"/>
                    <w:ind w:left="655"/>
                    <w:rPr>
                      <w:rFonts w:ascii="Times New Roman" w:hAnsi="Times New Roman" w:eastAsia="Times New Roman" w:cs="Times New Roman"/>
                      <w:sz w:val="24"/>
                      <w:szCs w:val="24"/>
                    </w:rPr>
                  </w:pPr>
                  <w:r>
                    <w:rPr>
                      <w:rFonts w:ascii="Times New Roman" w:hAnsi="Times New Roman" w:eastAsia="Times New Roman" w:cs="Times New Roman"/>
                      <w:color w:val="7E7E7E"/>
                      <w:spacing w:val="-2"/>
                      <w:sz w:val="24"/>
                      <w:szCs w:val="24"/>
                      <w:shd w:val="clear" w:fill="808080"/>
                    </w:rPr>
                    <w:t>400</w:t>
                  </w:r>
                </w:p>
              </w:tc>
            </w:tr>
            <w:tr w14:paraId="6D3B38E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209" w:hRule="atLeast"/>
              </w:trPr>
              <w:tc>
                <w:tcPr>
                  <w:tcW w:w="8450" w:type="dxa"/>
                  <w:gridSpan w:val="18"/>
                  <w:tcBorders>
                    <w:right w:val="nil"/>
                  </w:tcBorders>
                  <w:vAlign w:val="top"/>
                </w:tcPr>
                <w:p w14:paraId="17AB21E3">
                  <w:pPr>
                    <w:pStyle w:val="6"/>
                    <w:spacing w:before="32" w:line="346" w:lineRule="auto"/>
                    <w:ind w:left="600" w:right="2858"/>
                  </w:pPr>
                  <w:r>
                    <w:rPr>
                      <w:spacing w:val="-3"/>
                    </w:rPr>
                    <w:t>原辅料具体比例系数可根据客户实际需求调整。</w:t>
                  </w:r>
                  <w:r>
                    <w:rPr>
                      <w:spacing w:val="10"/>
                    </w:rPr>
                    <w:t xml:space="preserve"> </w:t>
                  </w:r>
                  <w:r>
                    <w:rPr>
                      <w:spacing w:val="-2"/>
                    </w:rPr>
                    <w:t>原辅材料消化情况见下表。</w:t>
                  </w:r>
                </w:p>
                <w:p w14:paraId="59A7D7F2">
                  <w:pPr>
                    <w:spacing w:before="31" w:line="218" w:lineRule="auto"/>
                    <w:ind w:left="3056"/>
                    <w:rPr>
                      <w:rFonts w:ascii="黑体" w:hAnsi="黑体" w:eastAsia="黑体" w:cs="黑体"/>
                      <w:sz w:val="20"/>
                      <w:szCs w:val="20"/>
                    </w:rPr>
                  </w:pPr>
                  <w:r>
                    <w:rPr>
                      <w:rFonts w:ascii="黑体" w:hAnsi="黑体" w:eastAsia="黑体" w:cs="黑体"/>
                      <w:spacing w:val="6"/>
                      <w:sz w:val="20"/>
                      <w:szCs w:val="20"/>
                    </w:rPr>
                    <w:t>表</w:t>
                  </w:r>
                  <w:r>
                    <w:rPr>
                      <w:rFonts w:ascii="黑体" w:hAnsi="黑体" w:eastAsia="黑体" w:cs="黑体"/>
                      <w:spacing w:val="-30"/>
                      <w:sz w:val="20"/>
                      <w:szCs w:val="20"/>
                    </w:rPr>
                    <w:t xml:space="preserve"> </w:t>
                  </w:r>
                  <w:r>
                    <w:rPr>
                      <w:rFonts w:ascii="黑体" w:hAnsi="黑体" w:eastAsia="黑体" w:cs="黑体"/>
                      <w:spacing w:val="6"/>
                      <w:sz w:val="20"/>
                      <w:szCs w:val="20"/>
                    </w:rPr>
                    <w:t>2.4-2  主要原辅材料统计表</w:t>
                  </w:r>
                </w:p>
              </w:tc>
            </w:tr>
            <w:tr w14:paraId="703E427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084" w:hRule="atLeast"/>
              </w:trPr>
              <w:tc>
                <w:tcPr>
                  <w:tcW w:w="576" w:type="dxa"/>
                  <w:textDirection w:val="tbRlV"/>
                  <w:vAlign w:val="top"/>
                </w:tcPr>
                <w:p w14:paraId="265C4958">
                  <w:pPr>
                    <w:pStyle w:val="6"/>
                    <w:spacing w:before="107" w:line="210" w:lineRule="auto"/>
                    <w:ind w:left="262"/>
                  </w:pPr>
                  <w:r>
                    <w:rPr>
                      <w:color w:val="7E7E7E"/>
                      <w:shd w:val="clear" w:fill="808080"/>
                    </w:rPr>
                    <w:t>序 号</w:t>
                  </w:r>
                </w:p>
              </w:tc>
              <w:tc>
                <w:tcPr>
                  <w:tcW w:w="933" w:type="dxa"/>
                  <w:gridSpan w:val="3"/>
                  <w:vAlign w:val="top"/>
                </w:tcPr>
                <w:p w14:paraId="26AE5AA3">
                  <w:pPr>
                    <w:pStyle w:val="6"/>
                    <w:shd w:val="clear" w:fill="808080"/>
                    <w:spacing w:before="262" w:line="263" w:lineRule="auto"/>
                    <w:ind w:left="229" w:right="227" w:firstLine="5"/>
                  </w:pPr>
                  <w:r>
                    <w:rPr>
                      <w:color w:val="7E7E7E"/>
                      <w:spacing w:val="-8"/>
                    </w:rPr>
                    <w:t>原辅</w:t>
                  </w:r>
                  <w:r>
                    <w:rPr>
                      <w:color w:val="7E7E7E"/>
                    </w:rPr>
                    <w:t xml:space="preserve"> </w:t>
                  </w:r>
                  <w:r>
                    <w:rPr>
                      <w:color w:val="7E7E7E"/>
                      <w:spacing w:val="-5"/>
                    </w:rPr>
                    <w:t>材料</w:t>
                  </w:r>
                </w:p>
              </w:tc>
              <w:tc>
                <w:tcPr>
                  <w:tcW w:w="1063" w:type="dxa"/>
                  <w:vAlign w:val="top"/>
                </w:tcPr>
                <w:p w14:paraId="3AEE94A6">
                  <w:pPr>
                    <w:pStyle w:val="6"/>
                    <w:spacing w:before="261" w:line="264" w:lineRule="auto"/>
                    <w:ind w:left="417" w:right="171" w:hanging="240"/>
                  </w:pPr>
                  <w:r>
                    <w:rPr>
                      <w:color w:val="7E7E7E"/>
                      <w:spacing w:val="-4"/>
                      <w:shd w:val="clear" w:fill="808080"/>
                    </w:rPr>
                    <w:t>主要成</w:t>
                  </w:r>
                  <w:r>
                    <w:rPr>
                      <w:color w:val="7E7E7E"/>
                    </w:rPr>
                    <w:t xml:space="preserve"> </w:t>
                  </w:r>
                  <w:r>
                    <w:rPr>
                      <w:color w:val="7E7E7E"/>
                      <w:shd w:val="clear" w:fill="808080"/>
                    </w:rPr>
                    <w:t>分</w:t>
                  </w:r>
                </w:p>
              </w:tc>
              <w:tc>
                <w:tcPr>
                  <w:tcW w:w="1015" w:type="dxa"/>
                  <w:gridSpan w:val="3"/>
                  <w:vAlign w:val="top"/>
                </w:tcPr>
                <w:p w14:paraId="762928E4">
                  <w:pPr>
                    <w:pStyle w:val="6"/>
                    <w:spacing w:before="177" w:line="723" w:lineRule="exact"/>
                    <w:ind w:firstLine="142"/>
                  </w:pPr>
                  <w:r>
                    <w:rPr>
                      <w:position w:val="-14"/>
                    </w:rPr>
                    <w:pict>
                      <v:group id="_x0000_s1061" o:spid="_x0000_s1061" o:spt="203" style="height:36.15pt;width:36.15pt;" coordsize="723,723">
                        <o:lock v:ext="edit"/>
                        <v:shape id="_x0000_s1062" o:spid="_x0000_s1062" style="position:absolute;left:0;top:0;height:723;width:723;" fillcolor="#808080" filled="t" stroked="f" coordsize="723,723" path="m0,0l722,0,722,362,0,362,0,0xem86,359l328,359,328,722,86,722,86,359xem326,359l393,359,393,722,326,722,326,359xem391,359l633,359,633,722,391,722,391,359xe">
                          <v:path/>
                          <v:fill on="t" focussize="0,0"/>
                          <v:stroke on="f"/>
                          <v:imagedata o:title=""/>
                          <o:lock v:ext="edit"/>
                        </v:shape>
                        <v:shape id="_x0000_s1063" o:spid="_x0000_s1063" o:spt="202" type="#_x0000_t202" style="position:absolute;left:-20;top:-20;height:763;width:763;" filled="f" stroked="f" coordsize="21600,21600">
                          <v:path/>
                          <v:fill on="f" focussize="0,0"/>
                          <v:stroke on="f"/>
                          <v:imagedata o:title=""/>
                          <o:lock v:ext="edit" aspectratio="f"/>
                          <v:textbox inset="0mm,0mm,0mm,0mm">
                            <w:txbxContent>
                              <w:p w14:paraId="523DEB9F">
                                <w:pPr>
                                  <w:spacing w:before="103" w:line="270" w:lineRule="auto"/>
                                  <w:ind w:left="121" w:right="22" w:hanging="91"/>
                                  <w:rPr>
                                    <w:rFonts w:ascii="宋体" w:hAnsi="宋体" w:eastAsia="宋体" w:cs="宋体"/>
                                    <w:sz w:val="24"/>
                                    <w:szCs w:val="24"/>
                                  </w:rPr>
                                </w:pPr>
                                <w:r>
                                  <w:rPr>
                                    <w:rFonts w:ascii="宋体" w:hAnsi="宋体" w:eastAsia="宋体" w:cs="宋体"/>
                                    <w:color w:val="7E7E7E"/>
                                    <w:spacing w:val="-4"/>
                                    <w:sz w:val="24"/>
                                    <w:szCs w:val="24"/>
                                  </w:rPr>
                                  <w:t>年用量</w:t>
                                </w:r>
                                <w:r>
                                  <w:rPr>
                                    <w:rFonts w:ascii="宋体" w:hAnsi="宋体" w:eastAsia="宋体" w:cs="宋体"/>
                                    <w:color w:val="7E7E7E"/>
                                    <w:sz w:val="24"/>
                                    <w:szCs w:val="24"/>
                                  </w:rPr>
                                  <w:t xml:space="preserve"> </w:t>
                                </w:r>
                                <w:r>
                                  <w:rPr>
                                    <w:rFonts w:ascii="宋体" w:hAnsi="宋体" w:eastAsia="宋体" w:cs="宋体"/>
                                    <w:color w:val="7E7E7E"/>
                                    <w:spacing w:val="-6"/>
                                    <w:sz w:val="24"/>
                                    <w:szCs w:val="24"/>
                                  </w:rPr>
                                  <w:t>（</w:t>
                                </w:r>
                                <w:r>
                                  <w:rPr>
                                    <w:rFonts w:ascii="Times New Roman" w:hAnsi="Times New Roman" w:eastAsia="Times New Roman" w:cs="Times New Roman"/>
                                    <w:color w:val="7E7E7E"/>
                                    <w:spacing w:val="-6"/>
                                    <w:sz w:val="24"/>
                                    <w:szCs w:val="24"/>
                                  </w:rPr>
                                  <w:t>t</w:t>
                                </w:r>
                                <w:r>
                                  <w:rPr>
                                    <w:rFonts w:ascii="宋体" w:hAnsi="宋体" w:eastAsia="宋体" w:cs="宋体"/>
                                    <w:color w:val="7E7E7E"/>
                                    <w:spacing w:val="-6"/>
                                    <w:sz w:val="24"/>
                                    <w:szCs w:val="24"/>
                                  </w:rPr>
                                  <w:t>）</w:t>
                                </w:r>
                              </w:p>
                            </w:txbxContent>
                          </v:textbox>
                        </v:shape>
                        <w10:wrap type="none"/>
                        <w10:anchorlock/>
                      </v:group>
                    </w:pict>
                  </w:r>
                </w:p>
              </w:tc>
              <w:tc>
                <w:tcPr>
                  <w:tcW w:w="849" w:type="dxa"/>
                  <w:gridSpan w:val="2"/>
                  <w:vAlign w:val="top"/>
                </w:tcPr>
                <w:p w14:paraId="291D16AB">
                  <w:pPr>
                    <w:pStyle w:val="6"/>
                    <w:shd w:val="clear" w:fill="808080"/>
                    <w:spacing w:before="262" w:line="263" w:lineRule="auto"/>
                    <w:ind w:left="190" w:right="183"/>
                  </w:pPr>
                  <w:r>
                    <w:rPr>
                      <w:color w:val="7E7E7E"/>
                      <w:spacing w:val="-5"/>
                    </w:rPr>
                    <w:t>包装</w:t>
                  </w:r>
                  <w:r>
                    <w:rPr>
                      <w:color w:val="7E7E7E"/>
                    </w:rPr>
                    <w:t xml:space="preserve"> </w:t>
                  </w:r>
                  <w:r>
                    <w:rPr>
                      <w:color w:val="7E7E7E"/>
                      <w:spacing w:val="-6"/>
                    </w:rPr>
                    <w:t>方式</w:t>
                  </w:r>
                </w:p>
              </w:tc>
              <w:tc>
                <w:tcPr>
                  <w:tcW w:w="983" w:type="dxa"/>
                  <w:gridSpan w:val="2"/>
                  <w:vAlign w:val="top"/>
                </w:tcPr>
                <w:p w14:paraId="64A4F8D7">
                  <w:pPr>
                    <w:pStyle w:val="6"/>
                    <w:spacing w:before="261" w:line="264" w:lineRule="auto"/>
                    <w:ind w:left="383" w:right="131" w:hanging="240"/>
                  </w:pPr>
                  <w:r>
                    <w:rPr>
                      <w:color w:val="7E7E7E"/>
                      <w:spacing w:val="-6"/>
                      <w:shd w:val="clear" w:fill="808080"/>
                    </w:rPr>
                    <w:t>暂存地</w:t>
                  </w:r>
                  <w:r>
                    <w:rPr>
                      <w:color w:val="7E7E7E"/>
                    </w:rPr>
                    <w:t xml:space="preserve"> </w:t>
                  </w:r>
                  <w:r>
                    <w:rPr>
                      <w:color w:val="7E7E7E"/>
                      <w:shd w:val="clear" w:fill="808080"/>
                    </w:rPr>
                    <w:t>点</w:t>
                  </w:r>
                </w:p>
              </w:tc>
              <w:tc>
                <w:tcPr>
                  <w:tcW w:w="928" w:type="dxa"/>
                  <w:gridSpan w:val="2"/>
                  <w:vAlign w:val="top"/>
                </w:tcPr>
                <w:p w14:paraId="02AED706">
                  <w:pPr>
                    <w:pStyle w:val="6"/>
                    <w:spacing w:before="83" w:line="254" w:lineRule="auto"/>
                    <w:ind w:left="112" w:right="104" w:firstLine="120"/>
                    <w:jc w:val="both"/>
                  </w:pPr>
                  <w:r>
                    <w:rPr>
                      <w:color w:val="7E7E7E"/>
                      <w:spacing w:val="-7"/>
                      <w:shd w:val="clear" w:fill="808080"/>
                    </w:rPr>
                    <w:t>最大</w:t>
                  </w:r>
                  <w:r>
                    <w:rPr>
                      <w:color w:val="7E7E7E"/>
                    </w:rPr>
                    <w:t xml:space="preserve">  </w:t>
                  </w:r>
                  <w:r>
                    <w:rPr>
                      <w:color w:val="7E7E7E"/>
                      <w:spacing w:val="54"/>
                      <w:shd w:val="clear" w:fill="808080"/>
                    </w:rPr>
                    <w:t>存储</w:t>
                  </w:r>
                  <w:r>
                    <w:rPr>
                      <w:color w:val="7E7E7E"/>
                    </w:rPr>
                    <w:t xml:space="preserve">  </w:t>
                  </w:r>
                  <w:r>
                    <w:rPr>
                      <w:color w:val="7E7E7E"/>
                      <w:spacing w:val="-21"/>
                      <w:shd w:val="clear" w:fill="808080"/>
                    </w:rPr>
                    <w:t>量（</w:t>
                  </w:r>
                  <w:r>
                    <w:rPr>
                      <w:rFonts w:ascii="Times New Roman" w:hAnsi="Times New Roman" w:eastAsia="Times New Roman" w:cs="Times New Roman"/>
                      <w:color w:val="7E7E7E"/>
                      <w:spacing w:val="-21"/>
                      <w:shd w:val="clear" w:fill="808080"/>
                    </w:rPr>
                    <w:t>t</w:t>
                  </w:r>
                  <w:r>
                    <w:rPr>
                      <w:color w:val="7E7E7E"/>
                      <w:spacing w:val="-21"/>
                      <w:shd w:val="clear" w:fill="808080"/>
                    </w:rPr>
                    <w:t>）</w:t>
                  </w:r>
                </w:p>
              </w:tc>
              <w:tc>
                <w:tcPr>
                  <w:tcW w:w="1005" w:type="dxa"/>
                  <w:gridSpan w:val="3"/>
                  <w:vAlign w:val="top"/>
                </w:tcPr>
                <w:p w14:paraId="767A0662">
                  <w:pPr>
                    <w:pStyle w:val="6"/>
                    <w:spacing w:line="1073" w:lineRule="exact"/>
                    <w:ind w:firstLine="137"/>
                  </w:pPr>
                  <w:r>
                    <w:rPr>
                      <w:position w:val="-22"/>
                    </w:rPr>
                    <w:pict>
                      <v:group id="_x0000_s1064" o:spid="_x0000_s1064" o:spt="203" style="height:54.2pt;width:36.15pt;" coordsize="723,1084">
                        <o:lock v:ext="edit"/>
                        <v:shape id="_x0000_s1065" o:spid="_x0000_s1065" style="position:absolute;left:0;top:0;height:1081;width:723;" fillcolor="#808080" filled="t" stroked="f" coordsize="723,1081" path="m0,0l722,0,722,362,0,362,0,0xem0,359l722,359,722,722,0,722,0,359xem60,719l302,719,302,1081,60,1081,60,719xem300,719l422,719,422,1081,300,1081,300,719xem420,719l662,719,662,1081,420,1081,420,719xe">
                          <v:path/>
                          <v:fill on="t" focussize="0,0"/>
                          <v:stroke on="f"/>
                          <v:imagedata o:title=""/>
                          <o:lock v:ext="edit"/>
                        </v:shape>
                        <v:shape id="_x0000_s1066" o:spid="_x0000_s1066" o:spt="202" type="#_x0000_t202" style="position:absolute;left:-20;top:-20;height:1124;width:763;" filled="f" stroked="f" coordsize="21600,21600">
                          <v:path/>
                          <v:fill on="f" focussize="0,0"/>
                          <v:stroke on="f"/>
                          <v:imagedata o:title=""/>
                          <o:lock v:ext="edit" aspectratio="f"/>
                          <v:textbox inset="0mm,0mm,0mm,0mm">
                            <w:txbxContent>
                              <w:p w14:paraId="727F5F4F">
                                <w:pPr>
                                  <w:spacing w:before="104" w:line="277" w:lineRule="auto"/>
                                  <w:ind w:left="30" w:right="20" w:firstLine="4"/>
                                  <w:jc w:val="both"/>
                                  <w:rPr>
                                    <w:rFonts w:ascii="宋体" w:hAnsi="宋体" w:eastAsia="宋体" w:cs="宋体"/>
                                    <w:sz w:val="24"/>
                                    <w:szCs w:val="24"/>
                                  </w:rPr>
                                </w:pPr>
                                <w:r>
                                  <w:rPr>
                                    <w:rFonts w:ascii="宋体" w:hAnsi="宋体" w:eastAsia="宋体" w:cs="宋体"/>
                                    <w:color w:val="7E7E7E"/>
                                    <w:spacing w:val="-5"/>
                                    <w:sz w:val="24"/>
                                    <w:szCs w:val="24"/>
                                  </w:rPr>
                                  <w:t>设计贮</w:t>
                                </w:r>
                                <w:r>
                                  <w:rPr>
                                    <w:rFonts w:ascii="宋体" w:hAnsi="宋体" w:eastAsia="宋体" w:cs="宋体"/>
                                    <w:color w:val="7E7E7E"/>
                                    <w:sz w:val="24"/>
                                    <w:szCs w:val="24"/>
                                  </w:rPr>
                                  <w:t xml:space="preserve"> </w:t>
                                </w:r>
                                <w:r>
                                  <w:rPr>
                                    <w:rFonts w:ascii="宋体" w:hAnsi="宋体" w:eastAsia="宋体" w:cs="宋体"/>
                                    <w:color w:val="7E7E7E"/>
                                    <w:spacing w:val="-3"/>
                                    <w:sz w:val="24"/>
                                    <w:szCs w:val="24"/>
                                  </w:rPr>
                                  <w:t>存天数</w:t>
                                </w:r>
                                <w:r>
                                  <w:rPr>
                                    <w:rFonts w:ascii="宋体" w:hAnsi="宋体" w:eastAsia="宋体" w:cs="宋体"/>
                                    <w:color w:val="7E7E7E"/>
                                    <w:sz w:val="24"/>
                                    <w:szCs w:val="24"/>
                                  </w:rPr>
                                  <w:t xml:space="preserve"> </w:t>
                                </w:r>
                                <w:r>
                                  <w:rPr>
                                    <w:rFonts w:ascii="宋体" w:hAnsi="宋体" w:eastAsia="宋体" w:cs="宋体"/>
                                    <w:color w:val="7E7E7E"/>
                                    <w:spacing w:val="17"/>
                                    <w:sz w:val="24"/>
                                    <w:szCs w:val="24"/>
                                  </w:rPr>
                                  <w:t>（</w:t>
                                </w:r>
                                <w:r>
                                  <w:rPr>
                                    <w:rFonts w:ascii="Times New Roman" w:hAnsi="Times New Roman" w:eastAsia="Times New Roman" w:cs="Times New Roman"/>
                                    <w:color w:val="7E7E7E"/>
                                    <w:spacing w:val="17"/>
                                    <w:sz w:val="24"/>
                                    <w:szCs w:val="24"/>
                                  </w:rPr>
                                  <w:t>d</w:t>
                                </w:r>
                                <w:r>
                                  <w:rPr>
                                    <w:rFonts w:ascii="宋体" w:hAnsi="宋体" w:eastAsia="宋体" w:cs="宋体"/>
                                    <w:color w:val="7E7E7E"/>
                                    <w:spacing w:val="17"/>
                                    <w:sz w:val="24"/>
                                    <w:szCs w:val="24"/>
                                  </w:rPr>
                                  <w:t>）</w:t>
                                </w:r>
                              </w:p>
                            </w:txbxContent>
                          </v:textbox>
                        </v:shape>
                        <w10:wrap type="none"/>
                        <w10:anchorlock/>
                      </v:group>
                    </w:pict>
                  </w:r>
                </w:p>
              </w:tc>
              <w:tc>
                <w:tcPr>
                  <w:tcW w:w="1098" w:type="dxa"/>
                  <w:vAlign w:val="top"/>
                </w:tcPr>
                <w:p w14:paraId="2A5EF54E">
                  <w:pPr>
                    <w:pStyle w:val="6"/>
                    <w:spacing w:before="82" w:line="185" w:lineRule="auto"/>
                    <w:ind w:left="194"/>
                  </w:pPr>
                  <w:r>
                    <w:rPr>
                      <w:color w:val="7E7E7E"/>
                      <w:spacing w:val="-4"/>
                      <w:shd w:val="clear" w:fill="808080"/>
                    </w:rPr>
                    <w:t>来源及</w:t>
                  </w:r>
                </w:p>
                <w:p w14:paraId="13E8AC65">
                  <w:pPr>
                    <w:pStyle w:val="6"/>
                    <w:spacing w:before="119" w:line="185" w:lineRule="auto"/>
                    <w:ind w:left="193"/>
                  </w:pPr>
                  <w:r>
                    <w:rPr>
                      <w:color w:val="7E7E7E"/>
                      <w:spacing w:val="-4"/>
                      <w:shd w:val="clear" w:fill="808080"/>
                    </w:rPr>
                    <w:t>运输方</w:t>
                  </w:r>
                </w:p>
                <w:p w14:paraId="352C6B37">
                  <w:pPr>
                    <w:pStyle w:val="6"/>
                    <w:spacing w:before="119" w:line="209" w:lineRule="auto"/>
                    <w:ind w:left="437"/>
                  </w:pPr>
                  <w:r>
                    <w:rPr>
                      <w:color w:val="7E7E7E"/>
                      <w:shd w:val="clear" w:fill="808080"/>
                    </w:rPr>
                    <w:t>式</w:t>
                  </w:r>
                </w:p>
              </w:tc>
            </w:tr>
            <w:tr w14:paraId="6B0BB0C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27" w:hRule="atLeast"/>
              </w:trPr>
              <w:tc>
                <w:tcPr>
                  <w:tcW w:w="576" w:type="dxa"/>
                  <w:vAlign w:val="top"/>
                </w:tcPr>
                <w:p w14:paraId="30E01A47">
                  <w:pPr>
                    <w:spacing w:before="304" w:line="188" w:lineRule="auto"/>
                    <w:ind w:left="311"/>
                    <w:rPr>
                      <w:rFonts w:ascii="Times New Roman" w:hAnsi="Times New Roman" w:eastAsia="Times New Roman" w:cs="Times New Roman"/>
                      <w:sz w:val="24"/>
                      <w:szCs w:val="24"/>
                    </w:rPr>
                  </w:pPr>
                  <w:r>
                    <w:rPr>
                      <w:rFonts w:ascii="Times New Roman" w:hAnsi="Times New Roman" w:eastAsia="Times New Roman" w:cs="Times New Roman"/>
                      <w:color w:val="7E7E7E"/>
                      <w:sz w:val="24"/>
                      <w:szCs w:val="24"/>
                      <w:shd w:val="clear" w:fill="808080"/>
                    </w:rPr>
                    <w:t>1</w:t>
                  </w:r>
                </w:p>
              </w:tc>
              <w:tc>
                <w:tcPr>
                  <w:tcW w:w="933" w:type="dxa"/>
                  <w:gridSpan w:val="3"/>
                  <w:vAlign w:val="top"/>
                </w:tcPr>
                <w:p w14:paraId="352AAFE9">
                  <w:pPr>
                    <w:pStyle w:val="6"/>
                    <w:spacing w:before="262" w:line="220" w:lineRule="auto"/>
                    <w:ind w:left="232"/>
                  </w:pPr>
                  <w:r>
                    <w:rPr>
                      <w:color w:val="7E7E7E"/>
                      <w:spacing w:val="-7"/>
                      <w:shd w:val="clear" w:fill="808080"/>
                    </w:rPr>
                    <w:t>水泥</w:t>
                  </w:r>
                </w:p>
              </w:tc>
              <w:tc>
                <w:tcPr>
                  <w:tcW w:w="1063" w:type="dxa"/>
                  <w:vAlign w:val="top"/>
                </w:tcPr>
                <w:p w14:paraId="3558931C">
                  <w:pPr>
                    <w:pStyle w:val="6"/>
                    <w:spacing w:before="124" w:line="242" w:lineRule="auto"/>
                    <w:ind w:left="416" w:right="171" w:hanging="242"/>
                  </w:pPr>
                  <w:r>
                    <w:rPr>
                      <w:rFonts w:ascii="Times New Roman" w:hAnsi="Times New Roman" w:eastAsia="Times New Roman" w:cs="Times New Roman"/>
                      <w:color w:val="7E7E7E"/>
                      <w:spacing w:val="-2"/>
                      <w:shd w:val="clear" w:fill="808080"/>
                    </w:rPr>
                    <w:t>CaCO3</w:t>
                  </w:r>
                  <w:r>
                    <w:rPr>
                      <w:rFonts w:ascii="Times New Roman" w:hAnsi="Times New Roman" w:eastAsia="Times New Roman" w:cs="Times New Roman"/>
                      <w:color w:val="7E7E7E"/>
                    </w:rPr>
                    <w:t xml:space="preserve"> </w:t>
                  </w:r>
                  <w:r>
                    <w:rPr>
                      <w:color w:val="7E7E7E"/>
                      <w:shd w:val="clear" w:fill="808080"/>
                    </w:rPr>
                    <w:t>等</w:t>
                  </w:r>
                </w:p>
              </w:tc>
              <w:tc>
                <w:tcPr>
                  <w:tcW w:w="1015" w:type="dxa"/>
                  <w:gridSpan w:val="3"/>
                  <w:vAlign w:val="top"/>
                </w:tcPr>
                <w:p w14:paraId="204CD323">
                  <w:pPr>
                    <w:spacing w:before="303" w:line="188" w:lineRule="auto"/>
                    <w:ind w:left="266"/>
                    <w:rPr>
                      <w:rFonts w:ascii="Times New Roman" w:hAnsi="Times New Roman" w:eastAsia="Times New Roman" w:cs="Times New Roman"/>
                      <w:sz w:val="24"/>
                      <w:szCs w:val="24"/>
                    </w:rPr>
                  </w:pPr>
                  <w:r>
                    <w:rPr>
                      <w:rFonts w:ascii="Times New Roman" w:hAnsi="Times New Roman" w:eastAsia="Times New Roman" w:cs="Times New Roman"/>
                      <w:color w:val="7E7E7E"/>
                      <w:spacing w:val="-1"/>
                      <w:sz w:val="24"/>
                      <w:szCs w:val="24"/>
                      <w:shd w:val="clear" w:fill="808080"/>
                    </w:rPr>
                    <w:t>4000</w:t>
                  </w:r>
                </w:p>
              </w:tc>
              <w:tc>
                <w:tcPr>
                  <w:tcW w:w="849" w:type="dxa"/>
                  <w:gridSpan w:val="2"/>
                  <w:vAlign w:val="top"/>
                </w:tcPr>
                <w:p w14:paraId="2E0C7876">
                  <w:pPr>
                    <w:pStyle w:val="6"/>
                    <w:spacing w:before="262" w:line="220" w:lineRule="auto"/>
                    <w:ind w:left="189"/>
                  </w:pPr>
                  <w:r>
                    <w:rPr>
                      <w:color w:val="7E7E7E"/>
                      <w:spacing w:val="-5"/>
                      <w:shd w:val="clear" w:fill="808080"/>
                    </w:rPr>
                    <w:t>散装</w:t>
                  </w:r>
                </w:p>
              </w:tc>
              <w:tc>
                <w:tcPr>
                  <w:tcW w:w="983" w:type="dxa"/>
                  <w:gridSpan w:val="2"/>
                  <w:vAlign w:val="top"/>
                </w:tcPr>
                <w:p w14:paraId="78AE6A06">
                  <w:pPr>
                    <w:pStyle w:val="6"/>
                    <w:spacing w:before="262" w:line="220" w:lineRule="auto"/>
                    <w:ind w:left="254"/>
                  </w:pPr>
                  <w:r>
                    <w:rPr>
                      <w:color w:val="7E7E7E"/>
                      <w:spacing w:val="-5"/>
                      <w:shd w:val="clear" w:fill="808080"/>
                    </w:rPr>
                    <w:t>储罐</w:t>
                  </w:r>
                </w:p>
              </w:tc>
              <w:tc>
                <w:tcPr>
                  <w:tcW w:w="928" w:type="dxa"/>
                  <w:gridSpan w:val="2"/>
                  <w:vAlign w:val="top"/>
                </w:tcPr>
                <w:p w14:paraId="34E46B19">
                  <w:pPr>
                    <w:spacing w:before="303" w:line="188" w:lineRule="auto"/>
                    <w:ind w:left="368"/>
                    <w:rPr>
                      <w:rFonts w:ascii="Times New Roman" w:hAnsi="Times New Roman" w:eastAsia="Times New Roman" w:cs="Times New Roman"/>
                      <w:sz w:val="24"/>
                      <w:szCs w:val="24"/>
                    </w:rPr>
                  </w:pPr>
                  <w:r>
                    <w:rPr>
                      <w:rFonts w:ascii="Times New Roman" w:hAnsi="Times New Roman" w:eastAsia="Times New Roman" w:cs="Times New Roman"/>
                      <w:color w:val="7E7E7E"/>
                      <w:spacing w:val="-15"/>
                      <w:sz w:val="24"/>
                      <w:szCs w:val="24"/>
                      <w:shd w:val="clear" w:fill="808080"/>
                    </w:rPr>
                    <w:t>10</w:t>
                  </w:r>
                </w:p>
              </w:tc>
              <w:tc>
                <w:tcPr>
                  <w:tcW w:w="1005" w:type="dxa"/>
                  <w:gridSpan w:val="3"/>
                  <w:vAlign w:val="top"/>
                </w:tcPr>
                <w:p w14:paraId="677B2B3E">
                  <w:pPr>
                    <w:spacing w:before="304" w:line="188" w:lineRule="auto"/>
                    <w:ind w:left="468"/>
                    <w:rPr>
                      <w:rFonts w:ascii="Times New Roman" w:hAnsi="Times New Roman" w:eastAsia="Times New Roman" w:cs="Times New Roman"/>
                      <w:sz w:val="24"/>
                      <w:szCs w:val="24"/>
                    </w:rPr>
                  </w:pPr>
                  <w:r>
                    <w:rPr>
                      <w:rFonts w:ascii="Times New Roman" w:hAnsi="Times New Roman" w:eastAsia="Times New Roman" w:cs="Times New Roman"/>
                      <w:color w:val="7E7E7E"/>
                      <w:sz w:val="24"/>
                      <w:szCs w:val="24"/>
                      <w:shd w:val="clear" w:fill="808080"/>
                    </w:rPr>
                    <w:t>1</w:t>
                  </w:r>
                </w:p>
              </w:tc>
              <w:tc>
                <w:tcPr>
                  <w:tcW w:w="1098" w:type="dxa"/>
                  <w:vAlign w:val="top"/>
                </w:tcPr>
                <w:p w14:paraId="22F07424">
                  <w:pPr>
                    <w:pStyle w:val="6"/>
                    <w:spacing w:before="82" w:line="244" w:lineRule="auto"/>
                    <w:ind w:left="432" w:right="110" w:hanging="313"/>
                  </w:pPr>
                  <w:r>
                    <w:rPr>
                      <w:color w:val="7E7E7E"/>
                      <w:spacing w:val="-25"/>
                      <w:shd w:val="clear" w:fill="808080"/>
                    </w:rPr>
                    <w:t>厂区、汽</w:t>
                  </w:r>
                  <w:r>
                    <w:rPr>
                      <w:color w:val="7E7E7E"/>
                      <w:spacing w:val="2"/>
                    </w:rPr>
                    <w:t xml:space="preserve"> </w:t>
                  </w:r>
                  <w:r>
                    <w:rPr>
                      <w:color w:val="7E7E7E"/>
                      <w:shd w:val="clear" w:fill="808080"/>
                    </w:rPr>
                    <w:t>运</w:t>
                  </w:r>
                </w:p>
              </w:tc>
            </w:tr>
            <w:tr w14:paraId="3FF991A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24" w:hRule="atLeast"/>
              </w:trPr>
              <w:tc>
                <w:tcPr>
                  <w:tcW w:w="576" w:type="dxa"/>
                  <w:vAlign w:val="top"/>
                </w:tcPr>
                <w:p w14:paraId="530BB47A">
                  <w:pPr>
                    <w:spacing w:before="301" w:line="188" w:lineRule="auto"/>
                    <w:ind w:left="288"/>
                    <w:rPr>
                      <w:rFonts w:ascii="Times New Roman" w:hAnsi="Times New Roman" w:eastAsia="Times New Roman" w:cs="Times New Roman"/>
                      <w:sz w:val="24"/>
                      <w:szCs w:val="24"/>
                    </w:rPr>
                  </w:pPr>
                  <w:r>
                    <w:rPr>
                      <w:rFonts w:ascii="Times New Roman" w:hAnsi="Times New Roman" w:eastAsia="Times New Roman" w:cs="Times New Roman"/>
                      <w:color w:val="7E7E7E"/>
                      <w:sz w:val="24"/>
                      <w:szCs w:val="24"/>
                      <w:shd w:val="clear" w:fill="808080"/>
                    </w:rPr>
                    <w:t>2</w:t>
                  </w:r>
                </w:p>
              </w:tc>
              <w:tc>
                <w:tcPr>
                  <w:tcW w:w="933" w:type="dxa"/>
                  <w:gridSpan w:val="3"/>
                  <w:vAlign w:val="top"/>
                </w:tcPr>
                <w:p w14:paraId="67C0C05D">
                  <w:pPr>
                    <w:pStyle w:val="6"/>
                    <w:spacing w:before="79" w:line="244" w:lineRule="auto"/>
                    <w:ind w:left="350" w:right="227" w:hanging="119"/>
                  </w:pPr>
                  <w:r>
                    <w:rPr>
                      <w:color w:val="7E7E7E"/>
                      <w:spacing w:val="-6"/>
                      <w:shd w:val="clear" w:fill="808080"/>
                    </w:rPr>
                    <w:t>早强</w:t>
                  </w:r>
                  <w:r>
                    <w:rPr>
                      <w:color w:val="7E7E7E"/>
                    </w:rPr>
                    <w:t xml:space="preserve"> </w:t>
                  </w:r>
                  <w:r>
                    <w:rPr>
                      <w:color w:val="7E7E7E"/>
                      <w:shd w:val="clear" w:fill="808080"/>
                    </w:rPr>
                    <w:t>剂</w:t>
                  </w:r>
                </w:p>
              </w:tc>
              <w:tc>
                <w:tcPr>
                  <w:tcW w:w="1063" w:type="dxa"/>
                  <w:vAlign w:val="top"/>
                </w:tcPr>
                <w:p w14:paraId="263B375A">
                  <w:pPr>
                    <w:pStyle w:val="6"/>
                    <w:spacing w:before="259" w:line="220" w:lineRule="auto"/>
                    <w:ind w:left="297"/>
                  </w:pPr>
                  <w:r>
                    <w:rPr>
                      <w:color w:val="7E7E7E"/>
                      <w:spacing w:val="-6"/>
                      <w:shd w:val="clear" w:fill="808080"/>
                    </w:rPr>
                    <w:t>盐类</w:t>
                  </w:r>
                </w:p>
              </w:tc>
              <w:tc>
                <w:tcPr>
                  <w:tcW w:w="1015" w:type="dxa"/>
                  <w:gridSpan w:val="3"/>
                  <w:vAlign w:val="top"/>
                </w:tcPr>
                <w:p w14:paraId="7006EF62">
                  <w:pPr>
                    <w:spacing w:before="301" w:line="188" w:lineRule="auto"/>
                    <w:ind w:left="327"/>
                    <w:rPr>
                      <w:rFonts w:ascii="Times New Roman" w:hAnsi="Times New Roman" w:eastAsia="Times New Roman" w:cs="Times New Roman"/>
                      <w:sz w:val="24"/>
                      <w:szCs w:val="24"/>
                    </w:rPr>
                  </w:pPr>
                  <w:r>
                    <w:rPr>
                      <w:rFonts w:ascii="Times New Roman" w:hAnsi="Times New Roman" w:eastAsia="Times New Roman" w:cs="Times New Roman"/>
                      <w:color w:val="7E7E7E"/>
                      <w:spacing w:val="-2"/>
                      <w:sz w:val="24"/>
                      <w:szCs w:val="24"/>
                      <w:shd w:val="clear" w:fill="808080"/>
                    </w:rPr>
                    <w:t>200</w:t>
                  </w:r>
                </w:p>
              </w:tc>
              <w:tc>
                <w:tcPr>
                  <w:tcW w:w="849" w:type="dxa"/>
                  <w:gridSpan w:val="2"/>
                  <w:vAlign w:val="top"/>
                </w:tcPr>
                <w:p w14:paraId="4A8F5B13">
                  <w:pPr>
                    <w:pStyle w:val="6"/>
                    <w:spacing w:before="259" w:line="221" w:lineRule="auto"/>
                    <w:ind w:left="190"/>
                  </w:pPr>
                  <w:r>
                    <w:rPr>
                      <w:color w:val="7E7E7E"/>
                      <w:spacing w:val="-5"/>
                      <w:shd w:val="clear" w:fill="808080"/>
                    </w:rPr>
                    <w:t>袋装</w:t>
                  </w:r>
                </w:p>
              </w:tc>
              <w:tc>
                <w:tcPr>
                  <w:tcW w:w="983" w:type="dxa"/>
                  <w:gridSpan w:val="2"/>
                  <w:vAlign w:val="top"/>
                </w:tcPr>
                <w:p w14:paraId="2C3EAE7E">
                  <w:pPr>
                    <w:pStyle w:val="6"/>
                    <w:spacing w:line="713" w:lineRule="exact"/>
                    <w:ind w:firstLine="126"/>
                  </w:pPr>
                  <w:r>
                    <w:rPr>
                      <w:position w:val="-14"/>
                    </w:rPr>
                    <w:pict>
                      <v:group id="_x0000_s1067" o:spid="_x0000_s1067" o:spt="203" style="height:36pt;width:36.15pt;" coordsize="723,720">
                        <o:lock v:ext="edit"/>
                        <v:shape id="_x0000_s1068" o:spid="_x0000_s1068" style="position:absolute;left:0;top:0;height:720;width:723;" fillcolor="#808080" filled="t" stroked="f" coordsize="723,720" path="m0,0l722,0,722,362,0,362,0,0xem120,359l602,359,602,719,120,719,120,359xe">
                          <v:path/>
                          <v:fill on="t" focussize="0,0"/>
                          <v:stroke on="f"/>
                          <v:imagedata o:title=""/>
                          <o:lock v:ext="edit"/>
                        </v:shape>
                        <v:shape id="_x0000_s1069" o:spid="_x0000_s1069" o:spt="202" type="#_x0000_t202" style="position:absolute;left:-20;top:-20;height:760;width:763;" filled="f" stroked="f" coordsize="21600,21600">
                          <v:path/>
                          <v:fill on="f" focussize="0,0"/>
                          <v:stroke on="f"/>
                          <v:imagedata o:title=""/>
                          <o:lock v:ext="edit" aspectratio="f"/>
                          <v:textbox inset="0mm,0mm,0mm,0mm">
                            <w:txbxContent>
                              <w:p w14:paraId="5755C8B5">
                                <w:pPr>
                                  <w:spacing w:before="101" w:line="264" w:lineRule="auto"/>
                                  <w:ind w:left="149" w:right="22" w:hanging="118"/>
                                  <w:rPr>
                                    <w:rFonts w:ascii="宋体" w:hAnsi="宋体" w:eastAsia="宋体" w:cs="宋体"/>
                                    <w:sz w:val="24"/>
                                    <w:szCs w:val="24"/>
                                  </w:rPr>
                                </w:pPr>
                                <w:r>
                                  <w:rPr>
                                    <w:rFonts w:ascii="宋体" w:hAnsi="宋体" w:eastAsia="宋体" w:cs="宋体"/>
                                    <w:color w:val="7E7E7E"/>
                                    <w:spacing w:val="-4"/>
                                    <w:sz w:val="24"/>
                                    <w:szCs w:val="24"/>
                                  </w:rPr>
                                  <w:t>车间原</w:t>
                                </w:r>
                                <w:r>
                                  <w:rPr>
                                    <w:rFonts w:ascii="宋体" w:hAnsi="宋体" w:eastAsia="宋体" w:cs="宋体"/>
                                    <w:color w:val="7E7E7E"/>
                                    <w:sz w:val="24"/>
                                    <w:szCs w:val="24"/>
                                  </w:rPr>
                                  <w:t xml:space="preserve"> </w:t>
                                </w:r>
                                <w:r>
                                  <w:rPr>
                                    <w:rFonts w:ascii="宋体" w:hAnsi="宋体" w:eastAsia="宋体" w:cs="宋体"/>
                                    <w:color w:val="7E7E7E"/>
                                    <w:spacing w:val="-5"/>
                                    <w:sz w:val="24"/>
                                    <w:szCs w:val="24"/>
                                  </w:rPr>
                                  <w:t>料区</w:t>
                                </w:r>
                              </w:p>
                            </w:txbxContent>
                          </v:textbox>
                        </v:shape>
                        <w10:wrap type="none"/>
                        <w10:anchorlock/>
                      </v:group>
                    </w:pict>
                  </w:r>
                </w:p>
              </w:tc>
              <w:tc>
                <w:tcPr>
                  <w:tcW w:w="928" w:type="dxa"/>
                  <w:gridSpan w:val="2"/>
                  <w:vAlign w:val="top"/>
                </w:tcPr>
                <w:p w14:paraId="2FB0158B">
                  <w:pPr>
                    <w:spacing w:before="304" w:line="185" w:lineRule="auto"/>
                    <w:ind w:left="412"/>
                    <w:rPr>
                      <w:rFonts w:ascii="Times New Roman" w:hAnsi="Times New Roman" w:eastAsia="Times New Roman" w:cs="Times New Roman"/>
                      <w:sz w:val="24"/>
                      <w:szCs w:val="24"/>
                    </w:rPr>
                  </w:pPr>
                  <w:r>
                    <w:rPr>
                      <w:rFonts w:ascii="Times New Roman" w:hAnsi="Times New Roman" w:eastAsia="Times New Roman" w:cs="Times New Roman"/>
                      <w:color w:val="7E7E7E"/>
                      <w:sz w:val="24"/>
                      <w:szCs w:val="24"/>
                      <w:shd w:val="clear" w:fill="808080"/>
                    </w:rPr>
                    <w:t>5</w:t>
                  </w:r>
                </w:p>
              </w:tc>
              <w:tc>
                <w:tcPr>
                  <w:tcW w:w="1005" w:type="dxa"/>
                  <w:gridSpan w:val="3"/>
                  <w:vAlign w:val="top"/>
                </w:tcPr>
                <w:p w14:paraId="08E8B048">
                  <w:pPr>
                    <w:spacing w:before="301" w:line="188" w:lineRule="auto"/>
                    <w:ind w:left="450"/>
                    <w:rPr>
                      <w:rFonts w:ascii="Times New Roman" w:hAnsi="Times New Roman" w:eastAsia="Times New Roman" w:cs="Times New Roman"/>
                      <w:sz w:val="24"/>
                      <w:szCs w:val="24"/>
                    </w:rPr>
                  </w:pPr>
                  <w:r>
                    <w:rPr>
                      <w:rFonts w:ascii="Times New Roman" w:hAnsi="Times New Roman" w:eastAsia="Times New Roman" w:cs="Times New Roman"/>
                      <w:color w:val="7E7E7E"/>
                      <w:sz w:val="24"/>
                      <w:szCs w:val="24"/>
                      <w:shd w:val="clear" w:fill="808080"/>
                    </w:rPr>
                    <w:t>6</w:t>
                  </w:r>
                </w:p>
              </w:tc>
              <w:tc>
                <w:tcPr>
                  <w:tcW w:w="1098" w:type="dxa"/>
                  <w:vAlign w:val="top"/>
                </w:tcPr>
                <w:p w14:paraId="72174045">
                  <w:pPr>
                    <w:pStyle w:val="6"/>
                    <w:spacing w:before="79" w:line="244" w:lineRule="auto"/>
                    <w:ind w:left="432" w:right="110" w:hanging="311"/>
                  </w:pPr>
                  <w:r>
                    <w:rPr>
                      <w:color w:val="7E7E7E"/>
                      <w:spacing w:val="-25"/>
                      <w:shd w:val="clear" w:fill="808080"/>
                    </w:rPr>
                    <w:t>外购、汽</w:t>
                  </w:r>
                  <w:r>
                    <w:rPr>
                      <w:color w:val="7E7E7E"/>
                    </w:rPr>
                    <w:t xml:space="preserve"> </w:t>
                  </w:r>
                  <w:r>
                    <w:rPr>
                      <w:color w:val="7E7E7E"/>
                      <w:shd w:val="clear" w:fill="808080"/>
                    </w:rPr>
                    <w:t>运</w:t>
                  </w:r>
                </w:p>
              </w:tc>
            </w:tr>
            <w:tr w14:paraId="6ACC208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60" w:hRule="atLeast"/>
              </w:trPr>
              <w:tc>
                <w:tcPr>
                  <w:tcW w:w="576" w:type="dxa"/>
                  <w:tcBorders>
                    <w:bottom w:val="nil"/>
                  </w:tcBorders>
                  <w:vAlign w:val="top"/>
                </w:tcPr>
                <w:p w14:paraId="22146871">
                  <w:pPr>
                    <w:spacing w:line="350" w:lineRule="exact"/>
                    <w:ind w:firstLine="280"/>
                  </w:pPr>
                  <w:r>
                    <w:rPr>
                      <w:position w:val="-8"/>
                    </w:rPr>
                    <w:pict>
                      <v:shape id="_x0000_s1070" o:spid="_x0000_s1070" o:spt="202" type="#_x0000_t202" style="height:18.15pt;width:6.15pt;" fillcolor="#808080" filled="t" stroked="f" coordsize="21600,21600">
                        <v:path/>
                        <v:fill on="t" focussize="0,0"/>
                        <v:stroke on="f"/>
                        <v:imagedata o:title=""/>
                        <o:lock v:ext="edit" aspectratio="f"/>
                        <v:textbox inset="0mm,0mm,0mm,0mm">
                          <w:txbxContent>
                            <w:p w14:paraId="05FAB36C">
                              <w:pPr>
                                <w:spacing w:before="123" w:line="188" w:lineRule="auto"/>
                                <w:jc w:val="right"/>
                                <w:rPr>
                                  <w:rFonts w:ascii="Times New Roman" w:hAnsi="Times New Roman" w:eastAsia="Times New Roman" w:cs="Times New Roman"/>
                                  <w:sz w:val="24"/>
                                  <w:szCs w:val="24"/>
                                </w:rPr>
                              </w:pPr>
                              <w:r>
                                <w:rPr>
                                  <w:rFonts w:ascii="Times New Roman" w:hAnsi="Times New Roman" w:eastAsia="Times New Roman" w:cs="Times New Roman"/>
                                  <w:color w:val="7E7E7E"/>
                                  <w:spacing w:val="-10"/>
                                  <w:sz w:val="24"/>
                                  <w:szCs w:val="24"/>
                                </w:rPr>
                                <w:t>3</w:t>
                              </w:r>
                            </w:p>
                          </w:txbxContent>
                        </v:textbox>
                        <w10:wrap type="none"/>
                        <w10:anchorlock/>
                      </v:shape>
                    </w:pict>
                  </w:r>
                </w:p>
              </w:tc>
              <w:tc>
                <w:tcPr>
                  <w:tcW w:w="933" w:type="dxa"/>
                  <w:gridSpan w:val="3"/>
                  <w:tcBorders>
                    <w:bottom w:val="nil"/>
                  </w:tcBorders>
                  <w:vAlign w:val="top"/>
                </w:tcPr>
                <w:p w14:paraId="25653680">
                  <w:pPr>
                    <w:pStyle w:val="6"/>
                    <w:spacing w:before="79" w:line="208" w:lineRule="auto"/>
                    <w:ind w:left="232"/>
                  </w:pPr>
                  <w:r>
                    <w:rPr>
                      <w:color w:val="7E7E7E"/>
                      <w:spacing w:val="-7"/>
                      <w:shd w:val="clear" w:fill="808080"/>
                    </w:rPr>
                    <w:t>水泥</w:t>
                  </w:r>
                </w:p>
              </w:tc>
              <w:tc>
                <w:tcPr>
                  <w:tcW w:w="1063" w:type="dxa"/>
                  <w:tcBorders>
                    <w:bottom w:val="nil"/>
                  </w:tcBorders>
                  <w:shd w:val="clear" w:color="auto" w:fill="808080"/>
                  <w:vAlign w:val="top"/>
                </w:tcPr>
                <w:p w14:paraId="3A01B227">
                  <w:pPr>
                    <w:pStyle w:val="6"/>
                    <w:spacing w:before="79" w:line="208" w:lineRule="auto"/>
                    <w:ind w:left="115"/>
                  </w:pPr>
                  <w:r>
                    <w:rPr>
                      <w:color w:val="7E7E7E"/>
                      <w:spacing w:val="-28"/>
                    </w:rPr>
                    <w:t>水泥、高</w:t>
                  </w:r>
                </w:p>
              </w:tc>
              <w:tc>
                <w:tcPr>
                  <w:tcW w:w="1015" w:type="dxa"/>
                  <w:gridSpan w:val="3"/>
                  <w:tcBorders>
                    <w:bottom w:val="nil"/>
                  </w:tcBorders>
                  <w:vAlign w:val="top"/>
                </w:tcPr>
                <w:p w14:paraId="35868B07">
                  <w:pPr>
                    <w:spacing w:line="350" w:lineRule="exact"/>
                    <w:ind w:firstLine="322"/>
                  </w:pPr>
                  <w:r>
                    <w:rPr>
                      <w:position w:val="-8"/>
                    </w:rPr>
                    <w:pict>
                      <v:shape id="_x0000_s1071" o:spid="_x0000_s1071" o:spt="202" type="#_x0000_t202" style="height:18.15pt;width:18.15pt;" fillcolor="#808080" filled="t" stroked="f" coordsize="21600,21600">
                        <v:path/>
                        <v:fill on="t" focussize="0,0"/>
                        <v:stroke on="f"/>
                        <v:imagedata o:title=""/>
                        <o:lock v:ext="edit" aspectratio="f"/>
                        <v:textbox inset="0mm,0mm,0mm,0mm">
                          <w:txbxContent>
                            <w:p w14:paraId="7914D711">
                              <w:pPr>
                                <w:spacing w:before="123" w:line="188" w:lineRule="auto"/>
                                <w:ind w:left="3"/>
                                <w:rPr>
                                  <w:rFonts w:ascii="Times New Roman" w:hAnsi="Times New Roman" w:eastAsia="Times New Roman" w:cs="Times New Roman"/>
                                  <w:sz w:val="24"/>
                                  <w:szCs w:val="24"/>
                                </w:rPr>
                              </w:pPr>
                              <w:r>
                                <w:rPr>
                                  <w:rFonts w:ascii="Times New Roman" w:hAnsi="Times New Roman" w:eastAsia="Times New Roman" w:cs="Times New Roman"/>
                                  <w:color w:val="7E7E7E"/>
                                  <w:spacing w:val="-2"/>
                                  <w:sz w:val="24"/>
                                  <w:szCs w:val="24"/>
                                </w:rPr>
                                <w:t>400</w:t>
                              </w:r>
                            </w:p>
                          </w:txbxContent>
                        </v:textbox>
                        <w10:wrap type="none"/>
                        <w10:anchorlock/>
                      </v:shape>
                    </w:pict>
                  </w:r>
                </w:p>
              </w:tc>
              <w:tc>
                <w:tcPr>
                  <w:tcW w:w="849" w:type="dxa"/>
                  <w:gridSpan w:val="2"/>
                  <w:tcBorders>
                    <w:bottom w:val="nil"/>
                  </w:tcBorders>
                  <w:vAlign w:val="top"/>
                </w:tcPr>
                <w:p w14:paraId="6D6FD13C">
                  <w:pPr>
                    <w:pStyle w:val="6"/>
                    <w:spacing w:before="79" w:line="208" w:lineRule="auto"/>
                    <w:ind w:left="190"/>
                  </w:pPr>
                  <w:r>
                    <w:rPr>
                      <w:color w:val="7E7E7E"/>
                      <w:spacing w:val="-5"/>
                      <w:shd w:val="clear" w:fill="808080"/>
                    </w:rPr>
                    <w:t>袋装</w:t>
                  </w:r>
                </w:p>
              </w:tc>
              <w:tc>
                <w:tcPr>
                  <w:tcW w:w="983" w:type="dxa"/>
                  <w:gridSpan w:val="2"/>
                  <w:tcBorders>
                    <w:bottom w:val="nil"/>
                  </w:tcBorders>
                  <w:vAlign w:val="top"/>
                </w:tcPr>
                <w:p w14:paraId="1B0285E1">
                  <w:pPr>
                    <w:pStyle w:val="6"/>
                    <w:spacing w:before="79" w:line="208" w:lineRule="auto"/>
                    <w:ind w:left="137"/>
                  </w:pPr>
                  <w:r>
                    <w:rPr>
                      <w:color w:val="7E7E7E"/>
                      <w:spacing w:val="-4"/>
                      <w:shd w:val="clear" w:fill="808080"/>
                    </w:rPr>
                    <w:t>车间原</w:t>
                  </w:r>
                </w:p>
              </w:tc>
              <w:tc>
                <w:tcPr>
                  <w:tcW w:w="928" w:type="dxa"/>
                  <w:gridSpan w:val="2"/>
                  <w:tcBorders>
                    <w:bottom w:val="nil"/>
                  </w:tcBorders>
                  <w:vAlign w:val="top"/>
                </w:tcPr>
                <w:p w14:paraId="1CA473FD">
                  <w:pPr>
                    <w:spacing w:line="350" w:lineRule="exact"/>
                    <w:ind w:firstLine="338"/>
                  </w:pPr>
                  <w:r>
                    <w:rPr>
                      <w:position w:val="-8"/>
                    </w:rPr>
                    <w:pict>
                      <v:shape id="_x0000_s1072" o:spid="_x0000_s1072" o:spt="202" type="#_x0000_t202" style="height:18.15pt;width:12.15pt;" fillcolor="#808080" filled="t" stroked="f" coordsize="21600,21600">
                        <v:path/>
                        <v:fill on="t" focussize="0,0"/>
                        <v:stroke on="f"/>
                        <v:imagedata o:title=""/>
                        <o:lock v:ext="edit" aspectratio="f"/>
                        <v:textbox inset="0mm,0mm,0mm,0mm">
                          <w:txbxContent>
                            <w:p w14:paraId="418F9D4E">
                              <w:pPr>
                                <w:spacing w:before="123" w:line="188" w:lineRule="auto"/>
                                <w:jc w:val="right"/>
                                <w:rPr>
                                  <w:rFonts w:ascii="Times New Roman" w:hAnsi="Times New Roman" w:eastAsia="Times New Roman" w:cs="Times New Roman"/>
                                  <w:sz w:val="24"/>
                                  <w:szCs w:val="24"/>
                                </w:rPr>
                              </w:pPr>
                              <w:r>
                                <w:rPr>
                                  <w:rFonts w:ascii="Times New Roman" w:hAnsi="Times New Roman" w:eastAsia="Times New Roman" w:cs="Times New Roman"/>
                                  <w:color w:val="7E7E7E"/>
                                  <w:spacing w:val="-21"/>
                                  <w:sz w:val="24"/>
                                  <w:szCs w:val="24"/>
                                </w:rPr>
                                <w:t>1</w:t>
                              </w:r>
                              <w:r>
                                <w:rPr>
                                  <w:rFonts w:ascii="Times New Roman" w:hAnsi="Times New Roman" w:eastAsia="Times New Roman" w:cs="Times New Roman"/>
                                  <w:color w:val="7E7E7E"/>
                                  <w:spacing w:val="-9"/>
                                  <w:sz w:val="24"/>
                                  <w:szCs w:val="24"/>
                                </w:rPr>
                                <w:t>0</w:t>
                              </w:r>
                            </w:p>
                          </w:txbxContent>
                        </v:textbox>
                        <w10:wrap type="none"/>
                        <w10:anchorlock/>
                      </v:shape>
                    </w:pict>
                  </w:r>
                </w:p>
              </w:tc>
              <w:tc>
                <w:tcPr>
                  <w:tcW w:w="1005" w:type="dxa"/>
                  <w:gridSpan w:val="3"/>
                  <w:tcBorders>
                    <w:bottom w:val="nil"/>
                  </w:tcBorders>
                  <w:vAlign w:val="top"/>
                </w:tcPr>
                <w:p w14:paraId="788613B0">
                  <w:pPr>
                    <w:spacing w:line="350" w:lineRule="exact"/>
                    <w:ind w:firstLine="437"/>
                  </w:pPr>
                  <w:r>
                    <w:rPr>
                      <w:position w:val="-8"/>
                    </w:rPr>
                    <w:pict>
                      <v:shape id="_x0000_s1073" o:spid="_x0000_s1073" o:spt="202" type="#_x0000_t202" style="height:18.15pt;width:6.15pt;" fillcolor="#808080" filled="t" stroked="f" coordsize="21600,21600">
                        <v:path/>
                        <v:fill on="t" focussize="0,0"/>
                        <v:stroke on="f"/>
                        <v:imagedata o:title=""/>
                        <o:lock v:ext="edit" aspectratio="f"/>
                        <v:textbox inset="0mm,0mm,0mm,0mm">
                          <w:txbxContent>
                            <w:p w14:paraId="798D8F6C">
                              <w:pPr>
                                <w:spacing w:before="126" w:line="185" w:lineRule="auto"/>
                                <w:jc w:val="right"/>
                                <w:rPr>
                                  <w:rFonts w:ascii="Times New Roman" w:hAnsi="Times New Roman" w:eastAsia="Times New Roman" w:cs="Times New Roman"/>
                                  <w:sz w:val="24"/>
                                  <w:szCs w:val="24"/>
                                </w:rPr>
                              </w:pPr>
                              <w:r>
                                <w:rPr>
                                  <w:rFonts w:ascii="Times New Roman" w:hAnsi="Times New Roman" w:eastAsia="Times New Roman" w:cs="Times New Roman"/>
                                  <w:color w:val="7E7E7E"/>
                                  <w:spacing w:val="-9"/>
                                  <w:sz w:val="24"/>
                                  <w:szCs w:val="24"/>
                                </w:rPr>
                                <w:t>7</w:t>
                              </w:r>
                            </w:p>
                          </w:txbxContent>
                        </v:textbox>
                        <w10:wrap type="none"/>
                        <w10:anchorlock/>
                      </v:shape>
                    </w:pict>
                  </w:r>
                </w:p>
              </w:tc>
              <w:tc>
                <w:tcPr>
                  <w:tcW w:w="1098" w:type="dxa"/>
                  <w:tcBorders>
                    <w:bottom w:val="nil"/>
                  </w:tcBorders>
                  <w:shd w:val="clear" w:color="auto" w:fill="808080"/>
                  <w:vAlign w:val="top"/>
                </w:tcPr>
                <w:p w14:paraId="408B7478">
                  <w:pPr>
                    <w:pStyle w:val="6"/>
                    <w:spacing w:before="79" w:line="208" w:lineRule="auto"/>
                    <w:ind w:left="121"/>
                  </w:pPr>
                  <w:r>
                    <w:rPr>
                      <w:color w:val="7E7E7E"/>
                      <w:spacing w:val="-23"/>
                    </w:rPr>
                    <w:t>外购、汽</w:t>
                  </w:r>
                </w:p>
              </w:tc>
            </w:tr>
          </w:tbl>
          <w:p w14:paraId="20C18DC6">
            <w:pPr>
              <w:spacing w:line="14" w:lineRule="auto"/>
              <w:rPr>
                <w:rFonts w:ascii="Arial"/>
                <w:sz w:val="2"/>
              </w:rPr>
            </w:pPr>
          </w:p>
        </w:tc>
      </w:tr>
    </w:tbl>
    <w:p w14:paraId="05A25B87">
      <w:pPr>
        <w:rPr>
          <w:rFonts w:ascii="Arial"/>
          <w:sz w:val="21"/>
        </w:rPr>
      </w:pPr>
    </w:p>
    <w:p w14:paraId="58754764">
      <w:pPr>
        <w:rPr>
          <w:rFonts w:ascii="Arial" w:hAnsi="Arial" w:eastAsia="Arial" w:cs="Arial"/>
          <w:sz w:val="21"/>
          <w:szCs w:val="21"/>
        </w:rPr>
        <w:sectPr>
          <w:footerReference r:id="rId18" w:type="default"/>
          <w:pgSz w:w="11906" w:h="16838"/>
          <w:pgMar w:top="1431" w:right="1412" w:bottom="1352" w:left="1413" w:header="0" w:footer="1165" w:gutter="0"/>
          <w:cols w:space="720" w:num="1"/>
        </w:sectPr>
      </w:pPr>
    </w:p>
    <w:p w14:paraId="24FAA6E5">
      <w:pPr>
        <w:spacing w:line="99" w:lineRule="exact"/>
      </w:pPr>
    </w:p>
    <w:tbl>
      <w:tblPr>
        <w:tblStyle w:val="5"/>
        <w:tblW w:w="9064" w:type="dxa"/>
        <w:tblInd w:w="7" w:type="dxa"/>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CellMar>
          <w:top w:w="0" w:type="dxa"/>
          <w:left w:w="0" w:type="dxa"/>
          <w:bottom w:w="0" w:type="dxa"/>
          <w:right w:w="0" w:type="dxa"/>
        </w:tblCellMar>
      </w:tblPr>
      <w:tblGrid>
        <w:gridCol w:w="508"/>
        <w:gridCol w:w="8556"/>
      </w:tblGrid>
      <w:tr w14:paraId="05E43DC3">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5561" w:hRule="atLeast"/>
        </w:trPr>
        <w:tc>
          <w:tcPr>
            <w:tcW w:w="508" w:type="dxa"/>
            <w:vMerge w:val="restart"/>
            <w:tcBorders>
              <w:bottom w:val="nil"/>
              <w:right w:val="single" w:color="000000" w:sz="2" w:space="0"/>
            </w:tcBorders>
            <w:vAlign w:val="top"/>
          </w:tcPr>
          <w:p w14:paraId="15EE4943">
            <w:pPr>
              <w:rPr>
                <w:rFonts w:ascii="Arial"/>
                <w:sz w:val="21"/>
              </w:rPr>
            </w:pPr>
          </w:p>
        </w:tc>
        <w:tc>
          <w:tcPr>
            <w:tcW w:w="8556" w:type="dxa"/>
            <w:tcBorders>
              <w:left w:val="single" w:color="000000" w:sz="2" w:space="0"/>
              <w:bottom w:val="nil"/>
            </w:tcBorders>
            <w:vAlign w:val="top"/>
          </w:tcPr>
          <w:p w14:paraId="2A45BF06">
            <w:pPr>
              <w:spacing w:line="68" w:lineRule="auto"/>
              <w:rPr>
                <w:rFonts w:ascii="Arial"/>
                <w:sz w:val="2"/>
              </w:rPr>
            </w:pPr>
          </w:p>
          <w:tbl>
            <w:tblPr>
              <w:tblStyle w:val="5"/>
              <w:tblW w:w="8332" w:type="dxa"/>
              <w:tblInd w:w="103"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460"/>
              <w:gridCol w:w="933"/>
              <w:gridCol w:w="1063"/>
              <w:gridCol w:w="1015"/>
              <w:gridCol w:w="849"/>
              <w:gridCol w:w="983"/>
              <w:gridCol w:w="928"/>
              <w:gridCol w:w="1005"/>
              <w:gridCol w:w="1096"/>
            </w:tblGrid>
            <w:tr w14:paraId="7C98404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27" w:hRule="atLeast"/>
              </w:trPr>
              <w:tc>
                <w:tcPr>
                  <w:tcW w:w="460" w:type="dxa"/>
                  <w:vAlign w:val="top"/>
                </w:tcPr>
                <w:p w14:paraId="548AFC03">
                  <w:pPr>
                    <w:rPr>
                      <w:rFonts w:ascii="Arial"/>
                      <w:sz w:val="21"/>
                    </w:rPr>
                  </w:pPr>
                </w:p>
              </w:tc>
              <w:tc>
                <w:tcPr>
                  <w:tcW w:w="933" w:type="dxa"/>
                  <w:vAlign w:val="top"/>
                </w:tcPr>
                <w:p w14:paraId="1AA29B64">
                  <w:pPr>
                    <w:pStyle w:val="6"/>
                    <w:shd w:val="clear" w:fill="808080"/>
                    <w:spacing w:before="85" w:line="243" w:lineRule="auto"/>
                    <w:ind w:left="235" w:right="226" w:hanging="5"/>
                  </w:pPr>
                  <w:r>
                    <w:rPr>
                      <w:color w:val="7E7E7E"/>
                      <w:spacing w:val="-5"/>
                    </w:rPr>
                    <w:t>基粘</w:t>
                  </w:r>
                  <w:r>
                    <w:rPr>
                      <w:color w:val="7E7E7E"/>
                    </w:rPr>
                    <w:t xml:space="preserve"> </w:t>
                  </w:r>
                  <w:r>
                    <w:rPr>
                      <w:color w:val="7E7E7E"/>
                      <w:spacing w:val="-8"/>
                    </w:rPr>
                    <w:t>结剂</w:t>
                  </w:r>
                </w:p>
              </w:tc>
              <w:tc>
                <w:tcPr>
                  <w:tcW w:w="1063" w:type="dxa"/>
                  <w:vAlign w:val="top"/>
                </w:tcPr>
                <w:p w14:paraId="0D793D96">
                  <w:pPr>
                    <w:pStyle w:val="6"/>
                    <w:shd w:val="clear" w:fill="808080"/>
                    <w:spacing w:before="85" w:line="243" w:lineRule="auto"/>
                    <w:ind w:left="177" w:right="171" w:firstLine="1"/>
                  </w:pPr>
                  <w:r>
                    <w:rPr>
                      <w:color w:val="7E7E7E"/>
                      <w:spacing w:val="-5"/>
                    </w:rPr>
                    <w:t>分子聚</w:t>
                  </w:r>
                  <w:r>
                    <w:rPr>
                      <w:color w:val="7E7E7E"/>
                      <w:spacing w:val="1"/>
                    </w:rPr>
                    <w:t xml:space="preserve"> </w:t>
                  </w:r>
                  <w:r>
                    <w:rPr>
                      <w:color w:val="7E7E7E"/>
                      <w:spacing w:val="-4"/>
                    </w:rPr>
                    <w:t>合物等</w:t>
                  </w:r>
                </w:p>
              </w:tc>
              <w:tc>
                <w:tcPr>
                  <w:tcW w:w="1015" w:type="dxa"/>
                  <w:vAlign w:val="top"/>
                </w:tcPr>
                <w:p w14:paraId="7F236345">
                  <w:pPr>
                    <w:rPr>
                      <w:rFonts w:ascii="Arial"/>
                      <w:sz w:val="21"/>
                    </w:rPr>
                  </w:pPr>
                </w:p>
              </w:tc>
              <w:tc>
                <w:tcPr>
                  <w:tcW w:w="849" w:type="dxa"/>
                  <w:vAlign w:val="top"/>
                </w:tcPr>
                <w:p w14:paraId="138F5BF4">
                  <w:pPr>
                    <w:rPr>
                      <w:rFonts w:ascii="Arial"/>
                      <w:sz w:val="21"/>
                    </w:rPr>
                  </w:pPr>
                </w:p>
              </w:tc>
              <w:tc>
                <w:tcPr>
                  <w:tcW w:w="983" w:type="dxa"/>
                  <w:vAlign w:val="top"/>
                </w:tcPr>
                <w:p w14:paraId="69515A37">
                  <w:pPr>
                    <w:pStyle w:val="6"/>
                    <w:spacing w:before="2" w:line="362" w:lineRule="exact"/>
                    <w:ind w:firstLine="247"/>
                  </w:pPr>
                  <w:r>
                    <w:rPr>
                      <w:position w:val="-7"/>
                    </w:rPr>
                    <w:pict>
                      <v:shape id="_x0000_s1074" o:spid="_x0000_s1074" o:spt="202" type="#_x0000_t202" style="height:18.15pt;width:24.15pt;" fillcolor="#808080" filled="t" stroked="f" coordsize="21600,21600">
                        <v:path/>
                        <v:fill on="t" focussize="0,0"/>
                        <v:stroke on="f"/>
                        <v:imagedata o:title=""/>
                        <o:lock v:ext="edit" aspectratio="f"/>
                        <v:textbox inset="0mm,0mm,0mm,0mm">
                          <w:txbxContent>
                            <w:p w14:paraId="4D069D7F">
                              <w:pPr>
                                <w:spacing w:before="81" w:line="221" w:lineRule="auto"/>
                                <w:ind w:left="9"/>
                                <w:rPr>
                                  <w:rFonts w:ascii="宋体" w:hAnsi="宋体" w:eastAsia="宋体" w:cs="宋体"/>
                                  <w:sz w:val="24"/>
                                  <w:szCs w:val="24"/>
                                </w:rPr>
                              </w:pPr>
                              <w:r>
                                <w:rPr>
                                  <w:rFonts w:ascii="宋体" w:hAnsi="宋体" w:eastAsia="宋体" w:cs="宋体"/>
                                  <w:color w:val="7E7E7E"/>
                                  <w:spacing w:val="-5"/>
                                  <w:sz w:val="24"/>
                                  <w:szCs w:val="24"/>
                                </w:rPr>
                                <w:t>料区</w:t>
                              </w:r>
                            </w:p>
                          </w:txbxContent>
                        </v:textbox>
                        <w10:wrap type="none"/>
                        <w10:anchorlock/>
                      </v:shape>
                    </w:pict>
                  </w:r>
                </w:p>
              </w:tc>
              <w:tc>
                <w:tcPr>
                  <w:tcW w:w="928" w:type="dxa"/>
                  <w:vAlign w:val="top"/>
                </w:tcPr>
                <w:p w14:paraId="385E8BEC">
                  <w:pPr>
                    <w:rPr>
                      <w:rFonts w:ascii="Arial"/>
                      <w:sz w:val="21"/>
                    </w:rPr>
                  </w:pPr>
                </w:p>
              </w:tc>
              <w:tc>
                <w:tcPr>
                  <w:tcW w:w="1005" w:type="dxa"/>
                  <w:vAlign w:val="top"/>
                </w:tcPr>
                <w:p w14:paraId="78F0DA81">
                  <w:pPr>
                    <w:rPr>
                      <w:rFonts w:ascii="Arial"/>
                      <w:sz w:val="21"/>
                    </w:rPr>
                  </w:pPr>
                </w:p>
              </w:tc>
              <w:tc>
                <w:tcPr>
                  <w:tcW w:w="1096" w:type="dxa"/>
                  <w:vAlign w:val="top"/>
                </w:tcPr>
                <w:p w14:paraId="4519B07F">
                  <w:pPr>
                    <w:pStyle w:val="6"/>
                    <w:spacing w:before="2" w:line="362" w:lineRule="exact"/>
                    <w:ind w:firstLine="424"/>
                  </w:pPr>
                  <w:r>
                    <w:rPr>
                      <w:position w:val="-7"/>
                    </w:rPr>
                    <w:pict>
                      <v:shape id="_x0000_s1075" o:spid="_x0000_s1075" o:spt="202" type="#_x0000_t202" style="height:18.15pt;width:12.15pt;" fillcolor="#808080" filled="t" stroked="f" coordsize="21600,21600">
                        <v:path/>
                        <v:fill on="t" focussize="0,0"/>
                        <v:stroke on="f"/>
                        <v:imagedata o:title=""/>
                        <o:lock v:ext="edit" aspectratio="f"/>
                        <v:textbox inset="0mm,0mm,0mm,0mm">
                          <w:txbxContent>
                            <w:p w14:paraId="15ED6B0E">
                              <w:pPr>
                                <w:spacing w:before="82" w:line="229" w:lineRule="auto"/>
                                <w:jc w:val="right"/>
                                <w:rPr>
                                  <w:rFonts w:ascii="宋体" w:hAnsi="宋体" w:eastAsia="宋体" w:cs="宋体"/>
                                  <w:sz w:val="24"/>
                                  <w:szCs w:val="24"/>
                                </w:rPr>
                              </w:pPr>
                              <w:r>
                                <w:rPr>
                                  <w:rFonts w:ascii="宋体" w:hAnsi="宋体" w:eastAsia="宋体" w:cs="宋体"/>
                                  <w:color w:val="7E7E7E"/>
                                  <w:spacing w:val="-10"/>
                                  <w:sz w:val="24"/>
                                  <w:szCs w:val="24"/>
                                </w:rPr>
                                <w:t>运</w:t>
                              </w:r>
                            </w:p>
                          </w:txbxContent>
                        </v:textbox>
                        <w10:wrap type="none"/>
                        <w10:anchorlock/>
                      </v:shape>
                    </w:pict>
                  </w:r>
                </w:p>
              </w:tc>
            </w:tr>
            <w:tr w14:paraId="4D74C51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086" w:hRule="atLeast"/>
              </w:trPr>
              <w:tc>
                <w:tcPr>
                  <w:tcW w:w="460" w:type="dxa"/>
                  <w:vAlign w:val="top"/>
                </w:tcPr>
                <w:p w14:paraId="2C09CAEF">
                  <w:pPr>
                    <w:spacing w:line="411" w:lineRule="auto"/>
                    <w:rPr>
                      <w:rFonts w:ascii="Arial"/>
                      <w:sz w:val="21"/>
                    </w:rPr>
                  </w:pPr>
                </w:p>
                <w:p w14:paraId="4EC3DC5D">
                  <w:pPr>
                    <w:spacing w:before="69" w:line="188" w:lineRule="auto"/>
                    <w:ind w:left="171"/>
                    <w:rPr>
                      <w:rFonts w:ascii="Times New Roman" w:hAnsi="Times New Roman" w:eastAsia="Times New Roman" w:cs="Times New Roman"/>
                      <w:sz w:val="24"/>
                      <w:szCs w:val="24"/>
                    </w:rPr>
                  </w:pPr>
                  <w:r>
                    <w:rPr>
                      <w:rFonts w:ascii="Times New Roman" w:hAnsi="Times New Roman" w:eastAsia="Times New Roman" w:cs="Times New Roman"/>
                      <w:color w:val="7E7E7E"/>
                      <w:sz w:val="24"/>
                      <w:szCs w:val="24"/>
                      <w:shd w:val="clear" w:fill="808080"/>
                    </w:rPr>
                    <w:t>4</w:t>
                  </w:r>
                </w:p>
              </w:tc>
              <w:tc>
                <w:tcPr>
                  <w:tcW w:w="933" w:type="dxa"/>
                  <w:vAlign w:val="top"/>
                </w:tcPr>
                <w:p w14:paraId="04724F7D">
                  <w:pPr>
                    <w:pStyle w:val="6"/>
                    <w:shd w:val="clear" w:fill="808080"/>
                    <w:spacing w:before="262" w:line="264" w:lineRule="auto"/>
                    <w:ind w:left="233" w:right="226" w:firstLine="2"/>
                  </w:pPr>
                  <w:r>
                    <w:rPr>
                      <w:color w:val="7E7E7E"/>
                      <w:spacing w:val="-8"/>
                    </w:rPr>
                    <w:t>纤维</w:t>
                  </w:r>
                  <w:r>
                    <w:rPr>
                      <w:color w:val="7E7E7E"/>
                    </w:rPr>
                    <w:t xml:space="preserve"> </w:t>
                  </w:r>
                  <w:r>
                    <w:rPr>
                      <w:color w:val="7E7E7E"/>
                      <w:spacing w:val="-7"/>
                    </w:rPr>
                    <w:t>素醚</w:t>
                  </w:r>
                </w:p>
              </w:tc>
              <w:tc>
                <w:tcPr>
                  <w:tcW w:w="1063" w:type="dxa"/>
                  <w:vAlign w:val="top"/>
                </w:tcPr>
                <w:p w14:paraId="7C694A6D">
                  <w:pPr>
                    <w:pStyle w:val="6"/>
                    <w:spacing w:line="1075" w:lineRule="exact"/>
                    <w:ind w:firstLine="164"/>
                  </w:pPr>
                  <w:r>
                    <w:rPr>
                      <w:position w:val="-22"/>
                    </w:rPr>
                    <w:pict>
                      <v:group id="_x0000_s1076" o:spid="_x0000_s1076" o:spt="203" style="height:54.15pt;width:36.15pt;" coordsize="723,1083">
                        <o:lock v:ext="edit"/>
                        <v:shape id="_x0000_s1077" o:spid="_x0000_s1077" style="position:absolute;left:0;top:0;height:1083;width:723;" fillcolor="#808080" filled="t" stroked="f" coordsize="723,1083" path="m0,0l722,0,722,362,0,362,0,0xem0,360l722,360,722,722,0,722,0,360xem120,720l602,720,602,1082,120,1082,120,720xe">
                          <v:path/>
                          <v:fill on="t" focussize="0,0"/>
                          <v:stroke on="f"/>
                          <v:imagedata o:title=""/>
                          <o:lock v:ext="edit"/>
                        </v:shape>
                        <v:shape id="_x0000_s1078" o:spid="_x0000_s1078" o:spt="202" type="#_x0000_t202" style="position:absolute;left:-20;top:-20;height:1123;width:763;" filled="f" stroked="f" coordsize="21600,21600">
                          <v:path/>
                          <v:fill on="f" focussize="0,0"/>
                          <v:stroke on="f"/>
                          <v:imagedata o:title=""/>
                          <o:lock v:ext="edit" aspectratio="f"/>
                          <v:textbox inset="0mm,0mm,0mm,0mm">
                            <w:txbxContent>
                              <w:p w14:paraId="1B8D720B">
                                <w:pPr>
                                  <w:spacing w:before="106" w:line="268" w:lineRule="auto"/>
                                  <w:ind w:left="34" w:right="20" w:firstLine="2"/>
                                  <w:jc w:val="both"/>
                                  <w:rPr>
                                    <w:rFonts w:ascii="宋体" w:hAnsi="宋体" w:eastAsia="宋体" w:cs="宋体"/>
                                    <w:sz w:val="24"/>
                                    <w:szCs w:val="24"/>
                                  </w:rPr>
                                </w:pPr>
                                <w:r>
                                  <w:rPr>
                                    <w:rFonts w:ascii="宋体" w:hAnsi="宋体" w:eastAsia="宋体" w:cs="宋体"/>
                                    <w:color w:val="7E7E7E"/>
                                    <w:spacing w:val="-6"/>
                                    <w:sz w:val="24"/>
                                    <w:szCs w:val="24"/>
                                  </w:rPr>
                                  <w:t>纤维高</w:t>
                                </w:r>
                                <w:r>
                                  <w:rPr>
                                    <w:rFonts w:ascii="宋体" w:hAnsi="宋体" w:eastAsia="宋体" w:cs="宋体"/>
                                    <w:color w:val="7E7E7E"/>
                                    <w:spacing w:val="1"/>
                                    <w:sz w:val="24"/>
                                    <w:szCs w:val="24"/>
                                  </w:rPr>
                                  <w:t xml:space="preserve"> </w:t>
                                </w:r>
                                <w:r>
                                  <w:rPr>
                                    <w:rFonts w:ascii="宋体" w:hAnsi="宋体" w:eastAsia="宋体" w:cs="宋体"/>
                                    <w:color w:val="7E7E7E"/>
                                    <w:spacing w:val="-5"/>
                                    <w:sz w:val="24"/>
                                    <w:szCs w:val="24"/>
                                  </w:rPr>
                                  <w:t>分子聚</w:t>
                                </w:r>
                                <w:r>
                                  <w:rPr>
                                    <w:rFonts w:ascii="宋体" w:hAnsi="宋体" w:eastAsia="宋体" w:cs="宋体"/>
                                    <w:color w:val="7E7E7E"/>
                                    <w:spacing w:val="1"/>
                                    <w:sz w:val="24"/>
                                    <w:szCs w:val="24"/>
                                  </w:rPr>
                                  <w:t xml:space="preserve"> </w:t>
                                </w:r>
                                <w:r>
                                  <w:rPr>
                                    <w:rFonts w:ascii="宋体" w:hAnsi="宋体" w:eastAsia="宋体" w:cs="宋体"/>
                                    <w:color w:val="7E7E7E"/>
                                    <w:spacing w:val="53"/>
                                    <w:sz w:val="24"/>
                                    <w:szCs w:val="24"/>
                                  </w:rPr>
                                  <w:t>合物</w:t>
                                </w:r>
                              </w:p>
                            </w:txbxContent>
                          </v:textbox>
                        </v:shape>
                        <w10:wrap type="none"/>
                        <w10:anchorlock/>
                      </v:group>
                    </w:pict>
                  </w:r>
                </w:p>
              </w:tc>
              <w:tc>
                <w:tcPr>
                  <w:tcW w:w="1015" w:type="dxa"/>
                  <w:vAlign w:val="top"/>
                </w:tcPr>
                <w:p w14:paraId="2F374462">
                  <w:pPr>
                    <w:spacing w:line="411" w:lineRule="auto"/>
                    <w:rPr>
                      <w:rFonts w:ascii="Arial"/>
                      <w:sz w:val="21"/>
                    </w:rPr>
                  </w:pPr>
                </w:p>
                <w:p w14:paraId="782011AE">
                  <w:pPr>
                    <w:spacing w:before="69" w:line="188" w:lineRule="auto"/>
                    <w:ind w:left="326"/>
                    <w:rPr>
                      <w:rFonts w:ascii="Times New Roman" w:hAnsi="Times New Roman" w:eastAsia="Times New Roman" w:cs="Times New Roman"/>
                      <w:sz w:val="24"/>
                      <w:szCs w:val="24"/>
                    </w:rPr>
                  </w:pPr>
                  <w:r>
                    <w:rPr>
                      <w:rFonts w:ascii="Times New Roman" w:hAnsi="Times New Roman" w:eastAsia="Times New Roman" w:cs="Times New Roman"/>
                      <w:color w:val="7E7E7E"/>
                      <w:spacing w:val="-2"/>
                      <w:sz w:val="24"/>
                      <w:szCs w:val="24"/>
                      <w:shd w:val="clear" w:fill="808080"/>
                    </w:rPr>
                    <w:t>400</w:t>
                  </w:r>
                </w:p>
              </w:tc>
              <w:tc>
                <w:tcPr>
                  <w:tcW w:w="849" w:type="dxa"/>
                  <w:vAlign w:val="top"/>
                </w:tcPr>
                <w:p w14:paraId="2261B2FC">
                  <w:pPr>
                    <w:spacing w:line="363" w:lineRule="auto"/>
                    <w:rPr>
                      <w:rFonts w:ascii="Arial"/>
                      <w:sz w:val="21"/>
                    </w:rPr>
                  </w:pPr>
                </w:p>
                <w:p w14:paraId="30784F49">
                  <w:pPr>
                    <w:pStyle w:val="6"/>
                    <w:spacing w:before="78" w:line="221" w:lineRule="auto"/>
                    <w:ind w:left="190"/>
                  </w:pPr>
                  <w:r>
                    <w:rPr>
                      <w:color w:val="7E7E7E"/>
                      <w:spacing w:val="-5"/>
                      <w:shd w:val="clear" w:fill="808080"/>
                    </w:rPr>
                    <w:t>袋装</w:t>
                  </w:r>
                </w:p>
              </w:tc>
              <w:tc>
                <w:tcPr>
                  <w:tcW w:w="983" w:type="dxa"/>
                  <w:vAlign w:val="top"/>
                </w:tcPr>
                <w:p w14:paraId="72670E09">
                  <w:pPr>
                    <w:pStyle w:val="6"/>
                    <w:spacing w:before="179" w:line="723" w:lineRule="exact"/>
                    <w:ind w:firstLine="127"/>
                  </w:pPr>
                  <w:r>
                    <w:rPr>
                      <w:position w:val="-14"/>
                    </w:rPr>
                    <w:pict>
                      <v:group id="_x0000_s1079" o:spid="_x0000_s1079" o:spt="203" style="height:36.15pt;width:36.15pt;" coordsize="723,723">
                        <o:lock v:ext="edit"/>
                        <v:shape id="_x0000_s1080" o:spid="_x0000_s1080" style="position:absolute;left:0;top:0;height:723;width:723;" fillcolor="#808080" filled="t" stroked="f" coordsize="723,723" path="m0,0l722,0,722,362,0,362,0,0xem120,360l602,360,602,722,120,722,120,360xe">
                          <v:path/>
                          <v:fill on="t" focussize="0,0"/>
                          <v:stroke on="f"/>
                          <v:imagedata o:title=""/>
                          <o:lock v:ext="edit"/>
                        </v:shape>
                        <v:shape id="_x0000_s1081" o:spid="_x0000_s1081" o:spt="202" type="#_x0000_t202" style="position:absolute;left:-20;top:-20;height:763;width:763;" filled="f" stroked="f" coordsize="21600,21600">
                          <v:path/>
                          <v:fill on="f" focussize="0,0"/>
                          <v:stroke on="f"/>
                          <v:imagedata o:title=""/>
                          <o:lock v:ext="edit" aspectratio="f"/>
                          <v:textbox inset="0mm,0mm,0mm,0mm">
                            <w:txbxContent>
                              <w:p w14:paraId="09A4E04F">
                                <w:pPr>
                                  <w:spacing w:before="103" w:line="264" w:lineRule="auto"/>
                                  <w:ind w:left="149" w:right="22" w:hanging="118"/>
                                  <w:rPr>
                                    <w:rFonts w:ascii="宋体" w:hAnsi="宋体" w:eastAsia="宋体" w:cs="宋体"/>
                                    <w:sz w:val="24"/>
                                    <w:szCs w:val="24"/>
                                  </w:rPr>
                                </w:pPr>
                                <w:r>
                                  <w:rPr>
                                    <w:rFonts w:ascii="宋体" w:hAnsi="宋体" w:eastAsia="宋体" w:cs="宋体"/>
                                    <w:color w:val="7E7E7E"/>
                                    <w:spacing w:val="-4"/>
                                    <w:sz w:val="24"/>
                                    <w:szCs w:val="24"/>
                                  </w:rPr>
                                  <w:t>车间原</w:t>
                                </w:r>
                                <w:r>
                                  <w:rPr>
                                    <w:rFonts w:ascii="宋体" w:hAnsi="宋体" w:eastAsia="宋体" w:cs="宋体"/>
                                    <w:color w:val="7E7E7E"/>
                                    <w:sz w:val="24"/>
                                    <w:szCs w:val="24"/>
                                  </w:rPr>
                                  <w:t xml:space="preserve"> </w:t>
                                </w:r>
                                <w:r>
                                  <w:rPr>
                                    <w:rFonts w:ascii="宋体" w:hAnsi="宋体" w:eastAsia="宋体" w:cs="宋体"/>
                                    <w:color w:val="7E7E7E"/>
                                    <w:spacing w:val="-5"/>
                                    <w:sz w:val="24"/>
                                    <w:szCs w:val="24"/>
                                  </w:rPr>
                                  <w:t>料区</w:t>
                                </w:r>
                              </w:p>
                            </w:txbxContent>
                          </v:textbox>
                        </v:shape>
                        <w10:wrap type="none"/>
                        <w10:anchorlock/>
                      </v:group>
                    </w:pict>
                  </w:r>
                </w:p>
              </w:tc>
              <w:tc>
                <w:tcPr>
                  <w:tcW w:w="928" w:type="dxa"/>
                  <w:vAlign w:val="top"/>
                </w:tcPr>
                <w:p w14:paraId="2F84D749">
                  <w:pPr>
                    <w:spacing w:line="411" w:lineRule="auto"/>
                    <w:rPr>
                      <w:rFonts w:ascii="Arial"/>
                      <w:sz w:val="21"/>
                    </w:rPr>
                  </w:pPr>
                </w:p>
                <w:p w14:paraId="0FA5FDD2">
                  <w:pPr>
                    <w:spacing w:before="69" w:line="188" w:lineRule="auto"/>
                    <w:ind w:left="369"/>
                    <w:rPr>
                      <w:rFonts w:ascii="Times New Roman" w:hAnsi="Times New Roman" w:eastAsia="Times New Roman" w:cs="Times New Roman"/>
                      <w:sz w:val="24"/>
                      <w:szCs w:val="24"/>
                    </w:rPr>
                  </w:pPr>
                  <w:r>
                    <w:rPr>
                      <w:rFonts w:ascii="Times New Roman" w:hAnsi="Times New Roman" w:eastAsia="Times New Roman" w:cs="Times New Roman"/>
                      <w:color w:val="7E7E7E"/>
                      <w:spacing w:val="-15"/>
                      <w:sz w:val="24"/>
                      <w:szCs w:val="24"/>
                      <w:shd w:val="clear" w:fill="808080"/>
                    </w:rPr>
                    <w:t>10</w:t>
                  </w:r>
                </w:p>
              </w:tc>
              <w:tc>
                <w:tcPr>
                  <w:tcW w:w="1005" w:type="dxa"/>
                  <w:vAlign w:val="top"/>
                </w:tcPr>
                <w:p w14:paraId="28082641">
                  <w:pPr>
                    <w:spacing w:line="415" w:lineRule="auto"/>
                    <w:rPr>
                      <w:rFonts w:ascii="Arial"/>
                      <w:sz w:val="21"/>
                    </w:rPr>
                  </w:pPr>
                </w:p>
                <w:p w14:paraId="20E025B4">
                  <w:pPr>
                    <w:spacing w:before="69" w:line="185" w:lineRule="auto"/>
                    <w:ind w:left="449"/>
                    <w:rPr>
                      <w:rFonts w:ascii="Times New Roman" w:hAnsi="Times New Roman" w:eastAsia="Times New Roman" w:cs="Times New Roman"/>
                      <w:sz w:val="24"/>
                      <w:szCs w:val="24"/>
                    </w:rPr>
                  </w:pPr>
                  <w:r>
                    <w:rPr>
                      <w:rFonts w:ascii="Times New Roman" w:hAnsi="Times New Roman" w:eastAsia="Times New Roman" w:cs="Times New Roman"/>
                      <w:color w:val="7E7E7E"/>
                      <w:sz w:val="24"/>
                      <w:szCs w:val="24"/>
                      <w:shd w:val="clear" w:fill="808080"/>
                    </w:rPr>
                    <w:t>7</w:t>
                  </w:r>
                </w:p>
              </w:tc>
              <w:tc>
                <w:tcPr>
                  <w:tcW w:w="1096" w:type="dxa"/>
                  <w:vAlign w:val="top"/>
                </w:tcPr>
                <w:p w14:paraId="13A37C5A">
                  <w:pPr>
                    <w:pStyle w:val="6"/>
                    <w:spacing w:before="264" w:line="268" w:lineRule="auto"/>
                    <w:ind w:left="432" w:right="107" w:hanging="311"/>
                  </w:pPr>
                  <w:r>
                    <w:rPr>
                      <w:color w:val="7E7E7E"/>
                      <w:spacing w:val="-25"/>
                      <w:shd w:val="clear" w:fill="808080"/>
                    </w:rPr>
                    <w:t>外购、汽</w:t>
                  </w:r>
                  <w:r>
                    <w:rPr>
                      <w:color w:val="7E7E7E"/>
                    </w:rPr>
                    <w:t xml:space="preserve"> </w:t>
                  </w:r>
                  <w:r>
                    <w:rPr>
                      <w:color w:val="7E7E7E"/>
                      <w:shd w:val="clear" w:fill="808080"/>
                    </w:rPr>
                    <w:t>运</w:t>
                  </w:r>
                </w:p>
              </w:tc>
            </w:tr>
          </w:tbl>
          <w:p w14:paraId="5A4396C8">
            <w:pPr>
              <w:pStyle w:val="6"/>
              <w:spacing w:before="33" w:line="221" w:lineRule="auto"/>
              <w:ind w:left="592"/>
            </w:pPr>
            <w:r>
              <w:rPr>
                <w:spacing w:val="-2"/>
              </w:rPr>
              <w:t>（</w:t>
            </w:r>
            <w:r>
              <w:rPr>
                <w:rFonts w:ascii="Times New Roman" w:hAnsi="Times New Roman" w:eastAsia="Times New Roman" w:cs="Times New Roman"/>
                <w:spacing w:val="-2"/>
              </w:rPr>
              <w:t>2</w:t>
            </w:r>
            <w:r>
              <w:rPr>
                <w:spacing w:val="-2"/>
              </w:rPr>
              <w:t>）原辅料理化性质</w:t>
            </w:r>
          </w:p>
          <w:p w14:paraId="534681A5">
            <w:pPr>
              <w:pStyle w:val="6"/>
              <w:spacing w:before="179" w:line="346" w:lineRule="auto"/>
              <w:ind w:left="105" w:right="147" w:firstLine="483"/>
            </w:pPr>
            <w:r>
              <w:rPr>
                <w:color w:val="7E7E7E"/>
                <w:spacing w:val="-3"/>
                <w:shd w:val="clear" w:fill="808080"/>
              </w:rPr>
              <w:t>水泥：水泥为粉状水硬性无机胶凝材料，其主要成分为</w:t>
            </w:r>
            <w:r>
              <w:rPr>
                <w:color w:val="7E7E7E"/>
                <w:spacing w:val="-42"/>
                <w:shd w:val="clear" w:fill="808080"/>
              </w:rPr>
              <w:t xml:space="preserve"> </w:t>
            </w:r>
            <w:r>
              <w:rPr>
                <w:rFonts w:ascii="Times New Roman" w:hAnsi="Times New Roman" w:eastAsia="Times New Roman" w:cs="Times New Roman"/>
                <w:color w:val="7E7E7E"/>
                <w:spacing w:val="-3"/>
                <w:shd w:val="clear" w:fill="808080"/>
              </w:rPr>
              <w:t>C3S</w:t>
            </w:r>
            <w:r>
              <w:rPr>
                <w:rFonts w:ascii="Times New Roman" w:hAnsi="Times New Roman" w:eastAsia="Times New Roman" w:cs="Times New Roman"/>
                <w:color w:val="7E7E7E"/>
                <w:spacing w:val="-35"/>
                <w:shd w:val="clear" w:fill="808080"/>
              </w:rPr>
              <w:t xml:space="preserve"> </w:t>
            </w:r>
            <w:r>
              <w:rPr>
                <w:color w:val="7E7E7E"/>
                <w:spacing w:val="-3"/>
                <w:shd w:val="clear" w:fill="808080"/>
              </w:rPr>
              <w:t>、</w:t>
            </w:r>
            <w:r>
              <w:rPr>
                <w:rFonts w:ascii="Times New Roman" w:hAnsi="Times New Roman" w:eastAsia="Times New Roman" w:cs="Times New Roman"/>
                <w:color w:val="7E7E7E"/>
                <w:spacing w:val="-3"/>
                <w:shd w:val="clear" w:fill="808080"/>
              </w:rPr>
              <w:t>C2S</w:t>
            </w:r>
            <w:r>
              <w:rPr>
                <w:rFonts w:ascii="Times New Roman" w:hAnsi="Times New Roman" w:eastAsia="Times New Roman" w:cs="Times New Roman"/>
                <w:color w:val="7E7E7E"/>
                <w:spacing w:val="-33"/>
                <w:shd w:val="clear" w:fill="808080"/>
              </w:rPr>
              <w:t xml:space="preserve"> </w:t>
            </w:r>
            <w:r>
              <w:rPr>
                <w:color w:val="7E7E7E"/>
                <w:spacing w:val="-3"/>
                <w:shd w:val="clear" w:fill="808080"/>
              </w:rPr>
              <w:t>、</w:t>
            </w:r>
            <w:r>
              <w:rPr>
                <w:rFonts w:ascii="Times New Roman" w:hAnsi="Times New Roman" w:eastAsia="Times New Roman" w:cs="Times New Roman"/>
                <w:color w:val="7E7E7E"/>
                <w:spacing w:val="-3"/>
                <w:shd w:val="clear" w:fill="808080"/>
              </w:rPr>
              <w:t>C3A</w:t>
            </w:r>
            <w:r>
              <w:rPr>
                <w:rFonts w:ascii="Times New Roman" w:hAnsi="Times New Roman" w:eastAsia="Times New Roman" w:cs="Times New Roman"/>
                <w:color w:val="7E7E7E"/>
                <w:spacing w:val="-35"/>
                <w:shd w:val="clear" w:fill="808080"/>
              </w:rPr>
              <w:t xml:space="preserve"> </w:t>
            </w:r>
            <w:r>
              <w:rPr>
                <w:color w:val="7E7E7E"/>
                <w:spacing w:val="-3"/>
                <w:shd w:val="clear" w:fill="808080"/>
              </w:rPr>
              <w:t>、</w:t>
            </w:r>
            <w:r>
              <w:rPr>
                <w:color w:val="7E7E7E"/>
              </w:rPr>
              <w:t xml:space="preserve"> </w:t>
            </w:r>
            <w:r>
              <w:rPr>
                <w:rFonts w:ascii="Times New Roman" w:hAnsi="Times New Roman" w:eastAsia="Times New Roman" w:cs="Times New Roman"/>
                <w:color w:val="7E7E7E"/>
                <w:shd w:val="clear" w:fill="808080"/>
              </w:rPr>
              <w:t>C4FA</w:t>
            </w:r>
            <w:r>
              <w:rPr>
                <w:color w:val="7E7E7E"/>
                <w:shd w:val="clear" w:fill="808080"/>
              </w:rPr>
              <w:t>、石膏等。</w:t>
            </w:r>
          </w:p>
          <w:p w14:paraId="628463ED">
            <w:pPr>
              <w:pStyle w:val="6"/>
              <w:spacing w:before="33" w:line="346" w:lineRule="auto"/>
              <w:ind w:left="111" w:right="104" w:firstLine="476"/>
            </w:pPr>
            <w:r>
              <w:rPr>
                <w:color w:val="7E7E7E"/>
                <w:spacing w:val="-2"/>
                <w:shd w:val="clear" w:fill="808080"/>
              </w:rPr>
              <w:t>早强剂：灰色粉剂，是一种以无机盐为主要成分的化学改性复合砼，具</w:t>
            </w:r>
            <w:r>
              <w:rPr>
                <w:color w:val="7E7E7E"/>
                <w:spacing w:val="-3"/>
                <w:shd w:val="clear" w:fill="808080"/>
              </w:rPr>
              <w:t>有早</w:t>
            </w:r>
            <w:r>
              <w:rPr>
                <w:color w:val="7E7E7E"/>
              </w:rPr>
              <w:t xml:space="preserve"> </w:t>
            </w:r>
            <w:r>
              <w:rPr>
                <w:color w:val="7E7E7E"/>
                <w:shd w:val="clear" w:fill="808080"/>
              </w:rPr>
              <w:t>强、减水、防冻、增强塑化等功能。无有机成分，无挥发性。</w:t>
            </w:r>
          </w:p>
          <w:p w14:paraId="39C1E0B1">
            <w:pPr>
              <w:pStyle w:val="6"/>
              <w:spacing w:before="36" w:line="344" w:lineRule="auto"/>
              <w:ind w:left="106" w:right="104" w:firstLine="481"/>
            </w:pPr>
            <w:r>
              <w:rPr>
                <w:color w:val="7E7E7E"/>
                <w:spacing w:val="-2"/>
                <w:shd w:val="clear" w:fill="808080"/>
              </w:rPr>
              <w:t>水泥基粘结剂：是以水泥与硅砂，拌以高分子聚合物以及各种水泥改</w:t>
            </w:r>
            <w:r>
              <w:rPr>
                <w:color w:val="7E7E7E"/>
                <w:spacing w:val="-3"/>
                <w:shd w:val="clear" w:fill="808080"/>
              </w:rPr>
              <w:t>性添加</w:t>
            </w:r>
            <w:r>
              <w:rPr>
                <w:color w:val="7E7E7E"/>
              </w:rPr>
              <w:t xml:space="preserve"> </w:t>
            </w:r>
            <w:r>
              <w:rPr>
                <w:color w:val="7E7E7E"/>
                <w:spacing w:val="1"/>
                <w:shd w:val="clear" w:fill="808080"/>
              </w:rPr>
              <w:t>剂配合二次，具有粘结强度高，耐温抗老化</w:t>
            </w:r>
            <w:r>
              <w:rPr>
                <w:color w:val="7E7E7E"/>
                <w:shd w:val="clear" w:fill="808080"/>
              </w:rPr>
              <w:t>等性能。无挥发性。</w:t>
            </w:r>
          </w:p>
          <w:p w14:paraId="2761F8C9">
            <w:pPr>
              <w:pStyle w:val="6"/>
              <w:spacing w:before="38" w:line="220" w:lineRule="auto"/>
              <w:ind w:left="591"/>
            </w:pPr>
            <w:r>
              <w:rPr>
                <w:color w:val="7E7E7E"/>
                <w:spacing w:val="-2"/>
                <w:shd w:val="clear" w:fill="808080"/>
              </w:rPr>
              <w:t>纤维素醚：纤维素醚是由纤维素制成的具有醚结构的高分子化</w:t>
            </w:r>
            <w:r>
              <w:rPr>
                <w:color w:val="7E7E7E"/>
                <w:spacing w:val="-3"/>
                <w:shd w:val="clear" w:fill="808080"/>
              </w:rPr>
              <w:t>合物，可溶解</w:t>
            </w:r>
          </w:p>
        </w:tc>
      </w:tr>
      <w:tr w14:paraId="3F9DC5D4">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314" w:hRule="atLeast"/>
        </w:trPr>
        <w:tc>
          <w:tcPr>
            <w:tcW w:w="508" w:type="dxa"/>
            <w:vMerge w:val="continue"/>
            <w:tcBorders>
              <w:top w:val="nil"/>
              <w:bottom w:val="nil"/>
              <w:right w:val="single" w:color="000000" w:sz="2" w:space="0"/>
            </w:tcBorders>
            <w:vAlign w:val="top"/>
          </w:tcPr>
          <w:p w14:paraId="5039A35F">
            <w:pPr>
              <w:rPr>
                <w:rFonts w:ascii="Arial"/>
                <w:sz w:val="21"/>
              </w:rPr>
            </w:pPr>
          </w:p>
        </w:tc>
        <w:tc>
          <w:tcPr>
            <w:tcW w:w="8556" w:type="dxa"/>
            <w:tcBorders>
              <w:top w:val="nil"/>
              <w:left w:val="single" w:color="000000" w:sz="2" w:space="0"/>
              <w:bottom w:val="nil"/>
            </w:tcBorders>
            <w:shd w:val="clear" w:color="auto" w:fill="808080"/>
            <w:vAlign w:val="top"/>
          </w:tcPr>
          <w:p w14:paraId="50CB4A1C">
            <w:pPr>
              <w:pStyle w:val="6"/>
              <w:spacing w:before="42" w:line="201" w:lineRule="auto"/>
              <w:jc w:val="right"/>
            </w:pPr>
            <w:r>
              <w:rPr>
                <w:color w:val="7E7E7E"/>
                <w:spacing w:val="-6"/>
              </w:rPr>
              <w:t>于水、稀酸、稀碱或有机溶剂。纤维素醚种类繁多，广泛用于</w:t>
            </w:r>
            <w:r>
              <w:rPr>
                <w:color w:val="7E7E7E"/>
                <w:spacing w:val="-7"/>
              </w:rPr>
              <w:t>建筑、水泥、石油、</w:t>
            </w:r>
          </w:p>
        </w:tc>
      </w:tr>
      <w:tr w14:paraId="1B6C460B">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7424" w:hRule="atLeast"/>
        </w:trPr>
        <w:tc>
          <w:tcPr>
            <w:tcW w:w="508" w:type="dxa"/>
            <w:vMerge w:val="continue"/>
            <w:tcBorders>
              <w:top w:val="nil"/>
              <w:right w:val="single" w:color="000000" w:sz="2" w:space="0"/>
            </w:tcBorders>
            <w:vAlign w:val="top"/>
          </w:tcPr>
          <w:p w14:paraId="59EC2E6F">
            <w:pPr>
              <w:rPr>
                <w:rFonts w:ascii="Arial"/>
                <w:sz w:val="21"/>
              </w:rPr>
            </w:pPr>
          </w:p>
        </w:tc>
        <w:tc>
          <w:tcPr>
            <w:tcW w:w="8556" w:type="dxa"/>
            <w:tcBorders>
              <w:top w:val="nil"/>
              <w:left w:val="single" w:color="000000" w:sz="2" w:space="0"/>
            </w:tcBorders>
            <w:vAlign w:val="top"/>
          </w:tcPr>
          <w:p w14:paraId="6A8285BD">
            <w:pPr>
              <w:pStyle w:val="6"/>
              <w:spacing w:before="197" w:line="219" w:lineRule="auto"/>
              <w:ind w:left="105"/>
            </w:pPr>
            <w:r>
              <w:rPr>
                <w:color w:val="7E7E7E"/>
                <w:spacing w:val="1"/>
                <w:shd w:val="clear" w:fill="808080"/>
              </w:rPr>
              <w:t>食品、纺织、洗涤剂、涂料、医药、造纸及电</w:t>
            </w:r>
            <w:r>
              <w:rPr>
                <w:color w:val="7E7E7E"/>
                <w:shd w:val="clear" w:fill="808080"/>
              </w:rPr>
              <w:t>子元件等工业。无挥发性。</w:t>
            </w:r>
          </w:p>
          <w:p w14:paraId="10A5CBA2">
            <w:pPr>
              <w:pStyle w:val="6"/>
              <w:spacing w:before="257" w:line="221" w:lineRule="auto"/>
              <w:ind w:left="664"/>
              <w:rPr>
                <w:sz w:val="28"/>
                <w:szCs w:val="28"/>
              </w:rPr>
            </w:pPr>
            <w:r>
              <w:rPr>
                <w:rFonts w:ascii="Times New Roman" w:hAnsi="Times New Roman" w:eastAsia="Times New Roman" w:cs="Times New Roman"/>
                <w:b/>
                <w:bCs/>
                <w:spacing w:val="-2"/>
                <w:sz w:val="28"/>
                <w:szCs w:val="28"/>
              </w:rPr>
              <w:t xml:space="preserve">2.5  </w:t>
            </w:r>
            <w:r>
              <w:rPr>
                <w:b/>
                <w:bCs/>
                <w:spacing w:val="-2"/>
                <w:sz w:val="28"/>
                <w:szCs w:val="28"/>
              </w:rPr>
              <w:t>主要产品方案及规模</w:t>
            </w:r>
          </w:p>
          <w:p w14:paraId="3E9A776C">
            <w:pPr>
              <w:pStyle w:val="6"/>
              <w:spacing w:before="276" w:line="220" w:lineRule="auto"/>
              <w:ind w:left="589"/>
            </w:pPr>
            <w:r>
              <w:rPr>
                <w:spacing w:val="-2"/>
              </w:rPr>
              <w:t>项目具体产品方案详见下表。</w:t>
            </w:r>
          </w:p>
          <w:p w14:paraId="3E997F53">
            <w:pPr>
              <w:spacing w:before="176" w:line="226" w:lineRule="auto"/>
              <w:ind w:left="3047"/>
              <w:rPr>
                <w:rFonts w:ascii="黑体" w:hAnsi="黑体" w:eastAsia="黑体" w:cs="黑体"/>
                <w:sz w:val="20"/>
                <w:szCs w:val="20"/>
              </w:rPr>
            </w:pPr>
            <w:r>
              <w:rPr>
                <w:rFonts w:ascii="黑体" w:hAnsi="黑体" w:eastAsia="黑体" w:cs="黑体"/>
                <w:spacing w:val="6"/>
                <w:sz w:val="20"/>
                <w:szCs w:val="20"/>
              </w:rPr>
              <w:t>表</w:t>
            </w:r>
            <w:r>
              <w:rPr>
                <w:rFonts w:ascii="黑体" w:hAnsi="黑体" w:eastAsia="黑体" w:cs="黑体"/>
                <w:spacing w:val="-30"/>
                <w:sz w:val="20"/>
                <w:szCs w:val="20"/>
              </w:rPr>
              <w:t xml:space="preserve"> </w:t>
            </w:r>
            <w:r>
              <w:rPr>
                <w:rFonts w:ascii="黑体" w:hAnsi="黑体" w:eastAsia="黑体" w:cs="黑体"/>
                <w:spacing w:val="6"/>
                <w:sz w:val="20"/>
                <w:szCs w:val="20"/>
              </w:rPr>
              <w:t>2.5-1  项目产品方案一览表</w:t>
            </w:r>
          </w:p>
          <w:tbl>
            <w:tblPr>
              <w:tblStyle w:val="5"/>
              <w:tblW w:w="8337" w:type="dxa"/>
              <w:tblInd w:w="101"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1262"/>
              <w:gridCol w:w="1607"/>
              <w:gridCol w:w="1036"/>
              <w:gridCol w:w="1302"/>
              <w:gridCol w:w="1302"/>
              <w:gridCol w:w="1828"/>
            </w:tblGrid>
            <w:tr w14:paraId="5D4867B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46" w:hRule="atLeast"/>
              </w:trPr>
              <w:tc>
                <w:tcPr>
                  <w:tcW w:w="1262" w:type="dxa"/>
                  <w:vAlign w:val="top"/>
                </w:tcPr>
                <w:p w14:paraId="24B03DDB">
                  <w:pPr>
                    <w:pStyle w:val="6"/>
                    <w:spacing w:before="87" w:line="228" w:lineRule="auto"/>
                    <w:ind w:left="425"/>
                    <w:rPr>
                      <w:sz w:val="20"/>
                      <w:szCs w:val="20"/>
                    </w:rPr>
                  </w:pPr>
                  <w:r>
                    <w:rPr>
                      <w:spacing w:val="4"/>
                      <w:sz w:val="20"/>
                      <w:szCs w:val="20"/>
                    </w:rPr>
                    <w:t>种类</w:t>
                  </w:r>
                </w:p>
              </w:tc>
              <w:tc>
                <w:tcPr>
                  <w:tcW w:w="1607" w:type="dxa"/>
                  <w:vAlign w:val="top"/>
                </w:tcPr>
                <w:p w14:paraId="11F032CA">
                  <w:pPr>
                    <w:pStyle w:val="6"/>
                    <w:spacing w:before="87" w:line="228" w:lineRule="auto"/>
                    <w:ind w:left="385"/>
                    <w:rPr>
                      <w:sz w:val="20"/>
                      <w:szCs w:val="20"/>
                    </w:rPr>
                  </w:pPr>
                  <w:r>
                    <w:rPr>
                      <w:spacing w:val="7"/>
                      <w:sz w:val="20"/>
                      <w:szCs w:val="20"/>
                    </w:rPr>
                    <w:t>产品名称</w:t>
                  </w:r>
                </w:p>
              </w:tc>
              <w:tc>
                <w:tcPr>
                  <w:tcW w:w="1036" w:type="dxa"/>
                  <w:vAlign w:val="top"/>
                </w:tcPr>
                <w:p w14:paraId="667C92A5">
                  <w:pPr>
                    <w:pStyle w:val="6"/>
                    <w:spacing w:before="87" w:line="228" w:lineRule="auto"/>
                    <w:ind w:left="311"/>
                    <w:rPr>
                      <w:sz w:val="20"/>
                      <w:szCs w:val="20"/>
                    </w:rPr>
                  </w:pPr>
                  <w:r>
                    <w:rPr>
                      <w:spacing w:val="4"/>
                      <w:sz w:val="20"/>
                      <w:szCs w:val="20"/>
                    </w:rPr>
                    <w:t>产能</w:t>
                  </w:r>
                </w:p>
              </w:tc>
              <w:tc>
                <w:tcPr>
                  <w:tcW w:w="1302" w:type="dxa"/>
                  <w:vAlign w:val="top"/>
                </w:tcPr>
                <w:p w14:paraId="0749C707">
                  <w:pPr>
                    <w:pStyle w:val="6"/>
                    <w:spacing w:before="87" w:line="228" w:lineRule="auto"/>
                    <w:ind w:left="444"/>
                    <w:rPr>
                      <w:sz w:val="20"/>
                      <w:szCs w:val="20"/>
                    </w:rPr>
                  </w:pPr>
                  <w:r>
                    <w:rPr>
                      <w:spacing w:val="4"/>
                      <w:sz w:val="20"/>
                      <w:szCs w:val="20"/>
                    </w:rPr>
                    <w:t>性状</w:t>
                  </w:r>
                </w:p>
              </w:tc>
              <w:tc>
                <w:tcPr>
                  <w:tcW w:w="1302" w:type="dxa"/>
                  <w:vAlign w:val="top"/>
                </w:tcPr>
                <w:p w14:paraId="4EB0FDB4">
                  <w:pPr>
                    <w:pStyle w:val="6"/>
                    <w:spacing w:before="87" w:line="228" w:lineRule="auto"/>
                    <w:ind w:left="448"/>
                    <w:rPr>
                      <w:sz w:val="20"/>
                      <w:szCs w:val="20"/>
                    </w:rPr>
                  </w:pPr>
                  <w:r>
                    <w:rPr>
                      <w:spacing w:val="4"/>
                      <w:sz w:val="20"/>
                      <w:szCs w:val="20"/>
                    </w:rPr>
                    <w:t>规格</w:t>
                  </w:r>
                </w:p>
              </w:tc>
              <w:tc>
                <w:tcPr>
                  <w:tcW w:w="1828" w:type="dxa"/>
                  <w:vAlign w:val="top"/>
                </w:tcPr>
                <w:p w14:paraId="58E50E63">
                  <w:pPr>
                    <w:pStyle w:val="6"/>
                    <w:spacing w:before="86" w:line="230" w:lineRule="auto"/>
                    <w:ind w:left="711"/>
                    <w:rPr>
                      <w:sz w:val="20"/>
                      <w:szCs w:val="20"/>
                    </w:rPr>
                  </w:pPr>
                  <w:r>
                    <w:rPr>
                      <w:spacing w:val="3"/>
                      <w:sz w:val="20"/>
                      <w:szCs w:val="20"/>
                    </w:rPr>
                    <w:t>备注</w:t>
                  </w:r>
                </w:p>
              </w:tc>
            </w:tr>
            <w:tr w14:paraId="14869E1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46" w:hRule="atLeast"/>
              </w:trPr>
              <w:tc>
                <w:tcPr>
                  <w:tcW w:w="1262" w:type="dxa"/>
                  <w:vAlign w:val="top"/>
                </w:tcPr>
                <w:p w14:paraId="51FC3099">
                  <w:pPr>
                    <w:pStyle w:val="6"/>
                    <w:spacing w:before="76" w:line="258" w:lineRule="auto"/>
                    <w:ind w:left="424" w:right="210" w:hanging="207"/>
                    <w:rPr>
                      <w:sz w:val="20"/>
                      <w:szCs w:val="20"/>
                    </w:rPr>
                  </w:pPr>
                  <w:r>
                    <w:rPr>
                      <w:spacing w:val="7"/>
                      <w:sz w:val="20"/>
                      <w:szCs w:val="20"/>
                    </w:rPr>
                    <w:t>新型填充</w:t>
                  </w:r>
                  <w:r>
                    <w:rPr>
                      <w:sz w:val="20"/>
                      <w:szCs w:val="20"/>
                    </w:rPr>
                    <w:t xml:space="preserve"> </w:t>
                  </w:r>
                  <w:r>
                    <w:rPr>
                      <w:spacing w:val="4"/>
                      <w:sz w:val="20"/>
                      <w:szCs w:val="20"/>
                    </w:rPr>
                    <w:t>材料</w:t>
                  </w:r>
                </w:p>
              </w:tc>
              <w:tc>
                <w:tcPr>
                  <w:tcW w:w="1607" w:type="dxa"/>
                  <w:vAlign w:val="top"/>
                </w:tcPr>
                <w:p w14:paraId="4A6F3E29">
                  <w:pPr>
                    <w:pStyle w:val="6"/>
                    <w:spacing w:before="76" w:line="258" w:lineRule="auto"/>
                    <w:ind w:left="595" w:right="176" w:hanging="420"/>
                    <w:rPr>
                      <w:sz w:val="20"/>
                      <w:szCs w:val="20"/>
                    </w:rPr>
                  </w:pPr>
                  <w:r>
                    <w:rPr>
                      <w:spacing w:val="8"/>
                      <w:sz w:val="20"/>
                      <w:szCs w:val="20"/>
                    </w:rPr>
                    <w:t>矿用注浆加固</w:t>
                  </w:r>
                  <w:r>
                    <w:rPr>
                      <w:spacing w:val="1"/>
                      <w:sz w:val="20"/>
                      <w:szCs w:val="20"/>
                    </w:rPr>
                    <w:t xml:space="preserve"> </w:t>
                  </w:r>
                  <w:r>
                    <w:rPr>
                      <w:spacing w:val="4"/>
                      <w:sz w:val="20"/>
                      <w:szCs w:val="20"/>
                    </w:rPr>
                    <w:t>材料</w:t>
                  </w:r>
                </w:p>
              </w:tc>
              <w:tc>
                <w:tcPr>
                  <w:tcW w:w="1036" w:type="dxa"/>
                  <w:vAlign w:val="top"/>
                </w:tcPr>
                <w:p w14:paraId="7BBEE1BC">
                  <w:pPr>
                    <w:pStyle w:val="6"/>
                    <w:spacing w:before="46" w:line="272" w:lineRule="auto"/>
                    <w:ind w:left="414" w:right="148" w:hanging="262"/>
                    <w:rPr>
                      <w:sz w:val="20"/>
                      <w:szCs w:val="20"/>
                    </w:rPr>
                  </w:pPr>
                  <w:r>
                    <w:rPr>
                      <w:rFonts w:ascii="Times New Roman" w:hAnsi="Times New Roman" w:eastAsia="Times New Roman" w:cs="Times New Roman"/>
                      <w:color w:val="7F7F7F"/>
                      <w:sz w:val="20"/>
                      <w:szCs w:val="20"/>
                      <w:shd w:val="clear" w:fill="808080"/>
                    </w:rPr>
                    <w:t>5000</w:t>
                  </w:r>
                  <w:r>
                    <w:rPr>
                      <w:rFonts w:ascii="Times New Roman" w:hAnsi="Times New Roman" w:eastAsia="Times New Roman" w:cs="Times New Roman"/>
                      <w:color w:val="7F7F7F"/>
                      <w:spacing w:val="23"/>
                      <w:w w:val="101"/>
                      <w:sz w:val="20"/>
                      <w:szCs w:val="20"/>
                      <w:shd w:val="clear" w:fill="808080"/>
                    </w:rPr>
                    <w:t xml:space="preserve"> </w:t>
                  </w:r>
                  <w:r>
                    <w:rPr>
                      <w:color w:val="7F7F7F"/>
                      <w:sz w:val="20"/>
                      <w:szCs w:val="20"/>
                      <w:shd w:val="clear" w:fill="808080"/>
                    </w:rPr>
                    <w:t>吨</w:t>
                  </w:r>
                  <w:r>
                    <w:rPr>
                      <w:rFonts w:ascii="Times New Roman" w:hAnsi="Times New Roman" w:eastAsia="Times New Roman" w:cs="Times New Roman"/>
                      <w:color w:val="7F7F7F"/>
                      <w:sz w:val="20"/>
                      <w:szCs w:val="20"/>
                      <w:shd w:val="clear" w:fill="808080"/>
                    </w:rPr>
                    <w:t>/</w:t>
                  </w:r>
                  <w:r>
                    <w:rPr>
                      <w:rFonts w:ascii="Times New Roman" w:hAnsi="Times New Roman" w:eastAsia="Times New Roman" w:cs="Times New Roman"/>
                      <w:color w:val="7F7F7F"/>
                      <w:sz w:val="20"/>
                      <w:szCs w:val="20"/>
                    </w:rPr>
                    <w:t xml:space="preserve"> </w:t>
                  </w:r>
                  <w:r>
                    <w:rPr>
                      <w:color w:val="7F7F7F"/>
                      <w:sz w:val="20"/>
                      <w:szCs w:val="20"/>
                      <w:shd w:val="clear" w:fill="808080"/>
                    </w:rPr>
                    <w:t>年</w:t>
                  </w:r>
                </w:p>
              </w:tc>
              <w:tc>
                <w:tcPr>
                  <w:tcW w:w="1302" w:type="dxa"/>
                  <w:vAlign w:val="top"/>
                </w:tcPr>
                <w:p w14:paraId="0AC0381E">
                  <w:pPr>
                    <w:pStyle w:val="6"/>
                    <w:spacing w:before="237" w:line="228" w:lineRule="auto"/>
                    <w:ind w:left="253"/>
                    <w:rPr>
                      <w:sz w:val="20"/>
                      <w:szCs w:val="20"/>
                    </w:rPr>
                  </w:pPr>
                  <w:r>
                    <w:rPr>
                      <w:color w:val="7F7F7F"/>
                      <w:spacing w:val="2"/>
                      <w:sz w:val="20"/>
                      <w:szCs w:val="20"/>
                      <w:shd w:val="clear" w:fill="808080"/>
                    </w:rPr>
                    <w:t>固态粉末</w:t>
                  </w:r>
                </w:p>
              </w:tc>
              <w:tc>
                <w:tcPr>
                  <w:tcW w:w="1302" w:type="dxa"/>
                  <w:vAlign w:val="top"/>
                </w:tcPr>
                <w:p w14:paraId="25F50A74">
                  <w:pPr>
                    <w:pStyle w:val="6"/>
                    <w:spacing w:before="206" w:line="274" w:lineRule="exact"/>
                    <w:ind w:left="315"/>
                    <w:rPr>
                      <w:sz w:val="20"/>
                      <w:szCs w:val="20"/>
                    </w:rPr>
                  </w:pPr>
                  <w:r>
                    <w:rPr>
                      <w:rFonts w:ascii="Times New Roman" w:hAnsi="Times New Roman" w:eastAsia="Times New Roman" w:cs="Times New Roman"/>
                      <w:color w:val="7F7F7F"/>
                      <w:spacing w:val="5"/>
                      <w:position w:val="2"/>
                      <w:sz w:val="20"/>
                      <w:szCs w:val="20"/>
                      <w:shd w:val="clear" w:fill="808080"/>
                    </w:rPr>
                    <w:t>50</w:t>
                  </w:r>
                  <w:r>
                    <w:rPr>
                      <w:rFonts w:ascii="Times New Roman" w:hAnsi="Times New Roman" w:eastAsia="Times New Roman" w:cs="Times New Roman"/>
                      <w:color w:val="7F7F7F"/>
                      <w:position w:val="2"/>
                      <w:sz w:val="20"/>
                      <w:szCs w:val="20"/>
                      <w:shd w:val="clear" w:fill="808080"/>
                    </w:rPr>
                    <w:t>kg</w:t>
                  </w:r>
                  <w:r>
                    <w:rPr>
                      <w:rFonts w:ascii="Times New Roman" w:hAnsi="Times New Roman" w:eastAsia="Times New Roman" w:cs="Times New Roman"/>
                      <w:color w:val="7F7F7F"/>
                      <w:spacing w:val="5"/>
                      <w:position w:val="2"/>
                      <w:sz w:val="20"/>
                      <w:szCs w:val="20"/>
                      <w:shd w:val="clear" w:fill="808080"/>
                    </w:rPr>
                    <w:t>/</w:t>
                  </w:r>
                  <w:r>
                    <w:rPr>
                      <w:color w:val="7F7F7F"/>
                      <w:spacing w:val="5"/>
                      <w:position w:val="2"/>
                      <w:sz w:val="20"/>
                      <w:szCs w:val="20"/>
                      <w:shd w:val="clear" w:fill="808080"/>
                    </w:rPr>
                    <w:t>袋</w:t>
                  </w:r>
                </w:p>
              </w:tc>
              <w:tc>
                <w:tcPr>
                  <w:tcW w:w="1828" w:type="dxa"/>
                  <w:vAlign w:val="top"/>
                </w:tcPr>
                <w:p w14:paraId="627959E0">
                  <w:pPr>
                    <w:pStyle w:val="6"/>
                    <w:spacing w:before="76" w:line="228" w:lineRule="auto"/>
                    <w:ind w:left="184"/>
                    <w:rPr>
                      <w:sz w:val="20"/>
                      <w:szCs w:val="20"/>
                    </w:rPr>
                  </w:pPr>
                  <w:r>
                    <w:rPr>
                      <w:color w:val="7F7F7F"/>
                      <w:spacing w:val="8"/>
                      <w:sz w:val="20"/>
                      <w:szCs w:val="20"/>
                      <w:shd w:val="clear" w:fill="808080"/>
                    </w:rPr>
                    <w:t>用于煤矿井下充</w:t>
                  </w:r>
                </w:p>
                <w:p w14:paraId="6C33078A">
                  <w:pPr>
                    <w:pStyle w:val="6"/>
                    <w:spacing w:before="71" w:line="222" w:lineRule="auto"/>
                    <w:ind w:left="815"/>
                    <w:rPr>
                      <w:sz w:val="20"/>
                      <w:szCs w:val="20"/>
                    </w:rPr>
                  </w:pPr>
                  <w:r>
                    <w:rPr>
                      <w:color w:val="7F7F7F"/>
                      <w:sz w:val="20"/>
                      <w:szCs w:val="20"/>
                      <w:shd w:val="clear" w:fill="808080"/>
                    </w:rPr>
                    <w:t>填</w:t>
                  </w:r>
                </w:p>
              </w:tc>
            </w:tr>
          </w:tbl>
          <w:p w14:paraId="15727A32">
            <w:pPr>
              <w:pStyle w:val="6"/>
              <w:spacing w:before="111" w:line="221" w:lineRule="auto"/>
              <w:ind w:left="664"/>
              <w:rPr>
                <w:sz w:val="28"/>
                <w:szCs w:val="28"/>
              </w:rPr>
            </w:pPr>
            <w:r>
              <w:rPr>
                <w:rFonts w:ascii="Times New Roman" w:hAnsi="Times New Roman" w:eastAsia="Times New Roman" w:cs="Times New Roman"/>
                <w:b/>
                <w:bCs/>
                <w:spacing w:val="-2"/>
                <w:sz w:val="28"/>
                <w:szCs w:val="28"/>
              </w:rPr>
              <w:t xml:space="preserve">2.6  </w:t>
            </w:r>
            <w:r>
              <w:rPr>
                <w:b/>
                <w:bCs/>
                <w:spacing w:val="-2"/>
                <w:sz w:val="28"/>
                <w:szCs w:val="28"/>
              </w:rPr>
              <w:t>劳动定员及工作制度</w:t>
            </w:r>
          </w:p>
          <w:p w14:paraId="1CF69CEE">
            <w:pPr>
              <w:pStyle w:val="6"/>
              <w:spacing w:before="275" w:line="347" w:lineRule="auto"/>
              <w:ind w:left="113" w:right="107" w:firstLine="473"/>
            </w:pPr>
            <w:r>
              <w:rPr>
                <w:spacing w:val="-7"/>
              </w:rPr>
              <w:t>本工程劳动定员</w:t>
            </w:r>
            <w:r>
              <w:rPr>
                <w:spacing w:val="-62"/>
              </w:rPr>
              <w:t xml:space="preserve"> </w:t>
            </w:r>
            <w:r>
              <w:rPr>
                <w:rFonts w:ascii="Times New Roman" w:hAnsi="Times New Roman" w:eastAsia="Times New Roman" w:cs="Times New Roman"/>
                <w:spacing w:val="-7"/>
              </w:rPr>
              <w:t xml:space="preserve">20 </w:t>
            </w:r>
            <w:r>
              <w:rPr>
                <w:spacing w:val="-7"/>
              </w:rPr>
              <w:t>人，其中管理及技术人员</w:t>
            </w:r>
            <w:r>
              <w:rPr>
                <w:rFonts w:ascii="Times New Roman" w:hAnsi="Times New Roman" w:eastAsia="Times New Roman" w:cs="Times New Roman"/>
                <w:spacing w:val="-7"/>
              </w:rPr>
              <w:t xml:space="preserve">5 </w:t>
            </w:r>
            <w:r>
              <w:rPr>
                <w:spacing w:val="-7"/>
              </w:rPr>
              <w:t>人，生产工人共</w:t>
            </w:r>
            <w:r>
              <w:rPr>
                <w:spacing w:val="-41"/>
              </w:rPr>
              <w:t xml:space="preserve"> </w:t>
            </w:r>
            <w:r>
              <w:rPr>
                <w:rFonts w:ascii="Times New Roman" w:hAnsi="Times New Roman" w:eastAsia="Times New Roman" w:cs="Times New Roman"/>
                <w:spacing w:val="-7"/>
              </w:rPr>
              <w:t xml:space="preserve">15 </w:t>
            </w:r>
            <w:r>
              <w:rPr>
                <w:spacing w:val="-7"/>
              </w:rPr>
              <w:t>人，职工由</w:t>
            </w:r>
            <w:r>
              <w:t xml:space="preserve"> </w:t>
            </w:r>
            <w:r>
              <w:rPr>
                <w:spacing w:val="-6"/>
              </w:rPr>
              <w:t>公司现有职工调配，无新增人员。年运行</w:t>
            </w:r>
            <w:r>
              <w:rPr>
                <w:spacing w:val="-62"/>
              </w:rPr>
              <w:t xml:space="preserve"> </w:t>
            </w:r>
            <w:r>
              <w:rPr>
                <w:rFonts w:ascii="Times New Roman" w:hAnsi="Times New Roman" w:eastAsia="Times New Roman" w:cs="Times New Roman"/>
                <w:spacing w:val="-6"/>
              </w:rPr>
              <w:t xml:space="preserve">300 </w:t>
            </w:r>
            <w:r>
              <w:rPr>
                <w:spacing w:val="-6"/>
              </w:rPr>
              <w:t>天，每天</w:t>
            </w:r>
            <w:r>
              <w:rPr>
                <w:spacing w:val="-47"/>
              </w:rPr>
              <w:t xml:space="preserve"> </w:t>
            </w:r>
            <w:r>
              <w:rPr>
                <w:rFonts w:ascii="Times New Roman" w:hAnsi="Times New Roman" w:eastAsia="Times New Roman" w:cs="Times New Roman"/>
                <w:spacing w:val="-6"/>
              </w:rPr>
              <w:t xml:space="preserve">1 </w:t>
            </w:r>
            <w:r>
              <w:rPr>
                <w:spacing w:val="-6"/>
              </w:rPr>
              <w:t>班，每班</w:t>
            </w:r>
            <w:r>
              <w:rPr>
                <w:spacing w:val="-59"/>
              </w:rPr>
              <w:t xml:space="preserve"> </w:t>
            </w:r>
            <w:r>
              <w:rPr>
                <w:rFonts w:ascii="Times New Roman" w:hAnsi="Times New Roman" w:eastAsia="Times New Roman" w:cs="Times New Roman"/>
                <w:spacing w:val="-6"/>
              </w:rPr>
              <w:t xml:space="preserve">8 </w:t>
            </w:r>
            <w:r>
              <w:rPr>
                <w:spacing w:val="-6"/>
              </w:rPr>
              <w:t>小时。</w:t>
            </w:r>
          </w:p>
          <w:p w14:paraId="449831AD">
            <w:pPr>
              <w:pStyle w:val="6"/>
              <w:spacing w:before="196" w:line="220" w:lineRule="auto"/>
              <w:ind w:left="664"/>
              <w:rPr>
                <w:sz w:val="28"/>
                <w:szCs w:val="28"/>
              </w:rPr>
            </w:pPr>
            <w:r>
              <w:rPr>
                <w:rFonts w:ascii="Times New Roman" w:hAnsi="Times New Roman" w:eastAsia="Times New Roman" w:cs="Times New Roman"/>
                <w:b/>
                <w:bCs/>
                <w:spacing w:val="-2"/>
                <w:sz w:val="28"/>
                <w:szCs w:val="28"/>
              </w:rPr>
              <w:t xml:space="preserve">2.7  </w:t>
            </w:r>
            <w:r>
              <w:rPr>
                <w:b/>
                <w:bCs/>
                <w:spacing w:val="-2"/>
                <w:sz w:val="28"/>
                <w:szCs w:val="28"/>
              </w:rPr>
              <w:t>平面布置</w:t>
            </w:r>
          </w:p>
          <w:p w14:paraId="1E9B3326">
            <w:pPr>
              <w:pStyle w:val="6"/>
              <w:spacing w:before="248" w:line="353" w:lineRule="auto"/>
              <w:ind w:left="113" w:right="19" w:firstLine="473"/>
              <w:jc w:val="both"/>
            </w:pPr>
            <w:r>
              <w:rPr>
                <w:spacing w:val="-7"/>
              </w:rPr>
              <w:t>本项目在原有厂区内进行建设，仅在现有车间内新增生产线，办公楼、餐厅、</w:t>
            </w:r>
            <w:r>
              <w:rPr>
                <w:spacing w:val="16"/>
              </w:rPr>
              <w:t xml:space="preserve"> </w:t>
            </w:r>
            <w:r>
              <w:rPr>
                <w:spacing w:val="-2"/>
              </w:rPr>
              <w:t>公寓楼、危废库、洗车平台、污水处理站等均利用原有设施。厂区平面布</w:t>
            </w:r>
            <w:r>
              <w:rPr>
                <w:spacing w:val="-3"/>
              </w:rPr>
              <w:t>置图见</w:t>
            </w:r>
            <w:r>
              <w:t xml:space="preserve"> </w:t>
            </w:r>
            <w:r>
              <w:rPr>
                <w:spacing w:val="-4"/>
              </w:rPr>
              <w:t>附图</w:t>
            </w:r>
            <w:r>
              <w:rPr>
                <w:spacing w:val="-44"/>
              </w:rPr>
              <w:t xml:space="preserve"> </w:t>
            </w:r>
            <w:r>
              <w:rPr>
                <w:rFonts w:ascii="Times New Roman" w:hAnsi="Times New Roman" w:eastAsia="Times New Roman" w:cs="Times New Roman"/>
                <w:spacing w:val="-4"/>
              </w:rPr>
              <w:t>3</w:t>
            </w:r>
            <w:r>
              <w:rPr>
                <w:rFonts w:ascii="Times New Roman" w:hAnsi="Times New Roman" w:eastAsia="Times New Roman" w:cs="Times New Roman"/>
                <w:spacing w:val="-34"/>
              </w:rPr>
              <w:t xml:space="preserve"> </w:t>
            </w:r>
            <w:r>
              <w:rPr>
                <w:spacing w:val="-4"/>
              </w:rPr>
              <w:t>，车间平面布置图见附图</w:t>
            </w:r>
            <w:r>
              <w:rPr>
                <w:spacing w:val="-56"/>
              </w:rPr>
              <w:t xml:space="preserve"> </w:t>
            </w:r>
            <w:r>
              <w:rPr>
                <w:rFonts w:ascii="Times New Roman" w:hAnsi="Times New Roman" w:eastAsia="Times New Roman" w:cs="Times New Roman"/>
                <w:spacing w:val="-4"/>
              </w:rPr>
              <w:t>4</w:t>
            </w:r>
            <w:r>
              <w:rPr>
                <w:spacing w:val="-4"/>
              </w:rPr>
              <w:t>。</w:t>
            </w:r>
          </w:p>
          <w:p w14:paraId="55DC0C1C">
            <w:pPr>
              <w:pStyle w:val="6"/>
              <w:spacing w:before="1" w:line="221" w:lineRule="auto"/>
              <w:ind w:left="664"/>
              <w:rPr>
                <w:sz w:val="28"/>
                <w:szCs w:val="28"/>
              </w:rPr>
            </w:pPr>
            <w:r>
              <w:rPr>
                <w:rFonts w:ascii="Times New Roman" w:hAnsi="Times New Roman" w:eastAsia="Times New Roman" w:cs="Times New Roman"/>
                <w:b/>
                <w:bCs/>
                <w:spacing w:val="-5"/>
                <w:sz w:val="28"/>
                <w:szCs w:val="28"/>
              </w:rPr>
              <w:t>2.8</w:t>
            </w:r>
            <w:r>
              <w:rPr>
                <w:rFonts w:ascii="Times New Roman" w:hAnsi="Times New Roman" w:eastAsia="Times New Roman" w:cs="Times New Roman"/>
                <w:b/>
                <w:bCs/>
                <w:spacing w:val="9"/>
                <w:sz w:val="28"/>
                <w:szCs w:val="28"/>
              </w:rPr>
              <w:t xml:space="preserve">  </w:t>
            </w:r>
            <w:r>
              <w:rPr>
                <w:b/>
                <w:bCs/>
                <w:spacing w:val="-5"/>
                <w:sz w:val="28"/>
                <w:szCs w:val="28"/>
              </w:rPr>
              <w:t>公用工程</w:t>
            </w:r>
          </w:p>
        </w:tc>
      </w:tr>
    </w:tbl>
    <w:p w14:paraId="7C7F0388">
      <w:pPr>
        <w:rPr>
          <w:rFonts w:ascii="Arial"/>
          <w:sz w:val="21"/>
        </w:rPr>
      </w:pPr>
    </w:p>
    <w:p w14:paraId="186F51C3">
      <w:pPr>
        <w:rPr>
          <w:rFonts w:ascii="Arial" w:hAnsi="Arial" w:eastAsia="Arial" w:cs="Arial"/>
          <w:sz w:val="21"/>
          <w:szCs w:val="21"/>
        </w:rPr>
        <w:sectPr>
          <w:footerReference r:id="rId19" w:type="default"/>
          <w:pgSz w:w="11906" w:h="16838"/>
          <w:pgMar w:top="1431" w:right="1412" w:bottom="1352" w:left="1413" w:header="0" w:footer="1165" w:gutter="0"/>
          <w:cols w:space="720" w:num="1"/>
        </w:sectPr>
      </w:pPr>
    </w:p>
    <w:p w14:paraId="2CC28F6B">
      <w:pPr>
        <w:spacing w:line="99" w:lineRule="exact"/>
      </w:pPr>
    </w:p>
    <w:tbl>
      <w:tblPr>
        <w:tblStyle w:val="5"/>
        <w:tblW w:w="9064" w:type="dxa"/>
        <w:tblInd w:w="7" w:type="dxa"/>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CellMar>
          <w:top w:w="0" w:type="dxa"/>
          <w:left w:w="0" w:type="dxa"/>
          <w:bottom w:w="0" w:type="dxa"/>
          <w:right w:w="0" w:type="dxa"/>
        </w:tblCellMar>
      </w:tblPr>
      <w:tblGrid>
        <w:gridCol w:w="508"/>
        <w:gridCol w:w="8556"/>
      </w:tblGrid>
      <w:tr w14:paraId="3D37FAC2">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13302" w:hRule="atLeast"/>
        </w:trPr>
        <w:tc>
          <w:tcPr>
            <w:tcW w:w="508" w:type="dxa"/>
            <w:tcBorders>
              <w:right w:val="single" w:color="000000" w:sz="2" w:space="0"/>
            </w:tcBorders>
            <w:vAlign w:val="top"/>
          </w:tcPr>
          <w:p w14:paraId="1DB34634">
            <w:pPr>
              <w:rPr>
                <w:rFonts w:ascii="Arial"/>
                <w:sz w:val="21"/>
              </w:rPr>
            </w:pPr>
          </w:p>
        </w:tc>
        <w:tc>
          <w:tcPr>
            <w:tcW w:w="8556" w:type="dxa"/>
            <w:tcBorders>
              <w:left w:val="single" w:color="000000" w:sz="2" w:space="0"/>
            </w:tcBorders>
            <w:vAlign w:val="top"/>
          </w:tcPr>
          <w:p w14:paraId="370DA374">
            <w:pPr>
              <w:pStyle w:val="6"/>
              <w:spacing w:before="40" w:line="219" w:lineRule="auto"/>
              <w:ind w:left="592"/>
            </w:pPr>
            <w:r>
              <w:rPr>
                <w:spacing w:val="-4"/>
              </w:rPr>
              <w:t>（</w:t>
            </w:r>
            <w:r>
              <w:rPr>
                <w:rFonts w:ascii="Times New Roman" w:hAnsi="Times New Roman" w:eastAsia="Times New Roman" w:cs="Times New Roman"/>
                <w:spacing w:val="-4"/>
              </w:rPr>
              <w:t>1</w:t>
            </w:r>
            <w:r>
              <w:rPr>
                <w:spacing w:val="-4"/>
              </w:rPr>
              <w:t>）供电</w:t>
            </w:r>
          </w:p>
          <w:p w14:paraId="4A8A2776">
            <w:pPr>
              <w:pStyle w:val="6"/>
              <w:spacing w:before="179" w:line="346" w:lineRule="auto"/>
              <w:ind w:left="106" w:right="104" w:firstLine="480"/>
            </w:pPr>
            <w:r>
              <w:rPr>
                <w:spacing w:val="-2"/>
              </w:rPr>
              <w:t>利用长治华泰新材料科技有限公司原有的输配电系统进行供电。公司现有韩</w:t>
            </w:r>
            <w:r>
              <w:t xml:space="preserve"> </w:t>
            </w:r>
            <w:r>
              <w:rPr>
                <w:spacing w:val="-1"/>
              </w:rPr>
              <w:t>华</w:t>
            </w:r>
            <w:r>
              <w:rPr>
                <w:spacing w:val="-50"/>
              </w:rPr>
              <w:t xml:space="preserve"> </w:t>
            </w:r>
            <w:r>
              <w:rPr>
                <w:rFonts w:ascii="Times New Roman" w:hAnsi="Times New Roman" w:eastAsia="Times New Roman" w:cs="Times New Roman"/>
                <w:spacing w:val="-1"/>
              </w:rPr>
              <w:t xml:space="preserve">377#35kV </w:t>
            </w:r>
            <w:r>
              <w:rPr>
                <w:spacing w:val="-1"/>
              </w:rPr>
              <w:t>供电线路，设</w:t>
            </w:r>
            <w:r>
              <w:rPr>
                <w:spacing w:val="-50"/>
              </w:rPr>
              <w:t xml:space="preserve"> </w:t>
            </w:r>
            <w:r>
              <w:rPr>
                <w:rFonts w:ascii="Times New Roman" w:hAnsi="Times New Roman" w:eastAsia="Times New Roman" w:cs="Times New Roman"/>
                <w:spacing w:val="-1"/>
              </w:rPr>
              <w:t>35/</w:t>
            </w:r>
            <w:r>
              <w:rPr>
                <w:rFonts w:ascii="Times New Roman" w:hAnsi="Times New Roman" w:eastAsia="Times New Roman" w:cs="Times New Roman"/>
                <w:spacing w:val="-32"/>
              </w:rPr>
              <w:t xml:space="preserve"> </w:t>
            </w:r>
            <w:r>
              <w:rPr>
                <w:rFonts w:ascii="Times New Roman" w:hAnsi="Times New Roman" w:eastAsia="Times New Roman" w:cs="Times New Roman"/>
                <w:spacing w:val="-1"/>
              </w:rPr>
              <w:t>1</w:t>
            </w:r>
            <w:r>
              <w:rPr>
                <w:rFonts w:ascii="Times New Roman" w:hAnsi="Times New Roman" w:eastAsia="Times New Roman" w:cs="Times New Roman"/>
                <w:spacing w:val="-2"/>
              </w:rPr>
              <w:t xml:space="preserve">0kV </w:t>
            </w:r>
            <w:r>
              <w:rPr>
                <w:spacing w:val="-2"/>
              </w:rPr>
              <w:t>总降压变电站一座。变电站设</w:t>
            </w:r>
            <w:r>
              <w:rPr>
                <w:spacing w:val="-50"/>
              </w:rPr>
              <w:t xml:space="preserve"> </w:t>
            </w:r>
            <w:r>
              <w:rPr>
                <w:rFonts w:ascii="Times New Roman" w:hAnsi="Times New Roman" w:eastAsia="Times New Roman" w:cs="Times New Roman"/>
                <w:spacing w:val="-2"/>
              </w:rPr>
              <w:t xml:space="preserve">35kV </w:t>
            </w:r>
            <w:r>
              <w:rPr>
                <w:spacing w:val="-2"/>
              </w:rPr>
              <w:t>容量</w:t>
            </w:r>
          </w:p>
          <w:p w14:paraId="41C0F9F6">
            <w:pPr>
              <w:pStyle w:val="6"/>
              <w:spacing w:before="1" w:line="334" w:lineRule="auto"/>
              <w:ind w:left="133" w:right="104" w:hanging="9"/>
            </w:pPr>
            <w:r>
              <w:rPr>
                <w:rFonts w:ascii="Times New Roman" w:hAnsi="Times New Roman" w:eastAsia="Times New Roman" w:cs="Times New Roman"/>
                <w:spacing w:val="-3"/>
              </w:rPr>
              <w:t xml:space="preserve">12500kVA </w:t>
            </w:r>
            <w:r>
              <w:rPr>
                <w:spacing w:val="-3"/>
              </w:rPr>
              <w:t>变压器一台，</w:t>
            </w:r>
            <w:r>
              <w:rPr>
                <w:rFonts w:ascii="Times New Roman" w:hAnsi="Times New Roman" w:eastAsia="Times New Roman" w:cs="Times New Roman"/>
                <w:spacing w:val="-3"/>
              </w:rPr>
              <w:t xml:space="preserve">10kV </w:t>
            </w:r>
            <w:r>
              <w:rPr>
                <w:spacing w:val="-3"/>
              </w:rPr>
              <w:t>采用电缆出线方式，可以满足全厂的生产和生活供</w:t>
            </w:r>
            <w:r>
              <w:rPr>
                <w:spacing w:val="1"/>
              </w:rPr>
              <w:t xml:space="preserve"> </w:t>
            </w:r>
            <w:r>
              <w:rPr>
                <w:spacing w:val="-19"/>
              </w:rPr>
              <w:t>电。</w:t>
            </w:r>
          </w:p>
          <w:p w14:paraId="1D63CD30">
            <w:pPr>
              <w:pStyle w:val="6"/>
              <w:spacing w:before="99" w:line="219" w:lineRule="auto"/>
              <w:ind w:left="592"/>
            </w:pPr>
            <w:r>
              <w:rPr>
                <w:spacing w:val="-4"/>
              </w:rPr>
              <w:t>（</w:t>
            </w:r>
            <w:r>
              <w:rPr>
                <w:rFonts w:ascii="Times New Roman" w:hAnsi="Times New Roman" w:eastAsia="Times New Roman" w:cs="Times New Roman"/>
                <w:spacing w:val="-4"/>
              </w:rPr>
              <w:t>2</w:t>
            </w:r>
            <w:r>
              <w:rPr>
                <w:spacing w:val="-4"/>
              </w:rPr>
              <w:t>）供热</w:t>
            </w:r>
          </w:p>
          <w:p w14:paraId="521D5F13">
            <w:pPr>
              <w:pStyle w:val="6"/>
              <w:spacing w:before="183" w:line="219" w:lineRule="auto"/>
              <w:ind w:left="586"/>
            </w:pPr>
            <w:r>
              <w:rPr>
                <w:spacing w:val="-1"/>
              </w:rPr>
              <w:t>本项目生产车间内无需供暖，办公生活区采暖采用电采暖。</w:t>
            </w:r>
          </w:p>
          <w:p w14:paraId="701E3AE9">
            <w:pPr>
              <w:pStyle w:val="6"/>
              <w:spacing w:before="180" w:line="220" w:lineRule="auto"/>
              <w:ind w:left="592"/>
            </w:pPr>
            <w:r>
              <w:rPr>
                <w:spacing w:val="-4"/>
              </w:rPr>
              <w:t>（</w:t>
            </w:r>
            <w:r>
              <w:rPr>
                <w:rFonts w:ascii="Times New Roman" w:hAnsi="Times New Roman" w:eastAsia="Times New Roman" w:cs="Times New Roman"/>
                <w:spacing w:val="-4"/>
              </w:rPr>
              <w:t>3</w:t>
            </w:r>
            <w:r>
              <w:rPr>
                <w:spacing w:val="-4"/>
              </w:rPr>
              <w:t>）给水</w:t>
            </w:r>
          </w:p>
          <w:p w14:paraId="0D9FE3B6">
            <w:pPr>
              <w:pStyle w:val="6"/>
              <w:spacing w:before="185" w:line="344" w:lineRule="auto"/>
              <w:ind w:left="105" w:right="104" w:firstLine="483"/>
            </w:pPr>
            <w:r>
              <w:rPr>
                <w:spacing w:val="-2"/>
              </w:rPr>
              <w:t>项目厂区已有完善的给排水系统，利用长治华泰新材料科技有限公</w:t>
            </w:r>
            <w:r>
              <w:rPr>
                <w:spacing w:val="-3"/>
              </w:rPr>
              <w:t>司原有的</w:t>
            </w:r>
            <w:r>
              <w:t xml:space="preserve"> </w:t>
            </w:r>
            <w:r>
              <w:rPr>
                <w:spacing w:val="-1"/>
              </w:rPr>
              <w:t>供水系统进行供水。公司有自备深井一眼，距离公司约</w:t>
            </w:r>
            <w:r>
              <w:rPr>
                <w:spacing w:val="-55"/>
              </w:rPr>
              <w:t xml:space="preserve"> </w:t>
            </w:r>
            <w:r>
              <w:rPr>
                <w:rFonts w:ascii="Times New Roman" w:hAnsi="Times New Roman" w:eastAsia="Times New Roman" w:cs="Times New Roman"/>
                <w:spacing w:val="-1"/>
              </w:rPr>
              <w:t>2.5km</w:t>
            </w:r>
            <w:r>
              <w:rPr>
                <w:rFonts w:ascii="Times New Roman" w:hAnsi="Times New Roman" w:eastAsia="Times New Roman" w:cs="Times New Roman"/>
                <w:spacing w:val="-36"/>
              </w:rPr>
              <w:t xml:space="preserve"> </w:t>
            </w:r>
            <w:r>
              <w:rPr>
                <w:spacing w:val="-1"/>
              </w:rPr>
              <w:t>，利用</w:t>
            </w:r>
            <w:r>
              <w:rPr>
                <w:spacing w:val="-2"/>
              </w:rPr>
              <w:t>多级泵和输</w:t>
            </w:r>
            <w:r>
              <w:t xml:space="preserve"> </w:t>
            </w:r>
            <w:r>
              <w:rPr>
                <w:spacing w:val="-4"/>
              </w:rPr>
              <w:t>水管道输送至厂区清水池。全厂日最大供水量</w:t>
            </w:r>
            <w:r>
              <w:rPr>
                <w:spacing w:val="-43"/>
              </w:rPr>
              <w:t xml:space="preserve"> </w:t>
            </w:r>
            <w:r>
              <w:rPr>
                <w:rFonts w:ascii="Times New Roman" w:hAnsi="Times New Roman" w:eastAsia="Times New Roman" w:cs="Times New Roman"/>
                <w:spacing w:val="-4"/>
              </w:rPr>
              <w:t>300m</w:t>
            </w:r>
            <w:r>
              <w:rPr>
                <w:spacing w:val="-4"/>
              </w:rPr>
              <w:t>³</w:t>
            </w:r>
            <w:r>
              <w:rPr>
                <w:spacing w:val="-93"/>
              </w:rPr>
              <w:t xml:space="preserve"> </w:t>
            </w:r>
            <w:r>
              <w:rPr>
                <w:spacing w:val="-4"/>
              </w:rPr>
              <w:t>,</w:t>
            </w:r>
            <w:r>
              <w:rPr>
                <w:spacing w:val="31"/>
              </w:rPr>
              <w:t xml:space="preserve"> </w:t>
            </w:r>
            <w:r>
              <w:rPr>
                <w:spacing w:val="-4"/>
              </w:rPr>
              <w:t>完全可以满足本项目水供</w:t>
            </w:r>
            <w:r>
              <w:t xml:space="preserve"> </w:t>
            </w:r>
            <w:r>
              <w:rPr>
                <w:spacing w:val="-3"/>
              </w:rPr>
              <w:t>应需求。</w:t>
            </w:r>
          </w:p>
          <w:p w14:paraId="2197F5D3">
            <w:pPr>
              <w:pStyle w:val="6"/>
              <w:spacing w:before="77" w:line="350" w:lineRule="auto"/>
              <w:ind w:left="107" w:right="104" w:firstLine="484"/>
              <w:jc w:val="both"/>
            </w:pPr>
            <w:r>
              <w:rPr>
                <w:spacing w:val="-1"/>
              </w:rPr>
              <w:t>（</w:t>
            </w:r>
            <w:r>
              <w:rPr>
                <w:rFonts w:ascii="Times New Roman" w:hAnsi="Times New Roman" w:eastAsia="Times New Roman" w:cs="Times New Roman"/>
                <w:spacing w:val="-1"/>
              </w:rPr>
              <w:t>4</w:t>
            </w:r>
            <w:r>
              <w:rPr>
                <w:spacing w:val="-1"/>
              </w:rPr>
              <w:t>）排水：采用分质供水、雨污分流、清污分流的给排水设计原则。生活</w:t>
            </w:r>
            <w:r>
              <w:rPr>
                <w:spacing w:val="13"/>
              </w:rPr>
              <w:t xml:space="preserve"> </w:t>
            </w:r>
            <w:r>
              <w:rPr>
                <w:spacing w:val="-2"/>
              </w:rPr>
              <w:t>污水均经厂区污水处理站处理后用于厂区洒水抑尘。雨水经厂区雨水排水系统排</w:t>
            </w:r>
            <w:r>
              <w:rPr>
                <w:spacing w:val="2"/>
              </w:rPr>
              <w:t xml:space="preserve"> </w:t>
            </w:r>
            <w:r>
              <w:rPr>
                <w:spacing w:val="-3"/>
              </w:rPr>
              <w:t>出厂区外。</w:t>
            </w:r>
          </w:p>
          <w:p w14:paraId="2FFB2E4F">
            <w:pPr>
              <w:pStyle w:val="6"/>
              <w:spacing w:before="112" w:line="221" w:lineRule="auto"/>
              <w:ind w:left="664"/>
              <w:rPr>
                <w:sz w:val="28"/>
                <w:szCs w:val="28"/>
              </w:rPr>
            </w:pPr>
            <w:r>
              <w:rPr>
                <w:rFonts w:ascii="Times New Roman" w:hAnsi="Times New Roman" w:eastAsia="Times New Roman" w:cs="Times New Roman"/>
                <w:b/>
                <w:bCs/>
                <w:spacing w:val="-5"/>
                <w:sz w:val="28"/>
                <w:szCs w:val="28"/>
              </w:rPr>
              <w:t>2.9</w:t>
            </w:r>
            <w:r>
              <w:rPr>
                <w:rFonts w:ascii="Times New Roman" w:hAnsi="Times New Roman" w:eastAsia="Times New Roman" w:cs="Times New Roman"/>
                <w:b/>
                <w:bCs/>
                <w:spacing w:val="7"/>
                <w:sz w:val="28"/>
                <w:szCs w:val="28"/>
              </w:rPr>
              <w:t xml:space="preserve">  </w:t>
            </w:r>
            <w:r>
              <w:rPr>
                <w:b/>
                <w:bCs/>
                <w:spacing w:val="-5"/>
                <w:sz w:val="28"/>
                <w:szCs w:val="28"/>
              </w:rPr>
              <w:t>水平衡</w:t>
            </w:r>
          </w:p>
          <w:p w14:paraId="1DFC2113">
            <w:pPr>
              <w:pStyle w:val="6"/>
              <w:spacing w:before="275" w:line="220" w:lineRule="auto"/>
              <w:ind w:left="604"/>
            </w:pPr>
            <w:r>
              <w:rPr>
                <w:rFonts w:ascii="Times New Roman" w:hAnsi="Times New Roman" w:eastAsia="Times New Roman" w:cs="Times New Roman"/>
                <w:spacing w:val="-14"/>
              </w:rPr>
              <w:t>1</w:t>
            </w:r>
            <w:r>
              <w:rPr>
                <w:rFonts w:ascii="Times New Roman" w:hAnsi="Times New Roman" w:eastAsia="Times New Roman" w:cs="Times New Roman"/>
                <w:spacing w:val="-34"/>
              </w:rPr>
              <w:t xml:space="preserve"> </w:t>
            </w:r>
            <w:r>
              <w:rPr>
                <w:spacing w:val="-14"/>
              </w:rPr>
              <w:t>、用水</w:t>
            </w:r>
          </w:p>
          <w:p w14:paraId="48B2900F">
            <w:pPr>
              <w:pStyle w:val="6"/>
              <w:spacing w:before="182" w:line="220" w:lineRule="auto"/>
              <w:ind w:left="592"/>
            </w:pPr>
            <w:r>
              <w:rPr>
                <w:spacing w:val="-2"/>
              </w:rPr>
              <w:t>（</w:t>
            </w:r>
            <w:r>
              <w:rPr>
                <w:rFonts w:ascii="Times New Roman" w:hAnsi="Times New Roman" w:eastAsia="Times New Roman" w:cs="Times New Roman"/>
                <w:spacing w:val="-2"/>
              </w:rPr>
              <w:t>1</w:t>
            </w:r>
            <w:r>
              <w:rPr>
                <w:spacing w:val="-2"/>
              </w:rPr>
              <w:t>）车辆冲洗用水</w:t>
            </w:r>
          </w:p>
          <w:p w14:paraId="0A382796">
            <w:pPr>
              <w:pStyle w:val="6"/>
              <w:spacing w:before="180" w:line="350" w:lineRule="auto"/>
              <w:ind w:left="103" w:right="104" w:firstLine="481"/>
            </w:pPr>
            <w:r>
              <w:rPr>
                <w:spacing w:val="-2"/>
              </w:rPr>
              <w:t>根据项目要求，项目利用长治华泰新材料科技有限公司厂原有洗车平台，对</w:t>
            </w:r>
            <w:r>
              <w:t xml:space="preserve"> 进出车辆进行清洗，项目年运输量约为</w:t>
            </w:r>
            <w:r>
              <w:rPr>
                <w:spacing w:val="-32"/>
              </w:rPr>
              <w:t xml:space="preserve"> </w:t>
            </w:r>
            <w:r>
              <w:rPr>
                <w:rFonts w:ascii="Times New Roman" w:hAnsi="Times New Roman" w:eastAsia="Times New Roman" w:cs="Times New Roman"/>
              </w:rPr>
              <w:t>10000</w:t>
            </w:r>
            <w:r>
              <w:rPr>
                <w:rFonts w:ascii="Times New Roman" w:hAnsi="Times New Roman" w:eastAsia="Times New Roman" w:cs="Times New Roman"/>
                <w:spacing w:val="-1"/>
              </w:rPr>
              <w:t>t</w:t>
            </w:r>
            <w:r>
              <w:rPr>
                <w:rFonts w:ascii="Times New Roman" w:hAnsi="Times New Roman" w:eastAsia="Times New Roman" w:cs="Times New Roman"/>
                <w:spacing w:val="-34"/>
              </w:rPr>
              <w:t xml:space="preserve"> </w:t>
            </w:r>
            <w:r>
              <w:rPr>
                <w:spacing w:val="-1"/>
              </w:rPr>
              <w:t>，运输车辆荷载量按</w:t>
            </w:r>
            <w:r>
              <w:rPr>
                <w:spacing w:val="-54"/>
              </w:rPr>
              <w:t xml:space="preserve"> </w:t>
            </w:r>
            <w:r>
              <w:rPr>
                <w:rFonts w:ascii="Times New Roman" w:hAnsi="Times New Roman" w:eastAsia="Times New Roman" w:cs="Times New Roman"/>
                <w:spacing w:val="-1"/>
              </w:rPr>
              <w:t>25t</w:t>
            </w:r>
            <w:r>
              <w:rPr>
                <w:spacing w:val="-1"/>
              </w:rPr>
              <w:t>计，则运</w:t>
            </w:r>
            <w:r>
              <w:t xml:space="preserve"> </w:t>
            </w:r>
            <w:r>
              <w:rPr>
                <w:spacing w:val="-1"/>
              </w:rPr>
              <w:t>输量约为</w:t>
            </w:r>
            <w:r>
              <w:rPr>
                <w:spacing w:val="-57"/>
              </w:rPr>
              <w:t xml:space="preserve"> </w:t>
            </w:r>
            <w:r>
              <w:rPr>
                <w:rFonts w:ascii="Times New Roman" w:hAnsi="Times New Roman" w:eastAsia="Times New Roman" w:cs="Times New Roman"/>
                <w:spacing w:val="-1"/>
              </w:rPr>
              <w:t xml:space="preserve">400 </w:t>
            </w:r>
            <w:r>
              <w:rPr>
                <w:spacing w:val="-1"/>
              </w:rPr>
              <w:t>车次</w:t>
            </w:r>
            <w:r>
              <w:rPr>
                <w:rFonts w:ascii="Times New Roman" w:hAnsi="Times New Roman" w:eastAsia="Times New Roman" w:cs="Times New Roman"/>
                <w:spacing w:val="-1"/>
              </w:rPr>
              <w:t>/a</w:t>
            </w:r>
            <w:r>
              <w:rPr>
                <w:rFonts w:ascii="Times New Roman" w:hAnsi="Times New Roman" w:eastAsia="Times New Roman" w:cs="Times New Roman"/>
                <w:spacing w:val="-34"/>
              </w:rPr>
              <w:t xml:space="preserve"> </w:t>
            </w:r>
            <w:r>
              <w:rPr>
                <w:spacing w:val="-1"/>
              </w:rPr>
              <w:t>，根据《山西省用水定额 第</w:t>
            </w:r>
            <w:r>
              <w:rPr>
                <w:spacing w:val="-50"/>
              </w:rPr>
              <w:t xml:space="preserve"> </w:t>
            </w:r>
            <w:r>
              <w:rPr>
                <w:rFonts w:ascii="Times New Roman" w:hAnsi="Times New Roman" w:eastAsia="Times New Roman" w:cs="Times New Roman"/>
                <w:spacing w:val="-1"/>
              </w:rPr>
              <w:t xml:space="preserve">3 </w:t>
            </w:r>
            <w:r>
              <w:rPr>
                <w:spacing w:val="-1"/>
              </w:rPr>
              <w:t>部</w:t>
            </w:r>
            <w:r>
              <w:rPr>
                <w:spacing w:val="-2"/>
              </w:rPr>
              <w:t>分：服务业用水定额》</w:t>
            </w:r>
          </w:p>
          <w:p w14:paraId="50FC09C8">
            <w:pPr>
              <w:pStyle w:val="6"/>
              <w:spacing w:before="4" w:line="342" w:lineRule="auto"/>
              <w:ind w:left="106" w:right="104" w:hanging="6"/>
            </w:pPr>
            <w:r>
              <w:rPr>
                <w:rFonts w:ascii="Times New Roman" w:hAnsi="Times New Roman" w:eastAsia="Times New Roman" w:cs="Times New Roman"/>
              </w:rPr>
              <w:t>DB14/T1049.3-2021</w:t>
            </w:r>
            <w:r>
              <w:t>）结合企业运行现状，洗</w:t>
            </w:r>
            <w:r>
              <w:rPr>
                <w:spacing w:val="-1"/>
              </w:rPr>
              <w:t>车用水量约为</w:t>
            </w:r>
            <w:r>
              <w:rPr>
                <w:spacing w:val="-49"/>
              </w:rPr>
              <w:t xml:space="preserve"> </w:t>
            </w:r>
            <w:r>
              <w:rPr>
                <w:rFonts w:ascii="Times New Roman" w:hAnsi="Times New Roman" w:eastAsia="Times New Roman" w:cs="Times New Roman"/>
                <w:spacing w:val="-1"/>
              </w:rPr>
              <w:t>60L/</w:t>
            </w:r>
            <w:r>
              <w:rPr>
                <w:spacing w:val="-1"/>
              </w:rPr>
              <w:t>辆</w:t>
            </w:r>
            <w:r>
              <w:rPr>
                <w:rFonts w:ascii="Times New Roman" w:hAnsi="Times New Roman" w:eastAsia="Times New Roman" w:cs="Times New Roman"/>
                <w:spacing w:val="-1"/>
              </w:rPr>
              <w:t>·</w:t>
            </w:r>
            <w:r>
              <w:rPr>
                <w:spacing w:val="-1"/>
              </w:rPr>
              <w:t>次计。项目平</w:t>
            </w:r>
            <w:r>
              <w:t xml:space="preserve"> </w:t>
            </w:r>
            <w:r>
              <w:rPr>
                <w:spacing w:val="-4"/>
              </w:rPr>
              <w:t>均运输量约</w:t>
            </w:r>
            <w:r>
              <w:rPr>
                <w:spacing w:val="-30"/>
              </w:rPr>
              <w:t xml:space="preserve"> </w:t>
            </w:r>
            <w:r>
              <w:rPr>
                <w:rFonts w:ascii="Times New Roman" w:hAnsi="Times New Roman" w:eastAsia="Times New Roman" w:cs="Times New Roman"/>
                <w:spacing w:val="-4"/>
              </w:rPr>
              <w:t>1.33</w:t>
            </w:r>
            <w:r>
              <w:rPr>
                <w:rFonts w:ascii="Times New Roman" w:hAnsi="Times New Roman" w:eastAsia="Times New Roman" w:cs="Times New Roman"/>
                <w:spacing w:val="16"/>
              </w:rPr>
              <w:t xml:space="preserve"> </w:t>
            </w:r>
            <w:r>
              <w:rPr>
                <w:spacing w:val="-4"/>
              </w:rPr>
              <w:t>次</w:t>
            </w:r>
            <w:r>
              <w:rPr>
                <w:rFonts w:ascii="Times New Roman" w:hAnsi="Times New Roman" w:eastAsia="Times New Roman" w:cs="Times New Roman"/>
                <w:spacing w:val="-4"/>
              </w:rPr>
              <w:t>/d</w:t>
            </w:r>
            <w:r>
              <w:rPr>
                <w:rFonts w:ascii="Times New Roman" w:hAnsi="Times New Roman" w:eastAsia="Times New Roman" w:cs="Times New Roman"/>
                <w:spacing w:val="-34"/>
              </w:rPr>
              <w:t xml:space="preserve"> </w:t>
            </w:r>
            <w:r>
              <w:rPr>
                <w:spacing w:val="-4"/>
              </w:rPr>
              <w:t>，年工作</w:t>
            </w:r>
            <w:r>
              <w:rPr>
                <w:spacing w:val="-51"/>
              </w:rPr>
              <w:t xml:space="preserve"> </w:t>
            </w:r>
            <w:r>
              <w:rPr>
                <w:rFonts w:ascii="Times New Roman" w:hAnsi="Times New Roman" w:eastAsia="Times New Roman" w:cs="Times New Roman"/>
                <w:spacing w:val="-4"/>
              </w:rPr>
              <w:t>300</w:t>
            </w:r>
            <w:r>
              <w:rPr>
                <w:rFonts w:ascii="Times New Roman" w:hAnsi="Times New Roman" w:eastAsia="Times New Roman" w:cs="Times New Roman"/>
                <w:spacing w:val="15"/>
              </w:rPr>
              <w:t xml:space="preserve"> </w:t>
            </w:r>
            <w:r>
              <w:rPr>
                <w:spacing w:val="-4"/>
              </w:rPr>
              <w:t>天。则洗车用水量为</w:t>
            </w:r>
            <w:r>
              <w:rPr>
                <w:spacing w:val="-52"/>
              </w:rPr>
              <w:t xml:space="preserve"> </w:t>
            </w:r>
            <w:r>
              <w:rPr>
                <w:rFonts w:ascii="Times New Roman" w:hAnsi="Times New Roman" w:eastAsia="Times New Roman" w:cs="Times New Roman"/>
                <w:spacing w:val="-4"/>
              </w:rPr>
              <w:t>0.08m</w:t>
            </w:r>
            <w:r>
              <w:rPr>
                <w:rFonts w:ascii="Times New Roman" w:hAnsi="Times New Roman" w:eastAsia="Times New Roman" w:cs="Times New Roman"/>
                <w:spacing w:val="-4"/>
                <w:position w:val="8"/>
                <w:sz w:val="15"/>
                <w:szCs w:val="15"/>
              </w:rPr>
              <w:t>3</w:t>
            </w:r>
            <w:r>
              <w:rPr>
                <w:rFonts w:ascii="Times New Roman" w:hAnsi="Times New Roman" w:eastAsia="Times New Roman" w:cs="Times New Roman"/>
                <w:spacing w:val="-4"/>
              </w:rPr>
              <w:t>/d</w:t>
            </w:r>
            <w:r>
              <w:rPr>
                <w:rFonts w:ascii="Times New Roman" w:hAnsi="Times New Roman" w:eastAsia="Times New Roman" w:cs="Times New Roman"/>
                <w:spacing w:val="-34"/>
              </w:rPr>
              <w:t xml:space="preserve"> </w:t>
            </w:r>
            <w:r>
              <w:rPr>
                <w:spacing w:val="-4"/>
              </w:rPr>
              <w:t>，消耗水量按用</w:t>
            </w:r>
            <w:r>
              <w:t xml:space="preserve"> </w:t>
            </w:r>
            <w:r>
              <w:rPr>
                <w:spacing w:val="-1"/>
              </w:rPr>
              <w:t>水量的</w:t>
            </w:r>
            <w:r>
              <w:rPr>
                <w:spacing w:val="-41"/>
              </w:rPr>
              <w:t xml:space="preserve"> </w:t>
            </w:r>
            <w:r>
              <w:rPr>
                <w:rFonts w:ascii="Times New Roman" w:hAnsi="Times New Roman" w:eastAsia="Times New Roman" w:cs="Times New Roman"/>
                <w:spacing w:val="-1"/>
              </w:rPr>
              <w:t>20%</w:t>
            </w:r>
            <w:r>
              <w:rPr>
                <w:spacing w:val="-1"/>
              </w:rPr>
              <w:t>计，则每天补充水量为</w:t>
            </w:r>
            <w:r>
              <w:rPr>
                <w:spacing w:val="-51"/>
              </w:rPr>
              <w:t xml:space="preserve"> </w:t>
            </w:r>
            <w:r>
              <w:rPr>
                <w:rFonts w:ascii="Times New Roman" w:hAnsi="Times New Roman" w:eastAsia="Times New Roman" w:cs="Times New Roman"/>
                <w:spacing w:val="-1"/>
              </w:rPr>
              <w:t>0.016m</w:t>
            </w:r>
            <w:r>
              <w:rPr>
                <w:rFonts w:ascii="Times New Roman" w:hAnsi="Times New Roman" w:eastAsia="Times New Roman" w:cs="Times New Roman"/>
                <w:spacing w:val="-1"/>
                <w:position w:val="7"/>
                <w:sz w:val="15"/>
                <w:szCs w:val="15"/>
              </w:rPr>
              <w:t>3</w:t>
            </w:r>
            <w:r>
              <w:rPr>
                <w:rFonts w:ascii="Times New Roman" w:hAnsi="Times New Roman" w:eastAsia="Times New Roman" w:cs="Times New Roman"/>
                <w:spacing w:val="-1"/>
              </w:rPr>
              <w:t>/d</w:t>
            </w:r>
            <w:r>
              <w:rPr>
                <w:spacing w:val="-1"/>
              </w:rPr>
              <w:t>（</w:t>
            </w:r>
            <w:r>
              <w:rPr>
                <w:rFonts w:ascii="Times New Roman" w:hAnsi="Times New Roman" w:eastAsia="Times New Roman" w:cs="Times New Roman"/>
                <w:spacing w:val="-1"/>
              </w:rPr>
              <w:t>4.8m</w:t>
            </w:r>
            <w:r>
              <w:rPr>
                <w:rFonts w:ascii="Times New Roman" w:hAnsi="Times New Roman" w:eastAsia="Times New Roman" w:cs="Times New Roman"/>
                <w:spacing w:val="-1"/>
                <w:position w:val="7"/>
                <w:sz w:val="15"/>
                <w:szCs w:val="15"/>
              </w:rPr>
              <w:t>3</w:t>
            </w:r>
            <w:r>
              <w:rPr>
                <w:rFonts w:ascii="Times New Roman" w:hAnsi="Times New Roman" w:eastAsia="Times New Roman" w:cs="Times New Roman"/>
                <w:spacing w:val="-1"/>
              </w:rPr>
              <w:t>/a</w:t>
            </w:r>
            <w:r>
              <w:rPr>
                <w:spacing w:val="-1"/>
              </w:rPr>
              <w:t>）。</w:t>
            </w:r>
          </w:p>
          <w:p w14:paraId="773E2478">
            <w:pPr>
              <w:pStyle w:val="6"/>
              <w:spacing w:before="96" w:line="347" w:lineRule="auto"/>
              <w:ind w:left="114" w:right="18" w:firstLine="472"/>
            </w:pPr>
            <w:r>
              <w:rPr>
                <w:spacing w:val="-4"/>
              </w:rPr>
              <w:t>本项目利用水泥厂原有洗车平台，对进出车辆进行冲洗。该洗车平台长</w:t>
            </w:r>
            <w:r>
              <w:rPr>
                <w:spacing w:val="-32"/>
              </w:rPr>
              <w:t xml:space="preserve"> </w:t>
            </w:r>
            <w:r>
              <w:rPr>
                <w:rFonts w:ascii="Times New Roman" w:hAnsi="Times New Roman" w:eastAsia="Times New Roman" w:cs="Times New Roman"/>
                <w:spacing w:val="-4"/>
              </w:rPr>
              <w:t>8m</w:t>
            </w:r>
            <w:r>
              <w:rPr>
                <w:spacing w:val="-4"/>
              </w:rPr>
              <w:t>，</w:t>
            </w:r>
            <w:r>
              <w:t xml:space="preserve"> </w:t>
            </w:r>
            <w:r>
              <w:rPr>
                <w:spacing w:val="-9"/>
              </w:rPr>
              <w:t>宽</w:t>
            </w:r>
            <w:r>
              <w:rPr>
                <w:spacing w:val="-56"/>
              </w:rPr>
              <w:t xml:space="preserve"> </w:t>
            </w:r>
            <w:r>
              <w:rPr>
                <w:rFonts w:ascii="Times New Roman" w:hAnsi="Times New Roman" w:eastAsia="Times New Roman" w:cs="Times New Roman"/>
                <w:spacing w:val="-9"/>
              </w:rPr>
              <w:t>4m</w:t>
            </w:r>
            <w:r>
              <w:rPr>
                <w:spacing w:val="-9"/>
              </w:rPr>
              <w:t>，两侧设置喷嘴共</w:t>
            </w:r>
            <w:r>
              <w:rPr>
                <w:spacing w:val="-50"/>
              </w:rPr>
              <w:t xml:space="preserve"> </w:t>
            </w:r>
            <w:r>
              <w:rPr>
                <w:rFonts w:ascii="Times New Roman" w:hAnsi="Times New Roman" w:eastAsia="Times New Roman" w:cs="Times New Roman"/>
                <w:spacing w:val="-9"/>
              </w:rPr>
              <w:t xml:space="preserve">60 </w:t>
            </w:r>
            <w:r>
              <w:rPr>
                <w:spacing w:val="-9"/>
              </w:rPr>
              <w:t>个（东西侧各</w:t>
            </w:r>
            <w:r>
              <w:rPr>
                <w:spacing w:val="-50"/>
              </w:rPr>
              <w:t xml:space="preserve"> </w:t>
            </w:r>
            <w:r>
              <w:rPr>
                <w:rFonts w:ascii="Times New Roman" w:hAnsi="Times New Roman" w:eastAsia="Times New Roman" w:cs="Times New Roman"/>
                <w:spacing w:val="-9"/>
              </w:rPr>
              <w:t xml:space="preserve">30 </w:t>
            </w:r>
            <w:r>
              <w:rPr>
                <w:spacing w:val="-9"/>
              </w:rPr>
              <w:t>个</w:t>
            </w:r>
            <w:r>
              <w:rPr>
                <w:spacing w:val="-51"/>
                <w:w w:val="81"/>
              </w:rPr>
              <w:t>），</w:t>
            </w:r>
            <w:r>
              <w:rPr>
                <w:spacing w:val="-9"/>
              </w:rPr>
              <w:t>洗车平台设有沉淀池（约</w:t>
            </w:r>
            <w:r>
              <w:rPr>
                <w:spacing w:val="-55"/>
              </w:rPr>
              <w:t xml:space="preserve"> </w:t>
            </w:r>
            <w:r>
              <w:rPr>
                <w:rFonts w:ascii="Times New Roman" w:hAnsi="Times New Roman" w:eastAsia="Times New Roman" w:cs="Times New Roman"/>
                <w:spacing w:val="-10"/>
              </w:rPr>
              <w:t>28m</w:t>
            </w:r>
            <w:r>
              <w:rPr>
                <w:rFonts w:ascii="Times New Roman" w:hAnsi="Times New Roman" w:eastAsia="Times New Roman" w:cs="Times New Roman"/>
                <w:spacing w:val="-10"/>
                <w:position w:val="8"/>
                <w:sz w:val="15"/>
                <w:szCs w:val="15"/>
              </w:rPr>
              <w:t>3</w:t>
            </w:r>
            <w:r>
              <w:rPr>
                <w:spacing w:val="-62"/>
                <w:w w:val="93"/>
              </w:rPr>
              <w:t>）。</w:t>
            </w:r>
          </w:p>
          <w:p w14:paraId="3AB97A1F">
            <w:pPr>
              <w:pStyle w:val="6"/>
              <w:spacing w:before="35" w:line="220" w:lineRule="auto"/>
              <w:ind w:left="592"/>
            </w:pPr>
            <w:r>
              <w:rPr>
                <w:spacing w:val="-3"/>
              </w:rPr>
              <w:t>（</w:t>
            </w:r>
            <w:r>
              <w:rPr>
                <w:rFonts w:ascii="Times New Roman" w:hAnsi="Times New Roman" w:eastAsia="Times New Roman" w:cs="Times New Roman"/>
                <w:spacing w:val="-3"/>
              </w:rPr>
              <w:t>2</w:t>
            </w:r>
            <w:r>
              <w:rPr>
                <w:spacing w:val="-3"/>
              </w:rPr>
              <w:t>）生活污水</w:t>
            </w:r>
          </w:p>
          <w:p w14:paraId="3313500F">
            <w:pPr>
              <w:pStyle w:val="6"/>
              <w:spacing w:before="180" w:line="219" w:lineRule="auto"/>
              <w:ind w:left="586"/>
            </w:pPr>
            <w:r>
              <w:rPr>
                <w:spacing w:val="-1"/>
              </w:rPr>
              <w:t>本项目劳动定员为</w:t>
            </w:r>
            <w:r>
              <w:rPr>
                <w:spacing w:val="-40"/>
              </w:rPr>
              <w:t xml:space="preserve"> </w:t>
            </w:r>
            <w:r>
              <w:rPr>
                <w:rFonts w:ascii="Times New Roman" w:hAnsi="Times New Roman" w:eastAsia="Times New Roman" w:cs="Times New Roman"/>
                <w:spacing w:val="-1"/>
              </w:rPr>
              <w:t xml:space="preserve">20 </w:t>
            </w:r>
            <w:r>
              <w:rPr>
                <w:spacing w:val="-1"/>
              </w:rPr>
              <w:t>人，办公生活区包括餐厅、公寓楼、办公楼。因此，</w:t>
            </w:r>
          </w:p>
        </w:tc>
      </w:tr>
    </w:tbl>
    <w:p w14:paraId="5A84B96F">
      <w:pPr>
        <w:rPr>
          <w:rFonts w:ascii="Arial"/>
          <w:sz w:val="21"/>
        </w:rPr>
      </w:pPr>
    </w:p>
    <w:p w14:paraId="5CB0B151">
      <w:pPr>
        <w:rPr>
          <w:rFonts w:ascii="Arial" w:hAnsi="Arial" w:eastAsia="Arial" w:cs="Arial"/>
          <w:sz w:val="21"/>
          <w:szCs w:val="21"/>
        </w:rPr>
        <w:sectPr>
          <w:footerReference r:id="rId20" w:type="default"/>
          <w:pgSz w:w="11906" w:h="16838"/>
          <w:pgMar w:top="1431" w:right="1412" w:bottom="1352" w:left="1413" w:header="0" w:footer="1165" w:gutter="0"/>
          <w:cols w:space="720" w:num="1"/>
        </w:sectPr>
      </w:pPr>
    </w:p>
    <w:p w14:paraId="7EEF015B">
      <w:pPr>
        <w:spacing w:line="99" w:lineRule="exact"/>
      </w:pPr>
    </w:p>
    <w:tbl>
      <w:tblPr>
        <w:tblStyle w:val="5"/>
        <w:tblW w:w="9064" w:type="dxa"/>
        <w:tblInd w:w="7" w:type="dxa"/>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CellMar>
          <w:top w:w="0" w:type="dxa"/>
          <w:left w:w="0" w:type="dxa"/>
          <w:bottom w:w="0" w:type="dxa"/>
          <w:right w:w="0" w:type="dxa"/>
        </w:tblCellMar>
      </w:tblPr>
      <w:tblGrid>
        <w:gridCol w:w="508"/>
        <w:gridCol w:w="8556"/>
      </w:tblGrid>
      <w:tr w14:paraId="1639BC0D">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13693" w:hRule="atLeast"/>
        </w:trPr>
        <w:tc>
          <w:tcPr>
            <w:tcW w:w="508" w:type="dxa"/>
            <w:tcBorders>
              <w:right w:val="single" w:color="000000" w:sz="2" w:space="0"/>
            </w:tcBorders>
            <w:vAlign w:val="top"/>
          </w:tcPr>
          <w:p w14:paraId="142F464F">
            <w:pPr>
              <w:rPr>
                <w:rFonts w:ascii="Arial"/>
                <w:sz w:val="21"/>
              </w:rPr>
            </w:pPr>
          </w:p>
        </w:tc>
        <w:tc>
          <w:tcPr>
            <w:tcW w:w="8556" w:type="dxa"/>
            <w:tcBorders>
              <w:left w:val="single" w:color="000000" w:sz="2" w:space="0"/>
            </w:tcBorders>
            <w:vAlign w:val="top"/>
          </w:tcPr>
          <w:p w14:paraId="7E5ECA73">
            <w:pPr>
              <w:pStyle w:val="6"/>
              <w:spacing w:before="41" w:line="348" w:lineRule="auto"/>
              <w:ind w:left="108" w:right="169" w:hanging="1"/>
            </w:pPr>
            <w:r>
              <w:t>生活用水主要是职工生活盥洗用水。参照《山西省用水</w:t>
            </w:r>
            <w:r>
              <w:rPr>
                <w:spacing w:val="-1"/>
              </w:rPr>
              <w:t xml:space="preserve">定额第 </w:t>
            </w:r>
            <w:r>
              <w:rPr>
                <w:rFonts w:ascii="Times New Roman" w:hAnsi="Times New Roman" w:eastAsia="Times New Roman" w:cs="Times New Roman"/>
                <w:spacing w:val="-1"/>
              </w:rPr>
              <w:t xml:space="preserve">4  </w:t>
            </w:r>
            <w:r>
              <w:rPr>
                <w:spacing w:val="-1"/>
              </w:rPr>
              <w:t>部分：居民生</w:t>
            </w:r>
            <w:r>
              <w:t xml:space="preserve"> </w:t>
            </w:r>
            <w:r>
              <w:rPr>
                <w:spacing w:val="-1"/>
              </w:rPr>
              <w:t>活用水定额》（</w:t>
            </w:r>
            <w:r>
              <w:rPr>
                <w:rFonts w:ascii="Times New Roman" w:hAnsi="Times New Roman" w:eastAsia="Times New Roman" w:cs="Times New Roman"/>
                <w:spacing w:val="-1"/>
              </w:rPr>
              <w:t>DB14/T1049.4-2021</w:t>
            </w:r>
            <w:r>
              <w:rPr>
                <w:spacing w:val="4"/>
              </w:rPr>
              <w:t>），</w:t>
            </w:r>
            <w:r>
              <w:rPr>
                <w:spacing w:val="-1"/>
              </w:rPr>
              <w:t>按</w:t>
            </w:r>
            <w:r>
              <w:rPr>
                <w:spacing w:val="-28"/>
              </w:rPr>
              <w:t xml:space="preserve"> </w:t>
            </w:r>
            <w:r>
              <w:rPr>
                <w:rFonts w:ascii="Times New Roman" w:hAnsi="Times New Roman" w:eastAsia="Times New Roman" w:cs="Times New Roman"/>
                <w:spacing w:val="-1"/>
              </w:rPr>
              <w:t>120L/</w:t>
            </w:r>
            <w:r>
              <w:rPr>
                <w:spacing w:val="-1"/>
              </w:rPr>
              <w:t>人•</w:t>
            </w:r>
            <w:r>
              <w:rPr>
                <w:rFonts w:ascii="Times New Roman" w:hAnsi="Times New Roman" w:eastAsia="Times New Roman" w:cs="Times New Roman"/>
                <w:spacing w:val="-1"/>
              </w:rPr>
              <w:t xml:space="preserve">d  </w:t>
            </w:r>
            <w:r>
              <w:rPr>
                <w:spacing w:val="-1"/>
              </w:rPr>
              <w:t>计算，用水量为</w:t>
            </w:r>
            <w:r>
              <w:rPr>
                <w:spacing w:val="-55"/>
              </w:rPr>
              <w:t xml:space="preserve"> </w:t>
            </w:r>
            <w:r>
              <w:rPr>
                <w:rFonts w:ascii="Times New Roman" w:hAnsi="Times New Roman" w:eastAsia="Times New Roman" w:cs="Times New Roman"/>
                <w:spacing w:val="-2"/>
              </w:rPr>
              <w:t>2.4m</w:t>
            </w:r>
            <w:r>
              <w:rPr>
                <w:rFonts w:ascii="Times New Roman" w:hAnsi="Times New Roman" w:eastAsia="Times New Roman" w:cs="Times New Roman"/>
                <w:spacing w:val="-2"/>
                <w:position w:val="7"/>
                <w:sz w:val="15"/>
                <w:szCs w:val="15"/>
              </w:rPr>
              <w:t>3</w:t>
            </w:r>
            <w:r>
              <w:rPr>
                <w:rFonts w:ascii="Times New Roman" w:hAnsi="Times New Roman" w:eastAsia="Times New Roman" w:cs="Times New Roman"/>
                <w:spacing w:val="-2"/>
              </w:rPr>
              <w:t>/d</w:t>
            </w:r>
            <w:r>
              <w:rPr>
                <w:rFonts w:ascii="Times New Roman" w:hAnsi="Times New Roman" w:eastAsia="Times New Roman" w:cs="Times New Roman"/>
              </w:rPr>
              <w:t xml:space="preserve">   </w:t>
            </w:r>
            <w:r>
              <w:rPr>
                <w:spacing w:val="-2"/>
              </w:rPr>
              <w:t>（</w:t>
            </w:r>
            <w:r>
              <w:rPr>
                <w:rFonts w:ascii="Times New Roman" w:hAnsi="Times New Roman" w:eastAsia="Times New Roman" w:cs="Times New Roman"/>
                <w:spacing w:val="-2"/>
              </w:rPr>
              <w:t>720m</w:t>
            </w:r>
            <w:r>
              <w:rPr>
                <w:rFonts w:ascii="Times New Roman" w:hAnsi="Times New Roman" w:eastAsia="Times New Roman" w:cs="Times New Roman"/>
                <w:spacing w:val="-2"/>
                <w:position w:val="7"/>
                <w:sz w:val="15"/>
                <w:szCs w:val="15"/>
              </w:rPr>
              <w:t>3</w:t>
            </w:r>
            <w:r>
              <w:rPr>
                <w:rFonts w:ascii="Times New Roman" w:hAnsi="Times New Roman" w:eastAsia="Times New Roman" w:cs="Times New Roman"/>
                <w:spacing w:val="-2"/>
              </w:rPr>
              <w:t>/a</w:t>
            </w:r>
            <w:r>
              <w:rPr>
                <w:spacing w:val="-2"/>
              </w:rPr>
              <w:t>）。</w:t>
            </w:r>
          </w:p>
          <w:p w14:paraId="219A23B1">
            <w:pPr>
              <w:pStyle w:val="6"/>
              <w:spacing w:before="41" w:line="220" w:lineRule="auto"/>
              <w:ind w:left="581"/>
            </w:pPr>
            <w:r>
              <w:rPr>
                <w:rFonts w:ascii="Times New Roman" w:hAnsi="Times New Roman" w:eastAsia="Times New Roman" w:cs="Times New Roman"/>
                <w:spacing w:val="-8"/>
              </w:rPr>
              <w:t>2</w:t>
            </w:r>
            <w:r>
              <w:rPr>
                <w:rFonts w:ascii="Times New Roman" w:hAnsi="Times New Roman" w:eastAsia="Times New Roman" w:cs="Times New Roman"/>
                <w:spacing w:val="-34"/>
              </w:rPr>
              <w:t xml:space="preserve"> </w:t>
            </w:r>
            <w:r>
              <w:rPr>
                <w:spacing w:val="-8"/>
              </w:rPr>
              <w:t>、排水</w:t>
            </w:r>
          </w:p>
          <w:p w14:paraId="06676B9E">
            <w:pPr>
              <w:pStyle w:val="6"/>
              <w:spacing w:before="181" w:line="349" w:lineRule="auto"/>
              <w:ind w:left="108" w:right="104" w:firstLine="476"/>
            </w:pPr>
            <w:r>
              <w:rPr>
                <w:spacing w:val="-2"/>
              </w:rPr>
              <w:t>洗车废水经收集处理后回用于车辆清洗，不外排；项目人员由公司现有人员</w:t>
            </w:r>
            <w:r>
              <w:rPr>
                <w:spacing w:val="1"/>
              </w:rPr>
              <w:t xml:space="preserve"> </w:t>
            </w:r>
            <w:r>
              <w:rPr>
                <w:spacing w:val="-2"/>
              </w:rPr>
              <w:t>内部统一调配，不新增人员，不新增废水排放量。生活污水经厂区污水管网进入</w:t>
            </w:r>
            <w:r>
              <w:rPr>
                <w:spacing w:val="1"/>
              </w:rPr>
              <w:t xml:space="preserve"> </w:t>
            </w:r>
            <w:r>
              <w:rPr>
                <w:spacing w:val="-3"/>
              </w:rPr>
              <w:t>原污水处理站，污水处理站规模为</w:t>
            </w:r>
            <w:r>
              <w:rPr>
                <w:spacing w:val="-32"/>
              </w:rPr>
              <w:t xml:space="preserve"> </w:t>
            </w:r>
            <w:r>
              <w:rPr>
                <w:rFonts w:ascii="Times New Roman" w:hAnsi="Times New Roman" w:eastAsia="Times New Roman" w:cs="Times New Roman"/>
                <w:spacing w:val="-3"/>
              </w:rPr>
              <w:t>10m</w:t>
            </w:r>
            <w:r>
              <w:rPr>
                <w:rFonts w:ascii="Times New Roman" w:hAnsi="Times New Roman" w:eastAsia="Times New Roman" w:cs="Times New Roman"/>
                <w:spacing w:val="-3"/>
                <w:position w:val="8"/>
                <w:sz w:val="15"/>
                <w:szCs w:val="15"/>
              </w:rPr>
              <w:t>3</w:t>
            </w:r>
            <w:r>
              <w:rPr>
                <w:rFonts w:ascii="Times New Roman" w:hAnsi="Times New Roman" w:eastAsia="Times New Roman" w:cs="Times New Roman"/>
                <w:spacing w:val="-3"/>
              </w:rPr>
              <w:t>/h</w:t>
            </w:r>
            <w:r>
              <w:rPr>
                <w:spacing w:val="-3"/>
              </w:rPr>
              <w:t>，处理工艺为</w:t>
            </w:r>
            <w:r>
              <w:rPr>
                <w:spacing w:val="-4"/>
              </w:rPr>
              <w:t>格栅</w:t>
            </w:r>
            <w:r>
              <w:rPr>
                <w:rFonts w:ascii="Times New Roman" w:hAnsi="Times New Roman" w:eastAsia="Times New Roman" w:cs="Times New Roman"/>
                <w:spacing w:val="-4"/>
              </w:rPr>
              <w:t>→</w:t>
            </w:r>
            <w:r>
              <w:rPr>
                <w:spacing w:val="-4"/>
              </w:rPr>
              <w:t>调节池</w:t>
            </w:r>
            <w:r>
              <w:rPr>
                <w:rFonts w:ascii="Times New Roman" w:hAnsi="Times New Roman" w:eastAsia="Times New Roman" w:cs="Times New Roman"/>
                <w:spacing w:val="-4"/>
              </w:rPr>
              <w:t>→</w:t>
            </w:r>
            <w:r>
              <w:rPr>
                <w:spacing w:val="-4"/>
              </w:rPr>
              <w:t>一体化设</w:t>
            </w:r>
            <w:r>
              <w:t xml:space="preserve"> </w:t>
            </w:r>
            <w:r>
              <w:rPr>
                <w:spacing w:val="-3"/>
              </w:rPr>
              <w:t>备（好氧</w:t>
            </w:r>
            <w:r>
              <w:rPr>
                <w:rFonts w:ascii="Times New Roman" w:hAnsi="Times New Roman" w:eastAsia="Times New Roman" w:cs="Times New Roman"/>
                <w:spacing w:val="-3"/>
              </w:rPr>
              <w:t>→</w:t>
            </w:r>
            <w:r>
              <w:rPr>
                <w:spacing w:val="-3"/>
              </w:rPr>
              <w:t>硝化</w:t>
            </w:r>
            <w:r>
              <w:rPr>
                <w:rFonts w:ascii="Times New Roman" w:hAnsi="Times New Roman" w:eastAsia="Times New Roman" w:cs="Times New Roman"/>
                <w:spacing w:val="-3"/>
              </w:rPr>
              <w:t>→</w:t>
            </w:r>
            <w:r>
              <w:rPr>
                <w:spacing w:val="-3"/>
              </w:rPr>
              <w:t>反硝化）</w:t>
            </w:r>
            <w:r>
              <w:rPr>
                <w:rFonts w:ascii="Times New Roman" w:hAnsi="Times New Roman" w:eastAsia="Times New Roman" w:cs="Times New Roman"/>
                <w:spacing w:val="-3"/>
              </w:rPr>
              <w:t>→</w:t>
            </w:r>
            <w:r>
              <w:rPr>
                <w:rFonts w:ascii="Times New Roman" w:hAnsi="Times New Roman" w:eastAsia="Times New Roman" w:cs="Times New Roman"/>
                <w:spacing w:val="-11"/>
              </w:rPr>
              <w:t xml:space="preserve"> </w:t>
            </w:r>
            <w:r>
              <w:rPr>
                <w:spacing w:val="-3"/>
              </w:rPr>
              <w:t>自动过滤，可满足厂</w:t>
            </w:r>
            <w:r>
              <w:rPr>
                <w:spacing w:val="-4"/>
              </w:rPr>
              <w:t>区生活污水处理要求。本项目</w:t>
            </w:r>
            <w:r>
              <w:t xml:space="preserve"> </w:t>
            </w:r>
            <w:r>
              <w:rPr>
                <w:spacing w:val="-2"/>
              </w:rPr>
              <w:t>水平衡见表</w:t>
            </w:r>
            <w:r>
              <w:rPr>
                <w:spacing w:val="-46"/>
              </w:rPr>
              <w:t xml:space="preserve"> </w:t>
            </w:r>
            <w:r>
              <w:rPr>
                <w:rFonts w:ascii="Times New Roman" w:hAnsi="Times New Roman" w:eastAsia="Times New Roman" w:cs="Times New Roman"/>
                <w:spacing w:val="-2"/>
              </w:rPr>
              <w:t>2.9-1</w:t>
            </w:r>
            <w:r>
              <w:rPr>
                <w:rFonts w:ascii="Times New Roman" w:hAnsi="Times New Roman" w:eastAsia="Times New Roman" w:cs="Times New Roman"/>
                <w:spacing w:val="-34"/>
              </w:rPr>
              <w:t xml:space="preserve"> </w:t>
            </w:r>
            <w:r>
              <w:rPr>
                <w:spacing w:val="-2"/>
              </w:rPr>
              <w:t>，本项目建成后全厂水平衡见图</w:t>
            </w:r>
            <w:r>
              <w:rPr>
                <w:spacing w:val="-55"/>
              </w:rPr>
              <w:t xml:space="preserve"> </w:t>
            </w:r>
            <w:r>
              <w:rPr>
                <w:rFonts w:ascii="Times New Roman" w:hAnsi="Times New Roman" w:eastAsia="Times New Roman" w:cs="Times New Roman"/>
                <w:spacing w:val="-2"/>
              </w:rPr>
              <w:t>2.9-1</w:t>
            </w:r>
            <w:r>
              <w:rPr>
                <w:spacing w:val="-2"/>
              </w:rPr>
              <w:t>。</w:t>
            </w:r>
          </w:p>
          <w:p w14:paraId="2A311A5E">
            <w:pPr>
              <w:spacing w:before="58" w:line="227" w:lineRule="auto"/>
              <w:ind w:left="2390"/>
              <w:rPr>
                <w:rFonts w:ascii="黑体" w:hAnsi="黑体" w:eastAsia="黑体" w:cs="黑体"/>
                <w:sz w:val="20"/>
                <w:szCs w:val="20"/>
              </w:rPr>
            </w:pPr>
            <w:r>
              <w:rPr>
                <w:rFonts w:ascii="黑体" w:hAnsi="黑体" w:eastAsia="黑体" w:cs="黑体"/>
                <w:spacing w:val="6"/>
                <w:sz w:val="20"/>
                <w:szCs w:val="20"/>
              </w:rPr>
              <w:t>表</w:t>
            </w:r>
            <w:r>
              <w:rPr>
                <w:rFonts w:ascii="黑体" w:hAnsi="黑体" w:eastAsia="黑体" w:cs="黑体"/>
                <w:spacing w:val="-24"/>
                <w:sz w:val="20"/>
                <w:szCs w:val="20"/>
              </w:rPr>
              <w:t xml:space="preserve"> </w:t>
            </w:r>
            <w:r>
              <w:rPr>
                <w:rFonts w:ascii="黑体" w:hAnsi="黑体" w:eastAsia="黑体" w:cs="黑体"/>
                <w:spacing w:val="6"/>
                <w:sz w:val="20"/>
                <w:szCs w:val="20"/>
              </w:rPr>
              <w:t>2.9-1  运营期用排水一览表   单位：m</w:t>
            </w:r>
            <w:r>
              <w:rPr>
                <w:rFonts w:ascii="黑体" w:hAnsi="黑体" w:eastAsia="黑体" w:cs="黑体"/>
                <w:spacing w:val="6"/>
                <w:position w:val="10"/>
                <w:sz w:val="10"/>
                <w:szCs w:val="10"/>
              </w:rPr>
              <w:t>3</w:t>
            </w:r>
            <w:r>
              <w:rPr>
                <w:rFonts w:ascii="黑体" w:hAnsi="黑体" w:eastAsia="黑体" w:cs="黑体"/>
                <w:spacing w:val="6"/>
                <w:sz w:val="20"/>
                <w:szCs w:val="20"/>
              </w:rPr>
              <w:t>/d</w:t>
            </w:r>
          </w:p>
          <w:tbl>
            <w:tblPr>
              <w:tblStyle w:val="5"/>
              <w:tblW w:w="8337" w:type="dxa"/>
              <w:tblInd w:w="101"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650"/>
              <w:gridCol w:w="1420"/>
              <w:gridCol w:w="1535"/>
              <w:gridCol w:w="1413"/>
              <w:gridCol w:w="914"/>
              <w:gridCol w:w="1062"/>
              <w:gridCol w:w="1343"/>
            </w:tblGrid>
            <w:tr w14:paraId="30CC1C0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49" w:hRule="atLeast"/>
              </w:trPr>
              <w:tc>
                <w:tcPr>
                  <w:tcW w:w="650" w:type="dxa"/>
                  <w:vAlign w:val="top"/>
                </w:tcPr>
                <w:p w14:paraId="4339D52F">
                  <w:pPr>
                    <w:pStyle w:val="6"/>
                    <w:spacing w:before="67" w:line="230" w:lineRule="auto"/>
                    <w:ind w:left="119"/>
                    <w:rPr>
                      <w:sz w:val="20"/>
                      <w:szCs w:val="20"/>
                    </w:rPr>
                  </w:pPr>
                  <w:r>
                    <w:rPr>
                      <w:spacing w:val="5"/>
                      <w:sz w:val="20"/>
                      <w:szCs w:val="20"/>
                    </w:rPr>
                    <w:t>序号</w:t>
                  </w:r>
                </w:p>
              </w:tc>
              <w:tc>
                <w:tcPr>
                  <w:tcW w:w="1420" w:type="dxa"/>
                  <w:vAlign w:val="top"/>
                </w:tcPr>
                <w:p w14:paraId="48EC2FDE">
                  <w:pPr>
                    <w:pStyle w:val="6"/>
                    <w:spacing w:before="67" w:line="228" w:lineRule="auto"/>
                    <w:ind w:left="295"/>
                    <w:rPr>
                      <w:sz w:val="20"/>
                      <w:szCs w:val="20"/>
                    </w:rPr>
                  </w:pPr>
                  <w:r>
                    <w:rPr>
                      <w:spacing w:val="6"/>
                      <w:sz w:val="20"/>
                      <w:szCs w:val="20"/>
                    </w:rPr>
                    <w:t>用水项目</w:t>
                  </w:r>
                </w:p>
              </w:tc>
              <w:tc>
                <w:tcPr>
                  <w:tcW w:w="1535" w:type="dxa"/>
                  <w:vAlign w:val="top"/>
                </w:tcPr>
                <w:p w14:paraId="1106BE51">
                  <w:pPr>
                    <w:pStyle w:val="6"/>
                    <w:spacing w:before="67" w:line="228" w:lineRule="auto"/>
                    <w:ind w:left="561"/>
                    <w:rPr>
                      <w:sz w:val="20"/>
                      <w:szCs w:val="20"/>
                    </w:rPr>
                  </w:pPr>
                  <w:r>
                    <w:rPr>
                      <w:spacing w:val="4"/>
                      <w:sz w:val="20"/>
                      <w:szCs w:val="20"/>
                    </w:rPr>
                    <w:t>规模</w:t>
                  </w:r>
                </w:p>
              </w:tc>
              <w:tc>
                <w:tcPr>
                  <w:tcW w:w="1413" w:type="dxa"/>
                  <w:vAlign w:val="top"/>
                </w:tcPr>
                <w:p w14:paraId="6B0F0723">
                  <w:pPr>
                    <w:pStyle w:val="6"/>
                    <w:spacing w:before="67" w:line="228" w:lineRule="auto"/>
                    <w:ind w:left="292"/>
                    <w:rPr>
                      <w:sz w:val="20"/>
                      <w:szCs w:val="20"/>
                    </w:rPr>
                  </w:pPr>
                  <w:r>
                    <w:rPr>
                      <w:spacing w:val="6"/>
                      <w:sz w:val="20"/>
                      <w:szCs w:val="20"/>
                    </w:rPr>
                    <w:t>用水标准</w:t>
                  </w:r>
                </w:p>
              </w:tc>
              <w:tc>
                <w:tcPr>
                  <w:tcW w:w="914" w:type="dxa"/>
                  <w:vAlign w:val="top"/>
                </w:tcPr>
                <w:p w14:paraId="2BBA4A10">
                  <w:pPr>
                    <w:pStyle w:val="6"/>
                    <w:spacing w:before="67" w:line="228" w:lineRule="auto"/>
                    <w:ind w:left="149"/>
                    <w:rPr>
                      <w:sz w:val="20"/>
                      <w:szCs w:val="20"/>
                    </w:rPr>
                  </w:pPr>
                  <w:r>
                    <w:rPr>
                      <w:spacing w:val="6"/>
                      <w:sz w:val="20"/>
                      <w:szCs w:val="20"/>
                    </w:rPr>
                    <w:t>用水量</w:t>
                  </w:r>
                </w:p>
              </w:tc>
              <w:tc>
                <w:tcPr>
                  <w:tcW w:w="1062" w:type="dxa"/>
                  <w:vAlign w:val="top"/>
                </w:tcPr>
                <w:p w14:paraId="6B42F7AF">
                  <w:pPr>
                    <w:pStyle w:val="6"/>
                    <w:spacing w:before="67" w:line="228" w:lineRule="auto"/>
                    <w:ind w:left="222"/>
                    <w:rPr>
                      <w:sz w:val="20"/>
                      <w:szCs w:val="20"/>
                    </w:rPr>
                  </w:pPr>
                  <w:r>
                    <w:rPr>
                      <w:spacing w:val="6"/>
                      <w:sz w:val="20"/>
                      <w:szCs w:val="20"/>
                    </w:rPr>
                    <w:t>排水量</w:t>
                  </w:r>
                </w:p>
              </w:tc>
              <w:tc>
                <w:tcPr>
                  <w:tcW w:w="1343" w:type="dxa"/>
                  <w:vAlign w:val="top"/>
                </w:tcPr>
                <w:p w14:paraId="765D1EAE">
                  <w:pPr>
                    <w:pStyle w:val="6"/>
                    <w:spacing w:before="67" w:line="230" w:lineRule="auto"/>
                    <w:ind w:left="468"/>
                    <w:rPr>
                      <w:sz w:val="20"/>
                      <w:szCs w:val="20"/>
                    </w:rPr>
                  </w:pPr>
                  <w:r>
                    <w:rPr>
                      <w:spacing w:val="3"/>
                      <w:sz w:val="20"/>
                      <w:szCs w:val="20"/>
                    </w:rPr>
                    <w:t>备注</w:t>
                  </w:r>
                </w:p>
              </w:tc>
            </w:tr>
            <w:tr w14:paraId="2C31AFD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48" w:hRule="atLeast"/>
              </w:trPr>
              <w:tc>
                <w:tcPr>
                  <w:tcW w:w="650" w:type="dxa"/>
                  <w:vAlign w:val="top"/>
                </w:tcPr>
                <w:p w14:paraId="5121EDF4">
                  <w:pPr>
                    <w:spacing w:before="203" w:line="195" w:lineRule="auto"/>
                    <w:ind w:left="293"/>
                    <w:rPr>
                      <w:rFonts w:ascii="Times New Roman" w:hAnsi="Times New Roman" w:eastAsia="Times New Roman" w:cs="Times New Roman"/>
                      <w:sz w:val="20"/>
                      <w:szCs w:val="20"/>
                    </w:rPr>
                  </w:pPr>
                  <w:r>
                    <w:rPr>
                      <w:rFonts w:ascii="Times New Roman" w:hAnsi="Times New Roman" w:eastAsia="Times New Roman" w:cs="Times New Roman"/>
                      <w:sz w:val="20"/>
                      <w:szCs w:val="20"/>
                    </w:rPr>
                    <w:t>1</w:t>
                  </w:r>
                </w:p>
              </w:tc>
              <w:tc>
                <w:tcPr>
                  <w:tcW w:w="1420" w:type="dxa"/>
                  <w:vAlign w:val="top"/>
                </w:tcPr>
                <w:p w14:paraId="75ACB283">
                  <w:pPr>
                    <w:pStyle w:val="6"/>
                    <w:spacing w:before="30" w:line="234" w:lineRule="auto"/>
                    <w:ind w:left="610" w:right="185" w:hanging="420"/>
                    <w:rPr>
                      <w:sz w:val="20"/>
                      <w:szCs w:val="20"/>
                    </w:rPr>
                  </w:pPr>
                  <w:r>
                    <w:rPr>
                      <w:spacing w:val="7"/>
                      <w:sz w:val="20"/>
                      <w:szCs w:val="20"/>
                    </w:rPr>
                    <w:t>车辆冲洗用</w:t>
                  </w:r>
                  <w:r>
                    <w:rPr>
                      <w:spacing w:val="3"/>
                      <w:sz w:val="20"/>
                      <w:szCs w:val="20"/>
                    </w:rPr>
                    <w:t xml:space="preserve"> </w:t>
                  </w:r>
                  <w:r>
                    <w:rPr>
                      <w:sz w:val="20"/>
                      <w:szCs w:val="20"/>
                    </w:rPr>
                    <w:t>水</w:t>
                  </w:r>
                </w:p>
              </w:tc>
              <w:tc>
                <w:tcPr>
                  <w:tcW w:w="1535" w:type="dxa"/>
                  <w:vAlign w:val="top"/>
                </w:tcPr>
                <w:p w14:paraId="1622D8DF">
                  <w:pPr>
                    <w:pStyle w:val="6"/>
                    <w:spacing w:before="133" w:line="275" w:lineRule="exact"/>
                    <w:ind w:left="239"/>
                    <w:rPr>
                      <w:sz w:val="20"/>
                      <w:szCs w:val="20"/>
                    </w:rPr>
                  </w:pPr>
                  <w:r>
                    <w:rPr>
                      <w:rFonts w:ascii="Times New Roman" w:hAnsi="Times New Roman" w:eastAsia="Times New Roman" w:cs="Times New Roman"/>
                      <w:spacing w:val="5"/>
                      <w:position w:val="1"/>
                      <w:sz w:val="20"/>
                      <w:szCs w:val="20"/>
                    </w:rPr>
                    <w:t xml:space="preserve">400 </w:t>
                  </w:r>
                  <w:r>
                    <w:rPr>
                      <w:spacing w:val="5"/>
                      <w:position w:val="1"/>
                      <w:sz w:val="20"/>
                      <w:szCs w:val="20"/>
                    </w:rPr>
                    <w:t>辆次</w:t>
                  </w:r>
                  <w:r>
                    <w:rPr>
                      <w:rFonts w:ascii="Times New Roman" w:hAnsi="Times New Roman" w:eastAsia="Times New Roman" w:cs="Times New Roman"/>
                      <w:spacing w:val="5"/>
                      <w:position w:val="1"/>
                      <w:sz w:val="20"/>
                      <w:szCs w:val="20"/>
                    </w:rPr>
                    <w:t>/</w:t>
                  </w:r>
                  <w:r>
                    <w:rPr>
                      <w:spacing w:val="5"/>
                      <w:position w:val="1"/>
                      <w:sz w:val="20"/>
                      <w:szCs w:val="20"/>
                    </w:rPr>
                    <w:t>年</w:t>
                  </w:r>
                </w:p>
              </w:tc>
              <w:tc>
                <w:tcPr>
                  <w:tcW w:w="1413" w:type="dxa"/>
                  <w:vAlign w:val="top"/>
                </w:tcPr>
                <w:p w14:paraId="044DE074">
                  <w:pPr>
                    <w:pStyle w:val="6"/>
                    <w:spacing w:before="133" w:line="275" w:lineRule="exact"/>
                    <w:ind w:left="198"/>
                    <w:rPr>
                      <w:sz w:val="20"/>
                      <w:szCs w:val="20"/>
                    </w:rPr>
                  </w:pPr>
                  <w:r>
                    <w:rPr>
                      <w:rFonts w:ascii="Times New Roman" w:hAnsi="Times New Roman" w:eastAsia="Times New Roman" w:cs="Times New Roman"/>
                      <w:spacing w:val="-7"/>
                      <w:position w:val="1"/>
                      <w:sz w:val="20"/>
                      <w:szCs w:val="20"/>
                    </w:rPr>
                    <w:t>60L/</w:t>
                  </w:r>
                  <w:r>
                    <w:rPr>
                      <w:spacing w:val="-7"/>
                      <w:position w:val="1"/>
                      <w:sz w:val="20"/>
                      <w:szCs w:val="20"/>
                    </w:rPr>
                    <w:t>辆</w:t>
                  </w:r>
                  <w:r>
                    <w:rPr>
                      <w:spacing w:val="-14"/>
                      <w:position w:val="1"/>
                      <w:sz w:val="20"/>
                      <w:szCs w:val="20"/>
                    </w:rPr>
                    <w:t xml:space="preserve"> </w:t>
                  </w:r>
                  <w:r>
                    <w:rPr>
                      <w:spacing w:val="-7"/>
                      <w:position w:val="1"/>
                      <w:sz w:val="20"/>
                      <w:szCs w:val="20"/>
                    </w:rPr>
                    <w:t>·次</w:t>
                  </w:r>
                </w:p>
              </w:tc>
              <w:tc>
                <w:tcPr>
                  <w:tcW w:w="914" w:type="dxa"/>
                  <w:vAlign w:val="top"/>
                </w:tcPr>
                <w:p w14:paraId="2441A3E0">
                  <w:pPr>
                    <w:spacing w:before="202" w:line="195" w:lineRule="auto"/>
                    <w:ind w:left="276"/>
                    <w:rPr>
                      <w:rFonts w:ascii="Times New Roman" w:hAnsi="Times New Roman" w:eastAsia="Times New Roman" w:cs="Times New Roman"/>
                      <w:sz w:val="20"/>
                      <w:szCs w:val="20"/>
                    </w:rPr>
                  </w:pPr>
                  <w:r>
                    <w:rPr>
                      <w:rFonts w:ascii="Times New Roman" w:hAnsi="Times New Roman" w:eastAsia="Times New Roman" w:cs="Times New Roman"/>
                      <w:spacing w:val="2"/>
                      <w:sz w:val="20"/>
                      <w:szCs w:val="20"/>
                    </w:rPr>
                    <w:t>0.08</w:t>
                  </w:r>
                </w:p>
              </w:tc>
              <w:tc>
                <w:tcPr>
                  <w:tcW w:w="1062" w:type="dxa"/>
                  <w:vAlign w:val="top"/>
                </w:tcPr>
                <w:p w14:paraId="64B80490">
                  <w:pPr>
                    <w:spacing w:before="202" w:line="195" w:lineRule="auto"/>
                    <w:ind w:left="483"/>
                    <w:rPr>
                      <w:rFonts w:ascii="Times New Roman" w:hAnsi="Times New Roman" w:eastAsia="Times New Roman" w:cs="Times New Roman"/>
                      <w:sz w:val="20"/>
                      <w:szCs w:val="20"/>
                    </w:rPr>
                  </w:pPr>
                  <w:r>
                    <w:rPr>
                      <w:rFonts w:ascii="Times New Roman" w:hAnsi="Times New Roman" w:eastAsia="Times New Roman" w:cs="Times New Roman"/>
                      <w:sz w:val="20"/>
                      <w:szCs w:val="20"/>
                    </w:rPr>
                    <w:t>0</w:t>
                  </w:r>
                </w:p>
              </w:tc>
              <w:tc>
                <w:tcPr>
                  <w:tcW w:w="1343" w:type="dxa"/>
                  <w:vAlign w:val="top"/>
                </w:tcPr>
                <w:p w14:paraId="3E029895">
                  <w:pPr>
                    <w:pStyle w:val="6"/>
                    <w:spacing w:before="43" w:line="242" w:lineRule="auto"/>
                    <w:ind w:left="242" w:right="237" w:firstLine="118"/>
                    <w:rPr>
                      <w:rFonts w:ascii="Times New Roman" w:hAnsi="Times New Roman" w:eastAsia="Times New Roman" w:cs="Times New Roman"/>
                      <w:sz w:val="20"/>
                      <w:szCs w:val="20"/>
                    </w:rPr>
                  </w:pPr>
                  <w:r>
                    <w:rPr>
                      <w:spacing w:val="6"/>
                      <w:sz w:val="20"/>
                      <w:szCs w:val="20"/>
                    </w:rPr>
                    <w:t>补水量</w:t>
                  </w:r>
                  <w:r>
                    <w:rPr>
                      <w:sz w:val="20"/>
                      <w:szCs w:val="20"/>
                    </w:rPr>
                    <w:t xml:space="preserve">  </w:t>
                  </w:r>
                  <w:r>
                    <w:rPr>
                      <w:rFonts w:ascii="Times New Roman" w:hAnsi="Times New Roman" w:eastAsia="Times New Roman" w:cs="Times New Roman"/>
                      <w:spacing w:val="3"/>
                      <w:sz w:val="20"/>
                      <w:szCs w:val="20"/>
                    </w:rPr>
                    <w:t>0.016m</w:t>
                  </w:r>
                  <w:r>
                    <w:rPr>
                      <w:rFonts w:ascii="Times New Roman" w:hAnsi="Times New Roman" w:eastAsia="Times New Roman" w:cs="Times New Roman"/>
                      <w:spacing w:val="3"/>
                      <w:position w:val="6"/>
                      <w:sz w:val="13"/>
                      <w:szCs w:val="13"/>
                    </w:rPr>
                    <w:t>3</w:t>
                  </w:r>
                  <w:r>
                    <w:rPr>
                      <w:rFonts w:ascii="Times New Roman" w:hAnsi="Times New Roman" w:eastAsia="Times New Roman" w:cs="Times New Roman"/>
                      <w:spacing w:val="3"/>
                      <w:sz w:val="20"/>
                      <w:szCs w:val="20"/>
                    </w:rPr>
                    <w:t>/d</w:t>
                  </w:r>
                </w:p>
              </w:tc>
            </w:tr>
            <w:tr w14:paraId="44B76F9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44" w:hRule="atLeast"/>
              </w:trPr>
              <w:tc>
                <w:tcPr>
                  <w:tcW w:w="650" w:type="dxa"/>
                  <w:vAlign w:val="top"/>
                </w:tcPr>
                <w:p w14:paraId="116DEF22">
                  <w:pPr>
                    <w:spacing w:before="101" w:line="195" w:lineRule="auto"/>
                    <w:ind w:left="272"/>
                    <w:rPr>
                      <w:rFonts w:ascii="Times New Roman" w:hAnsi="Times New Roman" w:eastAsia="Times New Roman" w:cs="Times New Roman"/>
                      <w:sz w:val="20"/>
                      <w:szCs w:val="20"/>
                    </w:rPr>
                  </w:pPr>
                  <w:r>
                    <w:rPr>
                      <w:rFonts w:ascii="Times New Roman" w:hAnsi="Times New Roman" w:eastAsia="Times New Roman" w:cs="Times New Roman"/>
                      <w:sz w:val="20"/>
                      <w:szCs w:val="20"/>
                    </w:rPr>
                    <w:t>2</w:t>
                  </w:r>
                </w:p>
              </w:tc>
              <w:tc>
                <w:tcPr>
                  <w:tcW w:w="1420" w:type="dxa"/>
                  <w:vAlign w:val="top"/>
                </w:tcPr>
                <w:p w14:paraId="70C4F4A0">
                  <w:pPr>
                    <w:pStyle w:val="6"/>
                    <w:spacing w:before="63" w:line="228" w:lineRule="auto"/>
                    <w:ind w:left="295"/>
                    <w:rPr>
                      <w:sz w:val="20"/>
                      <w:szCs w:val="20"/>
                    </w:rPr>
                  </w:pPr>
                  <w:r>
                    <w:rPr>
                      <w:spacing w:val="6"/>
                      <w:sz w:val="20"/>
                      <w:szCs w:val="20"/>
                    </w:rPr>
                    <w:t>生活用水</w:t>
                  </w:r>
                </w:p>
              </w:tc>
              <w:tc>
                <w:tcPr>
                  <w:tcW w:w="1535" w:type="dxa"/>
                  <w:vAlign w:val="top"/>
                </w:tcPr>
                <w:p w14:paraId="58BA2CEA">
                  <w:pPr>
                    <w:pStyle w:val="6"/>
                    <w:spacing w:before="63" w:line="231" w:lineRule="auto"/>
                    <w:ind w:left="530"/>
                    <w:rPr>
                      <w:sz w:val="20"/>
                      <w:szCs w:val="20"/>
                    </w:rPr>
                  </w:pPr>
                  <w:r>
                    <w:rPr>
                      <w:rFonts w:ascii="Times New Roman" w:hAnsi="Times New Roman" w:eastAsia="Times New Roman" w:cs="Times New Roman"/>
                      <w:spacing w:val="1"/>
                      <w:sz w:val="20"/>
                      <w:szCs w:val="20"/>
                    </w:rPr>
                    <w:t>20</w:t>
                  </w:r>
                  <w:r>
                    <w:rPr>
                      <w:rFonts w:ascii="Times New Roman" w:hAnsi="Times New Roman" w:eastAsia="Times New Roman" w:cs="Times New Roman"/>
                      <w:spacing w:val="15"/>
                      <w:sz w:val="20"/>
                      <w:szCs w:val="20"/>
                    </w:rPr>
                    <w:t xml:space="preserve"> </w:t>
                  </w:r>
                  <w:r>
                    <w:rPr>
                      <w:spacing w:val="1"/>
                      <w:sz w:val="20"/>
                      <w:szCs w:val="20"/>
                    </w:rPr>
                    <w:t>人</w:t>
                  </w:r>
                </w:p>
              </w:tc>
              <w:tc>
                <w:tcPr>
                  <w:tcW w:w="1413" w:type="dxa"/>
                  <w:vAlign w:val="top"/>
                </w:tcPr>
                <w:p w14:paraId="3D199B79">
                  <w:pPr>
                    <w:pStyle w:val="6"/>
                    <w:spacing w:before="32" w:line="274" w:lineRule="exact"/>
                    <w:ind w:left="266"/>
                    <w:rPr>
                      <w:rFonts w:ascii="Times New Roman" w:hAnsi="Times New Roman" w:eastAsia="Times New Roman" w:cs="Times New Roman"/>
                      <w:sz w:val="20"/>
                      <w:szCs w:val="20"/>
                    </w:rPr>
                  </w:pPr>
                  <w:r>
                    <w:rPr>
                      <w:rFonts w:ascii="Times New Roman" w:hAnsi="Times New Roman" w:eastAsia="Times New Roman" w:cs="Times New Roman"/>
                      <w:spacing w:val="2"/>
                      <w:position w:val="1"/>
                      <w:sz w:val="20"/>
                      <w:szCs w:val="20"/>
                    </w:rPr>
                    <w:t>120L/</w:t>
                  </w:r>
                  <w:r>
                    <w:rPr>
                      <w:spacing w:val="2"/>
                      <w:position w:val="1"/>
                      <w:sz w:val="20"/>
                      <w:szCs w:val="20"/>
                    </w:rPr>
                    <w:t>人•</w:t>
                  </w:r>
                  <w:r>
                    <w:rPr>
                      <w:rFonts w:ascii="Times New Roman" w:hAnsi="Times New Roman" w:eastAsia="Times New Roman" w:cs="Times New Roman"/>
                      <w:spacing w:val="2"/>
                      <w:position w:val="1"/>
                      <w:sz w:val="20"/>
                      <w:szCs w:val="20"/>
                    </w:rPr>
                    <w:t>d</w:t>
                  </w:r>
                </w:p>
              </w:tc>
              <w:tc>
                <w:tcPr>
                  <w:tcW w:w="914" w:type="dxa"/>
                  <w:vAlign w:val="top"/>
                </w:tcPr>
                <w:p w14:paraId="63366DAC">
                  <w:pPr>
                    <w:spacing w:before="101" w:line="195" w:lineRule="auto"/>
                    <w:ind w:left="326"/>
                    <w:rPr>
                      <w:rFonts w:ascii="Times New Roman" w:hAnsi="Times New Roman" w:eastAsia="Times New Roman" w:cs="Times New Roman"/>
                      <w:sz w:val="20"/>
                      <w:szCs w:val="20"/>
                    </w:rPr>
                  </w:pPr>
                  <w:r>
                    <w:rPr>
                      <w:rFonts w:ascii="Times New Roman" w:hAnsi="Times New Roman" w:eastAsia="Times New Roman" w:cs="Times New Roman"/>
                      <w:spacing w:val="2"/>
                      <w:sz w:val="20"/>
                      <w:szCs w:val="20"/>
                    </w:rPr>
                    <w:t>2.4</w:t>
                  </w:r>
                </w:p>
              </w:tc>
              <w:tc>
                <w:tcPr>
                  <w:tcW w:w="1062" w:type="dxa"/>
                  <w:vAlign w:val="top"/>
                </w:tcPr>
                <w:p w14:paraId="1866A634">
                  <w:pPr>
                    <w:spacing w:before="101" w:line="195" w:lineRule="auto"/>
                    <w:ind w:left="483"/>
                    <w:rPr>
                      <w:rFonts w:ascii="Times New Roman" w:hAnsi="Times New Roman" w:eastAsia="Times New Roman" w:cs="Times New Roman"/>
                      <w:sz w:val="20"/>
                      <w:szCs w:val="20"/>
                    </w:rPr>
                  </w:pPr>
                  <w:r>
                    <w:rPr>
                      <w:rFonts w:ascii="Times New Roman" w:hAnsi="Times New Roman" w:eastAsia="Times New Roman" w:cs="Times New Roman"/>
                      <w:sz w:val="20"/>
                      <w:szCs w:val="20"/>
                    </w:rPr>
                    <w:t>0</w:t>
                  </w:r>
                </w:p>
              </w:tc>
              <w:tc>
                <w:tcPr>
                  <w:tcW w:w="1343" w:type="dxa"/>
                  <w:vAlign w:val="top"/>
                </w:tcPr>
                <w:p w14:paraId="5E1B18E4">
                  <w:pPr>
                    <w:rPr>
                      <w:rFonts w:ascii="Arial"/>
                      <w:sz w:val="21"/>
                    </w:rPr>
                  </w:pPr>
                </w:p>
              </w:tc>
            </w:tr>
            <w:tr w14:paraId="4CA0E12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PrEx>
              <w:trPr>
                <w:trHeight w:val="349" w:hRule="atLeast"/>
              </w:trPr>
              <w:tc>
                <w:tcPr>
                  <w:tcW w:w="2070" w:type="dxa"/>
                  <w:gridSpan w:val="2"/>
                  <w:vAlign w:val="top"/>
                </w:tcPr>
                <w:p w14:paraId="1E91D1A8">
                  <w:pPr>
                    <w:pStyle w:val="6"/>
                    <w:spacing w:before="64" w:line="230" w:lineRule="auto"/>
                    <w:ind w:left="831"/>
                    <w:rPr>
                      <w:sz w:val="20"/>
                      <w:szCs w:val="20"/>
                    </w:rPr>
                  </w:pPr>
                  <w:r>
                    <w:rPr>
                      <w:spacing w:val="4"/>
                      <w:sz w:val="20"/>
                      <w:szCs w:val="20"/>
                    </w:rPr>
                    <w:t>合计</w:t>
                  </w:r>
                </w:p>
              </w:tc>
              <w:tc>
                <w:tcPr>
                  <w:tcW w:w="1535" w:type="dxa"/>
                  <w:vAlign w:val="top"/>
                </w:tcPr>
                <w:p w14:paraId="3EAACC2F">
                  <w:pPr>
                    <w:spacing w:before="35" w:line="275" w:lineRule="exact"/>
                    <w:ind w:left="735"/>
                    <w:rPr>
                      <w:rFonts w:ascii="Times New Roman" w:hAnsi="Times New Roman" w:eastAsia="Times New Roman" w:cs="Times New Roman"/>
                      <w:sz w:val="20"/>
                      <w:szCs w:val="20"/>
                    </w:rPr>
                  </w:pPr>
                  <w:r>
                    <w:rPr>
                      <w:rFonts w:ascii="Times New Roman" w:hAnsi="Times New Roman" w:eastAsia="Times New Roman" w:cs="Times New Roman"/>
                      <w:spacing w:val="2"/>
                      <w:position w:val="1"/>
                      <w:sz w:val="20"/>
                      <w:szCs w:val="20"/>
                    </w:rPr>
                    <w:t>/</w:t>
                  </w:r>
                </w:p>
              </w:tc>
              <w:tc>
                <w:tcPr>
                  <w:tcW w:w="1413" w:type="dxa"/>
                  <w:vAlign w:val="top"/>
                </w:tcPr>
                <w:p w14:paraId="47441AD3">
                  <w:pPr>
                    <w:spacing w:before="35" w:line="275" w:lineRule="exact"/>
                    <w:ind w:left="674"/>
                    <w:rPr>
                      <w:rFonts w:ascii="Times New Roman" w:hAnsi="Times New Roman" w:eastAsia="Times New Roman" w:cs="Times New Roman"/>
                      <w:sz w:val="20"/>
                      <w:szCs w:val="20"/>
                    </w:rPr>
                  </w:pPr>
                  <w:r>
                    <w:rPr>
                      <w:rFonts w:ascii="Times New Roman" w:hAnsi="Times New Roman" w:eastAsia="Times New Roman" w:cs="Times New Roman"/>
                      <w:spacing w:val="2"/>
                      <w:position w:val="1"/>
                      <w:sz w:val="20"/>
                      <w:szCs w:val="20"/>
                    </w:rPr>
                    <w:t>/</w:t>
                  </w:r>
                </w:p>
              </w:tc>
              <w:tc>
                <w:tcPr>
                  <w:tcW w:w="914" w:type="dxa"/>
                  <w:vAlign w:val="top"/>
                </w:tcPr>
                <w:p w14:paraId="61BCAF82">
                  <w:pPr>
                    <w:spacing w:before="102" w:line="195" w:lineRule="auto"/>
                    <w:ind w:left="273"/>
                    <w:rPr>
                      <w:rFonts w:ascii="Times New Roman" w:hAnsi="Times New Roman" w:eastAsia="Times New Roman" w:cs="Times New Roman"/>
                      <w:sz w:val="20"/>
                      <w:szCs w:val="20"/>
                    </w:rPr>
                  </w:pPr>
                  <w:r>
                    <w:rPr>
                      <w:rFonts w:ascii="Times New Roman" w:hAnsi="Times New Roman" w:eastAsia="Times New Roman" w:cs="Times New Roman"/>
                      <w:spacing w:val="3"/>
                      <w:sz w:val="20"/>
                      <w:szCs w:val="20"/>
                    </w:rPr>
                    <w:t>2.48</w:t>
                  </w:r>
                </w:p>
              </w:tc>
              <w:tc>
                <w:tcPr>
                  <w:tcW w:w="1062" w:type="dxa"/>
                  <w:vAlign w:val="top"/>
                </w:tcPr>
                <w:p w14:paraId="305038BD">
                  <w:pPr>
                    <w:spacing w:before="102" w:line="195" w:lineRule="auto"/>
                    <w:ind w:left="483"/>
                    <w:rPr>
                      <w:rFonts w:ascii="Times New Roman" w:hAnsi="Times New Roman" w:eastAsia="Times New Roman" w:cs="Times New Roman"/>
                      <w:sz w:val="20"/>
                      <w:szCs w:val="20"/>
                    </w:rPr>
                  </w:pPr>
                  <w:r>
                    <w:rPr>
                      <w:rFonts w:ascii="Times New Roman" w:hAnsi="Times New Roman" w:eastAsia="Times New Roman" w:cs="Times New Roman"/>
                      <w:sz w:val="20"/>
                      <w:szCs w:val="20"/>
                    </w:rPr>
                    <w:t>0</w:t>
                  </w:r>
                </w:p>
              </w:tc>
              <w:tc>
                <w:tcPr>
                  <w:tcW w:w="1343" w:type="dxa"/>
                  <w:vAlign w:val="top"/>
                </w:tcPr>
                <w:p w14:paraId="467A26CA">
                  <w:pPr>
                    <w:rPr>
                      <w:rFonts w:ascii="Arial"/>
                      <w:sz w:val="21"/>
                    </w:rPr>
                  </w:pPr>
                </w:p>
              </w:tc>
            </w:tr>
          </w:tbl>
          <w:p w14:paraId="345E1F92">
            <w:pPr>
              <w:rPr>
                <w:rFonts w:ascii="Arial"/>
                <w:sz w:val="21"/>
              </w:rPr>
            </w:pPr>
          </w:p>
        </w:tc>
      </w:tr>
    </w:tbl>
    <w:p w14:paraId="4EC0E6F1">
      <w:pPr>
        <w:spacing w:line="221" w:lineRule="exact"/>
        <w:rPr>
          <w:rFonts w:ascii="Arial"/>
          <w:sz w:val="19"/>
        </w:rPr>
      </w:pPr>
    </w:p>
    <w:p w14:paraId="6636DC78">
      <w:pPr>
        <w:spacing w:line="221" w:lineRule="exact"/>
        <w:rPr>
          <w:rFonts w:ascii="Arial" w:hAnsi="Arial" w:eastAsia="Arial" w:cs="Arial"/>
          <w:sz w:val="19"/>
          <w:szCs w:val="19"/>
        </w:rPr>
        <w:sectPr>
          <w:footerReference r:id="rId21" w:type="default"/>
          <w:pgSz w:w="11906" w:h="16838"/>
          <w:pgMar w:top="1431" w:right="1412" w:bottom="1352" w:left="1413" w:header="0" w:footer="1165" w:gutter="0"/>
          <w:cols w:space="720" w:num="1"/>
        </w:sectPr>
      </w:pPr>
    </w:p>
    <w:p w14:paraId="659E20FE">
      <w:pPr>
        <w:spacing w:line="99" w:lineRule="exact"/>
      </w:pPr>
    </w:p>
    <w:tbl>
      <w:tblPr>
        <w:tblStyle w:val="5"/>
        <w:tblW w:w="9064" w:type="dxa"/>
        <w:tblInd w:w="7" w:type="dxa"/>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CellMar>
          <w:top w:w="0" w:type="dxa"/>
          <w:left w:w="0" w:type="dxa"/>
          <w:bottom w:w="0" w:type="dxa"/>
          <w:right w:w="0" w:type="dxa"/>
        </w:tblCellMar>
      </w:tblPr>
      <w:tblGrid>
        <w:gridCol w:w="508"/>
        <w:gridCol w:w="8556"/>
      </w:tblGrid>
      <w:tr w14:paraId="763A19B9">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13321" w:hRule="atLeast"/>
        </w:trPr>
        <w:tc>
          <w:tcPr>
            <w:tcW w:w="508" w:type="dxa"/>
            <w:tcBorders>
              <w:right w:val="single" w:color="000000" w:sz="2" w:space="0"/>
            </w:tcBorders>
            <w:vAlign w:val="top"/>
          </w:tcPr>
          <w:p w14:paraId="448C44F6">
            <w:pPr>
              <w:rPr>
                <w:rFonts w:ascii="Arial"/>
                <w:sz w:val="21"/>
              </w:rPr>
            </w:pPr>
          </w:p>
        </w:tc>
        <w:tc>
          <w:tcPr>
            <w:tcW w:w="8556" w:type="dxa"/>
            <w:tcBorders>
              <w:left w:val="single" w:color="000000" w:sz="2" w:space="0"/>
            </w:tcBorders>
            <w:vAlign w:val="top"/>
          </w:tcPr>
          <w:p w14:paraId="29730547">
            <w:pPr>
              <w:spacing w:before="83" w:line="172" w:lineRule="auto"/>
              <w:ind w:left="4783"/>
              <w:rPr>
                <w:rFonts w:ascii="Arial" w:hAnsi="Arial" w:eastAsia="Arial" w:cs="Arial"/>
                <w:sz w:val="14"/>
                <w:szCs w:val="14"/>
              </w:rPr>
            </w:pPr>
            <w:r>
              <w:pict>
                <v:rect id="_x0000_s1082" o:spid="_x0000_s1082" o:spt="1" style="position:absolute;left:0pt;margin-left:244.85pt;margin-top:531.2pt;height:4.45pt;width:4.6pt;mso-position-horizontal-relative:page;mso-position-vertical-relative:page;z-index:251732992;mso-width-relative:page;mso-height-relative:page;" fillcolor="#000000" filled="t" stroked="f" coordsize="21600,21600">
                  <v:path/>
                  <v:fill on="t" focussize="0,0"/>
                  <v:stroke on="f"/>
                  <v:imagedata o:title=""/>
                  <o:lock v:ext="edit"/>
                </v:rect>
              </w:pict>
            </w:r>
            <w:r>
              <w:pict>
                <v:rect id="_x0000_s1083" o:spid="_x0000_s1083" o:spt="1" style="position:absolute;left:0pt;margin-left:268.15pt;margin-top:595.8pt;height:4.45pt;width:4.6pt;mso-position-horizontal-relative:page;mso-position-vertical-relative:page;z-index:251683840;mso-width-relative:page;mso-height-relative:page;" fillcolor="#000000" filled="t" stroked="f" coordsize="21600,21600">
                  <v:path/>
                  <v:fill on="t" focussize="0,0"/>
                  <v:stroke on="f"/>
                  <v:imagedata o:title=""/>
                  <o:lock v:ext="edit"/>
                </v:rect>
              </w:pict>
            </w:r>
            <w:r>
              <w:pict>
                <v:rect id="_x0000_s1084" o:spid="_x0000_s1084" o:spt="1" style="position:absolute;left:0pt;margin-left:214.15pt;margin-top:564.1pt;height:4.45pt;width:4.45pt;mso-position-horizontal-relative:page;mso-position-vertical-relative:page;z-index:251770880;mso-width-relative:page;mso-height-relative:page;" fillcolor="#000000" filled="t" stroked="f" coordsize="21600,21600">
                  <v:path/>
                  <v:fill on="t" focussize="0,0"/>
                  <v:stroke on="f"/>
                  <v:imagedata o:title=""/>
                  <o:lock v:ext="edit"/>
                </v:rect>
              </w:pict>
            </w:r>
            <w:r>
              <w:pict>
                <v:rect id="_x0000_s1085" o:spid="_x0000_s1085" o:spt="1" style="position:absolute;left:0pt;margin-left:213.65pt;margin-top:523.4pt;height:4.35pt;width:4.6pt;mso-position-horizontal-relative:page;mso-position-vertical-relative:page;z-index:251753472;mso-width-relative:page;mso-height-relative:page;" fillcolor="#000000" filled="t" stroked="f" coordsize="21600,21600">
                  <v:path/>
                  <v:fill on="t" focussize="0,0"/>
                  <v:stroke on="f"/>
                  <v:imagedata o:title=""/>
                  <o:lock v:ext="edit"/>
                </v:rect>
              </w:pict>
            </w:r>
            <w:r>
              <w:pict>
                <v:shape id="_x0000_s1086" o:spid="_x0000_s1086" o:spt="202" type="#_x0000_t202" style="position:absolute;left:0pt;margin-left:226.7pt;margin-top:96.3pt;height:36.25pt;width:10.9pt;mso-position-horizontal-relative:page;mso-position-vertical-relative:page;z-index:251768832;mso-width-relative:page;mso-height-relative:page;" filled="f" stroked="f" coordsize="21600,21600">
                  <v:path/>
                  <v:fill on="f" focussize="0,0"/>
                  <v:stroke on="f"/>
                  <v:imagedata o:title=""/>
                  <o:lock v:ext="edit" aspectratio="f"/>
                  <v:textbox inset="0mm,0mm,0mm,0mm" style="layout-flow:vertical-ideographic;">
                    <w:txbxContent>
                      <w:p w14:paraId="556A38B4">
                        <w:pPr>
                          <w:spacing w:before="20" w:line="177" w:lineRule="exact"/>
                          <w:ind w:left="20"/>
                          <w:rPr>
                            <w:rFonts w:ascii="微软雅黑" w:hAnsi="微软雅黑" w:eastAsia="微软雅黑" w:cs="微软雅黑"/>
                            <w:sz w:val="18"/>
                            <w:szCs w:val="18"/>
                          </w:rPr>
                        </w:pPr>
                        <w:r>
                          <w:rPr>
                            <w:rFonts w:ascii="微软雅黑" w:hAnsi="微软雅黑" w:eastAsia="微软雅黑" w:cs="微软雅黑"/>
                            <w:position w:val="-1"/>
                            <w:sz w:val="18"/>
                            <w:szCs w:val="18"/>
                          </w:rPr>
                          <w:t>水</w:t>
                        </w:r>
                        <w:r>
                          <w:rPr>
                            <w:rFonts w:ascii="微软雅黑" w:hAnsi="微软雅黑" w:eastAsia="微软雅黑" w:cs="微软雅黑"/>
                            <w:spacing w:val="16"/>
                            <w:position w:val="-1"/>
                            <w:sz w:val="18"/>
                            <w:szCs w:val="18"/>
                          </w:rPr>
                          <w:t xml:space="preserve"> </w:t>
                        </w:r>
                        <w:r>
                          <w:rPr>
                            <w:rFonts w:ascii="微软雅黑" w:hAnsi="微软雅黑" w:eastAsia="微软雅黑" w:cs="微软雅黑"/>
                            <w:position w:val="-1"/>
                            <w:sz w:val="18"/>
                            <w:szCs w:val="18"/>
                          </w:rPr>
                          <w:t>系</w:t>
                        </w:r>
                        <w:r>
                          <w:rPr>
                            <w:rFonts w:ascii="微软雅黑" w:hAnsi="微软雅黑" w:eastAsia="微软雅黑" w:cs="微软雅黑"/>
                            <w:spacing w:val="21"/>
                            <w:position w:val="-1"/>
                            <w:sz w:val="18"/>
                            <w:szCs w:val="18"/>
                          </w:rPr>
                          <w:t xml:space="preserve"> </w:t>
                        </w:r>
                        <w:r>
                          <w:rPr>
                            <w:rFonts w:ascii="微软雅黑" w:hAnsi="微软雅黑" w:eastAsia="微软雅黑" w:cs="微软雅黑"/>
                            <w:position w:val="-1"/>
                            <w:sz w:val="18"/>
                            <w:szCs w:val="18"/>
                          </w:rPr>
                          <w:t>统</w:t>
                        </w:r>
                      </w:p>
                    </w:txbxContent>
                  </v:textbox>
                </v:shape>
              </w:pict>
            </w:r>
            <w:r>
              <w:pict>
                <v:shape id="_x0000_s1087" o:spid="_x0000_s1087" style="position:absolute;left:0pt;margin-left:218.75pt;margin-top:180.9pt;height:0.6pt;width:26.9pt;mso-position-horizontal-relative:page;mso-position-vertical-relative:page;z-index:251684864;mso-width-relative:page;mso-height-relative:page;" filled="f" stroked="t" coordsize="537,12" path="m5,5l531,5e">
                  <v:fill on="f" focussize="0,0"/>
                  <v:stroke weight="0.6pt" color="#000000" miterlimit="10" endcap="round"/>
                  <v:imagedata o:title=""/>
                  <o:lock v:ext="edit"/>
                </v:shape>
              </w:pict>
            </w:r>
            <w:r>
              <w:pict>
                <v:shape id="_x0000_s1088" o:spid="_x0000_s1088" style="position:absolute;left:0pt;margin-left:232.8pt;margin-top:180.9pt;height:18.6pt;width:0.6pt;mso-position-horizontal-relative:page;mso-position-vertical-relative:page;z-index:-251643904;mso-width-relative:page;mso-height-relative:page;" filled="f" stroked="t" coordsize="12,372" path="m5,5l5,365e">
                  <v:fill on="f" focussize="0,0"/>
                  <v:stroke weight="0.6pt" color="#000000" miterlimit="10" endcap="round"/>
                  <v:imagedata o:title=""/>
                  <o:lock v:ext="edit"/>
                </v:shape>
              </w:pict>
            </w:r>
            <w:r>
              <w:pict>
                <v:shape id="_x0000_s1089" o:spid="_x0000_s1089" style="position:absolute;left:0pt;margin-left:190.8pt;margin-top:99.4pt;height:131.8pt;width:0.6pt;mso-position-horizontal-relative:page;mso-position-vertical-relative:page;z-index:251736064;mso-width-relative:page;mso-height-relative:page;" filled="f" stroked="t" coordsize="12,2636" path="m5,5l5,2629e">
                  <v:fill on="f" focussize="0,0"/>
                  <v:stroke weight="0.6pt" color="#000000" miterlimit="10" endcap="round"/>
                  <v:imagedata o:title=""/>
                  <o:lock v:ext="edit"/>
                </v:shape>
              </w:pict>
            </w:r>
            <w:r>
              <w:pict>
                <v:shape id="_x0000_s1090" o:spid="_x0000_s1090" style="position:absolute;left:0pt;margin-left:327.35pt;margin-top:415.6pt;height:27.75pt;width:0.6pt;mso-position-horizontal-relative:page;mso-position-vertical-relative:page;z-index:251712512;mso-width-relative:page;mso-height-relative:page;" filled="f" stroked="t" coordsize="12,555" path="m5,548l5,5e">
                  <v:fill on="f" focussize="0,0"/>
                  <v:stroke weight="0.6pt" color="#000000" miterlimit="10" endcap="round"/>
                  <v:imagedata o:title=""/>
                  <o:lock v:ext="edit"/>
                </v:shape>
              </w:pict>
            </w:r>
            <w:r>
              <w:pict>
                <v:shape id="_x0000_s1091" o:spid="_x0000_s1091" style="position:absolute;left:0pt;margin-left:188.7pt;margin-top:525.45pt;height:0.25pt;width:25.7pt;mso-position-horizontal-relative:page;mso-position-vertical-relative:page;z-index:251678720;mso-width-relative:page;mso-height-relative:page;" filled="f" stroked="t" coordsize="514,5" path="m2,2l511,2e">
                  <v:fill on="f" focussize="0,0"/>
                  <v:stroke weight="0.24pt" color="#000000" miterlimit="10" endcap="round"/>
                  <v:imagedata o:title=""/>
                  <o:lock v:ext="edit"/>
                </v:shape>
              </w:pict>
            </w:r>
            <w:r>
              <w:pict>
                <v:shape id="_x0000_s1092" o:spid="_x0000_s1092" style="position:absolute;left:0pt;margin-left:189.05pt;margin-top:566.15pt;height:0.25pt;width:25.7pt;mso-position-horizontal-relative:page;mso-position-vertical-relative:page;z-index:251679744;mso-width-relative:page;mso-height-relative:page;" filled="f" stroked="t" coordsize="514,5" path="m2,2l511,2e">
                  <v:fill on="f" focussize="0,0"/>
                  <v:stroke weight="0.24pt" color="#000000" miterlimit="10" endcap="round"/>
                  <v:imagedata o:title=""/>
                  <o:lock v:ext="edit"/>
                </v:shape>
              </w:pict>
            </w:r>
            <w:r>
              <w:pict>
                <v:shape id="_x0000_s1093" o:spid="_x0000_s1093" style="position:absolute;left:0pt;margin-left:188.55pt;margin-top:525.3pt;height:41.3pt;width:1pt;mso-position-horizontal-relative:page;mso-position-vertical-relative:page;z-index:251680768;mso-width-relative:page;mso-height-relative:page;" filled="f" stroked="t" coordsize="20,825" path="m5,6l13,819e">
                  <v:fill on="f" focussize="0,0"/>
                  <v:stroke weight="0.6pt" color="#000000" miterlimit="10" endcap="round"/>
                  <v:imagedata o:title=""/>
                  <o:lock v:ext="edit"/>
                </v:shape>
              </w:pict>
            </w:r>
            <w:r>
              <w:pict>
                <v:shape id="_x0000_s1094" o:spid="_x0000_s1094" style="position:absolute;left:0pt;margin-left:158.35pt;margin-top:546.2pt;height:0.25pt;width:26.4pt;mso-position-horizontal-relative:page;mso-position-vertical-relative:page;z-index:251685888;mso-width-relative:page;mso-height-relative:page;" filled="f" stroked="t" coordsize="527,5" path="m2,2l525,2e">
                  <v:fill on="f" focussize="0,0"/>
                  <v:stroke weight="0.24pt" color="#000000" miterlimit="10" endcap="round"/>
                  <v:imagedata o:title=""/>
                  <o:lock v:ext="edit"/>
                </v:shape>
              </w:pict>
            </w:r>
            <w:r>
              <w:pict>
                <v:group id="_x0000_s1095" o:spid="_x0000_s1095" o:spt="203" style="position:absolute;left:0pt;margin-left:218.75pt;margin-top:13.8pt;height:167.75pt;width:26.9pt;mso-position-horizontal-relative:page;mso-position-vertical-relative:page;z-index:251686912;mso-width-relative:page;mso-height-relative:page;" coordsize="537,3355">
                  <o:lock v:ext="edit"/>
                  <v:shape id="_x0000_s1096" o:spid="_x0000_s1096" style="position:absolute;left:290;top:56;height:130;width:131;" filled="f" stroked="t" coordsize="131,130" path="m5,123l125,5e">
                    <v:fill on="f" focussize="0,0"/>
                    <v:stroke weight="0.6pt" color="#000000" miterlimit="10" endcap="round"/>
                    <v:imagedata o:title=""/>
                    <o:lock v:ext="edit"/>
                  </v:shape>
                  <v:shape id="_x0000_s1097" o:spid="_x0000_s1097" style="position:absolute;left:368;top:0;height:108;width:116;" fillcolor="#000000" filled="t" stroked="f" coordsize="116,108" path="m0,35l115,0,76,108,0,35xe">
                    <v:path/>
                    <v:fill on="t" focussize="0,0"/>
                    <v:stroke on="f"/>
                    <v:imagedata o:title=""/>
                    <o:lock v:ext="edit"/>
                  </v:shape>
                  <v:shape id="_x0000_s1098" o:spid="_x0000_s1098" style="position:absolute;left:0;top:174;height:3180;width:537;" filled="f" stroked="t" coordsize="537,3180" path="m531,3174l531,5,5,5,5,3174e">
                    <v:fill on="f" focussize="0,0"/>
                    <v:stroke weight="0.6pt" color="#000000" miterlimit="10" endcap="round"/>
                    <v:imagedata o:title=""/>
                    <o:lock v:ext="edit"/>
                  </v:shape>
                </v:group>
              </w:pict>
            </w:r>
            <w:r>
              <w:pict>
                <v:shape id="_x0000_s1099" o:spid="_x0000_s1099" o:spt="202" type="#_x0000_t202" style="position:absolute;left:0pt;margin-left:226.6pt;margin-top:83.95pt;height:13.65pt;width:74.9pt;mso-position-horizontal-relative:page;mso-position-vertical-relative:page;z-index:251705344;mso-width-relative:page;mso-height-relative:page;" filled="f" stroked="f" coordsize="21600,21600">
                  <v:path/>
                  <v:fill on="f" focussize="0,0"/>
                  <v:stroke on="f"/>
                  <v:imagedata o:title=""/>
                  <o:lock v:ext="edit" aspectratio="f"/>
                  <v:textbox inset="0mm,0mm,0mm,0mm">
                    <w:txbxContent>
                      <w:p w14:paraId="19106EF0">
                        <w:pPr>
                          <w:spacing w:before="19" w:line="186" w:lineRule="auto"/>
                          <w:ind w:left="20"/>
                          <w:rPr>
                            <w:rFonts w:ascii="Arial" w:hAnsi="Arial" w:eastAsia="Arial" w:cs="Arial"/>
                            <w:sz w:val="16"/>
                            <w:szCs w:val="16"/>
                          </w:rPr>
                        </w:pPr>
                        <w:r>
                          <w:rPr>
                            <w:rFonts w:ascii="微软雅黑" w:hAnsi="微软雅黑" w:eastAsia="微软雅黑" w:cs="微软雅黑"/>
                            <w:position w:val="1"/>
                            <w:sz w:val="16"/>
                            <w:szCs w:val="16"/>
                          </w:rPr>
                          <w:t>环</w:t>
                        </w:r>
                        <w:r>
                          <w:rPr>
                            <w:rFonts w:ascii="微软雅黑" w:hAnsi="微软雅黑" w:eastAsia="微软雅黑" w:cs="微软雅黑"/>
                            <w:spacing w:val="8"/>
                            <w:position w:val="1"/>
                            <w:sz w:val="16"/>
                            <w:szCs w:val="16"/>
                          </w:rPr>
                          <w:t xml:space="preserve">   </w:t>
                        </w:r>
                        <w:r>
                          <w:rPr>
                            <w:rFonts w:ascii="Arial" w:hAnsi="Arial" w:eastAsia="Arial" w:cs="Arial"/>
                            <w:position w:val="-5"/>
                            <w:sz w:val="16"/>
                            <w:szCs w:val="16"/>
                          </w:rPr>
                          <w:t>1</w:t>
                        </w:r>
                        <w:r>
                          <w:rPr>
                            <w:rFonts w:ascii="Arial" w:hAnsi="Arial" w:eastAsia="Arial" w:cs="Arial"/>
                            <w:spacing w:val="5"/>
                            <w:position w:val="1"/>
                            <w:sz w:val="16"/>
                            <w:szCs w:val="16"/>
                            <w:u w:val="single" w:color="auto"/>
                          </w:rPr>
                          <w:t xml:space="preserve">        </w:t>
                        </w:r>
                        <w:r>
                          <w:rPr>
                            <w:rFonts w:ascii="Arial" w:hAnsi="Arial" w:eastAsia="Arial" w:cs="Arial"/>
                            <w:position w:val="1"/>
                            <w:sz w:val="16"/>
                            <w:szCs w:val="16"/>
                            <w:u w:val="single" w:color="auto"/>
                          </w:rPr>
                          <w:t xml:space="preserve">840         </w:t>
                        </w:r>
                      </w:p>
                    </w:txbxContent>
                  </v:textbox>
                </v:shape>
              </w:pict>
            </w:r>
            <w:r>
              <w:pict>
                <v:group id="_x0000_s1100" o:spid="_x0000_s1100" o:spt="203" style="position:absolute;left:0pt;margin-left:244.45pt;margin-top:82.65pt;height:5.2pt;width:55.75pt;mso-position-horizontal-relative:page;mso-position-vertical-relative:page;z-index:251695104;mso-width-relative:page;mso-height-relative:page;" coordsize="1115,103">
                  <o:lock v:ext="edit"/>
                  <v:shape id="_x0000_s1101" o:spid="_x0000_s1101" style="position:absolute;left:0;top:44;height:12;width:1028;" filled="f" stroked="t" coordsize="1028,12" path="m5,5l1021,5e">
                    <v:fill on="f" focussize="0,0"/>
                    <v:stroke weight="0.6pt" color="#000000" miterlimit="10" endcap="round"/>
                    <v:imagedata o:title=""/>
                    <o:lock v:ext="edit"/>
                  </v:shape>
                  <v:shape id="_x0000_s1102" o:spid="_x0000_s1102" style="position:absolute;left:1009;top:0;height:103;width:106;" fillcolor="#000000" filled="t" stroked="f" coordsize="106,103" path="m0,0l105,50,0,103,0,0xe">
                    <v:path/>
                    <v:fill on="t" focussize="0,0"/>
                    <v:stroke on="f"/>
                    <v:imagedata o:title=""/>
                    <o:lock v:ext="edit"/>
                  </v:shape>
                </v:group>
              </w:pict>
            </w:r>
            <w:r>
              <w:drawing>
                <wp:anchor distT="0" distB="0" distL="0" distR="0" simplePos="0" relativeHeight="251677696" behindDoc="0" locked="0" layoutInCell="1" allowOverlap="1">
                  <wp:simplePos x="0" y="0"/>
                  <wp:positionH relativeFrom="rightMargin">
                    <wp:posOffset>-2894965</wp:posOffset>
                  </wp:positionH>
                  <wp:positionV relativeFrom="topMargin">
                    <wp:posOffset>1143635</wp:posOffset>
                  </wp:positionV>
                  <wp:extent cx="97790" cy="73025"/>
                  <wp:effectExtent l="0" t="0" r="0" b="0"/>
                  <wp:wrapNone/>
                  <wp:docPr id="6" name="IM 6"/>
                  <wp:cNvGraphicFramePr/>
                  <a:graphic xmlns:a="http://schemas.openxmlformats.org/drawingml/2006/main">
                    <a:graphicData uri="http://schemas.openxmlformats.org/drawingml/2006/picture">
                      <pic:pic xmlns:pic="http://schemas.openxmlformats.org/drawingml/2006/picture">
                        <pic:nvPicPr>
                          <pic:cNvPr id="6" name="IM 6"/>
                          <pic:cNvPicPr/>
                        </pic:nvPicPr>
                        <pic:blipFill>
                          <a:blip r:embed="rId69"/>
                          <a:stretch>
                            <a:fillRect/>
                          </a:stretch>
                        </pic:blipFill>
                        <pic:spPr>
                          <a:xfrm>
                            <a:off x="0" y="0"/>
                            <a:ext cx="97535" cy="73152"/>
                          </a:xfrm>
                          <a:prstGeom prst="rect">
                            <a:avLst/>
                          </a:prstGeom>
                        </pic:spPr>
                      </pic:pic>
                    </a:graphicData>
                  </a:graphic>
                </wp:anchor>
              </w:drawing>
            </w:r>
            <w:r>
              <w:drawing>
                <wp:anchor distT="0" distB="0" distL="0" distR="0" simplePos="0" relativeHeight="251688960" behindDoc="0" locked="0" layoutInCell="1" allowOverlap="1">
                  <wp:simplePos x="0" y="0"/>
                  <wp:positionH relativeFrom="rightMargin">
                    <wp:posOffset>-2324100</wp:posOffset>
                  </wp:positionH>
                  <wp:positionV relativeFrom="topMargin">
                    <wp:posOffset>1395095</wp:posOffset>
                  </wp:positionV>
                  <wp:extent cx="711835" cy="178435"/>
                  <wp:effectExtent l="0" t="0" r="0" b="0"/>
                  <wp:wrapNone/>
                  <wp:docPr id="8" name="IM 8"/>
                  <wp:cNvGraphicFramePr/>
                  <a:graphic xmlns:a="http://schemas.openxmlformats.org/drawingml/2006/main">
                    <a:graphicData uri="http://schemas.openxmlformats.org/drawingml/2006/picture">
                      <pic:pic xmlns:pic="http://schemas.openxmlformats.org/drawingml/2006/picture">
                        <pic:nvPicPr>
                          <pic:cNvPr id="8" name="IM 8"/>
                          <pic:cNvPicPr/>
                        </pic:nvPicPr>
                        <pic:blipFill>
                          <a:blip r:embed="rId70"/>
                          <a:stretch>
                            <a:fillRect/>
                          </a:stretch>
                        </pic:blipFill>
                        <pic:spPr>
                          <a:xfrm>
                            <a:off x="0" y="0"/>
                            <a:ext cx="711707" cy="178308"/>
                          </a:xfrm>
                          <a:prstGeom prst="rect">
                            <a:avLst/>
                          </a:prstGeom>
                        </pic:spPr>
                      </pic:pic>
                    </a:graphicData>
                  </a:graphic>
                </wp:anchor>
              </w:drawing>
            </w:r>
            <w:r>
              <w:pict>
                <v:shape id="_x0000_s1103" o:spid="_x0000_s1103" o:spt="202" type="#_x0000_t202" style="position:absolute;left:0pt;margin-left:267.4pt;margin-top:141.9pt;height:7.8pt;width:14pt;mso-position-horizontal-relative:page;mso-position-vertical-relative:page;z-index:251731968;mso-width-relative:page;mso-height-relative:page;" filled="f" stroked="f" coordsize="21600,21600">
                  <v:path/>
                  <v:fill on="f" focussize="0,0"/>
                  <v:stroke on="f"/>
                  <v:imagedata o:title=""/>
                  <o:lock v:ext="edit" aspectratio="f"/>
                  <v:textbox inset="0mm,0mm,0mm,0mm">
                    <w:txbxContent>
                      <w:p w14:paraId="012B0E7B">
                        <w:pPr>
                          <w:spacing w:before="19" w:line="172" w:lineRule="auto"/>
                          <w:ind w:left="20"/>
                          <w:rPr>
                            <w:rFonts w:ascii="Arial" w:hAnsi="Arial" w:eastAsia="Arial" w:cs="Arial"/>
                            <w:sz w:val="14"/>
                            <w:szCs w:val="14"/>
                          </w:rPr>
                        </w:pPr>
                        <w:r>
                          <w:rPr>
                            <w:rFonts w:ascii="Arial" w:hAnsi="Arial" w:eastAsia="Arial" w:cs="Arial"/>
                            <w:spacing w:val="2"/>
                            <w:sz w:val="14"/>
                            <w:szCs w:val="14"/>
                          </w:rPr>
                          <w:t>216</w:t>
                        </w:r>
                      </w:p>
                    </w:txbxContent>
                  </v:textbox>
                </v:shape>
              </w:pict>
            </w:r>
            <w:r>
              <w:pict>
                <v:group id="_x0000_s1104" o:spid="_x0000_s1104" o:spt="203" style="position:absolute;left:0pt;margin-left:244.45pt;margin-top:138.1pt;height:5.2pt;width:55.75pt;mso-position-horizontal-relative:page;mso-position-vertical-relative:page;z-index:251692032;mso-width-relative:page;mso-height-relative:page;" coordsize="1115,103">
                  <o:lock v:ext="edit"/>
                  <v:shape id="_x0000_s1105" o:spid="_x0000_s1105" style="position:absolute;left:0;top:44;height:12;width:1028;" filled="f" stroked="t" coordsize="1028,12" path="m5,5l1021,5e">
                    <v:fill on="f" focussize="0,0"/>
                    <v:stroke weight="0.6pt" color="#000000" miterlimit="10" endcap="round"/>
                    <v:imagedata o:title=""/>
                    <o:lock v:ext="edit"/>
                  </v:shape>
                  <v:shape id="_x0000_s1106" o:spid="_x0000_s1106" style="position:absolute;left:1009;top:0;height:103;width:106;" fillcolor="#000000" filled="t" stroked="f" coordsize="106,103" path="m0,0l105,50,0,103,0,0xe">
                    <v:path/>
                    <v:fill on="t" focussize="0,0"/>
                    <v:stroke on="f"/>
                    <v:imagedata o:title=""/>
                    <o:lock v:ext="edit"/>
                  </v:shape>
                </v:group>
              </w:pict>
            </w:r>
            <w:r>
              <w:pict>
                <v:group id="_x0000_s1107" o:spid="_x0000_s1107" o:spt="203" style="position:absolute;left:0pt;margin-left:244.75pt;margin-top:146.85pt;height:5.2pt;width:55.75pt;mso-position-horizontal-relative:page;mso-position-vertical-relative:page;z-index:251689984;mso-width-relative:page;mso-height-relative:page;" coordsize="1115,103">
                  <o:lock v:ext="edit"/>
                  <v:shape id="_x0000_s1108" o:spid="_x0000_s1108" style="position:absolute;left:87;top:46;height:12;width:1028;" filled="f" stroked="t" coordsize="1028,12" path="m1021,5l5,5e">
                    <v:fill on="f" focussize="0,0"/>
                    <v:stroke weight="0.6pt" color="#000000" miterlimit="10" endcap="round"/>
                    <v:imagedata o:title=""/>
                    <o:lock v:ext="edit"/>
                  </v:shape>
                  <v:shape id="_x0000_s1109" o:spid="_x0000_s1109" style="position:absolute;left:0;top:0;height:103;width:108;" fillcolor="#000000" filled="t" stroked="f" coordsize="108,103" path="m107,103l0,52,107,0,107,103xe">
                    <v:path/>
                    <v:fill on="t" focussize="0,0"/>
                    <v:stroke on="f"/>
                    <v:imagedata o:title=""/>
                    <o:lock v:ext="edit"/>
                  </v:shape>
                </v:group>
              </w:pict>
            </w:r>
            <w:r>
              <w:pict>
                <v:group id="_x0000_s1110" o:spid="_x0000_s1110" o:spt="203" style="position:absolute;left:0pt;margin-left:244.8pt;margin-top:166.05pt;height:5.2pt;width:55.75pt;mso-position-horizontal-relative:page;mso-position-vertical-relative:page;z-index:251691008;mso-width-relative:page;mso-height-relative:page;" coordsize="1115,103">
                  <o:lock v:ext="edit"/>
                  <v:shape id="_x0000_s1111" o:spid="_x0000_s1111" style="position:absolute;left:0;top:46;height:12;width:1028;" filled="f" stroked="t" coordsize="1028,12" path="m5,5l1021,5e">
                    <v:fill on="f" focussize="0,0"/>
                    <v:stroke weight="0.6pt" color="#000000" miterlimit="10" endcap="round"/>
                    <v:imagedata o:title=""/>
                    <o:lock v:ext="edit"/>
                  </v:shape>
                  <v:shape id="_x0000_s1112" o:spid="_x0000_s1112" style="position:absolute;left:1006;top:0;height:103;width:108;" fillcolor="#000000" filled="t" stroked="f" coordsize="108,103" path="m0,0l107,52,0,103,0,0xe">
                    <v:path/>
                    <v:fill on="t" focussize="0,0"/>
                    <v:stroke on="f"/>
                    <v:imagedata o:title=""/>
                    <o:lock v:ext="edit"/>
                  </v:shape>
                </v:group>
              </w:pict>
            </w:r>
            <w:r>
              <w:drawing>
                <wp:anchor distT="0" distB="0" distL="0" distR="0" simplePos="0" relativeHeight="251676672" behindDoc="0" locked="0" layoutInCell="1" allowOverlap="1">
                  <wp:simplePos x="0" y="0"/>
                  <wp:positionH relativeFrom="rightMargin">
                    <wp:posOffset>-1992630</wp:posOffset>
                  </wp:positionH>
                  <wp:positionV relativeFrom="topMargin">
                    <wp:posOffset>2149475</wp:posOffset>
                  </wp:positionV>
                  <wp:extent cx="99060" cy="73025"/>
                  <wp:effectExtent l="0" t="0" r="0" b="0"/>
                  <wp:wrapNone/>
                  <wp:docPr id="10" name="IM 10"/>
                  <wp:cNvGraphicFramePr/>
                  <a:graphic xmlns:a="http://schemas.openxmlformats.org/drawingml/2006/main">
                    <a:graphicData uri="http://schemas.openxmlformats.org/drawingml/2006/picture">
                      <pic:pic xmlns:pic="http://schemas.openxmlformats.org/drawingml/2006/picture">
                        <pic:nvPicPr>
                          <pic:cNvPr id="10" name="IM 10"/>
                          <pic:cNvPicPr/>
                        </pic:nvPicPr>
                        <pic:blipFill>
                          <a:blip r:embed="rId71"/>
                          <a:stretch>
                            <a:fillRect/>
                          </a:stretch>
                        </pic:blipFill>
                        <pic:spPr>
                          <a:xfrm>
                            <a:off x="0" y="0"/>
                            <a:ext cx="99059" cy="73152"/>
                          </a:xfrm>
                          <a:prstGeom prst="rect">
                            <a:avLst/>
                          </a:prstGeom>
                        </pic:spPr>
                      </pic:pic>
                    </a:graphicData>
                  </a:graphic>
                </wp:anchor>
              </w:drawing>
            </w:r>
            <w:r>
              <w:pict>
                <v:group id="_x0000_s1113" o:spid="_x0000_s1113" o:spt="203" style="position:absolute;left:0pt;margin-left:245.1pt;margin-top:174.95pt;height:5.2pt;width:55.75pt;mso-position-horizontal-relative:page;mso-position-vertical-relative:page;z-index:251771904;mso-width-relative:page;mso-height-relative:page;" coordsize="1115,103">
                  <o:lock v:ext="edit"/>
                  <v:shape id="_x0000_s1114" o:spid="_x0000_s1114" style="position:absolute;left:87;top:44;height:12;width:1028;" filled="f" stroked="t" coordsize="1028,12" path="m1021,5l5,5e">
                    <v:fill on="f" focussize="0,0"/>
                    <v:stroke weight="0.6pt" color="#000000" miterlimit="10" endcap="round"/>
                    <v:imagedata o:title=""/>
                    <o:lock v:ext="edit"/>
                  </v:shape>
                  <v:shape id="_x0000_s1115" o:spid="_x0000_s1115" style="position:absolute;left:0;top:0;height:103;width:106;" fillcolor="#000000" filled="t" stroked="f" coordsize="106,103" path="m105,103l0,50,105,0,105,103xe">
                    <v:path/>
                    <v:fill on="t" focussize="0,0"/>
                    <v:stroke on="f"/>
                    <v:imagedata o:title=""/>
                    <o:lock v:ext="edit"/>
                  </v:shape>
                </v:group>
              </w:pict>
            </w:r>
            <w:r>
              <w:pict>
                <v:group id="_x0000_s1116" o:spid="_x0000_s1116" o:spt="203" style="position:absolute;left:0pt;margin-left:232.8pt;margin-top:196.65pt;height:5.2pt;width:55.75pt;mso-position-horizontal-relative:page;mso-position-vertical-relative:page;z-index:-251642880;mso-width-relative:page;mso-height-relative:page;" coordsize="1115,103">
                  <o:lock v:ext="edit"/>
                  <v:shape id="_x0000_s1117" o:spid="_x0000_s1117" style="position:absolute;left:0;top:44;height:12;width:1028;" filled="f" stroked="t" coordsize="1028,12" path="m5,5l1021,5e">
                    <v:fill on="f" focussize="0,0"/>
                    <v:stroke weight="0.6pt" color="#000000" miterlimit="10" endcap="round"/>
                    <v:imagedata o:title=""/>
                    <o:lock v:ext="edit"/>
                  </v:shape>
                  <v:shape id="_x0000_s1118" o:spid="_x0000_s1118" style="position:absolute;left:1006;top:0;height:103;width:108;" fillcolor="#000000" filled="t" stroked="f" coordsize="108,103" path="m0,0l107,50,0,103,0,0xe">
                    <v:path/>
                    <v:fill on="t" focussize="0,0"/>
                    <v:stroke on="f"/>
                    <v:imagedata o:title=""/>
                    <o:lock v:ext="edit"/>
                  </v:shape>
                </v:group>
              </w:pict>
            </w:r>
            <w:r>
              <w:pict>
                <v:shape id="_x0000_s1119" o:spid="_x0000_s1119" o:spt="202" type="#_x0000_t202" style="position:absolute;left:0pt;margin-left:235.6pt;margin-top:219.9pt;height:7.8pt;width:13.2pt;mso-position-horizontal-relative:page;mso-position-vertical-relative:page;z-index:251714560;mso-width-relative:page;mso-height-relative:page;" filled="f" stroked="f" coordsize="21600,21600">
                  <v:path/>
                  <v:fill on="f" focussize="0,0"/>
                  <v:stroke on="f"/>
                  <v:imagedata o:title=""/>
                  <o:lock v:ext="edit" aspectratio="f"/>
                  <v:textbox inset="0mm,0mm,0mm,0mm">
                    <w:txbxContent>
                      <w:p w14:paraId="27FC1F64">
                        <w:pPr>
                          <w:spacing w:before="19" w:line="185" w:lineRule="auto"/>
                          <w:ind w:left="20"/>
                          <w:rPr>
                            <w:rFonts w:ascii="Arial" w:hAnsi="Arial" w:eastAsia="Arial" w:cs="Arial"/>
                            <w:sz w:val="13"/>
                            <w:szCs w:val="13"/>
                          </w:rPr>
                        </w:pPr>
                        <w:r>
                          <w:rPr>
                            <w:rFonts w:ascii="Arial" w:hAnsi="Arial" w:eastAsia="Arial" w:cs="Arial"/>
                            <w:spacing w:val="2"/>
                            <w:sz w:val="13"/>
                            <w:szCs w:val="13"/>
                          </w:rPr>
                          <w:t>180</w:t>
                        </w:r>
                      </w:p>
                    </w:txbxContent>
                  </v:textbox>
                </v:shape>
              </w:pict>
            </w:r>
            <w:r>
              <w:pict>
                <v:shape id="_x0000_s1120" o:spid="_x0000_s1120" o:spt="202" type="#_x0000_t202" style="position:absolute;left:0pt;margin-left:168.25pt;margin-top:221.1pt;height:7.8pt;width:13.9pt;mso-position-horizontal-relative:page;mso-position-vertical-relative:page;z-index:251722752;mso-width-relative:page;mso-height-relative:page;" filled="f" stroked="f" coordsize="21600,21600">
                  <v:path/>
                  <v:fill on="f" focussize="0,0"/>
                  <v:stroke on="f"/>
                  <v:imagedata o:title=""/>
                  <o:lock v:ext="edit" aspectratio="f"/>
                  <v:textbox inset="0mm,0mm,0mm,0mm">
                    <w:txbxContent>
                      <w:p w14:paraId="7DA93760">
                        <w:pPr>
                          <w:spacing w:before="19" w:line="172" w:lineRule="auto"/>
                          <w:ind w:left="20"/>
                          <w:rPr>
                            <w:rFonts w:ascii="Arial" w:hAnsi="Arial" w:eastAsia="Arial" w:cs="Arial"/>
                            <w:sz w:val="14"/>
                            <w:szCs w:val="14"/>
                          </w:rPr>
                        </w:pPr>
                        <w:r>
                          <w:rPr>
                            <w:rFonts w:ascii="Arial" w:hAnsi="Arial" w:eastAsia="Arial" w:cs="Arial"/>
                            <w:spacing w:val="1"/>
                            <w:sz w:val="14"/>
                            <w:szCs w:val="14"/>
                          </w:rPr>
                          <w:t>240</w:t>
                        </w:r>
                      </w:p>
                    </w:txbxContent>
                  </v:textbox>
                </v:shape>
              </w:pict>
            </w:r>
            <w:r>
              <w:pict>
                <v:shape id="_x0000_s1121" o:spid="_x0000_s1121" o:spt="202" type="#_x0000_t202" style="position:absolute;left:0pt;margin-left:80.65pt;margin-top:219.9pt;height:7.8pt;width:14pt;mso-position-horizontal-relative:page;mso-position-vertical-relative:page;z-index:251751424;mso-width-relative:page;mso-height-relative:page;" filled="f" stroked="f" coordsize="21600,21600">
                  <v:path/>
                  <v:fill on="f" focussize="0,0"/>
                  <v:stroke on="f"/>
                  <v:imagedata o:title=""/>
                  <o:lock v:ext="edit" aspectratio="f"/>
                  <v:textbox inset="0mm,0mm,0mm,0mm">
                    <w:txbxContent>
                      <w:p w14:paraId="12474699">
                        <w:pPr>
                          <w:spacing w:before="19" w:line="172" w:lineRule="auto"/>
                          <w:ind w:left="20"/>
                          <w:rPr>
                            <w:rFonts w:ascii="Arial" w:hAnsi="Arial" w:eastAsia="Arial" w:cs="Arial"/>
                            <w:sz w:val="14"/>
                            <w:szCs w:val="14"/>
                          </w:rPr>
                        </w:pPr>
                        <w:r>
                          <w:rPr>
                            <w:rFonts w:ascii="Arial" w:hAnsi="Arial" w:eastAsia="Arial" w:cs="Arial"/>
                            <w:spacing w:val="2"/>
                            <w:sz w:val="14"/>
                            <w:szCs w:val="14"/>
                          </w:rPr>
                          <w:t>240</w:t>
                        </w:r>
                      </w:p>
                    </w:txbxContent>
                  </v:textbox>
                </v:shape>
              </w:pict>
            </w:r>
            <w:r>
              <w:pict>
                <v:group id="_x0000_s1122" o:spid="_x0000_s1122" o:spt="203" style="position:absolute;left:0pt;margin-left:79.35pt;margin-top:231.75pt;height:407.85pt;width:112.05pt;mso-position-horizontal-relative:page;mso-position-vertical-relative:page;z-index:251758592;mso-width-relative:page;mso-height-relative:page;" coordsize="2241,8157">
                  <o:lock v:ext="edit"/>
                  <v:group id="_x0000_s1123" o:spid="_x0000_s1123" o:spt="203" style="position:absolute;left:0;top:0;height:8110;width:2153;" coordsize="2153,8110">
                    <o:lock v:ext="edit"/>
                    <v:shape id="_x0000_s1124" o:spid="_x0000_s1124" style="position:absolute;left:0;top:0;height:8110;width:2153;" filled="f" stroked="t" coordsize="2153,8110" path="m1652,4395l2094,4395m18,8103l2146,8103m18,5l18,8103m18,5l344,5m18,1645l413,1645m18,4405l413,4405m6,6305l332,6305e">
                      <v:fill on="f" focussize="0,0"/>
                      <v:stroke weight="0.6pt" color="#000000" miterlimit="10" endcap="round"/>
                      <v:imagedata o:title=""/>
                      <o:lock v:ext="edit"/>
                    </v:shape>
                    <v:shape id="_x0000_s1125" o:spid="_x0000_s1125" style="position:absolute;left:1611;top:7328;height:5;width:527;" filled="f" stroked="t" coordsize="527,5" path="m2,2l525,2e">
                      <v:fill on="f" focussize="0,0"/>
                      <v:stroke weight="0.24pt" color="#000000" miterlimit="10" endcap="round"/>
                      <v:imagedata o:title=""/>
                      <o:lock v:ext="edit"/>
                    </v:shape>
                    <v:shape id="_x0000_s1126" o:spid="_x0000_s1126" style="position:absolute;left:33;top:7341;height:12;width:339;" filled="f" stroked="t" coordsize="339,12" path="m6,6l332,6e">
                      <v:fill on="f" focussize="0,0"/>
                      <v:stroke weight="0.6pt" color="#000000" miterlimit="10" endcap="round"/>
                      <v:imagedata o:title=""/>
                      <o:lock v:ext="edit"/>
                    </v:shape>
                  </v:group>
                  <v:shape id="_x0000_s1127" o:spid="_x0000_s1127" o:spt="202" type="#_x0000_t202" style="position:absolute;left:113;top:1450;height:6727;width:2148;" filled="f" stroked="f" coordsize="21600,21600">
                    <v:path/>
                    <v:fill on="f" focussize="0,0"/>
                    <v:stroke on="f"/>
                    <v:imagedata o:title=""/>
                    <o:lock v:ext="edit" aspectratio="f"/>
                    <v:textbox inset="0mm,0mm,0mm,0mm">
                      <w:txbxContent>
                        <w:p w14:paraId="0C465F4A">
                          <w:pPr>
                            <w:spacing w:before="19" w:line="185" w:lineRule="auto"/>
                            <w:ind w:left="20"/>
                            <w:rPr>
                              <w:rFonts w:ascii="Arial" w:hAnsi="Arial" w:eastAsia="Arial" w:cs="Arial"/>
                              <w:sz w:val="13"/>
                              <w:szCs w:val="13"/>
                            </w:rPr>
                          </w:pPr>
                          <w:r>
                            <w:rPr>
                              <w:rFonts w:ascii="Arial" w:hAnsi="Arial" w:eastAsia="Arial" w:cs="Arial"/>
                              <w:spacing w:val="2"/>
                              <w:sz w:val="13"/>
                              <w:szCs w:val="13"/>
                            </w:rPr>
                            <w:t>170</w:t>
                          </w:r>
                        </w:p>
                        <w:p w14:paraId="51A31202">
                          <w:pPr>
                            <w:spacing w:line="258" w:lineRule="auto"/>
                            <w:rPr>
                              <w:rFonts w:ascii="Arial"/>
                              <w:sz w:val="21"/>
                            </w:rPr>
                          </w:pPr>
                        </w:p>
                        <w:p w14:paraId="09D0A8F6">
                          <w:pPr>
                            <w:spacing w:line="258" w:lineRule="auto"/>
                            <w:rPr>
                              <w:rFonts w:ascii="Arial"/>
                              <w:sz w:val="21"/>
                            </w:rPr>
                          </w:pPr>
                        </w:p>
                        <w:p w14:paraId="398152A2">
                          <w:pPr>
                            <w:spacing w:line="258" w:lineRule="auto"/>
                            <w:rPr>
                              <w:rFonts w:ascii="Arial"/>
                              <w:sz w:val="21"/>
                            </w:rPr>
                          </w:pPr>
                        </w:p>
                        <w:p w14:paraId="01D0EA26">
                          <w:pPr>
                            <w:spacing w:line="258" w:lineRule="auto"/>
                            <w:rPr>
                              <w:rFonts w:ascii="Arial"/>
                              <w:sz w:val="21"/>
                            </w:rPr>
                          </w:pPr>
                        </w:p>
                        <w:p w14:paraId="24B22115">
                          <w:pPr>
                            <w:spacing w:line="258" w:lineRule="auto"/>
                            <w:rPr>
                              <w:rFonts w:ascii="Arial"/>
                              <w:sz w:val="21"/>
                            </w:rPr>
                          </w:pPr>
                        </w:p>
                        <w:p w14:paraId="13EE0145">
                          <w:pPr>
                            <w:spacing w:line="259" w:lineRule="auto"/>
                            <w:rPr>
                              <w:rFonts w:ascii="Arial"/>
                              <w:sz w:val="21"/>
                            </w:rPr>
                          </w:pPr>
                        </w:p>
                        <w:p w14:paraId="71A53746">
                          <w:pPr>
                            <w:spacing w:line="259" w:lineRule="auto"/>
                            <w:rPr>
                              <w:rFonts w:ascii="Arial"/>
                              <w:sz w:val="21"/>
                            </w:rPr>
                          </w:pPr>
                        </w:p>
                        <w:p w14:paraId="3BF846DE">
                          <w:pPr>
                            <w:spacing w:line="259" w:lineRule="auto"/>
                            <w:rPr>
                              <w:rFonts w:ascii="Arial"/>
                              <w:sz w:val="21"/>
                            </w:rPr>
                          </w:pPr>
                        </w:p>
                        <w:p w14:paraId="59F53977">
                          <w:pPr>
                            <w:spacing w:line="259" w:lineRule="auto"/>
                            <w:rPr>
                              <w:rFonts w:ascii="Arial"/>
                              <w:sz w:val="21"/>
                            </w:rPr>
                          </w:pPr>
                        </w:p>
                        <w:p w14:paraId="7133B083">
                          <w:pPr>
                            <w:spacing w:line="259" w:lineRule="auto"/>
                            <w:rPr>
                              <w:rFonts w:ascii="Arial"/>
                              <w:sz w:val="21"/>
                            </w:rPr>
                          </w:pPr>
                        </w:p>
                        <w:p w14:paraId="32696DDA">
                          <w:pPr>
                            <w:spacing w:before="31" w:line="223" w:lineRule="auto"/>
                            <w:ind w:left="1625"/>
                            <w:rPr>
                              <w:rFonts w:ascii="Arial" w:hAnsi="Arial" w:eastAsia="Arial" w:cs="Arial"/>
                              <w:sz w:val="11"/>
                              <w:szCs w:val="11"/>
                            </w:rPr>
                          </w:pPr>
                          <w:r>
                            <w:rPr>
                              <w:rFonts w:ascii="Arial" w:hAnsi="Arial" w:eastAsia="Arial" w:cs="Arial"/>
                              <w:spacing w:val="9"/>
                              <w:sz w:val="11"/>
                              <w:szCs w:val="11"/>
                            </w:rPr>
                            <w:t>326</w:t>
                          </w:r>
                          <w:r>
                            <w:rPr>
                              <w:rFonts w:ascii="Arial" w:hAnsi="Arial" w:eastAsia="Arial" w:cs="Arial"/>
                              <w:spacing w:val="-15"/>
                              <w:sz w:val="11"/>
                              <w:szCs w:val="11"/>
                            </w:rPr>
                            <w:t xml:space="preserve"> </w:t>
                          </w:r>
                          <w:r>
                            <w:rPr>
                              <w:rFonts w:ascii="Arial" w:hAnsi="Arial" w:eastAsia="Arial" w:cs="Arial"/>
                              <w:spacing w:val="9"/>
                              <w:sz w:val="11"/>
                              <w:szCs w:val="11"/>
                            </w:rPr>
                            <w:t>.</w:t>
                          </w:r>
                          <w:r>
                            <w:rPr>
                              <w:rFonts w:ascii="Arial" w:hAnsi="Arial" w:eastAsia="Arial" w:cs="Arial"/>
                              <w:spacing w:val="-13"/>
                              <w:sz w:val="11"/>
                              <w:szCs w:val="11"/>
                            </w:rPr>
                            <w:t xml:space="preserve"> </w:t>
                          </w:r>
                          <w:r>
                            <w:rPr>
                              <w:rFonts w:ascii="Arial" w:hAnsi="Arial" w:eastAsia="Arial" w:cs="Arial"/>
                              <w:spacing w:val="9"/>
                              <w:sz w:val="11"/>
                              <w:szCs w:val="11"/>
                            </w:rPr>
                            <w:t>5</w:t>
                          </w:r>
                        </w:p>
                        <w:p w14:paraId="5F743DD1">
                          <w:pPr>
                            <w:spacing w:before="7" w:line="103" w:lineRule="exact"/>
                            <w:ind w:left="1968"/>
                          </w:pPr>
                          <w:r>
                            <w:rPr>
                              <w:position w:val="-2"/>
                            </w:rPr>
                            <w:drawing>
                              <wp:inline distT="0" distB="0" distL="0" distR="0">
                                <wp:extent cx="66675" cy="65405"/>
                                <wp:effectExtent l="0" t="0" r="0" b="0"/>
                                <wp:docPr id="12" name="IM 12"/>
                                <wp:cNvGraphicFramePr/>
                                <a:graphic xmlns:a="http://schemas.openxmlformats.org/drawingml/2006/main">
                                  <a:graphicData uri="http://schemas.openxmlformats.org/drawingml/2006/picture">
                                    <pic:pic xmlns:pic="http://schemas.openxmlformats.org/drawingml/2006/picture">
                                      <pic:nvPicPr>
                                        <pic:cNvPr id="12" name="IM 12"/>
                                        <pic:cNvPicPr/>
                                      </pic:nvPicPr>
                                      <pic:blipFill>
                                        <a:blip r:embed="rId72"/>
                                        <a:stretch>
                                          <a:fillRect/>
                                        </a:stretch>
                                      </pic:blipFill>
                                      <pic:spPr>
                                        <a:xfrm>
                                          <a:off x="0" y="0"/>
                                          <a:ext cx="67055" cy="65532"/>
                                        </a:xfrm>
                                        <a:prstGeom prst="rect">
                                          <a:avLst/>
                                        </a:prstGeom>
                                      </pic:spPr>
                                    </pic:pic>
                                  </a:graphicData>
                                </a:graphic>
                              </wp:inline>
                            </w:drawing>
                          </w:r>
                        </w:p>
                        <w:p w14:paraId="326D721B">
                          <w:pPr>
                            <w:spacing w:line="269" w:lineRule="auto"/>
                            <w:rPr>
                              <w:rFonts w:ascii="Arial"/>
                              <w:sz w:val="21"/>
                            </w:rPr>
                          </w:pPr>
                        </w:p>
                        <w:p w14:paraId="35911C5E">
                          <w:pPr>
                            <w:spacing w:line="269" w:lineRule="auto"/>
                            <w:rPr>
                              <w:rFonts w:ascii="Arial"/>
                              <w:sz w:val="21"/>
                            </w:rPr>
                          </w:pPr>
                        </w:p>
                        <w:p w14:paraId="1CE8FB36">
                          <w:pPr>
                            <w:spacing w:line="270" w:lineRule="auto"/>
                            <w:rPr>
                              <w:rFonts w:ascii="Arial"/>
                              <w:sz w:val="21"/>
                            </w:rPr>
                          </w:pPr>
                        </w:p>
                        <w:p w14:paraId="2FFAA047">
                          <w:pPr>
                            <w:spacing w:line="270" w:lineRule="auto"/>
                            <w:rPr>
                              <w:rFonts w:ascii="Arial"/>
                              <w:sz w:val="21"/>
                            </w:rPr>
                          </w:pPr>
                        </w:p>
                        <w:p w14:paraId="66E4542C">
                          <w:pPr>
                            <w:spacing w:line="270" w:lineRule="auto"/>
                            <w:rPr>
                              <w:rFonts w:ascii="Arial"/>
                              <w:sz w:val="21"/>
                            </w:rPr>
                          </w:pPr>
                        </w:p>
                        <w:p w14:paraId="5F254138">
                          <w:pPr>
                            <w:spacing w:line="270" w:lineRule="auto"/>
                            <w:rPr>
                              <w:rFonts w:ascii="Arial"/>
                              <w:sz w:val="21"/>
                            </w:rPr>
                          </w:pPr>
                        </w:p>
                        <w:p w14:paraId="23359893">
                          <w:pPr>
                            <w:spacing w:before="32" w:line="219" w:lineRule="auto"/>
                            <w:ind w:left="1589"/>
                            <w:rPr>
                              <w:rFonts w:ascii="Arial" w:hAnsi="Arial" w:eastAsia="Arial" w:cs="Arial"/>
                              <w:sz w:val="11"/>
                              <w:szCs w:val="11"/>
                            </w:rPr>
                          </w:pPr>
                          <w:r>
                            <w:rPr>
                              <w:rFonts w:ascii="Arial" w:hAnsi="Arial" w:eastAsia="Arial" w:cs="Arial"/>
                              <w:spacing w:val="8"/>
                              <w:sz w:val="11"/>
                              <w:szCs w:val="11"/>
                            </w:rPr>
                            <w:t>2</w:t>
                          </w:r>
                          <w:r>
                            <w:rPr>
                              <w:rFonts w:ascii="Arial" w:hAnsi="Arial" w:eastAsia="Arial" w:cs="Arial"/>
                              <w:spacing w:val="-17"/>
                              <w:sz w:val="11"/>
                              <w:szCs w:val="11"/>
                            </w:rPr>
                            <w:t xml:space="preserve"> </w:t>
                          </w:r>
                          <w:r>
                            <w:rPr>
                              <w:rFonts w:ascii="Arial" w:hAnsi="Arial" w:eastAsia="Arial" w:cs="Arial"/>
                              <w:spacing w:val="8"/>
                              <w:sz w:val="11"/>
                              <w:szCs w:val="11"/>
                            </w:rPr>
                            <w:t>.</w:t>
                          </w:r>
                          <w:r>
                            <w:rPr>
                              <w:rFonts w:ascii="Arial" w:hAnsi="Arial" w:eastAsia="Arial" w:cs="Arial"/>
                              <w:spacing w:val="2"/>
                              <w:sz w:val="11"/>
                              <w:szCs w:val="11"/>
                            </w:rPr>
                            <w:t xml:space="preserve"> </w:t>
                          </w:r>
                          <w:r>
                            <w:rPr>
                              <w:rFonts w:ascii="Arial" w:hAnsi="Arial" w:eastAsia="Arial" w:cs="Arial"/>
                              <w:spacing w:val="8"/>
                              <w:sz w:val="11"/>
                              <w:szCs w:val="11"/>
                            </w:rPr>
                            <w:t>172</w:t>
                          </w:r>
                        </w:p>
                        <w:p w14:paraId="6E6522E8">
                          <w:pPr>
                            <w:spacing w:before="24" w:line="89" w:lineRule="exact"/>
                            <w:ind w:left="1980"/>
                          </w:pPr>
                          <w:r>
                            <w:rPr>
                              <w:position w:val="-2"/>
                            </w:rPr>
                            <w:drawing>
                              <wp:inline distT="0" distB="0" distL="0" distR="0">
                                <wp:extent cx="57785" cy="55880"/>
                                <wp:effectExtent l="0" t="0" r="0" b="0"/>
                                <wp:docPr id="14" name="IM 14"/>
                                <wp:cNvGraphicFramePr/>
                                <a:graphic xmlns:a="http://schemas.openxmlformats.org/drawingml/2006/main">
                                  <a:graphicData uri="http://schemas.openxmlformats.org/drawingml/2006/picture">
                                    <pic:pic xmlns:pic="http://schemas.openxmlformats.org/drawingml/2006/picture">
                                      <pic:nvPicPr>
                                        <pic:cNvPr id="14" name="IM 14"/>
                                        <pic:cNvPicPr/>
                                      </pic:nvPicPr>
                                      <pic:blipFill>
                                        <a:blip r:embed="rId73"/>
                                        <a:stretch>
                                          <a:fillRect/>
                                        </a:stretch>
                                      </pic:blipFill>
                                      <pic:spPr>
                                        <a:xfrm>
                                          <a:off x="0" y="0"/>
                                          <a:ext cx="57911" cy="56388"/>
                                        </a:xfrm>
                                        <a:prstGeom prst="rect">
                                          <a:avLst/>
                                        </a:prstGeom>
                                      </pic:spPr>
                                    </pic:pic>
                                  </a:graphicData>
                                </a:graphic>
                              </wp:inline>
                            </w:drawing>
                          </w:r>
                        </w:p>
                        <w:p w14:paraId="0BAAEBB4">
                          <w:pPr>
                            <w:spacing w:line="257" w:lineRule="auto"/>
                            <w:rPr>
                              <w:rFonts w:ascii="Arial"/>
                              <w:sz w:val="21"/>
                            </w:rPr>
                          </w:pPr>
                        </w:p>
                        <w:p w14:paraId="34EF08FE">
                          <w:pPr>
                            <w:spacing w:line="257" w:lineRule="auto"/>
                            <w:rPr>
                              <w:rFonts w:ascii="Arial"/>
                              <w:sz w:val="21"/>
                            </w:rPr>
                          </w:pPr>
                        </w:p>
                        <w:p w14:paraId="3D98D8F9">
                          <w:pPr>
                            <w:spacing w:line="258" w:lineRule="auto"/>
                            <w:rPr>
                              <w:rFonts w:ascii="Arial"/>
                              <w:sz w:val="21"/>
                            </w:rPr>
                          </w:pPr>
                        </w:p>
                        <w:p w14:paraId="763417C2">
                          <w:pPr>
                            <w:spacing w:line="258" w:lineRule="auto"/>
                            <w:rPr>
                              <w:rFonts w:ascii="Arial"/>
                              <w:sz w:val="21"/>
                            </w:rPr>
                          </w:pPr>
                        </w:p>
                        <w:p w14:paraId="401EA8AA">
                          <w:pPr>
                            <w:spacing w:line="258" w:lineRule="auto"/>
                            <w:rPr>
                              <w:rFonts w:ascii="Arial"/>
                              <w:sz w:val="21"/>
                            </w:rPr>
                          </w:pPr>
                        </w:p>
                        <w:p w14:paraId="11EC4696">
                          <w:pPr>
                            <w:spacing w:line="258" w:lineRule="auto"/>
                            <w:rPr>
                              <w:rFonts w:ascii="Arial"/>
                              <w:sz w:val="21"/>
                            </w:rPr>
                          </w:pPr>
                        </w:p>
                        <w:p w14:paraId="4B57029C">
                          <w:pPr>
                            <w:spacing w:before="38" w:line="185" w:lineRule="auto"/>
                            <w:ind w:left="1191"/>
                            <w:rPr>
                              <w:rFonts w:ascii="Arial" w:hAnsi="Arial" w:eastAsia="Arial" w:cs="Arial"/>
                              <w:sz w:val="13"/>
                              <w:szCs w:val="13"/>
                            </w:rPr>
                          </w:pPr>
                          <w:r>
                            <w:rPr>
                              <w:rFonts w:ascii="Arial" w:hAnsi="Arial" w:eastAsia="Arial" w:cs="Arial"/>
                              <w:spacing w:val="4"/>
                              <w:sz w:val="13"/>
                              <w:szCs w:val="13"/>
                            </w:rPr>
                            <w:t>32</w:t>
                          </w:r>
                        </w:p>
                        <w:p w14:paraId="03E14FFE">
                          <w:pPr>
                            <w:spacing w:before="10" w:line="103" w:lineRule="exact"/>
                            <w:ind w:firstLine="2021"/>
                          </w:pPr>
                          <w:r>
                            <w:rPr>
                              <w:position w:val="-2"/>
                            </w:rPr>
                            <w:drawing>
                              <wp:inline distT="0" distB="0" distL="0" distR="0">
                                <wp:extent cx="66675" cy="65405"/>
                                <wp:effectExtent l="0" t="0" r="0" b="0"/>
                                <wp:docPr id="16" name="IM 16"/>
                                <wp:cNvGraphicFramePr/>
                                <a:graphic xmlns:a="http://schemas.openxmlformats.org/drawingml/2006/main">
                                  <a:graphicData uri="http://schemas.openxmlformats.org/drawingml/2006/picture">
                                    <pic:pic xmlns:pic="http://schemas.openxmlformats.org/drawingml/2006/picture">
                                      <pic:nvPicPr>
                                        <pic:cNvPr id="16" name="IM 16"/>
                                        <pic:cNvPicPr/>
                                      </pic:nvPicPr>
                                      <pic:blipFill>
                                        <a:blip r:embed="rId74"/>
                                        <a:stretch>
                                          <a:fillRect/>
                                        </a:stretch>
                                      </pic:blipFill>
                                      <pic:spPr>
                                        <a:xfrm>
                                          <a:off x="0" y="0"/>
                                          <a:ext cx="67056" cy="65532"/>
                                        </a:xfrm>
                                        <a:prstGeom prst="rect">
                                          <a:avLst/>
                                        </a:prstGeom>
                                      </pic:spPr>
                                    </pic:pic>
                                  </a:graphicData>
                                </a:graphic>
                              </wp:inline>
                            </w:drawing>
                          </w:r>
                        </w:p>
                      </w:txbxContent>
                    </v:textbox>
                  </v:shape>
                  <v:shape id="_x0000_s1128" o:spid="_x0000_s1128" o:spt="202" type="#_x0000_t202" style="position:absolute;left:60;top:4210;height:158;width:395;" filled="f" stroked="f" coordsize="21600,21600">
                    <v:path/>
                    <v:fill on="f" focussize="0,0"/>
                    <v:stroke on="f"/>
                    <v:imagedata o:title=""/>
                    <o:lock v:ext="edit" aspectratio="f"/>
                    <v:textbox inset="0mm,0mm,0mm,0mm">
                      <w:txbxContent>
                        <w:p w14:paraId="0891D9A2">
                          <w:pPr>
                            <w:spacing w:before="20" w:line="223" w:lineRule="auto"/>
                            <w:ind w:left="20"/>
                            <w:rPr>
                              <w:rFonts w:ascii="Arial" w:hAnsi="Arial" w:eastAsia="Arial" w:cs="Arial"/>
                              <w:sz w:val="11"/>
                              <w:szCs w:val="11"/>
                            </w:rPr>
                          </w:pPr>
                          <w:r>
                            <w:rPr>
                              <w:rFonts w:ascii="Arial" w:hAnsi="Arial" w:eastAsia="Arial" w:cs="Arial"/>
                              <w:spacing w:val="9"/>
                              <w:sz w:val="11"/>
                              <w:szCs w:val="11"/>
                            </w:rPr>
                            <w:t>326</w:t>
                          </w:r>
                          <w:r>
                            <w:rPr>
                              <w:rFonts w:ascii="Arial" w:hAnsi="Arial" w:eastAsia="Arial" w:cs="Arial"/>
                              <w:spacing w:val="-16"/>
                              <w:sz w:val="11"/>
                              <w:szCs w:val="11"/>
                            </w:rPr>
                            <w:t xml:space="preserve"> </w:t>
                          </w:r>
                          <w:r>
                            <w:rPr>
                              <w:rFonts w:ascii="Arial" w:hAnsi="Arial" w:eastAsia="Arial" w:cs="Arial"/>
                              <w:spacing w:val="9"/>
                              <w:sz w:val="11"/>
                              <w:szCs w:val="11"/>
                            </w:rPr>
                            <w:t>.</w:t>
                          </w:r>
                          <w:r>
                            <w:rPr>
                              <w:rFonts w:ascii="Arial" w:hAnsi="Arial" w:eastAsia="Arial" w:cs="Arial"/>
                              <w:spacing w:val="-12"/>
                              <w:sz w:val="11"/>
                              <w:szCs w:val="11"/>
                            </w:rPr>
                            <w:t xml:space="preserve"> </w:t>
                          </w:r>
                          <w:r>
                            <w:rPr>
                              <w:rFonts w:ascii="Arial" w:hAnsi="Arial" w:eastAsia="Arial" w:cs="Arial"/>
                              <w:spacing w:val="9"/>
                              <w:sz w:val="11"/>
                              <w:szCs w:val="11"/>
                            </w:rPr>
                            <w:t>5</w:t>
                          </w:r>
                        </w:p>
                      </w:txbxContent>
                    </v:textbox>
                  </v:shape>
                  <v:shape id="_x0000_s1129" o:spid="_x0000_s1129" o:spt="202" type="#_x0000_t202" style="position:absolute;left:24;top:6108;height:156;width:402;" filled="f" stroked="f" coordsize="21600,21600">
                    <v:path/>
                    <v:fill on="f" focussize="0,0"/>
                    <v:stroke on="f"/>
                    <v:imagedata o:title=""/>
                    <o:lock v:ext="edit" aspectratio="f"/>
                    <v:textbox inset="0mm,0mm,0mm,0mm">
                      <w:txbxContent>
                        <w:p w14:paraId="4CB5C4B0">
                          <w:pPr>
                            <w:spacing w:before="19" w:line="219" w:lineRule="auto"/>
                            <w:ind w:left="20"/>
                            <w:rPr>
                              <w:rFonts w:ascii="Arial" w:hAnsi="Arial" w:eastAsia="Arial" w:cs="Arial"/>
                              <w:sz w:val="11"/>
                              <w:szCs w:val="11"/>
                            </w:rPr>
                          </w:pPr>
                          <w:r>
                            <w:rPr>
                              <w:rFonts w:ascii="Arial" w:hAnsi="Arial" w:eastAsia="Arial" w:cs="Arial"/>
                              <w:spacing w:val="6"/>
                              <w:sz w:val="11"/>
                              <w:szCs w:val="11"/>
                            </w:rPr>
                            <w:t>2</w:t>
                          </w:r>
                          <w:r>
                            <w:rPr>
                              <w:rFonts w:ascii="Arial" w:hAnsi="Arial" w:eastAsia="Arial" w:cs="Arial"/>
                              <w:spacing w:val="-11"/>
                              <w:sz w:val="11"/>
                              <w:szCs w:val="11"/>
                            </w:rPr>
                            <w:t xml:space="preserve"> </w:t>
                          </w:r>
                          <w:r>
                            <w:rPr>
                              <w:rFonts w:ascii="Arial" w:hAnsi="Arial" w:eastAsia="Arial" w:cs="Arial"/>
                              <w:spacing w:val="6"/>
                              <w:sz w:val="11"/>
                              <w:szCs w:val="11"/>
                            </w:rPr>
                            <w:t>. 172</w:t>
                          </w:r>
                        </w:p>
                      </w:txbxContent>
                    </v:textbox>
                  </v:shape>
                </v:group>
              </w:pict>
            </w:r>
            <w:r>
              <w:pict>
                <v:shape id="_x0000_s1130" o:spid="_x0000_s1130" o:spt="202" type="#_x0000_t202" style="position:absolute;left:0pt;margin-left:240.25pt;margin-top:235.75pt;height:7.8pt;width:13.2pt;mso-position-horizontal-relative:page;mso-position-vertical-relative:page;z-index:251734016;mso-width-relative:page;mso-height-relative:page;" filled="f" stroked="f" coordsize="21600,21600">
                  <v:path/>
                  <v:fill on="f" focussize="0,0"/>
                  <v:stroke on="f"/>
                  <v:imagedata o:title=""/>
                  <o:lock v:ext="edit" aspectratio="f"/>
                  <v:textbox inset="0mm,0mm,0mm,0mm">
                    <w:txbxContent>
                      <w:p w14:paraId="6F6377C5">
                        <w:pPr>
                          <w:spacing w:before="19" w:line="185" w:lineRule="auto"/>
                          <w:ind w:left="20"/>
                          <w:rPr>
                            <w:rFonts w:ascii="Arial" w:hAnsi="Arial" w:eastAsia="Arial" w:cs="Arial"/>
                            <w:sz w:val="13"/>
                            <w:szCs w:val="13"/>
                          </w:rPr>
                        </w:pPr>
                        <w:r>
                          <w:rPr>
                            <w:rFonts w:ascii="Arial" w:hAnsi="Arial" w:eastAsia="Arial" w:cs="Arial"/>
                            <w:spacing w:val="2"/>
                            <w:sz w:val="13"/>
                            <w:szCs w:val="13"/>
                          </w:rPr>
                          <w:t>170</w:t>
                        </w:r>
                      </w:p>
                    </w:txbxContent>
                  </v:textbox>
                </v:shape>
              </w:pict>
            </w:r>
            <w:r>
              <w:pict>
                <v:shape id="_x0000_s1131" o:spid="_x0000_s1131" style="position:absolute;left:0pt;margin-left:95.85pt;margin-top:229.4pt;height:5.2pt;width:5.45pt;mso-position-horizontal-relative:page;mso-position-vertical-relative:page;z-index:251760640;mso-width-relative:page;mso-height-relative:page;" fillcolor="#000000" filled="t" stroked="f" coordsize="108,103" path="m0,0l108,52,0,103,0,0xe">
                  <v:path/>
                  <v:fill on="t" focussize="0,0"/>
                  <v:stroke on="f"/>
                  <v:imagedata o:title=""/>
                  <o:lock v:ext="edit"/>
                </v:shape>
              </w:pict>
            </w:r>
            <w:r>
              <w:pict>
                <v:group id="_x0000_s1132" o:spid="_x0000_s1132" o:spt="203" style="position:absolute;left:0pt;margin-left:158.15pt;margin-top:228.35pt;height:5.2pt;width:131pt;mso-position-horizontal-relative:page;mso-position-vertical-relative:page;z-index:251737088;mso-width-relative:page;mso-height-relative:page;" coordsize="2620,103">
                  <o:lock v:ext="edit"/>
                  <v:shape id="_x0000_s1133" o:spid="_x0000_s1133" style="position:absolute;left:0;top:44;height:12;width:2531;" filled="f" stroked="t" coordsize="2531,12" path="m6,5l2525,5e">
                    <v:fill on="f" focussize="0,0"/>
                    <v:stroke weight="0.6pt" color="#000000" miterlimit="10" endcap="round"/>
                    <v:imagedata o:title=""/>
                    <o:lock v:ext="edit"/>
                  </v:shape>
                  <v:shape id="_x0000_s1134" o:spid="_x0000_s1134" style="position:absolute;left:2511;top:0;height:103;width:108;" fillcolor="#000000" filled="t" stroked="f" coordsize="108,103" path="m0,0l107,50,0,103,0,0xe">
                    <v:path/>
                    <v:fill on="t" focussize="0,0"/>
                    <v:stroke on="f"/>
                    <v:imagedata o:title=""/>
                    <o:lock v:ext="edit"/>
                  </v:shape>
                </v:group>
              </w:pict>
            </w:r>
            <w:r>
              <w:pict>
                <v:shape id="_x0000_s1135" o:spid="_x0000_s1135" o:spt="202" type="#_x0000_t202" style="position:absolute;left:0pt;margin-left:268.7pt;margin-top:259pt;height:7.8pt;width:13.9pt;mso-position-horizontal-relative:page;mso-position-vertical-relative:page;z-index:251728896;mso-width-relative:page;mso-height-relative:page;" filled="f" stroked="f" coordsize="21600,21600">
                  <v:path/>
                  <v:fill on="f" focussize="0,0"/>
                  <v:stroke on="f"/>
                  <v:imagedata o:title=""/>
                  <o:lock v:ext="edit" aspectratio="f"/>
                  <v:textbox inset="0mm,0mm,0mm,0mm">
                    <w:txbxContent>
                      <w:p w14:paraId="70851C11">
                        <w:pPr>
                          <w:spacing w:before="19" w:line="172" w:lineRule="auto"/>
                          <w:ind w:left="20"/>
                          <w:rPr>
                            <w:rFonts w:ascii="Arial" w:hAnsi="Arial" w:eastAsia="Arial" w:cs="Arial"/>
                            <w:sz w:val="14"/>
                            <w:szCs w:val="14"/>
                          </w:rPr>
                        </w:pPr>
                        <w:r>
                          <w:rPr>
                            <w:rFonts w:ascii="Arial" w:hAnsi="Arial" w:eastAsia="Arial" w:cs="Arial"/>
                            <w:spacing w:val="1"/>
                            <w:sz w:val="14"/>
                            <w:szCs w:val="14"/>
                          </w:rPr>
                          <w:t>336</w:t>
                        </w:r>
                      </w:p>
                    </w:txbxContent>
                  </v:textbox>
                </v:shape>
              </w:pict>
            </w:r>
            <w:r>
              <w:pict>
                <v:group id="_x0000_s1136" o:spid="_x0000_s1136" o:spt="203" style="position:absolute;left:0pt;margin-left:245.05pt;margin-top:256.3pt;height:5.2pt;width:55.75pt;mso-position-horizontal-relative:page;mso-position-vertical-relative:page;z-index:251742208;mso-width-relative:page;mso-height-relative:page;" coordsize="1115,103">
                  <o:lock v:ext="edit"/>
                  <v:shape id="_x0000_s1137" o:spid="_x0000_s1137" style="position:absolute;left:0;top:44;height:12;width:1028;" filled="f" stroked="t" coordsize="1028,12" path="m5,5l1021,5e">
                    <v:fill on="f" focussize="0,0"/>
                    <v:stroke weight="0.6pt" color="#000000" miterlimit="10" endcap="round"/>
                    <v:imagedata o:title=""/>
                    <o:lock v:ext="edit"/>
                  </v:shape>
                  <v:shape id="_x0000_s1138" o:spid="_x0000_s1138" style="position:absolute;left:1009;top:0;height:103;width:106;" fillcolor="#000000" filled="t" stroked="f" coordsize="106,103" path="m0,0l105,50,0,103,0,0xe">
                    <v:path/>
                    <v:fill on="t" focussize="0,0"/>
                    <v:stroke on="f"/>
                    <v:imagedata o:title=""/>
                    <o:lock v:ext="edit"/>
                  </v:shape>
                </v:group>
              </w:pict>
            </w:r>
            <w:r>
              <w:pict>
                <v:group id="_x0000_s1139" o:spid="_x0000_s1139" o:spt="203" style="position:absolute;left:0pt;margin-left:245.35pt;margin-top:265.05pt;height:5.2pt;width:55.75pt;mso-position-horizontal-relative:page;mso-position-vertical-relative:page;z-index:251752448;mso-width-relative:page;mso-height-relative:page;" coordsize="1115,103">
                  <o:lock v:ext="edit"/>
                  <v:shape id="_x0000_s1140" o:spid="_x0000_s1140" style="position:absolute;left:87;top:46;height:12;width:1028;" filled="f" stroked="t" coordsize="1028,12" path="m1021,5l5,5e">
                    <v:fill on="f" focussize="0,0"/>
                    <v:stroke weight="0.6pt" color="#000000" miterlimit="10" endcap="round"/>
                    <v:imagedata o:title=""/>
                    <o:lock v:ext="edit"/>
                  </v:shape>
                  <v:shape id="_x0000_s1141" o:spid="_x0000_s1141" style="position:absolute;left:0;top:0;height:103;width:108;" fillcolor="#000000" filled="t" stroked="f" coordsize="108,103" path="m107,103l0,52,107,0,107,103xe">
                    <v:path/>
                    <v:fill on="t" focussize="0,0"/>
                    <v:stroke on="f"/>
                    <v:imagedata o:title=""/>
                    <o:lock v:ext="edit"/>
                  </v:shape>
                </v:group>
              </w:pict>
            </w:r>
            <w:r>
              <w:pict>
                <v:shape id="_x0000_s1142" o:spid="_x0000_s1142" o:spt="202" type="#_x0000_t202" style="position:absolute;left:0pt;margin-left:267.4pt;margin-top:288.4pt;height:7.8pt;width:17.25pt;mso-position-horizontal-relative:page;mso-position-vertical-relative:page;z-index:251725824;mso-width-relative:page;mso-height-relative:page;" filled="f" stroked="f" coordsize="21600,21600">
                  <v:path/>
                  <v:fill on="f" focussize="0,0"/>
                  <v:stroke on="f"/>
                  <v:imagedata o:title=""/>
                  <o:lock v:ext="edit" aspectratio="f"/>
                  <v:textbox inset="0mm,0mm,0mm,0mm">
                    <w:txbxContent>
                      <w:p w14:paraId="2208CD9A">
                        <w:pPr>
                          <w:spacing w:before="19" w:line="185" w:lineRule="auto"/>
                          <w:ind w:left="20"/>
                          <w:rPr>
                            <w:rFonts w:ascii="Arial" w:hAnsi="Arial" w:eastAsia="Arial" w:cs="Arial"/>
                            <w:sz w:val="13"/>
                            <w:szCs w:val="13"/>
                          </w:rPr>
                        </w:pPr>
                        <w:r>
                          <w:rPr>
                            <w:rFonts w:ascii="Arial" w:hAnsi="Arial" w:eastAsia="Arial" w:cs="Arial"/>
                            <w:spacing w:val="3"/>
                            <w:sz w:val="13"/>
                            <w:szCs w:val="13"/>
                          </w:rPr>
                          <w:t>1320</w:t>
                        </w:r>
                      </w:p>
                    </w:txbxContent>
                  </v:textbox>
                </v:shape>
              </w:pict>
            </w:r>
            <w:r>
              <w:pict>
                <v:group id="_x0000_s1143" o:spid="_x0000_s1143" o:spt="203" style="position:absolute;left:0pt;margin-left:244.45pt;margin-top:284.5pt;height:5.2pt;width:55.75pt;mso-position-horizontal-relative:page;mso-position-vertical-relative:page;z-index:251764736;mso-width-relative:page;mso-height-relative:page;" coordsize="1115,103">
                  <o:lock v:ext="edit"/>
                  <v:shape id="_x0000_s1144" o:spid="_x0000_s1144" style="position:absolute;left:0;top:46;height:12;width:1028;" filled="f" stroked="t" coordsize="1028,12" path="m5,5l1021,5e">
                    <v:fill on="f" focussize="0,0"/>
                    <v:stroke weight="0.6pt" color="#000000" miterlimit="10" endcap="round"/>
                    <v:imagedata o:title=""/>
                    <o:lock v:ext="edit"/>
                  </v:shape>
                  <v:shape id="_x0000_s1145" o:spid="_x0000_s1145" style="position:absolute;left:1009;top:0;height:103;width:106;" fillcolor="#000000" filled="t" stroked="f" coordsize="106,103" path="m0,0l105,52,0,103,0,0xe">
                    <v:path/>
                    <v:fill on="t" focussize="0,0"/>
                    <v:stroke on="f"/>
                    <v:imagedata o:title=""/>
                    <o:lock v:ext="edit"/>
                  </v:shape>
                </v:group>
              </w:pict>
            </w:r>
            <w:r>
              <w:pict>
                <v:group id="_x0000_s1146" o:spid="_x0000_s1146" o:spt="203" style="position:absolute;left:0pt;margin-left:244.75pt;margin-top:293.4pt;height:5.2pt;width:55.75pt;mso-position-horizontal-relative:page;mso-position-vertical-relative:page;z-index:251750400;mso-width-relative:page;mso-height-relative:page;" coordsize="1115,103">
                  <o:lock v:ext="edit"/>
                  <v:shape id="_x0000_s1147" o:spid="_x0000_s1147" style="position:absolute;left:87;top:44;height:12;width:1028;" filled="f" stroked="t" coordsize="1028,12" path="m1021,5l5,5e">
                    <v:fill on="f" focussize="0,0"/>
                    <v:stroke weight="0.6pt" color="#000000" miterlimit="10" endcap="round"/>
                    <v:imagedata o:title=""/>
                    <o:lock v:ext="edit"/>
                  </v:shape>
                  <v:shape id="_x0000_s1148" o:spid="_x0000_s1148" style="position:absolute;left:0;top:0;height:103;width:108;" fillcolor="#000000" filled="t" stroked="f" coordsize="108,103" path="m107,103l0,50,107,0,107,103xe">
                    <v:path/>
                    <v:fill on="t" focussize="0,0"/>
                    <v:stroke on="f"/>
                    <v:imagedata o:title=""/>
                    <o:lock v:ext="edit"/>
                  </v:shape>
                </v:group>
              </w:pict>
            </w:r>
            <w:r>
              <w:pict>
                <v:shape id="_x0000_s1149" o:spid="_x0000_s1149" o:spt="202" type="#_x0000_t202" style="position:absolute;left:0pt;margin-left:183.05pt;margin-top:304.25pt;height:7.8pt;width:13.2pt;mso-position-horizontal-relative:page;mso-position-vertical-relative:page;z-index:251708416;mso-width-relative:page;mso-height-relative:page;" filled="f" stroked="f" coordsize="21600,21600">
                  <v:path/>
                  <v:fill on="f" focussize="0,0"/>
                  <v:stroke on="f"/>
                  <v:imagedata o:title=""/>
                  <o:lock v:ext="edit" aspectratio="f"/>
                  <v:textbox inset="0mm,0mm,0mm,0mm">
                    <w:txbxContent>
                      <w:p w14:paraId="428B1974">
                        <w:pPr>
                          <w:spacing w:before="19" w:line="185" w:lineRule="auto"/>
                          <w:ind w:left="20"/>
                          <w:rPr>
                            <w:rFonts w:ascii="Arial" w:hAnsi="Arial" w:eastAsia="Arial" w:cs="Arial"/>
                            <w:sz w:val="13"/>
                            <w:szCs w:val="13"/>
                          </w:rPr>
                        </w:pPr>
                        <w:r>
                          <w:rPr>
                            <w:rFonts w:ascii="Arial" w:hAnsi="Arial" w:eastAsia="Arial" w:cs="Arial"/>
                            <w:spacing w:val="2"/>
                            <w:sz w:val="13"/>
                            <w:szCs w:val="13"/>
                          </w:rPr>
                          <w:t>170</w:t>
                        </w:r>
                      </w:p>
                    </w:txbxContent>
                  </v:textbox>
                </v:shape>
              </w:pict>
            </w:r>
            <w:r>
              <w:pict>
                <v:shape id="_x0000_s1150" o:spid="_x0000_s1150" o:spt="202" type="#_x0000_t202" style="position:absolute;left:0pt;margin-left:103.4pt;margin-top:301.75pt;height:23.8pt;width:59.85pt;mso-position-horizontal-relative:page;mso-position-vertical-relative:page;z-index:251745280;mso-width-relative:page;mso-height-relative:page;" filled="f" stroked="f" coordsize="21600,21600">
                  <v:path/>
                  <v:fill on="f" focussize="0,0"/>
                  <v:stroke on="f"/>
                  <v:imagedata o:title=""/>
                  <o:lock v:ext="edit" aspectratio="f"/>
                  <v:textbox inset="0mm,0mm,0mm,0mm">
                    <w:txbxContent>
                      <w:p w14:paraId="0E94AF7D">
                        <w:pPr>
                          <w:spacing w:line="20" w:lineRule="exact"/>
                        </w:pPr>
                      </w:p>
                      <w:tbl>
                        <w:tblPr>
                          <w:tblStyle w:val="5"/>
                          <w:tblW w:w="1146" w:type="dxa"/>
                          <w:tblInd w:w="25" w:type="dxa"/>
                          <w:tblBorders>
                            <w:top w:val="single" w:color="000000" w:sz="4" w:space="0"/>
                            <w:left w:val="single" w:color="000000" w:sz="4" w:space="0"/>
                            <w:bottom w:val="single" w:color="000000" w:sz="4" w:space="0"/>
                            <w:right w:val="single" w:color="000000" w:sz="4" w:space="0"/>
                            <w:insideH w:val="none" w:color="auto" w:sz="0" w:space="0"/>
                            <w:insideV w:val="none" w:color="auto" w:sz="0" w:space="0"/>
                          </w:tblBorders>
                          <w:tblLayout w:type="fixed"/>
                          <w:tblCellMar>
                            <w:top w:w="0" w:type="dxa"/>
                            <w:left w:w="0" w:type="dxa"/>
                            <w:bottom w:w="0" w:type="dxa"/>
                            <w:right w:w="0" w:type="dxa"/>
                          </w:tblCellMar>
                        </w:tblPr>
                        <w:tblGrid>
                          <w:gridCol w:w="1146"/>
                        </w:tblGrid>
                        <w:tr w14:paraId="35BEB378">
                          <w:tblPrEx>
                            <w:tblBorders>
                              <w:top w:val="single" w:color="000000" w:sz="4" w:space="0"/>
                              <w:left w:val="single" w:color="000000" w:sz="4" w:space="0"/>
                              <w:bottom w:val="single" w:color="000000" w:sz="4" w:space="0"/>
                              <w:right w:val="single" w:color="000000" w:sz="4" w:space="0"/>
                              <w:insideH w:val="none" w:color="auto" w:sz="0" w:space="0"/>
                              <w:insideV w:val="none" w:color="auto" w:sz="0" w:space="0"/>
                            </w:tblBorders>
                            <w:tblCellMar>
                              <w:top w:w="0" w:type="dxa"/>
                              <w:left w:w="0" w:type="dxa"/>
                              <w:bottom w:w="0" w:type="dxa"/>
                              <w:right w:w="0" w:type="dxa"/>
                            </w:tblCellMar>
                          </w:tblPrEx>
                          <w:trPr>
                            <w:trHeight w:val="415" w:hRule="atLeast"/>
                          </w:trPr>
                          <w:tc>
                            <w:tcPr>
                              <w:tcW w:w="1146" w:type="dxa"/>
                              <w:vAlign w:val="top"/>
                            </w:tcPr>
                            <w:p w14:paraId="7895C898">
                              <w:pPr>
                                <w:spacing w:line="157" w:lineRule="auto"/>
                                <w:ind w:left="314" w:right="88" w:hanging="232"/>
                                <w:rPr>
                                  <w:rFonts w:ascii="微软雅黑" w:hAnsi="微软雅黑" w:eastAsia="微软雅黑" w:cs="微软雅黑"/>
                                  <w:sz w:val="18"/>
                                  <w:szCs w:val="18"/>
                                </w:rPr>
                              </w:pPr>
                              <w:r>
                                <w:rPr>
                                  <w:rFonts w:ascii="微软雅黑" w:hAnsi="微软雅黑" w:eastAsia="微软雅黑" w:cs="微软雅黑"/>
                                  <w:spacing w:val="12"/>
                                  <w:sz w:val="18"/>
                                  <w:szCs w:val="18"/>
                                </w:rPr>
                                <w:t>水泥熟料项</w:t>
                              </w:r>
                              <w:r>
                                <w:rPr>
                                  <w:rFonts w:ascii="微软雅黑" w:hAnsi="微软雅黑" w:eastAsia="微软雅黑" w:cs="微软雅黑"/>
                                  <w:spacing w:val="3"/>
                                  <w:sz w:val="18"/>
                                  <w:szCs w:val="18"/>
                                </w:rPr>
                                <w:t xml:space="preserve"> </w:t>
                              </w:r>
                              <w:r>
                                <w:rPr>
                                  <w:rFonts w:ascii="微软雅黑" w:hAnsi="微软雅黑" w:eastAsia="微软雅黑" w:cs="微软雅黑"/>
                                  <w:spacing w:val="-1"/>
                                  <w:sz w:val="18"/>
                                  <w:szCs w:val="18"/>
                                </w:rPr>
                                <w:t>目用水</w:t>
                              </w:r>
                            </w:p>
                          </w:tc>
                        </w:tr>
                      </w:tbl>
                      <w:p w14:paraId="3DF70873">
                        <w:pPr>
                          <w:rPr>
                            <w:rFonts w:ascii="Arial"/>
                            <w:sz w:val="21"/>
                          </w:rPr>
                        </w:pPr>
                      </w:p>
                    </w:txbxContent>
                  </v:textbox>
                </v:shape>
              </w:pict>
            </w:r>
            <w:r>
              <w:pict>
                <v:shape id="_x0000_s1151" o:spid="_x0000_s1151" o:spt="202" type="#_x0000_t202" style="position:absolute;left:0pt;margin-left:268.95pt;margin-top:316.6pt;height:7.8pt;width:13.65pt;mso-position-horizontal-relative:page;mso-position-vertical-relative:page;z-index:251701248;mso-width-relative:page;mso-height-relative:page;" filled="f" stroked="f" coordsize="21600,21600">
                  <v:path/>
                  <v:fill on="f" focussize="0,0"/>
                  <v:stroke on="f"/>
                  <v:imagedata o:title=""/>
                  <o:lock v:ext="edit" aspectratio="f"/>
                  <v:textbox inset="0mm,0mm,0mm,0mm">
                    <w:txbxContent>
                      <w:p w14:paraId="75B219E8">
                        <w:pPr>
                          <w:spacing w:before="19" w:line="185" w:lineRule="auto"/>
                          <w:ind w:left="20"/>
                          <w:rPr>
                            <w:rFonts w:ascii="Arial" w:hAnsi="Arial" w:eastAsia="Arial" w:cs="Arial"/>
                            <w:sz w:val="13"/>
                            <w:szCs w:val="13"/>
                          </w:rPr>
                        </w:pPr>
                        <w:r>
                          <w:rPr>
                            <w:rFonts w:ascii="Arial" w:hAnsi="Arial" w:eastAsia="Arial" w:cs="Arial"/>
                            <w:spacing w:val="5"/>
                            <w:sz w:val="13"/>
                            <w:szCs w:val="13"/>
                          </w:rPr>
                          <w:t>840</w:t>
                        </w:r>
                      </w:p>
                    </w:txbxContent>
                  </v:textbox>
                </v:shape>
              </w:pict>
            </w:r>
            <w:r>
              <w:pict>
                <v:shape id="_x0000_s1152" o:spid="_x0000_s1152" style="position:absolute;left:0pt;margin-left:99.45pt;margin-top:311.5pt;height:5.2pt;width:5.3pt;mso-position-horizontal-relative:page;mso-position-vertical-relative:page;z-index:251761664;mso-width-relative:page;mso-height-relative:page;" fillcolor="#000000" filled="t" stroked="f" coordsize="106,103" path="m0,0l105,50,0,103,0,0xe">
                  <v:path/>
                  <v:fill on="t" focussize="0,0"/>
                  <v:stroke on="f"/>
                  <v:imagedata o:title=""/>
                  <o:lock v:ext="edit"/>
                </v:shape>
              </w:pict>
            </w:r>
            <w:r>
              <w:pict>
                <v:group id="_x0000_s1153" o:spid="_x0000_s1153" o:spt="203" style="position:absolute;left:0pt;margin-left:161.65pt;margin-top:311.5pt;height:5.2pt;width:57.45pt;mso-position-horizontal-relative:page;mso-position-vertical-relative:page;z-index:251744256;mso-width-relative:page;mso-height-relative:page;" coordsize="1149,103">
                  <o:lock v:ext="edit"/>
                  <v:shape id="_x0000_s1154" o:spid="_x0000_s1154" style="position:absolute;left:0;top:44;height:12;width:1060;" filled="f" stroked="t" coordsize="1060,12" path="m5,5l1054,5e">
                    <v:fill on="f" focussize="0,0"/>
                    <v:stroke weight="0.6pt" color="#000000" miterlimit="10" endcap="round"/>
                    <v:imagedata o:title=""/>
                    <o:lock v:ext="edit"/>
                  </v:shape>
                  <v:shape id="_x0000_s1155" o:spid="_x0000_s1155" style="position:absolute;left:1042;top:0;height:103;width:106;" fillcolor="#000000" filled="t" stroked="f" coordsize="106,103" path="m0,0l105,50,0,103,0,0xe">
                    <v:path/>
                    <v:fill on="t" focussize="0,0"/>
                    <v:stroke on="f"/>
                    <v:imagedata o:title=""/>
                    <o:lock v:ext="edit"/>
                  </v:shape>
                </v:group>
              </w:pict>
            </w:r>
            <w:r>
              <w:pict>
                <v:group id="_x0000_s1156" o:spid="_x0000_s1156" o:spt="203" style="position:absolute;left:0pt;margin-left:244.45pt;margin-top:312.8pt;height:5.2pt;width:55.75pt;mso-position-horizontal-relative:page;mso-position-vertical-relative:page;z-index:251757568;mso-width-relative:page;mso-height-relative:page;" coordsize="1115,103">
                  <o:lock v:ext="edit"/>
                  <v:shape id="_x0000_s1157" o:spid="_x0000_s1157" style="position:absolute;left:0;top:46;height:12;width:1028;" filled="f" stroked="t" coordsize="1028,12" path="m5,5l1021,5e">
                    <v:fill on="f" focussize="0,0"/>
                    <v:stroke weight="0.6pt" color="#000000" miterlimit="10" endcap="round"/>
                    <v:imagedata o:title=""/>
                    <o:lock v:ext="edit"/>
                  </v:shape>
                  <v:shape id="_x0000_s1158" o:spid="_x0000_s1158" style="position:absolute;left:1009;top:0;height:103;width:106;" fillcolor="#000000" filled="t" stroked="f" coordsize="106,103" path="m0,0l105,52,0,103,0,0xe">
                    <v:path/>
                    <v:fill on="t" focussize="0,0"/>
                    <v:stroke on="f"/>
                    <v:imagedata o:title=""/>
                    <o:lock v:ext="edit"/>
                  </v:shape>
                </v:group>
              </w:pict>
            </w:r>
            <w:r>
              <w:pict>
                <v:group id="_x0000_s1159" o:spid="_x0000_s1159" o:spt="203" style="position:absolute;left:0pt;margin-left:244.75pt;margin-top:321.7pt;height:5.2pt;width:55.75pt;mso-position-horizontal-relative:page;mso-position-vertical-relative:page;z-index:251749376;mso-width-relative:page;mso-height-relative:page;" coordsize="1115,103">
                  <o:lock v:ext="edit"/>
                  <v:shape id="_x0000_s1160" o:spid="_x0000_s1160" style="position:absolute;left:87;top:44;height:12;width:1028;" filled="f" stroked="t" coordsize="1028,12" path="m1021,5l5,5e">
                    <v:fill on="f" focussize="0,0"/>
                    <v:stroke weight="0.6pt" color="#000000" miterlimit="10" endcap="round"/>
                    <v:imagedata o:title=""/>
                    <o:lock v:ext="edit"/>
                  </v:shape>
                  <v:shape id="_x0000_s1161" o:spid="_x0000_s1161" style="position:absolute;left:0;top:0;height:103;width:108;" fillcolor="#000000" filled="t" stroked="f" coordsize="108,103" path="m107,103l0,50,107,0,107,103xe">
                    <v:path/>
                    <v:fill on="t" focussize="0,0"/>
                    <v:stroke on="f"/>
                    <v:imagedata o:title=""/>
                    <o:lock v:ext="edit"/>
                  </v:shape>
                </v:group>
              </w:pict>
            </w:r>
            <w:r>
              <w:drawing>
                <wp:anchor distT="0" distB="0" distL="0" distR="0" simplePos="0" relativeHeight="251747328" behindDoc="0" locked="0" layoutInCell="1" allowOverlap="1">
                  <wp:simplePos x="0" y="0"/>
                  <wp:positionH relativeFrom="rightMargin">
                    <wp:posOffset>-2320290</wp:posOffset>
                  </wp:positionH>
                  <wp:positionV relativeFrom="topMargin">
                    <wp:posOffset>4370070</wp:posOffset>
                  </wp:positionV>
                  <wp:extent cx="708025" cy="126365"/>
                  <wp:effectExtent l="0" t="0" r="0" b="0"/>
                  <wp:wrapNone/>
                  <wp:docPr id="18" name="IM 18"/>
                  <wp:cNvGraphicFramePr/>
                  <a:graphic xmlns:a="http://schemas.openxmlformats.org/drawingml/2006/main">
                    <a:graphicData uri="http://schemas.openxmlformats.org/drawingml/2006/picture">
                      <pic:pic xmlns:pic="http://schemas.openxmlformats.org/drawingml/2006/picture">
                        <pic:nvPicPr>
                          <pic:cNvPr id="18" name="IM 18"/>
                          <pic:cNvPicPr/>
                        </pic:nvPicPr>
                        <pic:blipFill>
                          <a:blip r:embed="rId75"/>
                          <a:stretch>
                            <a:fillRect/>
                          </a:stretch>
                        </pic:blipFill>
                        <pic:spPr>
                          <a:xfrm>
                            <a:off x="0" y="0"/>
                            <a:ext cx="707897" cy="126491"/>
                          </a:xfrm>
                          <a:prstGeom prst="rect">
                            <a:avLst/>
                          </a:prstGeom>
                        </pic:spPr>
                      </pic:pic>
                    </a:graphicData>
                  </a:graphic>
                </wp:anchor>
              </w:drawing>
            </w:r>
            <w:r>
              <w:pict>
                <v:group id="_x0000_s1162" o:spid="_x0000_s1162" o:spt="203" style="position:absolute;left:0pt;margin-left:244.45pt;margin-top:340.9pt;height:5.2pt;width:55.75pt;mso-position-horizontal-relative:page;mso-position-vertical-relative:page;z-index:251746304;mso-width-relative:page;mso-height-relative:page;" coordsize="1115,103">
                  <o:lock v:ext="edit"/>
                  <v:shape id="_x0000_s1163" o:spid="_x0000_s1163" style="position:absolute;left:0;top:44;height:12;width:1028;" filled="f" stroked="t" coordsize="1028,12" path="m5,5l1021,5e">
                    <v:fill on="f" focussize="0,0"/>
                    <v:stroke weight="0.6pt" color="#000000" miterlimit="10" endcap="round"/>
                    <v:imagedata o:title=""/>
                    <o:lock v:ext="edit"/>
                  </v:shape>
                  <v:shape id="_x0000_s1164" o:spid="_x0000_s1164" style="position:absolute;left:1009;top:0;height:103;width:106;" fillcolor="#000000" filled="t" stroked="f" coordsize="106,103" path="m0,0l105,50,0,103,0,0xe">
                    <v:path/>
                    <v:fill on="t" focussize="0,0"/>
                    <v:stroke on="f"/>
                    <v:imagedata o:title=""/>
                    <o:lock v:ext="edit"/>
                  </v:shape>
                </v:group>
              </w:pict>
            </w:r>
            <w:r>
              <w:pict>
                <v:shape id="_x0000_s1165" o:spid="_x0000_s1165" o:spt="202" type="#_x0000_t202" style="position:absolute;left:0pt;margin-left:268.25pt;margin-top:366.4pt;height:7.8pt;width:13.2pt;mso-position-horizontal-relative:page;mso-position-vertical-relative:page;z-index:251723776;mso-width-relative:page;mso-height-relative:page;" filled="f" stroked="f" coordsize="21600,21600">
                  <v:path/>
                  <v:fill on="f" focussize="0,0"/>
                  <v:stroke on="f"/>
                  <v:imagedata o:title=""/>
                  <o:lock v:ext="edit" aspectratio="f"/>
                  <v:textbox inset="0mm,0mm,0mm,0mm">
                    <w:txbxContent>
                      <w:p w14:paraId="699EB160">
                        <w:pPr>
                          <w:spacing w:before="19" w:line="185" w:lineRule="auto"/>
                          <w:ind w:left="20"/>
                          <w:rPr>
                            <w:rFonts w:ascii="Arial" w:hAnsi="Arial" w:eastAsia="Arial" w:cs="Arial"/>
                            <w:sz w:val="13"/>
                            <w:szCs w:val="13"/>
                          </w:rPr>
                        </w:pPr>
                        <w:r>
                          <w:rPr>
                            <w:rFonts w:ascii="Arial" w:hAnsi="Arial" w:eastAsia="Arial" w:cs="Arial"/>
                            <w:spacing w:val="2"/>
                            <w:sz w:val="13"/>
                            <w:szCs w:val="13"/>
                          </w:rPr>
                          <w:t>120</w:t>
                        </w:r>
                      </w:p>
                    </w:txbxContent>
                  </v:textbox>
                </v:shape>
              </w:pict>
            </w:r>
            <w:r>
              <w:pict>
                <v:group id="_x0000_s1166" o:spid="_x0000_s1166" o:spt="203" style="position:absolute;left:0pt;margin-left:244.45pt;margin-top:372.6pt;height:5.2pt;width:55.75pt;mso-position-horizontal-relative:page;mso-position-vertical-relative:page;z-index:251748352;mso-width-relative:page;mso-height-relative:page;" coordsize="1115,103">
                  <o:lock v:ext="edit"/>
                  <v:shape id="_x0000_s1167" o:spid="_x0000_s1167" style="position:absolute;left:0;top:44;height:12;width:1028;" filled="f" stroked="t" coordsize="1028,12" path="m5,5l1021,5e">
                    <v:fill on="f" focussize="0,0"/>
                    <v:stroke weight="0.6pt" color="#000000" miterlimit="10" endcap="round"/>
                    <v:imagedata o:title=""/>
                    <o:lock v:ext="edit"/>
                  </v:shape>
                  <v:shape id="_x0000_s1168" o:spid="_x0000_s1168" style="position:absolute;left:1009;top:0;height:103;width:106;" fillcolor="#000000" filled="t" stroked="f" coordsize="106,103" path="m0,0l105,50,0,103,0,0xe">
                    <v:path/>
                    <v:fill on="t" focussize="0,0"/>
                    <v:stroke on="f"/>
                    <v:imagedata o:title=""/>
                    <o:lock v:ext="edit"/>
                  </v:shape>
                </v:group>
              </w:pict>
            </w:r>
            <w:r>
              <w:pict>
                <v:shape id="_x0000_s1169" o:spid="_x0000_s1169" o:spt="202" type="#_x0000_t202" style="position:absolute;left:0pt;margin-left:13.45pt;margin-top:392.7pt;height:9.6pt;width:26pt;mso-position-horizontal-relative:page;mso-position-vertical-relative:page;z-index:251706368;mso-width-relative:page;mso-height-relative:page;" filled="f" stroked="f" coordsize="21600,21600">
                  <v:path/>
                  <v:fill on="f" focussize="0,0"/>
                  <v:stroke on="f"/>
                  <v:imagedata o:title=""/>
                  <o:lock v:ext="edit" aspectratio="f"/>
                  <v:textbox inset="0mm,0mm,0mm,0mm">
                    <w:txbxContent>
                      <w:p w14:paraId="0BA574F9">
                        <w:pPr>
                          <w:spacing w:before="20" w:line="151" w:lineRule="exact"/>
                          <w:ind w:left="20"/>
                          <w:rPr>
                            <w:rFonts w:ascii="微软雅黑" w:hAnsi="微软雅黑" w:eastAsia="微软雅黑" w:cs="微软雅黑"/>
                            <w:sz w:val="15"/>
                            <w:szCs w:val="15"/>
                          </w:rPr>
                        </w:pPr>
                        <w:r>
                          <w:rPr>
                            <w:rFonts w:ascii="微软雅黑" w:hAnsi="微软雅黑" w:eastAsia="微软雅黑" w:cs="微软雅黑"/>
                            <w:spacing w:val="10"/>
                            <w:position w:val="-1"/>
                            <w:sz w:val="15"/>
                            <w:szCs w:val="15"/>
                          </w:rPr>
                          <w:t>新鲜水</w:t>
                        </w:r>
                      </w:p>
                    </w:txbxContent>
                  </v:textbox>
                </v:shape>
              </w:pict>
            </w:r>
            <w:r>
              <w:pict>
                <v:shape id="_x0000_s1170" o:spid="_x0000_s1170" style="position:absolute;left:0pt;margin-left:276.9pt;margin-top:397.8pt;height:5.4pt;width:5.65pt;mso-position-horizontal-relative:page;mso-position-vertical-relative:page;z-index:251713536;mso-width-relative:page;mso-height-relative:page;" fillcolor="#000000" filled="t" stroked="f" coordsize="113,108" path="m0,35l112,0,76,107,0,35xe">
                  <v:path/>
                  <v:fill on="t" focussize="0,0"/>
                  <v:stroke on="f"/>
                  <v:imagedata o:title=""/>
                  <o:lock v:ext="edit"/>
                </v:shape>
              </w:pict>
            </w:r>
            <w:r>
              <w:pict>
                <v:shape id="_x0000_s1171" o:spid="_x0000_s1171" o:spt="202" type="#_x0000_t202" style="position:absolute;left:0pt;margin-left:206.05pt;margin-top:403.75pt;height:7.9pt;width:19.8pt;mso-position-horizontal-relative:page;mso-position-vertical-relative:page;z-index:251700224;mso-width-relative:page;mso-height-relative:page;" filled="f" stroked="f" coordsize="21600,21600">
                  <v:path/>
                  <v:fill on="f" focussize="0,0"/>
                  <v:stroke on="f"/>
                  <v:imagedata o:title=""/>
                  <o:lock v:ext="edit" aspectratio="f"/>
                  <v:textbox inset="0mm,0mm,0mm,0mm">
                    <w:txbxContent>
                      <w:p w14:paraId="55314889">
                        <w:pPr>
                          <w:spacing w:before="20" w:line="223" w:lineRule="auto"/>
                          <w:ind w:left="20"/>
                          <w:rPr>
                            <w:rFonts w:ascii="Arial" w:hAnsi="Arial" w:eastAsia="Arial" w:cs="Arial"/>
                            <w:sz w:val="11"/>
                            <w:szCs w:val="11"/>
                          </w:rPr>
                        </w:pPr>
                        <w:r>
                          <w:rPr>
                            <w:rFonts w:ascii="Arial" w:hAnsi="Arial" w:eastAsia="Arial" w:cs="Arial"/>
                            <w:spacing w:val="9"/>
                            <w:sz w:val="11"/>
                            <w:szCs w:val="11"/>
                          </w:rPr>
                          <w:t>306</w:t>
                        </w:r>
                        <w:r>
                          <w:rPr>
                            <w:rFonts w:ascii="Arial" w:hAnsi="Arial" w:eastAsia="Arial" w:cs="Arial"/>
                            <w:spacing w:val="-17"/>
                            <w:sz w:val="11"/>
                            <w:szCs w:val="11"/>
                          </w:rPr>
                          <w:t xml:space="preserve"> </w:t>
                        </w:r>
                        <w:r>
                          <w:rPr>
                            <w:rFonts w:ascii="Arial" w:hAnsi="Arial" w:eastAsia="Arial" w:cs="Arial"/>
                            <w:spacing w:val="9"/>
                            <w:sz w:val="11"/>
                            <w:szCs w:val="11"/>
                          </w:rPr>
                          <w:t>.</w:t>
                        </w:r>
                        <w:r>
                          <w:rPr>
                            <w:rFonts w:ascii="Arial" w:hAnsi="Arial" w:eastAsia="Arial" w:cs="Arial"/>
                            <w:spacing w:val="-11"/>
                            <w:sz w:val="11"/>
                            <w:szCs w:val="11"/>
                          </w:rPr>
                          <w:t xml:space="preserve"> </w:t>
                        </w:r>
                        <w:r>
                          <w:rPr>
                            <w:rFonts w:ascii="Arial" w:hAnsi="Arial" w:eastAsia="Arial" w:cs="Arial"/>
                            <w:spacing w:val="9"/>
                            <w:sz w:val="11"/>
                            <w:szCs w:val="11"/>
                          </w:rPr>
                          <w:t>5</w:t>
                        </w:r>
                      </w:p>
                    </w:txbxContent>
                  </v:textbox>
                </v:shape>
              </w:pict>
            </w:r>
            <w:r>
              <w:pict>
                <v:shape id="_x0000_s1172" o:spid="_x0000_s1172" o:spt="202" type="#_x0000_t202" style="position:absolute;left:0pt;margin-left:304.15pt;margin-top:408.3pt;height:7.9pt;width:24.8pt;mso-position-horizontal-relative:page;mso-position-vertical-relative:page;z-index:251707392;mso-width-relative:page;mso-height-relative:page;" filled="f" stroked="f" coordsize="21600,21600">
                  <v:path/>
                  <v:fill on="f" focussize="0,0"/>
                  <v:stroke on="f"/>
                  <v:imagedata o:title=""/>
                  <o:lock v:ext="edit" aspectratio="f"/>
                  <v:textbox inset="0mm,0mm,0mm,0mm">
                    <w:txbxContent>
                      <w:p w14:paraId="22150F7D">
                        <w:pPr>
                          <w:tabs>
                            <w:tab w:val="left" w:pos="145"/>
                          </w:tabs>
                          <w:spacing w:before="19" w:line="205" w:lineRule="auto"/>
                          <w:ind w:left="20"/>
                          <w:rPr>
                            <w:rFonts w:ascii="Arial" w:hAnsi="Arial" w:eastAsia="Arial" w:cs="Arial"/>
                            <w:sz w:val="12"/>
                            <w:szCs w:val="12"/>
                          </w:rPr>
                        </w:pPr>
                        <w:r>
                          <w:rPr>
                            <w:rFonts w:ascii="Arial" w:hAnsi="Arial" w:eastAsia="Arial" w:cs="Arial"/>
                            <w:sz w:val="12"/>
                            <w:szCs w:val="12"/>
                            <w:u w:val="single" w:color="auto"/>
                          </w:rPr>
                          <w:tab/>
                        </w:r>
                        <w:r>
                          <w:rPr>
                            <w:rFonts w:ascii="Arial" w:hAnsi="Arial" w:eastAsia="Arial" w:cs="Arial"/>
                            <w:spacing w:val="5"/>
                            <w:sz w:val="12"/>
                            <w:szCs w:val="12"/>
                            <w:u w:val="single" w:color="auto"/>
                          </w:rPr>
                          <w:t xml:space="preserve">13.5  </w:t>
                        </w:r>
                      </w:p>
                    </w:txbxContent>
                  </v:textbox>
                </v:shape>
              </w:pict>
            </w:r>
            <w:r>
              <w:pict>
                <v:shape id="_x0000_s1173" o:spid="_x0000_s1173" o:spt="202" type="#_x0000_t202" style="position:absolute;left:0pt;margin-left:242.25pt;margin-top:405.5pt;height:18.45pt;width:59.85pt;mso-position-horizontal-relative:page;mso-position-vertical-relative:page;z-index:251702272;mso-width-relative:page;mso-height-relative:page;" filled="f" stroked="f" coordsize="21600,21600">
                  <v:path/>
                  <v:fill on="f" focussize="0,0"/>
                  <v:stroke on="f"/>
                  <v:imagedata o:title=""/>
                  <o:lock v:ext="edit" aspectratio="f"/>
                  <v:textbox inset="0mm,0mm,0mm,0mm">
                    <w:txbxContent>
                      <w:p w14:paraId="07A32587">
                        <w:pPr>
                          <w:spacing w:line="20" w:lineRule="exact"/>
                        </w:pPr>
                      </w:p>
                      <w:tbl>
                        <w:tblPr>
                          <w:tblStyle w:val="5"/>
                          <w:tblW w:w="1146" w:type="dxa"/>
                          <w:tblInd w:w="25" w:type="dxa"/>
                          <w:tblBorders>
                            <w:top w:val="single" w:color="000000" w:sz="4" w:space="0"/>
                            <w:left w:val="single" w:color="000000" w:sz="4" w:space="0"/>
                            <w:bottom w:val="single" w:color="000000" w:sz="4" w:space="0"/>
                            <w:right w:val="single" w:color="000000" w:sz="4" w:space="0"/>
                            <w:insideH w:val="none" w:color="auto" w:sz="0" w:space="0"/>
                            <w:insideV w:val="none" w:color="auto" w:sz="0" w:space="0"/>
                          </w:tblBorders>
                          <w:tblLayout w:type="fixed"/>
                          <w:tblCellMar>
                            <w:top w:w="0" w:type="dxa"/>
                            <w:left w:w="0" w:type="dxa"/>
                            <w:bottom w:w="0" w:type="dxa"/>
                            <w:right w:w="0" w:type="dxa"/>
                          </w:tblCellMar>
                        </w:tblPr>
                        <w:tblGrid>
                          <w:gridCol w:w="1146"/>
                        </w:tblGrid>
                        <w:tr w14:paraId="6C0A838C">
                          <w:tblPrEx>
                            <w:tblBorders>
                              <w:top w:val="single" w:color="000000" w:sz="4" w:space="0"/>
                              <w:left w:val="single" w:color="000000" w:sz="4" w:space="0"/>
                              <w:bottom w:val="single" w:color="000000" w:sz="4" w:space="0"/>
                              <w:right w:val="single" w:color="000000" w:sz="4" w:space="0"/>
                              <w:insideH w:val="none" w:color="auto" w:sz="0" w:space="0"/>
                              <w:insideV w:val="none" w:color="auto" w:sz="0" w:space="0"/>
                            </w:tblBorders>
                            <w:tblCellMar>
                              <w:top w:w="0" w:type="dxa"/>
                              <w:left w:w="0" w:type="dxa"/>
                              <w:bottom w:w="0" w:type="dxa"/>
                              <w:right w:w="0" w:type="dxa"/>
                            </w:tblCellMar>
                          </w:tblPrEx>
                          <w:trPr>
                            <w:trHeight w:val="308" w:hRule="atLeast"/>
                          </w:trPr>
                          <w:tc>
                            <w:tcPr>
                              <w:tcW w:w="1146" w:type="dxa"/>
                              <w:vAlign w:val="top"/>
                            </w:tcPr>
                            <w:p w14:paraId="7D17F380">
                              <w:pPr>
                                <w:spacing w:before="58" w:line="180" w:lineRule="exact"/>
                                <w:ind w:left="180"/>
                                <w:rPr>
                                  <w:rFonts w:ascii="微软雅黑" w:hAnsi="微软雅黑" w:eastAsia="微软雅黑" w:cs="微软雅黑"/>
                                  <w:sz w:val="18"/>
                                  <w:szCs w:val="18"/>
                                </w:rPr>
                              </w:pPr>
                              <w:r>
                                <w:rPr>
                                  <w:rFonts w:ascii="微软雅黑" w:hAnsi="微软雅黑" w:eastAsia="微软雅黑" w:cs="微软雅黑"/>
                                  <w:spacing w:val="13"/>
                                  <w:position w:val="-1"/>
                                  <w:sz w:val="18"/>
                                  <w:szCs w:val="18"/>
                                </w:rPr>
                                <w:t>搅拌系统</w:t>
                              </w:r>
                            </w:p>
                          </w:tc>
                        </w:tr>
                      </w:tbl>
                      <w:p w14:paraId="19B839D9">
                        <w:pPr>
                          <w:rPr>
                            <w:rFonts w:ascii="Arial"/>
                            <w:sz w:val="21"/>
                          </w:rPr>
                        </w:pPr>
                      </w:p>
                    </w:txbxContent>
                  </v:textbox>
                </v:shape>
              </w:pict>
            </w:r>
            <w:r>
              <w:pict>
                <v:shape id="_x0000_s1174" o:spid="_x0000_s1174" o:spt="202" type="#_x0000_t202" style="position:absolute;left:0pt;margin-left:103.4pt;margin-top:439.25pt;height:23.7pt;width:59.85pt;mso-position-horizontal-relative:page;mso-position-vertical-relative:page;z-index:251765760;mso-width-relative:page;mso-height-relative:page;" filled="f" stroked="f" coordsize="21600,21600">
                  <v:path/>
                  <v:fill on="f" focussize="0,0"/>
                  <v:stroke on="f"/>
                  <v:imagedata o:title=""/>
                  <o:lock v:ext="edit" aspectratio="f"/>
                  <v:textbox inset="0mm,0mm,0mm,0mm">
                    <w:txbxContent>
                      <w:p w14:paraId="11042B70">
                        <w:pPr>
                          <w:spacing w:line="20" w:lineRule="exact"/>
                        </w:pPr>
                      </w:p>
                      <w:tbl>
                        <w:tblPr>
                          <w:tblStyle w:val="5"/>
                          <w:tblW w:w="1146" w:type="dxa"/>
                          <w:tblInd w:w="25" w:type="dxa"/>
                          <w:tblBorders>
                            <w:top w:val="single" w:color="000000" w:sz="4" w:space="0"/>
                            <w:left w:val="single" w:color="000000" w:sz="4" w:space="0"/>
                            <w:bottom w:val="single" w:color="000000" w:sz="4" w:space="0"/>
                            <w:right w:val="single" w:color="000000" w:sz="4" w:space="0"/>
                            <w:insideH w:val="none" w:color="auto" w:sz="0" w:space="0"/>
                            <w:insideV w:val="none" w:color="auto" w:sz="0" w:space="0"/>
                          </w:tblBorders>
                          <w:tblLayout w:type="fixed"/>
                          <w:tblCellMar>
                            <w:top w:w="0" w:type="dxa"/>
                            <w:left w:w="0" w:type="dxa"/>
                            <w:bottom w:w="0" w:type="dxa"/>
                            <w:right w:w="0" w:type="dxa"/>
                          </w:tblCellMar>
                        </w:tblPr>
                        <w:tblGrid>
                          <w:gridCol w:w="1146"/>
                        </w:tblGrid>
                        <w:tr w14:paraId="5AE0CCE4">
                          <w:tblPrEx>
                            <w:tblBorders>
                              <w:top w:val="single" w:color="000000" w:sz="4" w:space="0"/>
                              <w:left w:val="single" w:color="000000" w:sz="4" w:space="0"/>
                              <w:bottom w:val="single" w:color="000000" w:sz="4" w:space="0"/>
                              <w:right w:val="single" w:color="000000" w:sz="4" w:space="0"/>
                              <w:insideH w:val="none" w:color="auto" w:sz="0" w:space="0"/>
                              <w:insideV w:val="none" w:color="auto" w:sz="0" w:space="0"/>
                            </w:tblBorders>
                            <w:tblCellMar>
                              <w:top w:w="0" w:type="dxa"/>
                              <w:left w:w="0" w:type="dxa"/>
                              <w:bottom w:w="0" w:type="dxa"/>
                              <w:right w:w="0" w:type="dxa"/>
                            </w:tblCellMar>
                          </w:tblPrEx>
                          <w:trPr>
                            <w:trHeight w:val="413" w:hRule="atLeast"/>
                          </w:trPr>
                          <w:tc>
                            <w:tcPr>
                              <w:tcW w:w="1146" w:type="dxa"/>
                              <w:vAlign w:val="top"/>
                            </w:tcPr>
                            <w:p w14:paraId="079BB273">
                              <w:pPr>
                                <w:spacing w:line="201" w:lineRule="exact"/>
                                <w:ind w:left="82" w:right="84"/>
                                <w:rPr>
                                  <w:rFonts w:ascii="微软雅黑" w:hAnsi="微软雅黑" w:eastAsia="微软雅黑" w:cs="微软雅黑"/>
                                  <w:sz w:val="18"/>
                                  <w:szCs w:val="18"/>
                                </w:rPr>
                              </w:pPr>
                              <w:r>
                                <w:rPr>
                                  <w:rFonts w:ascii="微软雅黑" w:hAnsi="微软雅黑" w:eastAsia="微软雅黑" w:cs="微软雅黑"/>
                                  <w:spacing w:val="13"/>
                                  <w:position w:val="2"/>
                                  <w:sz w:val="18"/>
                                  <w:szCs w:val="18"/>
                                </w:rPr>
                                <w:t>混凝土搅拌</w:t>
                              </w:r>
                              <w:r>
                                <w:rPr>
                                  <w:rFonts w:ascii="微软雅黑" w:hAnsi="微软雅黑" w:eastAsia="微软雅黑" w:cs="微软雅黑"/>
                                  <w:spacing w:val="3"/>
                                  <w:position w:val="2"/>
                                  <w:sz w:val="18"/>
                                  <w:szCs w:val="18"/>
                                </w:rPr>
                                <w:t xml:space="preserve"> </w:t>
                              </w:r>
                              <w:r>
                                <w:rPr>
                                  <w:rFonts w:ascii="微软雅黑" w:hAnsi="微软雅黑" w:eastAsia="微软雅黑" w:cs="微软雅黑"/>
                                  <w:spacing w:val="2"/>
                                  <w:position w:val="-1"/>
                                  <w:sz w:val="18"/>
                                  <w:szCs w:val="18"/>
                                </w:rPr>
                                <w:t>站项 目用水</w:t>
                              </w:r>
                            </w:p>
                          </w:tc>
                        </w:tr>
                      </w:tbl>
                      <w:p w14:paraId="6578988F">
                        <w:pPr>
                          <w:rPr>
                            <w:rFonts w:ascii="Arial"/>
                            <w:sz w:val="21"/>
                          </w:rPr>
                        </w:pPr>
                      </w:p>
                    </w:txbxContent>
                  </v:textbox>
                </v:shape>
              </w:pict>
            </w:r>
            <w:r>
              <w:pict>
                <v:shape id="_x0000_s1175" o:spid="_x0000_s1175" o:spt="202" type="#_x0000_t202" style="position:absolute;left:0pt;margin-left:243.45pt;margin-top:441.7pt;height:18.45pt;width:97.2pt;mso-position-horizontal-relative:page;mso-position-vertical-relative:page;z-index:251711488;mso-width-relative:page;mso-height-relative:page;" filled="f" stroked="f" coordsize="21600,21600">
                  <v:path/>
                  <v:fill on="f" focussize="0,0"/>
                  <v:stroke on="f"/>
                  <v:imagedata o:title=""/>
                  <o:lock v:ext="edit" aspectratio="f"/>
                  <v:textbox inset="0mm,0mm,0mm,0mm">
                    <w:txbxContent>
                      <w:p w14:paraId="6B826A88">
                        <w:pPr>
                          <w:spacing w:line="20" w:lineRule="exact"/>
                        </w:pPr>
                      </w:p>
                      <w:tbl>
                        <w:tblPr>
                          <w:tblStyle w:val="5"/>
                          <w:tblW w:w="1893" w:type="dxa"/>
                          <w:tblInd w:w="25" w:type="dxa"/>
                          <w:tblBorders>
                            <w:top w:val="single" w:color="000000" w:sz="4" w:space="0"/>
                            <w:left w:val="single" w:color="000000" w:sz="4" w:space="0"/>
                            <w:bottom w:val="single" w:color="000000" w:sz="4" w:space="0"/>
                            <w:right w:val="single" w:color="000000" w:sz="4" w:space="0"/>
                            <w:insideH w:val="none" w:color="auto" w:sz="0" w:space="0"/>
                            <w:insideV w:val="none" w:color="auto" w:sz="0" w:space="0"/>
                          </w:tblBorders>
                          <w:tblLayout w:type="fixed"/>
                          <w:tblCellMar>
                            <w:top w:w="0" w:type="dxa"/>
                            <w:left w:w="0" w:type="dxa"/>
                            <w:bottom w:w="0" w:type="dxa"/>
                            <w:right w:w="0" w:type="dxa"/>
                          </w:tblCellMar>
                        </w:tblPr>
                        <w:tblGrid>
                          <w:gridCol w:w="1893"/>
                        </w:tblGrid>
                        <w:tr w14:paraId="6374E433">
                          <w:tblPrEx>
                            <w:tblBorders>
                              <w:top w:val="single" w:color="000000" w:sz="4" w:space="0"/>
                              <w:left w:val="single" w:color="000000" w:sz="4" w:space="0"/>
                              <w:bottom w:val="single" w:color="000000" w:sz="4" w:space="0"/>
                              <w:right w:val="single" w:color="000000" w:sz="4" w:space="0"/>
                              <w:insideH w:val="none" w:color="auto" w:sz="0" w:space="0"/>
                              <w:insideV w:val="none" w:color="auto" w:sz="0" w:space="0"/>
                            </w:tblBorders>
                            <w:tblCellMar>
                              <w:top w:w="0" w:type="dxa"/>
                              <w:left w:w="0" w:type="dxa"/>
                              <w:bottom w:w="0" w:type="dxa"/>
                              <w:right w:w="0" w:type="dxa"/>
                            </w:tblCellMar>
                          </w:tblPrEx>
                          <w:trPr>
                            <w:trHeight w:val="308" w:hRule="atLeast"/>
                          </w:trPr>
                          <w:tc>
                            <w:tcPr>
                              <w:tcW w:w="1893" w:type="dxa"/>
                              <w:vAlign w:val="top"/>
                            </w:tcPr>
                            <w:p w14:paraId="1ABF8859">
                              <w:pPr>
                                <w:spacing w:before="58" w:line="180" w:lineRule="exact"/>
                                <w:ind w:left="159"/>
                                <w:rPr>
                                  <w:rFonts w:ascii="微软雅黑" w:hAnsi="微软雅黑" w:eastAsia="微软雅黑" w:cs="微软雅黑"/>
                                  <w:sz w:val="18"/>
                                  <w:szCs w:val="18"/>
                                </w:rPr>
                              </w:pPr>
                              <w:r>
                                <w:rPr>
                                  <w:rFonts w:ascii="微软雅黑" w:hAnsi="微软雅黑" w:eastAsia="微软雅黑" w:cs="微软雅黑"/>
                                  <w:spacing w:val="15"/>
                                  <w:position w:val="-1"/>
                                  <w:sz w:val="18"/>
                                  <w:szCs w:val="18"/>
                                </w:rPr>
                                <w:t>罐车及搅拌机清洗</w:t>
                              </w:r>
                            </w:p>
                          </w:tc>
                        </w:tr>
                      </w:tbl>
                      <w:p w14:paraId="4EC0E32F">
                        <w:pPr>
                          <w:rPr>
                            <w:rFonts w:ascii="Arial"/>
                            <w:sz w:val="21"/>
                          </w:rPr>
                        </w:pPr>
                      </w:p>
                    </w:txbxContent>
                  </v:textbox>
                </v:shape>
              </w:pict>
            </w:r>
            <w:r>
              <w:pict>
                <v:shape id="_x0000_s1176" o:spid="_x0000_s1176" o:spt="202" type="#_x0000_t202" style="position:absolute;left:0pt;margin-left:281.55pt;margin-top:460.25pt;height:7.9pt;width:11.65pt;mso-position-horizontal-relative:page;mso-position-vertical-relative:page;z-index:251769856;mso-width-relative:page;mso-height-relative:page;" filled="f" stroked="f" coordsize="21600,21600">
                  <v:path/>
                  <v:fill on="f" focussize="0,0"/>
                  <v:stroke on="f"/>
                  <v:imagedata o:title=""/>
                  <o:lock v:ext="edit" aspectratio="f"/>
                  <v:textbox inset="0mm,0mm,0mm,0mm">
                    <w:txbxContent>
                      <w:p w14:paraId="09663DFA">
                        <w:pPr>
                          <w:spacing w:before="20" w:line="223" w:lineRule="auto"/>
                          <w:ind w:left="20"/>
                          <w:rPr>
                            <w:rFonts w:ascii="Arial" w:hAnsi="Arial" w:eastAsia="Arial" w:cs="Arial"/>
                            <w:sz w:val="11"/>
                            <w:szCs w:val="11"/>
                          </w:rPr>
                        </w:pPr>
                        <w:r>
                          <w:rPr>
                            <w:rFonts w:ascii="Arial" w:hAnsi="Arial" w:eastAsia="Arial" w:cs="Arial"/>
                            <w:spacing w:val="-2"/>
                            <w:sz w:val="11"/>
                            <w:szCs w:val="11"/>
                          </w:rPr>
                          <w:t>5</w:t>
                        </w:r>
                        <w:r>
                          <w:rPr>
                            <w:rFonts w:ascii="Arial" w:hAnsi="Arial" w:eastAsia="Arial" w:cs="Arial"/>
                            <w:spacing w:val="-9"/>
                            <w:sz w:val="11"/>
                            <w:szCs w:val="11"/>
                          </w:rPr>
                          <w:t xml:space="preserve"> </w:t>
                        </w:r>
                        <w:r>
                          <w:rPr>
                            <w:rFonts w:ascii="Arial" w:hAnsi="Arial" w:eastAsia="Arial" w:cs="Arial"/>
                            <w:spacing w:val="-2"/>
                            <w:sz w:val="11"/>
                            <w:szCs w:val="11"/>
                          </w:rPr>
                          <w:t>.</w:t>
                        </w:r>
                        <w:r>
                          <w:rPr>
                            <w:rFonts w:ascii="Arial" w:hAnsi="Arial" w:eastAsia="Arial" w:cs="Arial"/>
                            <w:spacing w:val="-9"/>
                            <w:sz w:val="11"/>
                            <w:szCs w:val="11"/>
                          </w:rPr>
                          <w:t xml:space="preserve"> </w:t>
                        </w:r>
                        <w:r>
                          <w:rPr>
                            <w:rFonts w:ascii="Arial" w:hAnsi="Arial" w:eastAsia="Arial" w:cs="Arial"/>
                            <w:spacing w:val="-2"/>
                            <w:sz w:val="11"/>
                            <w:szCs w:val="11"/>
                          </w:rPr>
                          <w:t>0</w:t>
                        </w:r>
                      </w:p>
                    </w:txbxContent>
                  </v:textbox>
                </v:shape>
              </w:pict>
            </w:r>
            <w:r>
              <w:pict>
                <v:shape id="_x0000_s1177" o:spid="_x0000_s1177" style="position:absolute;left:0pt;margin-left:278.1pt;margin-top:470.15pt;height:5.55pt;width:5.65pt;mso-position-horizontal-relative:page;mso-position-vertical-relative:page;z-index:251719680;mso-width-relative:page;mso-height-relative:page;" fillcolor="#000000" filled="t" stroked="f" coordsize="113,111" path="m0,36l112,0,74,110,0,36xe">
                  <v:path/>
                  <v:fill on="t" focussize="0,0"/>
                  <v:stroke on="f"/>
                  <v:imagedata o:title=""/>
                  <o:lock v:ext="edit"/>
                </v:shape>
              </w:pict>
            </w:r>
            <w:r>
              <w:pict>
                <v:shape id="_x0000_s1178" o:spid="_x0000_s1178" o:spt="202" type="#_x0000_t202" style="position:absolute;left:0pt;margin-left:273.1pt;margin-top:472.1pt;height:8.4pt;width:8.75pt;mso-position-horizontal-relative:page;mso-position-vertical-relative:page;z-index:251718656;mso-width-relative:page;mso-height-relative:page;" filled="f" stroked="f" coordsize="21600,21600">
                  <v:path/>
                  <v:fill on="f" focussize="0,0"/>
                  <v:stroke on="f"/>
                  <v:imagedata o:title=""/>
                  <o:lock v:ext="edit" aspectratio="f"/>
                  <v:textbox inset="0mm,0mm,0mm,0mm">
                    <w:txbxContent>
                      <w:p w14:paraId="755D5531">
                        <w:pPr>
                          <w:spacing w:before="20" w:line="127" w:lineRule="exact"/>
                          <w:ind w:left="20"/>
                          <w:rPr>
                            <w:rFonts w:ascii="Arial" w:hAnsi="Arial" w:eastAsia="Arial" w:cs="Arial"/>
                            <w:sz w:val="17"/>
                            <w:szCs w:val="17"/>
                          </w:rPr>
                        </w:pPr>
                        <w:r>
                          <w:rPr>
                            <w:rFonts w:ascii="Arial" w:hAnsi="Arial" w:eastAsia="Arial" w:cs="Arial"/>
                            <w:spacing w:val="51"/>
                            <w:w w:val="175"/>
                            <w:position w:val="-2"/>
                            <w:sz w:val="17"/>
                            <w:szCs w:val="17"/>
                          </w:rPr>
                          <w:t>/</w:t>
                        </w:r>
                      </w:p>
                    </w:txbxContent>
                  </v:textbox>
                </v:shape>
              </w:pict>
            </w:r>
            <w:r>
              <w:pict>
                <v:shape id="_x0000_s1179" o:spid="_x0000_s1179" o:spt="202" type="#_x0000_t202" style="position:absolute;left:0pt;margin-left:243.45pt;margin-top:477.85pt;height:18.45pt;width:59.85pt;mso-position-horizontal-relative:page;mso-position-vertical-relative:page;z-index:251717632;mso-width-relative:page;mso-height-relative:page;" filled="f" stroked="f" coordsize="21600,21600">
                  <v:path/>
                  <v:fill on="f" focussize="0,0"/>
                  <v:stroke on="f"/>
                  <v:imagedata o:title=""/>
                  <o:lock v:ext="edit" aspectratio="f"/>
                  <v:textbox inset="0mm,0mm,0mm,0mm">
                    <w:txbxContent>
                      <w:p w14:paraId="3673099B">
                        <w:pPr>
                          <w:spacing w:line="20" w:lineRule="exact"/>
                        </w:pPr>
                      </w:p>
                      <w:tbl>
                        <w:tblPr>
                          <w:tblStyle w:val="5"/>
                          <w:tblW w:w="1146" w:type="dxa"/>
                          <w:tblInd w:w="25" w:type="dxa"/>
                          <w:tblBorders>
                            <w:top w:val="single" w:color="000000" w:sz="4" w:space="0"/>
                            <w:left w:val="single" w:color="000000" w:sz="4" w:space="0"/>
                            <w:bottom w:val="single" w:color="000000" w:sz="4" w:space="0"/>
                            <w:right w:val="single" w:color="000000" w:sz="4" w:space="0"/>
                            <w:insideH w:val="none" w:color="auto" w:sz="0" w:space="0"/>
                            <w:insideV w:val="none" w:color="auto" w:sz="0" w:space="0"/>
                          </w:tblBorders>
                          <w:tblLayout w:type="fixed"/>
                          <w:tblCellMar>
                            <w:top w:w="0" w:type="dxa"/>
                            <w:left w:w="0" w:type="dxa"/>
                            <w:bottom w:w="0" w:type="dxa"/>
                            <w:right w:w="0" w:type="dxa"/>
                          </w:tblCellMar>
                        </w:tblPr>
                        <w:tblGrid>
                          <w:gridCol w:w="1146"/>
                        </w:tblGrid>
                        <w:tr w14:paraId="777E7F9C">
                          <w:tblPrEx>
                            <w:tblBorders>
                              <w:top w:val="single" w:color="000000" w:sz="4" w:space="0"/>
                              <w:left w:val="single" w:color="000000" w:sz="4" w:space="0"/>
                              <w:bottom w:val="single" w:color="000000" w:sz="4" w:space="0"/>
                              <w:right w:val="single" w:color="000000" w:sz="4" w:space="0"/>
                              <w:insideH w:val="none" w:color="auto" w:sz="0" w:space="0"/>
                              <w:insideV w:val="none" w:color="auto" w:sz="0" w:space="0"/>
                            </w:tblBorders>
                            <w:tblCellMar>
                              <w:top w:w="0" w:type="dxa"/>
                              <w:left w:w="0" w:type="dxa"/>
                              <w:bottom w:w="0" w:type="dxa"/>
                              <w:right w:w="0" w:type="dxa"/>
                            </w:tblCellMar>
                          </w:tblPrEx>
                          <w:trPr>
                            <w:trHeight w:val="308" w:hRule="atLeast"/>
                          </w:trPr>
                          <w:tc>
                            <w:tcPr>
                              <w:tcW w:w="1146" w:type="dxa"/>
                              <w:vAlign w:val="top"/>
                            </w:tcPr>
                            <w:p w14:paraId="26F024E1">
                              <w:pPr>
                                <w:spacing w:before="60" w:line="180" w:lineRule="exact"/>
                                <w:ind w:left="180"/>
                                <w:rPr>
                                  <w:rFonts w:ascii="微软雅黑" w:hAnsi="微软雅黑" w:eastAsia="微软雅黑" w:cs="微软雅黑"/>
                                  <w:sz w:val="18"/>
                                  <w:szCs w:val="18"/>
                                </w:rPr>
                              </w:pPr>
                              <w:r>
                                <w:rPr>
                                  <w:rFonts w:ascii="微软雅黑" w:hAnsi="微软雅黑" w:eastAsia="微软雅黑" w:cs="微软雅黑"/>
                                  <w:spacing w:val="12"/>
                                  <w:position w:val="-1"/>
                                  <w:sz w:val="18"/>
                                  <w:szCs w:val="18"/>
                                </w:rPr>
                                <w:t>堆场洒水</w:t>
                              </w:r>
                            </w:p>
                          </w:tc>
                        </w:tr>
                      </w:tbl>
                      <w:p w14:paraId="19F884BB">
                        <w:pPr>
                          <w:rPr>
                            <w:rFonts w:ascii="Arial"/>
                            <w:sz w:val="21"/>
                          </w:rPr>
                        </w:pPr>
                      </w:p>
                    </w:txbxContent>
                  </v:textbox>
                </v:shape>
              </w:pict>
            </w:r>
            <w:r>
              <w:pict>
                <v:shape id="_x0000_s1180" o:spid="_x0000_s1180" style="position:absolute;left:0pt;margin-left:238.25pt;margin-top:413.25pt;height:5.2pt;width:5.3pt;mso-position-horizontal-relative:page;mso-position-vertical-relative:page;z-index:251721728;mso-width-relative:page;mso-height-relative:page;" fillcolor="#000000" filled="t" stroked="f" coordsize="106,103" path="m0,0l105,52,0,103,0,0xe">
                  <v:path/>
                  <v:fill on="t" focussize="0,0"/>
                  <v:stroke on="f"/>
                  <v:imagedata o:title=""/>
                  <o:lock v:ext="edit"/>
                </v:shape>
              </w:pict>
            </w:r>
            <w:r>
              <w:pict>
                <v:shape id="_x0000_s1181" o:spid="_x0000_s1181" style="position:absolute;left:0pt;margin-left:99.45pt;margin-top:449.5pt;height:5.2pt;width:5.3pt;mso-position-horizontal-relative:page;mso-position-vertical-relative:page;z-index:251766784;mso-width-relative:page;mso-height-relative:page;" fillcolor="#000000" filled="t" stroked="f" coordsize="106,103" path="m0,0l105,50,0,103,0,0xe">
                  <v:path/>
                  <v:fill on="t" focussize="0,0"/>
                  <v:stroke on="f"/>
                  <v:imagedata o:title=""/>
                  <o:lock v:ext="edit"/>
                </v:shape>
              </w:pict>
            </w:r>
            <w:r>
              <w:drawing>
                <wp:anchor distT="0" distB="0" distL="0" distR="0" simplePos="0" relativeHeight="251755520" behindDoc="0" locked="0" layoutInCell="1" allowOverlap="1">
                  <wp:simplePos x="0" y="0"/>
                  <wp:positionH relativeFrom="rightMargin">
                    <wp:posOffset>-2724150</wp:posOffset>
                  </wp:positionH>
                  <wp:positionV relativeFrom="topMargin">
                    <wp:posOffset>5604510</wp:posOffset>
                  </wp:positionV>
                  <wp:extent cx="403860" cy="160020"/>
                  <wp:effectExtent l="0" t="0" r="0" b="0"/>
                  <wp:wrapNone/>
                  <wp:docPr id="20" name="IM 20"/>
                  <wp:cNvGraphicFramePr/>
                  <a:graphic xmlns:a="http://schemas.openxmlformats.org/drawingml/2006/main">
                    <a:graphicData uri="http://schemas.openxmlformats.org/drawingml/2006/picture">
                      <pic:pic xmlns:pic="http://schemas.openxmlformats.org/drawingml/2006/picture">
                        <pic:nvPicPr>
                          <pic:cNvPr id="20" name="IM 20"/>
                          <pic:cNvPicPr/>
                        </pic:nvPicPr>
                        <pic:blipFill>
                          <a:blip r:embed="rId76"/>
                          <a:stretch>
                            <a:fillRect/>
                          </a:stretch>
                        </pic:blipFill>
                        <pic:spPr>
                          <a:xfrm>
                            <a:off x="0" y="0"/>
                            <a:ext cx="403860" cy="160020"/>
                          </a:xfrm>
                          <a:prstGeom prst="rect">
                            <a:avLst/>
                          </a:prstGeom>
                        </pic:spPr>
                      </pic:pic>
                    </a:graphicData>
                  </a:graphic>
                </wp:anchor>
              </w:drawing>
            </w:r>
            <w:r>
              <w:pict>
                <v:shape id="_x0000_s1182" o:spid="_x0000_s1182" style="position:absolute;left:0pt;margin-left:300.8pt;margin-top:413.25pt;height:5.2pt;width:5.4pt;mso-position-horizontal-relative:page;mso-position-vertical-relative:page;z-index:251767808;mso-width-relative:page;mso-height-relative:page;" fillcolor="#000000" filled="t" stroked="f" coordsize="108,103" path="m107,103l0,52,107,0,107,103xe">
                  <v:path/>
                  <v:fill on="t" focussize="0,0"/>
                  <v:stroke on="f"/>
                  <v:imagedata o:title=""/>
                  <o:lock v:ext="edit"/>
                </v:shape>
              </w:pict>
            </w:r>
            <w:r>
              <w:pict>
                <v:shape id="_x0000_s1183" o:spid="_x0000_s1183" o:spt="202" type="#_x0000_t202" style="position:absolute;left:0pt;margin-left:298.7pt;margin-top:518.8pt;height:13.55pt;width:34.8pt;mso-position-horizontal-relative:page;mso-position-vertical-relative:page;z-index:251698176;mso-width-relative:page;mso-height-relative:page;" filled="f" stroked="f" coordsize="21600,21600">
                  <v:path/>
                  <v:fill on="f" focussize="0,0"/>
                  <v:stroke on="f"/>
                  <v:imagedata o:title=""/>
                  <o:lock v:ext="edit" aspectratio="f"/>
                  <v:textbox inset="0mm,0mm,0mm,0mm">
                    <w:txbxContent>
                      <w:p w14:paraId="5205996C">
                        <w:pPr>
                          <w:spacing w:line="20" w:lineRule="exact"/>
                        </w:pPr>
                      </w:p>
                      <w:tbl>
                        <w:tblPr>
                          <w:tblStyle w:val="5"/>
                          <w:tblW w:w="650" w:type="dxa"/>
                          <w:tblInd w:w="22" w:type="dxa"/>
                          <w:tblBorders>
                            <w:top w:val="single" w:color="000000" w:sz="2" w:space="0"/>
                            <w:left w:val="single" w:color="000000" w:sz="2" w:space="0"/>
                            <w:bottom w:val="single" w:color="000000" w:sz="2" w:space="0"/>
                            <w:right w:val="single" w:color="000000" w:sz="2" w:space="0"/>
                            <w:insideH w:val="none" w:color="auto" w:sz="0" w:space="0"/>
                            <w:insideV w:val="none" w:color="auto" w:sz="0" w:space="0"/>
                          </w:tblBorders>
                          <w:tblLayout w:type="fixed"/>
                          <w:tblCellMar>
                            <w:top w:w="0" w:type="dxa"/>
                            <w:left w:w="0" w:type="dxa"/>
                            <w:bottom w:w="0" w:type="dxa"/>
                            <w:right w:w="0" w:type="dxa"/>
                          </w:tblCellMar>
                        </w:tblPr>
                        <w:tblGrid>
                          <w:gridCol w:w="650"/>
                        </w:tblGrid>
                        <w:tr w14:paraId="6432159E">
                          <w:tblPrEx>
                            <w:tblBorders>
                              <w:top w:val="single" w:color="000000" w:sz="2" w:space="0"/>
                              <w:left w:val="single" w:color="000000" w:sz="2" w:space="0"/>
                              <w:bottom w:val="single" w:color="000000" w:sz="2" w:space="0"/>
                              <w:right w:val="single" w:color="000000" w:sz="2" w:space="0"/>
                              <w:insideH w:val="none" w:color="auto" w:sz="0" w:space="0"/>
                              <w:insideV w:val="none" w:color="auto" w:sz="0" w:space="0"/>
                            </w:tblBorders>
                            <w:tblCellMar>
                              <w:top w:w="0" w:type="dxa"/>
                              <w:left w:w="0" w:type="dxa"/>
                              <w:bottom w:w="0" w:type="dxa"/>
                              <w:right w:w="0" w:type="dxa"/>
                            </w:tblCellMar>
                          </w:tblPrEx>
                          <w:trPr>
                            <w:trHeight w:val="220" w:hRule="atLeast"/>
                          </w:trPr>
                          <w:tc>
                            <w:tcPr>
                              <w:tcW w:w="650" w:type="dxa"/>
                              <w:vAlign w:val="top"/>
                            </w:tcPr>
                            <w:p w14:paraId="7A12AEDB">
                              <w:pPr>
                                <w:spacing w:before="28" w:line="151" w:lineRule="exact"/>
                                <w:ind w:left="81"/>
                                <w:rPr>
                                  <w:rFonts w:ascii="微软雅黑" w:hAnsi="微软雅黑" w:eastAsia="微软雅黑" w:cs="微软雅黑"/>
                                  <w:sz w:val="15"/>
                                  <w:szCs w:val="15"/>
                                </w:rPr>
                              </w:pPr>
                              <w:r>
                                <w:rPr>
                                  <w:rFonts w:ascii="微软雅黑" w:hAnsi="微软雅黑" w:eastAsia="微软雅黑" w:cs="微软雅黑"/>
                                  <w:spacing w:val="10"/>
                                  <w:position w:val="-1"/>
                                  <w:sz w:val="15"/>
                                  <w:szCs w:val="15"/>
                                </w:rPr>
                                <w:t>沉淀池</w:t>
                              </w:r>
                            </w:p>
                          </w:tc>
                        </w:tr>
                      </w:tbl>
                      <w:p w14:paraId="103F985E">
                        <w:pPr>
                          <w:rPr>
                            <w:rFonts w:ascii="Arial"/>
                            <w:sz w:val="21"/>
                          </w:rPr>
                        </w:pPr>
                      </w:p>
                    </w:txbxContent>
                  </v:textbox>
                </v:shape>
              </w:pict>
            </w:r>
            <w:r>
              <w:pict>
                <v:group id="_x0000_s1184" o:spid="_x0000_s1184" o:spt="203" style="position:absolute;left:0pt;margin-left:276.3pt;margin-top:523.4pt;height:4.35pt;width:23.4pt;mso-position-horizontal-relative:page;mso-position-vertical-relative:page;z-index:251754496;mso-width-relative:page;mso-height-relative:page;" coordsize="467,86">
                  <o:lock v:ext="edit"/>
                  <v:shape id="_x0000_s1185" o:spid="_x0000_s1185" style="position:absolute;left:0;top:40;height:5;width:392;" filled="f" stroked="t" coordsize="392,5" path="m2,2l388,2e">
                    <v:fill on="f" focussize="0,0"/>
                    <v:stroke weight="0.24pt" color="#000000" miterlimit="10" endcap="round"/>
                    <v:imagedata o:title=""/>
                    <o:lock v:ext="edit"/>
                  </v:shape>
                  <v:shape id="_x0000_s1186" o:spid="_x0000_s1186" style="position:absolute;left:379;top:0;height:86;width:88;" fillcolor="#000000" filled="t" stroked="f" coordsize="88,86" path="m0,0l88,43,0,86,0,0xe">
                    <v:path/>
                    <v:fill on="t" focussize="0,0"/>
                    <v:stroke on="f"/>
                    <v:imagedata o:title=""/>
                    <o:lock v:ext="edit"/>
                  </v:shape>
                </v:group>
              </w:pict>
            </w:r>
            <w:r>
              <w:pict>
                <v:group id="_x0000_s1187" o:spid="_x0000_s1187" o:spt="203" style="position:absolute;left:0pt;margin-left:247.05pt;margin-top:531.1pt;height:10.2pt;width:70.35pt;mso-position-horizontal-relative:page;mso-position-vertical-relative:page;z-index:251710464;mso-width-relative:page;mso-height-relative:page;" coordsize="1406,203">
                  <o:lock v:ext="edit"/>
                  <v:shape id="_x0000_s1188" o:spid="_x0000_s1188" style="position:absolute;left:0;top:0;height:203;width:1406;" filled="f" stroked="t" coordsize="1406,203" path="m1404,2l1404,201m1404,201l2,201m2,201l2,79e">
                    <v:fill on="f" focussize="0,0"/>
                    <v:stroke weight="0.24pt" color="#000000" miterlimit="10" endcap="round"/>
                    <v:imagedata o:title=""/>
                    <o:lock v:ext="edit"/>
                  </v:shape>
                  <v:shape id="_x0000_s1189" o:spid="_x0000_s1189" o:spt="202" type="#_x0000_t202" style="position:absolute;left:-20;top:-20;height:243;width:1446;" filled="f" stroked="f" coordsize="21600,21600">
                    <v:path/>
                    <v:fill on="f" focussize="0,0"/>
                    <v:stroke on="f"/>
                    <v:imagedata o:title=""/>
                    <o:lock v:ext="edit" aspectratio="f"/>
                    <v:textbox inset="0mm,0mm,0mm,0mm">
                      <w:txbxContent>
                        <w:p w14:paraId="451D9907">
                          <w:pPr>
                            <w:spacing w:before="60" w:line="185" w:lineRule="auto"/>
                            <w:ind w:left="634"/>
                            <w:rPr>
                              <w:rFonts w:ascii="Arial" w:hAnsi="Arial" w:eastAsia="Arial" w:cs="Arial"/>
                              <w:sz w:val="13"/>
                              <w:szCs w:val="13"/>
                            </w:rPr>
                          </w:pPr>
                          <w:r>
                            <w:rPr>
                              <w:rFonts w:ascii="Arial" w:hAnsi="Arial" w:eastAsia="Arial" w:cs="Arial"/>
                              <w:sz w:val="13"/>
                              <w:szCs w:val="13"/>
                            </w:rPr>
                            <w:t>2</w:t>
                          </w:r>
                          <w:r>
                            <w:rPr>
                              <w:rFonts w:ascii="Arial" w:hAnsi="Arial" w:eastAsia="Arial" w:cs="Arial"/>
                              <w:spacing w:val="-21"/>
                              <w:sz w:val="13"/>
                              <w:szCs w:val="13"/>
                            </w:rPr>
                            <w:t xml:space="preserve"> </w:t>
                          </w:r>
                          <w:r>
                            <w:rPr>
                              <w:rFonts w:ascii="Arial" w:hAnsi="Arial" w:eastAsia="Arial" w:cs="Arial"/>
                              <w:sz w:val="13"/>
                              <w:szCs w:val="13"/>
                            </w:rPr>
                            <w:t>.</w:t>
                          </w:r>
                          <w:r>
                            <w:rPr>
                              <w:rFonts w:ascii="Arial" w:hAnsi="Arial" w:eastAsia="Arial" w:cs="Arial"/>
                              <w:spacing w:val="-18"/>
                              <w:sz w:val="13"/>
                              <w:szCs w:val="13"/>
                            </w:rPr>
                            <w:t xml:space="preserve"> </w:t>
                          </w:r>
                          <w:r>
                            <w:rPr>
                              <w:rFonts w:ascii="Arial" w:hAnsi="Arial" w:eastAsia="Arial" w:cs="Arial"/>
                              <w:sz w:val="13"/>
                              <w:szCs w:val="13"/>
                            </w:rPr>
                            <w:t>688</w:t>
                          </w:r>
                        </w:p>
                      </w:txbxContent>
                    </v:textbox>
                  </v:shape>
                </v:group>
              </w:pict>
            </w:r>
            <w:r>
              <w:pict>
                <v:shape id="_x0000_s1190" o:spid="_x0000_s1190" o:spt="202" type="#_x0000_t202" style="position:absolute;left:0pt;margin-left:236.05pt;margin-top:542.1pt;height:9.6pt;width:27.95pt;mso-position-horizontal-relative:page;mso-position-vertical-relative:page;z-index:251696128;mso-width-relative:page;mso-height-relative:page;" filled="f" stroked="f" coordsize="21600,21600">
                  <v:path/>
                  <v:fill on="f" focussize="0,0"/>
                  <v:stroke on="f"/>
                  <v:imagedata o:title=""/>
                  <o:lock v:ext="edit" aspectratio="f"/>
                  <v:textbox inset="0mm,0mm,0mm,0mm">
                    <w:txbxContent>
                      <w:p w14:paraId="1C06843F">
                        <w:pPr>
                          <w:spacing w:before="19" w:line="163" w:lineRule="auto"/>
                          <w:ind w:left="20"/>
                          <w:rPr>
                            <w:rFonts w:ascii="Arial" w:hAnsi="Arial" w:eastAsia="Arial" w:cs="Arial"/>
                            <w:sz w:val="13"/>
                            <w:szCs w:val="13"/>
                          </w:rPr>
                        </w:pPr>
                        <w:r>
                          <w:rPr>
                            <w:rFonts w:ascii="微软雅黑" w:hAnsi="微软雅黑" w:eastAsia="微软雅黑" w:cs="微软雅黑"/>
                            <w:spacing w:val="5"/>
                            <w:sz w:val="13"/>
                            <w:szCs w:val="13"/>
                          </w:rPr>
                          <w:t>损耗1</w:t>
                        </w:r>
                        <w:r>
                          <w:rPr>
                            <w:rFonts w:ascii="微软雅黑" w:hAnsi="微软雅黑" w:eastAsia="微软雅黑" w:cs="微软雅黑"/>
                            <w:spacing w:val="-8"/>
                            <w:sz w:val="13"/>
                            <w:szCs w:val="13"/>
                          </w:rPr>
                          <w:t xml:space="preserve"> </w:t>
                        </w:r>
                        <w:r>
                          <w:rPr>
                            <w:rFonts w:ascii="Arial" w:hAnsi="Arial" w:eastAsia="Arial" w:cs="Arial"/>
                            <w:spacing w:val="5"/>
                            <w:sz w:val="13"/>
                            <w:szCs w:val="13"/>
                          </w:rPr>
                          <w:t>.</w:t>
                        </w:r>
                        <w:r>
                          <w:rPr>
                            <w:rFonts w:ascii="Arial" w:hAnsi="Arial" w:eastAsia="Arial" w:cs="Arial"/>
                            <w:spacing w:val="-15"/>
                            <w:sz w:val="13"/>
                            <w:szCs w:val="13"/>
                          </w:rPr>
                          <w:t xml:space="preserve"> </w:t>
                        </w:r>
                        <w:r>
                          <w:rPr>
                            <w:rFonts w:ascii="Arial" w:hAnsi="Arial" w:eastAsia="Arial" w:cs="Arial"/>
                            <w:spacing w:val="5"/>
                            <w:sz w:val="13"/>
                            <w:szCs w:val="13"/>
                          </w:rPr>
                          <w:t>5</w:t>
                        </w:r>
                      </w:p>
                    </w:txbxContent>
                  </v:textbox>
                </v:shape>
              </w:pict>
            </w:r>
            <w:r>
              <w:pict>
                <v:shape id="_x0000_s1191" o:spid="_x0000_s1191" style="position:absolute;left:0pt;margin-left:239.95pt;margin-top:551.75pt;height:4.7pt;width:4.85pt;mso-position-horizontal-relative:page;mso-position-vertical-relative:page;z-index:251681792;mso-width-relative:page;mso-height-relative:page;" fillcolor="#000000" filled="t" stroked="f" coordsize="96,93" path="m0,33l96,0,67,93,0,33xe">
                  <v:path/>
                  <v:fill on="t" focussize="0,0"/>
                  <v:stroke on="f"/>
                  <v:imagedata o:title=""/>
                  <o:lock v:ext="edit"/>
                </v:shape>
              </w:pict>
            </w:r>
            <w:r>
              <w:drawing>
                <wp:anchor distT="0" distB="0" distL="0" distR="0" simplePos="0" relativeHeight="251671552" behindDoc="1" locked="0" layoutInCell="1" allowOverlap="1">
                  <wp:simplePos x="0" y="0"/>
                  <wp:positionH relativeFrom="rightMargin">
                    <wp:posOffset>-2431415</wp:posOffset>
                  </wp:positionH>
                  <wp:positionV relativeFrom="topMargin">
                    <wp:posOffset>7032625</wp:posOffset>
                  </wp:positionV>
                  <wp:extent cx="76200" cy="79375"/>
                  <wp:effectExtent l="0" t="0" r="0" b="0"/>
                  <wp:wrapNone/>
                  <wp:docPr id="22" name="IM 22"/>
                  <wp:cNvGraphicFramePr/>
                  <a:graphic xmlns:a="http://schemas.openxmlformats.org/drawingml/2006/main">
                    <a:graphicData uri="http://schemas.openxmlformats.org/drawingml/2006/picture">
                      <pic:pic xmlns:pic="http://schemas.openxmlformats.org/drawingml/2006/picture">
                        <pic:nvPicPr>
                          <pic:cNvPr id="22" name="IM 22"/>
                          <pic:cNvPicPr/>
                        </pic:nvPicPr>
                        <pic:blipFill>
                          <a:blip r:embed="rId77"/>
                          <a:stretch>
                            <a:fillRect/>
                          </a:stretch>
                        </pic:blipFill>
                        <pic:spPr>
                          <a:xfrm>
                            <a:off x="0" y="0"/>
                            <a:ext cx="76200" cy="79247"/>
                          </a:xfrm>
                          <a:prstGeom prst="rect">
                            <a:avLst/>
                          </a:prstGeom>
                        </pic:spPr>
                      </pic:pic>
                    </a:graphicData>
                  </a:graphic>
                </wp:anchor>
              </w:drawing>
            </w:r>
            <w:r>
              <w:drawing>
                <wp:anchor distT="0" distB="0" distL="0" distR="0" simplePos="0" relativeHeight="251762688" behindDoc="0" locked="0" layoutInCell="1" allowOverlap="1">
                  <wp:simplePos x="0" y="0"/>
                  <wp:positionH relativeFrom="rightMargin">
                    <wp:posOffset>-4370070</wp:posOffset>
                  </wp:positionH>
                  <wp:positionV relativeFrom="topMargin">
                    <wp:posOffset>6906260</wp:posOffset>
                  </wp:positionV>
                  <wp:extent cx="240665" cy="725170"/>
                  <wp:effectExtent l="0" t="0" r="0" b="0"/>
                  <wp:wrapNone/>
                  <wp:docPr id="24" name="IM 24"/>
                  <wp:cNvGraphicFramePr/>
                  <a:graphic xmlns:a="http://schemas.openxmlformats.org/drawingml/2006/main">
                    <a:graphicData uri="http://schemas.openxmlformats.org/drawingml/2006/picture">
                      <pic:pic xmlns:pic="http://schemas.openxmlformats.org/drawingml/2006/picture">
                        <pic:nvPicPr>
                          <pic:cNvPr id="24" name="IM 24"/>
                          <pic:cNvPicPr/>
                        </pic:nvPicPr>
                        <pic:blipFill>
                          <a:blip r:embed="rId78"/>
                          <a:stretch>
                            <a:fillRect/>
                          </a:stretch>
                        </pic:blipFill>
                        <pic:spPr>
                          <a:xfrm>
                            <a:off x="0" y="0"/>
                            <a:ext cx="240792" cy="725423"/>
                          </a:xfrm>
                          <a:prstGeom prst="rect">
                            <a:avLst/>
                          </a:prstGeom>
                        </pic:spPr>
                      </pic:pic>
                    </a:graphicData>
                  </a:graphic>
                </wp:anchor>
              </w:drawing>
            </w:r>
            <w:r>
              <w:pict>
                <v:shape id="_x0000_s1192" o:spid="_x0000_s1192" o:spt="202" type="#_x0000_t202" style="position:absolute;left:0pt;margin-left:196.85pt;margin-top:555.9pt;height:7.9pt;width:10.8pt;mso-position-horizontal-relative:page;mso-position-vertical-relative:page;z-index:251709440;mso-width-relative:page;mso-height-relative:page;" filled="f" stroked="f" coordsize="21600,21600">
                  <v:path/>
                  <v:fill on="f" focussize="0,0"/>
                  <v:stroke on="f"/>
                  <v:imagedata o:title=""/>
                  <o:lock v:ext="edit" aspectratio="f"/>
                  <v:textbox inset="0mm,0mm,0mm,0mm">
                    <w:txbxContent>
                      <w:p w14:paraId="68080D80">
                        <w:pPr>
                          <w:spacing w:before="20" w:line="223" w:lineRule="auto"/>
                          <w:ind w:left="20"/>
                          <w:rPr>
                            <w:rFonts w:ascii="Arial" w:hAnsi="Arial" w:eastAsia="Arial" w:cs="Arial"/>
                            <w:sz w:val="11"/>
                            <w:szCs w:val="11"/>
                          </w:rPr>
                        </w:pPr>
                        <w:r>
                          <w:rPr>
                            <w:rFonts w:ascii="Arial" w:hAnsi="Arial" w:eastAsia="Arial" w:cs="Arial"/>
                            <w:spacing w:val="-10"/>
                            <w:sz w:val="11"/>
                            <w:szCs w:val="11"/>
                          </w:rPr>
                          <w:t>1</w:t>
                        </w:r>
                        <w:r>
                          <w:rPr>
                            <w:rFonts w:ascii="Arial" w:hAnsi="Arial" w:eastAsia="Arial" w:cs="Arial"/>
                            <w:sz w:val="11"/>
                            <w:szCs w:val="11"/>
                          </w:rPr>
                          <w:t xml:space="preserve"> </w:t>
                        </w:r>
                        <w:r>
                          <w:rPr>
                            <w:rFonts w:ascii="Arial" w:hAnsi="Arial" w:eastAsia="Arial" w:cs="Arial"/>
                            <w:spacing w:val="-10"/>
                            <w:sz w:val="11"/>
                            <w:szCs w:val="11"/>
                          </w:rPr>
                          <w:t>. 5</w:t>
                        </w:r>
                      </w:p>
                    </w:txbxContent>
                  </v:textbox>
                </v:shape>
              </w:pict>
            </w:r>
            <w:r>
              <w:pict>
                <v:shape id="_x0000_s1193" o:spid="_x0000_s1193" style="position:absolute;left:0pt;margin-left:212.45pt;margin-top:583.4pt;height:4.7pt;width:4.85pt;mso-position-horizontal-relative:page;mso-position-vertical-relative:page;z-index:251682816;mso-width-relative:page;mso-height-relative:page;" fillcolor="#000000" filled="t" stroked="f" coordsize="96,93" path="m0,33l96,0,64,93,0,33xe">
                  <v:path/>
                  <v:fill on="t" focussize="0,0"/>
                  <v:stroke on="f"/>
                  <v:imagedata o:title=""/>
                  <o:lock v:ext="edit"/>
                </v:shape>
              </w:pict>
            </w:r>
            <w:r>
              <w:drawing>
                <wp:anchor distT="0" distB="0" distL="0" distR="0" simplePos="0" relativeHeight="251670528" behindDoc="1" locked="0" layoutInCell="1" allowOverlap="1">
                  <wp:simplePos x="0" y="0"/>
                  <wp:positionH relativeFrom="rightMargin">
                    <wp:posOffset>-2780665</wp:posOffset>
                  </wp:positionH>
                  <wp:positionV relativeFrom="topMargin">
                    <wp:posOffset>7435215</wp:posOffset>
                  </wp:positionV>
                  <wp:extent cx="76200" cy="79375"/>
                  <wp:effectExtent l="0" t="0" r="0" b="0"/>
                  <wp:wrapNone/>
                  <wp:docPr id="26" name="IM 26"/>
                  <wp:cNvGraphicFramePr/>
                  <a:graphic xmlns:a="http://schemas.openxmlformats.org/drawingml/2006/main">
                    <a:graphicData uri="http://schemas.openxmlformats.org/drawingml/2006/picture">
                      <pic:pic xmlns:pic="http://schemas.openxmlformats.org/drawingml/2006/picture">
                        <pic:nvPicPr>
                          <pic:cNvPr id="26" name="IM 26"/>
                          <pic:cNvPicPr/>
                        </pic:nvPicPr>
                        <pic:blipFill>
                          <a:blip r:embed="rId79"/>
                          <a:stretch>
                            <a:fillRect/>
                          </a:stretch>
                        </pic:blipFill>
                        <pic:spPr>
                          <a:xfrm>
                            <a:off x="0" y="0"/>
                            <a:ext cx="76200" cy="79248"/>
                          </a:xfrm>
                          <a:prstGeom prst="rect">
                            <a:avLst/>
                          </a:prstGeom>
                        </pic:spPr>
                      </pic:pic>
                    </a:graphicData>
                  </a:graphic>
                </wp:anchor>
              </w:drawing>
            </w:r>
            <w:r>
              <w:pict>
                <v:shape id="_x0000_s1194" o:spid="_x0000_s1194" o:spt="202" type="#_x0000_t202" style="position:absolute;left:0pt;margin-left:271.6pt;margin-top:591.2pt;height:13.55pt;width:34.9pt;mso-position-horizontal-relative:page;mso-position-vertical-relative:page;z-index:251756544;mso-width-relative:page;mso-height-relative:page;" filled="f" stroked="f" coordsize="21600,21600">
                  <v:path/>
                  <v:fill on="f" focussize="0,0"/>
                  <v:stroke on="f"/>
                  <v:imagedata o:title=""/>
                  <o:lock v:ext="edit" aspectratio="f"/>
                  <v:textbox inset="0mm,0mm,0mm,0mm">
                    <w:txbxContent>
                      <w:p w14:paraId="09F190C2">
                        <w:pPr>
                          <w:spacing w:line="20" w:lineRule="exact"/>
                        </w:pPr>
                      </w:p>
                      <w:tbl>
                        <w:tblPr>
                          <w:tblStyle w:val="5"/>
                          <w:tblW w:w="652" w:type="dxa"/>
                          <w:tblInd w:w="22" w:type="dxa"/>
                          <w:tblBorders>
                            <w:top w:val="single" w:color="000000" w:sz="2" w:space="0"/>
                            <w:left w:val="single" w:color="000000" w:sz="2" w:space="0"/>
                            <w:bottom w:val="single" w:color="000000" w:sz="2" w:space="0"/>
                            <w:right w:val="single" w:color="000000" w:sz="2" w:space="0"/>
                            <w:insideH w:val="none" w:color="auto" w:sz="0" w:space="0"/>
                            <w:insideV w:val="none" w:color="auto" w:sz="0" w:space="0"/>
                          </w:tblBorders>
                          <w:tblLayout w:type="fixed"/>
                          <w:tblCellMar>
                            <w:top w:w="0" w:type="dxa"/>
                            <w:left w:w="0" w:type="dxa"/>
                            <w:bottom w:w="0" w:type="dxa"/>
                            <w:right w:w="0" w:type="dxa"/>
                          </w:tblCellMar>
                        </w:tblPr>
                        <w:tblGrid>
                          <w:gridCol w:w="652"/>
                        </w:tblGrid>
                        <w:tr w14:paraId="418C4B7E">
                          <w:tblPrEx>
                            <w:tblBorders>
                              <w:top w:val="single" w:color="000000" w:sz="2" w:space="0"/>
                              <w:left w:val="single" w:color="000000" w:sz="2" w:space="0"/>
                              <w:bottom w:val="single" w:color="000000" w:sz="2" w:space="0"/>
                              <w:right w:val="single" w:color="000000" w:sz="2" w:space="0"/>
                              <w:insideH w:val="none" w:color="auto" w:sz="0" w:space="0"/>
                              <w:insideV w:val="none" w:color="auto" w:sz="0" w:space="0"/>
                            </w:tblBorders>
                            <w:tblCellMar>
                              <w:top w:w="0" w:type="dxa"/>
                              <w:left w:w="0" w:type="dxa"/>
                              <w:bottom w:w="0" w:type="dxa"/>
                              <w:right w:w="0" w:type="dxa"/>
                            </w:tblCellMar>
                          </w:tblPrEx>
                          <w:trPr>
                            <w:trHeight w:val="220" w:hRule="atLeast"/>
                          </w:trPr>
                          <w:tc>
                            <w:tcPr>
                              <w:tcW w:w="652" w:type="dxa"/>
                              <w:vAlign w:val="top"/>
                            </w:tcPr>
                            <w:p w14:paraId="79922986">
                              <w:pPr>
                                <w:spacing w:before="30" w:line="152" w:lineRule="exact"/>
                                <w:ind w:left="81"/>
                                <w:rPr>
                                  <w:rFonts w:ascii="微软雅黑" w:hAnsi="微软雅黑" w:eastAsia="微软雅黑" w:cs="微软雅黑"/>
                                  <w:sz w:val="15"/>
                                  <w:szCs w:val="15"/>
                                </w:rPr>
                              </w:pPr>
                              <w:r>
                                <w:rPr>
                                  <w:rFonts w:ascii="微软雅黑" w:hAnsi="微软雅黑" w:eastAsia="微软雅黑" w:cs="微软雅黑"/>
                                  <w:spacing w:val="10"/>
                                  <w:position w:val="-1"/>
                                  <w:sz w:val="15"/>
                                  <w:szCs w:val="15"/>
                                </w:rPr>
                                <w:t>沉淀池</w:t>
                              </w:r>
                            </w:p>
                          </w:tc>
                        </w:tr>
                      </w:tbl>
                      <w:p w14:paraId="0BD62900">
                        <w:pPr>
                          <w:rPr>
                            <w:rFonts w:ascii="Arial"/>
                            <w:sz w:val="21"/>
                          </w:rPr>
                        </w:pPr>
                      </w:p>
                    </w:txbxContent>
                  </v:textbox>
                </v:shape>
              </w:pict>
            </w:r>
            <w:r>
              <w:pict>
                <v:shape id="_x0000_s1195" o:spid="_x0000_s1195" o:spt="202" type="#_x0000_t202" style="position:absolute;left:0pt;margin-left:190pt;margin-top:591.2pt;height:13.55pt;width:60.35pt;mso-position-horizontal-relative:page;mso-position-vertical-relative:page;z-index:251727872;mso-width-relative:page;mso-height-relative:page;" filled="f" stroked="f" coordsize="21600,21600">
                  <v:path/>
                  <v:fill on="f" focussize="0,0"/>
                  <v:stroke on="f"/>
                  <v:imagedata o:title=""/>
                  <o:lock v:ext="edit" aspectratio="f"/>
                  <v:textbox inset="0mm,0mm,0mm,0mm">
                    <w:txbxContent>
                      <w:p w14:paraId="3265E0D6">
                        <w:pPr>
                          <w:spacing w:line="20" w:lineRule="exact"/>
                        </w:pPr>
                      </w:p>
                      <w:tbl>
                        <w:tblPr>
                          <w:tblStyle w:val="5"/>
                          <w:tblW w:w="1161" w:type="dxa"/>
                          <w:tblInd w:w="22" w:type="dxa"/>
                          <w:tblBorders>
                            <w:top w:val="single" w:color="000000" w:sz="2" w:space="0"/>
                            <w:left w:val="single" w:color="000000" w:sz="2" w:space="0"/>
                            <w:bottom w:val="single" w:color="000000" w:sz="2" w:space="0"/>
                            <w:right w:val="single" w:color="000000" w:sz="2" w:space="0"/>
                            <w:insideH w:val="none" w:color="auto" w:sz="0" w:space="0"/>
                            <w:insideV w:val="none" w:color="auto" w:sz="0" w:space="0"/>
                          </w:tblBorders>
                          <w:tblLayout w:type="fixed"/>
                          <w:tblCellMar>
                            <w:top w:w="0" w:type="dxa"/>
                            <w:left w:w="0" w:type="dxa"/>
                            <w:bottom w:w="0" w:type="dxa"/>
                            <w:right w:w="0" w:type="dxa"/>
                          </w:tblCellMar>
                        </w:tblPr>
                        <w:tblGrid>
                          <w:gridCol w:w="1161"/>
                        </w:tblGrid>
                        <w:tr w14:paraId="21689FD4">
                          <w:tblPrEx>
                            <w:tblBorders>
                              <w:top w:val="single" w:color="000000" w:sz="2" w:space="0"/>
                              <w:left w:val="single" w:color="000000" w:sz="2" w:space="0"/>
                              <w:bottom w:val="single" w:color="000000" w:sz="2" w:space="0"/>
                              <w:right w:val="single" w:color="000000" w:sz="2" w:space="0"/>
                              <w:insideH w:val="none" w:color="auto" w:sz="0" w:space="0"/>
                              <w:insideV w:val="none" w:color="auto" w:sz="0" w:space="0"/>
                            </w:tblBorders>
                            <w:tblCellMar>
                              <w:top w:w="0" w:type="dxa"/>
                              <w:left w:w="0" w:type="dxa"/>
                              <w:bottom w:w="0" w:type="dxa"/>
                              <w:right w:w="0" w:type="dxa"/>
                            </w:tblCellMar>
                          </w:tblPrEx>
                          <w:trPr>
                            <w:trHeight w:val="220" w:hRule="atLeast"/>
                          </w:trPr>
                          <w:tc>
                            <w:tcPr>
                              <w:tcW w:w="1161" w:type="dxa"/>
                              <w:vAlign w:val="top"/>
                            </w:tcPr>
                            <w:p w14:paraId="43B945FC">
                              <w:pPr>
                                <w:spacing w:before="30" w:line="152" w:lineRule="exact"/>
                                <w:ind w:left="91"/>
                                <w:rPr>
                                  <w:rFonts w:ascii="微软雅黑" w:hAnsi="微软雅黑" w:eastAsia="微软雅黑" w:cs="微软雅黑"/>
                                  <w:sz w:val="15"/>
                                  <w:szCs w:val="15"/>
                                </w:rPr>
                              </w:pPr>
                              <w:r>
                                <w:rPr>
                                  <w:rFonts w:ascii="微软雅黑" w:hAnsi="微软雅黑" w:eastAsia="微软雅黑" w:cs="微软雅黑"/>
                                  <w:spacing w:val="12"/>
                                  <w:position w:val="-1"/>
                                  <w:sz w:val="15"/>
                                  <w:szCs w:val="15"/>
                                </w:rPr>
                                <w:t>车辆冲洗用水</w:t>
                              </w:r>
                            </w:p>
                          </w:tc>
                        </w:tr>
                      </w:tbl>
                      <w:p w14:paraId="341D9B72">
                        <w:pPr>
                          <w:rPr>
                            <w:rFonts w:ascii="Arial"/>
                            <w:sz w:val="21"/>
                          </w:rPr>
                        </w:pPr>
                      </w:p>
                    </w:txbxContent>
                  </v:textbox>
                </v:shape>
              </w:pict>
            </w:r>
            <w:r>
              <w:drawing>
                <wp:anchor distT="0" distB="0" distL="0" distR="0" simplePos="0" relativeHeight="251674624" behindDoc="0" locked="0" layoutInCell="1" allowOverlap="1">
                  <wp:simplePos x="0" y="0"/>
                  <wp:positionH relativeFrom="rightMargin">
                    <wp:posOffset>-2263775</wp:posOffset>
                  </wp:positionH>
                  <wp:positionV relativeFrom="topMargin">
                    <wp:posOffset>7465695</wp:posOffset>
                  </wp:positionV>
                  <wp:extent cx="250190" cy="120650"/>
                  <wp:effectExtent l="0" t="0" r="0" b="0"/>
                  <wp:wrapNone/>
                  <wp:docPr id="28" name="IM 28"/>
                  <wp:cNvGraphicFramePr/>
                  <a:graphic xmlns:a="http://schemas.openxmlformats.org/drawingml/2006/main">
                    <a:graphicData uri="http://schemas.openxmlformats.org/drawingml/2006/picture">
                      <pic:pic xmlns:pic="http://schemas.openxmlformats.org/drawingml/2006/picture">
                        <pic:nvPicPr>
                          <pic:cNvPr id="28" name="IM 28"/>
                          <pic:cNvPicPr/>
                        </pic:nvPicPr>
                        <pic:blipFill>
                          <a:blip r:embed="rId80"/>
                          <a:stretch>
                            <a:fillRect/>
                          </a:stretch>
                        </pic:blipFill>
                        <pic:spPr>
                          <a:xfrm>
                            <a:off x="0" y="0"/>
                            <a:ext cx="249935" cy="120395"/>
                          </a:xfrm>
                          <a:prstGeom prst="rect">
                            <a:avLst/>
                          </a:prstGeom>
                        </pic:spPr>
                      </pic:pic>
                    </a:graphicData>
                  </a:graphic>
                </wp:anchor>
              </w:drawing>
            </w:r>
            <w:r>
              <w:drawing>
                <wp:anchor distT="0" distB="0" distL="0" distR="0" simplePos="0" relativeHeight="251772928" behindDoc="0" locked="0" layoutInCell="1" allowOverlap="1">
                  <wp:simplePos x="0" y="0"/>
                  <wp:positionH relativeFrom="rightMargin">
                    <wp:posOffset>-2661920</wp:posOffset>
                  </wp:positionH>
                  <wp:positionV relativeFrom="topMargin">
                    <wp:posOffset>7654290</wp:posOffset>
                  </wp:positionV>
                  <wp:extent cx="918845" cy="130810"/>
                  <wp:effectExtent l="0" t="0" r="0" b="0"/>
                  <wp:wrapNone/>
                  <wp:docPr id="30" name="IM 30"/>
                  <wp:cNvGraphicFramePr/>
                  <a:graphic xmlns:a="http://schemas.openxmlformats.org/drawingml/2006/main">
                    <a:graphicData uri="http://schemas.openxmlformats.org/drawingml/2006/picture">
                      <pic:pic xmlns:pic="http://schemas.openxmlformats.org/drawingml/2006/picture">
                        <pic:nvPicPr>
                          <pic:cNvPr id="30" name="IM 30"/>
                          <pic:cNvPicPr/>
                        </pic:nvPicPr>
                        <pic:blipFill>
                          <a:blip r:embed="rId81"/>
                          <a:stretch>
                            <a:fillRect/>
                          </a:stretch>
                        </pic:blipFill>
                        <pic:spPr>
                          <a:xfrm>
                            <a:off x="0" y="0"/>
                            <a:ext cx="918971" cy="131063"/>
                          </a:xfrm>
                          <a:prstGeom prst="rect">
                            <a:avLst/>
                          </a:prstGeom>
                        </pic:spPr>
                      </pic:pic>
                    </a:graphicData>
                  </a:graphic>
                </wp:anchor>
              </w:drawing>
            </w:r>
            <w:r>
              <w:drawing>
                <wp:anchor distT="0" distB="0" distL="0" distR="0" simplePos="0" relativeHeight="251763712" behindDoc="0" locked="0" layoutInCell="1" allowOverlap="1">
                  <wp:simplePos x="0" y="0"/>
                  <wp:positionH relativeFrom="rightMargin">
                    <wp:posOffset>-3317240</wp:posOffset>
                  </wp:positionH>
                  <wp:positionV relativeFrom="topMargin">
                    <wp:posOffset>7473315</wp:posOffset>
                  </wp:positionV>
                  <wp:extent cx="304800" cy="144780"/>
                  <wp:effectExtent l="0" t="0" r="0" b="0"/>
                  <wp:wrapNone/>
                  <wp:docPr id="32" name="IM 32"/>
                  <wp:cNvGraphicFramePr/>
                  <a:graphic xmlns:a="http://schemas.openxmlformats.org/drawingml/2006/main">
                    <a:graphicData uri="http://schemas.openxmlformats.org/drawingml/2006/picture">
                      <pic:pic xmlns:pic="http://schemas.openxmlformats.org/drawingml/2006/picture">
                        <pic:nvPicPr>
                          <pic:cNvPr id="32" name="IM 32"/>
                          <pic:cNvPicPr/>
                        </pic:nvPicPr>
                        <pic:blipFill>
                          <a:blip r:embed="rId82"/>
                          <a:stretch>
                            <a:fillRect/>
                          </a:stretch>
                        </pic:blipFill>
                        <pic:spPr>
                          <a:xfrm>
                            <a:off x="0" y="0"/>
                            <a:ext cx="304800" cy="144780"/>
                          </a:xfrm>
                          <a:prstGeom prst="rect">
                            <a:avLst/>
                          </a:prstGeom>
                        </pic:spPr>
                      </pic:pic>
                    </a:graphicData>
                  </a:graphic>
                </wp:anchor>
              </w:drawing>
            </w:r>
            <w:r>
              <w:pict>
                <v:group id="_x0000_s1196" o:spid="_x0000_s1196" o:spt="203" style="position:absolute;left:0pt;margin-left:218.05pt;margin-top:618.95pt;height:9.35pt;width:9.7pt;mso-position-horizontal-relative:page;mso-position-vertical-relative:page;z-index:251741184;mso-width-relative:page;mso-height-relative:page;" coordsize="193,187">
                  <o:lock v:ext="edit"/>
                  <v:shape id="_x0000_s1197" o:spid="_x0000_s1197" style="position:absolute;left:0;top:56;height:130;width:135;" filled="f" stroked="t" coordsize="135,130" path="m5,123l128,6e">
                    <v:fill on="f" focussize="0,0"/>
                    <v:stroke weight="0.6pt" color="#000000" miterlimit="10" endcap="round"/>
                    <v:imagedata o:title=""/>
                    <o:lock v:ext="edit"/>
                  </v:shape>
                  <v:shape id="_x0000_s1198" o:spid="_x0000_s1198" style="position:absolute;left:80;top:0;height:108;width:113;" fillcolor="#000000" filled="t" stroked="f" coordsize="113,108" path="m0,36l112,0,74,108,0,36xe">
                    <v:path/>
                    <v:fill on="t" focussize="0,0"/>
                    <v:stroke on="f"/>
                    <v:imagedata o:title=""/>
                    <o:lock v:ext="edit"/>
                  </v:shape>
                </v:group>
              </w:pict>
            </w:r>
            <w:r>
              <w:pict>
                <v:shape id="_x0000_s1199" o:spid="_x0000_s1199" o:spt="202" type="#_x0000_t202" style="position:absolute;left:0pt;margin-left:274.4pt;margin-top:627.7pt;height:23pt;width:59.75pt;mso-position-horizontal-relative:page;mso-position-vertical-relative:page;z-index:251704320;mso-width-relative:page;mso-height-relative:page;" filled="f" stroked="f" coordsize="21600,21600">
                  <v:path/>
                  <v:fill on="f" focussize="0,0"/>
                  <v:stroke on="f"/>
                  <v:imagedata o:title=""/>
                  <o:lock v:ext="edit" aspectratio="f"/>
                  <v:textbox inset="0mm,0mm,0mm,0mm">
                    <w:txbxContent>
                      <w:p w14:paraId="130C4F14">
                        <w:pPr>
                          <w:spacing w:line="20" w:lineRule="exact"/>
                        </w:pPr>
                      </w:p>
                      <w:tbl>
                        <w:tblPr>
                          <w:tblStyle w:val="5"/>
                          <w:tblW w:w="1144" w:type="dxa"/>
                          <w:tblInd w:w="25" w:type="dxa"/>
                          <w:tblBorders>
                            <w:top w:val="single" w:color="000000" w:sz="4" w:space="0"/>
                            <w:left w:val="single" w:color="000000" w:sz="4" w:space="0"/>
                            <w:bottom w:val="single" w:color="000000" w:sz="4" w:space="0"/>
                            <w:right w:val="single" w:color="000000" w:sz="4" w:space="0"/>
                            <w:insideH w:val="none" w:color="auto" w:sz="0" w:space="0"/>
                            <w:insideV w:val="none" w:color="auto" w:sz="0" w:space="0"/>
                          </w:tblBorders>
                          <w:tblLayout w:type="fixed"/>
                          <w:tblCellMar>
                            <w:top w:w="0" w:type="dxa"/>
                            <w:left w:w="0" w:type="dxa"/>
                            <w:bottom w:w="0" w:type="dxa"/>
                            <w:right w:w="0" w:type="dxa"/>
                          </w:tblCellMar>
                        </w:tblPr>
                        <w:tblGrid>
                          <w:gridCol w:w="1144"/>
                        </w:tblGrid>
                        <w:tr w14:paraId="1F647D5B">
                          <w:tblPrEx>
                            <w:tblBorders>
                              <w:top w:val="single" w:color="000000" w:sz="4" w:space="0"/>
                              <w:left w:val="single" w:color="000000" w:sz="4" w:space="0"/>
                              <w:bottom w:val="single" w:color="000000" w:sz="4" w:space="0"/>
                              <w:right w:val="single" w:color="000000" w:sz="4" w:space="0"/>
                              <w:insideH w:val="none" w:color="auto" w:sz="0" w:space="0"/>
                              <w:insideV w:val="none" w:color="auto" w:sz="0" w:space="0"/>
                            </w:tblBorders>
                            <w:tblCellMar>
                              <w:top w:w="0" w:type="dxa"/>
                              <w:left w:w="0" w:type="dxa"/>
                              <w:bottom w:w="0" w:type="dxa"/>
                              <w:right w:w="0" w:type="dxa"/>
                            </w:tblCellMar>
                          </w:tblPrEx>
                          <w:trPr>
                            <w:trHeight w:val="400" w:hRule="atLeast"/>
                          </w:trPr>
                          <w:tc>
                            <w:tcPr>
                              <w:tcW w:w="1144" w:type="dxa"/>
                              <w:vAlign w:val="top"/>
                            </w:tcPr>
                            <w:p w14:paraId="0D83B666">
                              <w:pPr>
                                <w:spacing w:before="106" w:line="180" w:lineRule="exact"/>
                                <w:ind w:left="82"/>
                                <w:rPr>
                                  <w:rFonts w:ascii="微软雅黑" w:hAnsi="微软雅黑" w:eastAsia="微软雅黑" w:cs="微软雅黑"/>
                                  <w:sz w:val="18"/>
                                  <w:szCs w:val="18"/>
                                </w:rPr>
                              </w:pPr>
                              <w:r>
                                <w:rPr>
                                  <w:rFonts w:ascii="微软雅黑" w:hAnsi="微软雅黑" w:eastAsia="微软雅黑" w:cs="微软雅黑"/>
                                  <w:spacing w:val="13"/>
                                  <w:position w:val="-1"/>
                                  <w:sz w:val="18"/>
                                  <w:szCs w:val="18"/>
                                </w:rPr>
                                <w:t>污水处理站</w:t>
                              </w:r>
                            </w:p>
                          </w:tc>
                        </w:tr>
                      </w:tbl>
                      <w:p w14:paraId="19621910">
                        <w:pPr>
                          <w:rPr>
                            <w:rFonts w:ascii="Arial"/>
                            <w:sz w:val="21"/>
                          </w:rPr>
                        </w:pPr>
                      </w:p>
                    </w:txbxContent>
                  </v:textbox>
                </v:shape>
              </w:pict>
            </w:r>
            <w:r>
              <w:pict>
                <v:shape id="_x0000_s1200" o:spid="_x0000_s1200" o:spt="202" type="#_x0000_t202" style="position:absolute;left:0pt;margin-left:336.4pt;margin-top:629.45pt;height:7.8pt;width:16.05pt;mso-position-horizontal-relative:page;mso-position-vertical-relative:page;z-index:251735040;mso-width-relative:page;mso-height-relative:page;" filled="f" stroked="f" coordsize="21600,21600">
                  <v:path/>
                  <v:fill on="f" focussize="0,0"/>
                  <v:stroke on="f"/>
                  <v:imagedata o:title=""/>
                  <o:lock v:ext="edit" aspectratio="f"/>
                  <v:textbox inset="0mm,0mm,0mm,0mm">
                    <w:txbxContent>
                      <w:p w14:paraId="520730C1">
                        <w:pPr>
                          <w:spacing w:before="19" w:line="172" w:lineRule="auto"/>
                          <w:ind w:left="20"/>
                          <w:rPr>
                            <w:rFonts w:ascii="Arial" w:hAnsi="Arial" w:eastAsia="Arial" w:cs="Arial"/>
                            <w:sz w:val="14"/>
                            <w:szCs w:val="14"/>
                          </w:rPr>
                        </w:pPr>
                        <w:r>
                          <w:rPr>
                            <w:rFonts w:ascii="Arial" w:hAnsi="Arial" w:eastAsia="Arial" w:cs="Arial"/>
                            <w:spacing w:val="2"/>
                            <w:sz w:val="14"/>
                            <w:szCs w:val="14"/>
                          </w:rPr>
                          <w:t>25.6</w:t>
                        </w:r>
                      </w:p>
                    </w:txbxContent>
                  </v:textbox>
                </v:shape>
              </w:pict>
            </w:r>
            <w:r>
              <w:pict>
                <v:shape id="_x0000_s1201" o:spid="_x0000_s1201" o:spt="202" type="#_x0000_t202" style="position:absolute;left:0pt;margin-left:357.8pt;margin-top:630pt;height:18.45pt;width:59.85pt;mso-position-horizontal-relative:page;mso-position-vertical-relative:page;z-index:251730944;mso-width-relative:page;mso-height-relative:page;" filled="f" stroked="f" coordsize="21600,21600">
                  <v:path/>
                  <v:fill on="f" focussize="0,0"/>
                  <v:stroke on="f"/>
                  <v:imagedata o:title=""/>
                  <o:lock v:ext="edit" aspectratio="f"/>
                  <v:textbox inset="0mm,0mm,0mm,0mm">
                    <w:txbxContent>
                      <w:p w14:paraId="48655D37">
                        <w:pPr>
                          <w:spacing w:line="20" w:lineRule="exact"/>
                        </w:pPr>
                      </w:p>
                      <w:tbl>
                        <w:tblPr>
                          <w:tblStyle w:val="5"/>
                          <w:tblW w:w="1146" w:type="dxa"/>
                          <w:tblInd w:w="25" w:type="dxa"/>
                          <w:tblBorders>
                            <w:top w:val="single" w:color="000000" w:sz="4" w:space="0"/>
                            <w:left w:val="single" w:color="000000" w:sz="4" w:space="0"/>
                            <w:bottom w:val="single" w:color="000000" w:sz="4" w:space="0"/>
                            <w:right w:val="single" w:color="000000" w:sz="4" w:space="0"/>
                            <w:insideH w:val="none" w:color="auto" w:sz="0" w:space="0"/>
                            <w:insideV w:val="none" w:color="auto" w:sz="0" w:space="0"/>
                          </w:tblBorders>
                          <w:tblLayout w:type="fixed"/>
                          <w:tblCellMar>
                            <w:top w:w="0" w:type="dxa"/>
                            <w:left w:w="0" w:type="dxa"/>
                            <w:bottom w:w="0" w:type="dxa"/>
                            <w:right w:w="0" w:type="dxa"/>
                          </w:tblCellMar>
                        </w:tblPr>
                        <w:tblGrid>
                          <w:gridCol w:w="1146"/>
                        </w:tblGrid>
                        <w:tr w14:paraId="70C1A4D9">
                          <w:tblPrEx>
                            <w:tblBorders>
                              <w:top w:val="single" w:color="000000" w:sz="4" w:space="0"/>
                              <w:left w:val="single" w:color="000000" w:sz="4" w:space="0"/>
                              <w:bottom w:val="single" w:color="000000" w:sz="4" w:space="0"/>
                              <w:right w:val="single" w:color="000000" w:sz="4" w:space="0"/>
                              <w:insideH w:val="none" w:color="auto" w:sz="0" w:space="0"/>
                              <w:insideV w:val="none" w:color="auto" w:sz="0" w:space="0"/>
                            </w:tblBorders>
                            <w:tblCellMar>
                              <w:top w:w="0" w:type="dxa"/>
                              <w:left w:w="0" w:type="dxa"/>
                              <w:bottom w:w="0" w:type="dxa"/>
                              <w:right w:w="0" w:type="dxa"/>
                            </w:tblCellMar>
                          </w:tblPrEx>
                          <w:trPr>
                            <w:trHeight w:val="308" w:hRule="atLeast"/>
                          </w:trPr>
                          <w:tc>
                            <w:tcPr>
                              <w:tcW w:w="1146" w:type="dxa"/>
                              <w:vAlign w:val="top"/>
                            </w:tcPr>
                            <w:p w14:paraId="12A117CF">
                              <w:pPr>
                                <w:spacing w:before="60" w:line="180" w:lineRule="exact"/>
                                <w:ind w:left="82"/>
                                <w:rPr>
                                  <w:rFonts w:ascii="微软雅黑" w:hAnsi="微软雅黑" w:eastAsia="微软雅黑" w:cs="微软雅黑"/>
                                  <w:sz w:val="18"/>
                                  <w:szCs w:val="18"/>
                                </w:rPr>
                              </w:pPr>
                              <w:r>
                                <w:rPr>
                                  <w:rFonts w:ascii="微软雅黑" w:hAnsi="微软雅黑" w:eastAsia="微软雅黑" w:cs="微软雅黑"/>
                                  <w:spacing w:val="7"/>
                                  <w:position w:val="-1"/>
                                  <w:sz w:val="18"/>
                                  <w:szCs w:val="18"/>
                                </w:rPr>
                                <w:t>绿化</w:t>
                              </w:r>
                              <w:r>
                                <w:rPr>
                                  <w:rFonts w:ascii="微软雅黑" w:hAnsi="微软雅黑" w:eastAsia="微软雅黑" w:cs="微软雅黑"/>
                                  <w:spacing w:val="-20"/>
                                  <w:position w:val="-1"/>
                                  <w:sz w:val="18"/>
                                  <w:szCs w:val="18"/>
                                </w:rPr>
                                <w:t xml:space="preserve"> </w:t>
                              </w:r>
                              <w:r>
                                <w:rPr>
                                  <w:rFonts w:ascii="微软雅黑" w:hAnsi="微软雅黑" w:eastAsia="微软雅黑" w:cs="微软雅黑"/>
                                  <w:spacing w:val="7"/>
                                  <w:position w:val="-1"/>
                                  <w:sz w:val="18"/>
                                  <w:szCs w:val="18"/>
                                </w:rPr>
                                <w:t>、洒水</w:t>
                              </w:r>
                            </w:p>
                          </w:tc>
                        </w:tr>
                      </w:tbl>
                      <w:p w14:paraId="30FC3599">
                        <w:pPr>
                          <w:rPr>
                            <w:rFonts w:ascii="Arial"/>
                            <w:sz w:val="21"/>
                          </w:rPr>
                        </w:pPr>
                      </w:p>
                    </w:txbxContent>
                  </v:textbox>
                </v:shape>
              </w:pict>
            </w:r>
            <w:r>
              <w:pict>
                <v:shape id="_x0000_s1202" o:spid="_x0000_s1202" o:spt="202" type="#_x0000_t202" style="position:absolute;left:0pt;margin-left:253.6pt;margin-top:630.55pt;height:7.8pt;width:16.05pt;mso-position-horizontal-relative:page;mso-position-vertical-relative:page;z-index:251726848;mso-width-relative:page;mso-height-relative:page;" filled="f" stroked="f" coordsize="21600,21600">
                  <v:path/>
                  <v:fill on="f" focussize="0,0"/>
                  <v:stroke on="f"/>
                  <v:imagedata o:title=""/>
                  <o:lock v:ext="edit" aspectratio="f"/>
                  <v:textbox inset="0mm,0mm,0mm,0mm">
                    <w:txbxContent>
                      <w:p w14:paraId="31843D9F">
                        <w:pPr>
                          <w:spacing w:before="19" w:line="172" w:lineRule="auto"/>
                          <w:ind w:left="20"/>
                          <w:rPr>
                            <w:rFonts w:ascii="Arial" w:hAnsi="Arial" w:eastAsia="Arial" w:cs="Arial"/>
                            <w:sz w:val="14"/>
                            <w:szCs w:val="14"/>
                          </w:rPr>
                        </w:pPr>
                        <w:r>
                          <w:rPr>
                            <w:rFonts w:ascii="Arial" w:hAnsi="Arial" w:eastAsia="Arial" w:cs="Arial"/>
                            <w:spacing w:val="2"/>
                            <w:sz w:val="14"/>
                            <w:szCs w:val="14"/>
                          </w:rPr>
                          <w:t>25.6</w:t>
                        </w:r>
                      </w:p>
                    </w:txbxContent>
                  </v:textbox>
                </v:shape>
              </w:pict>
            </w:r>
            <w:r>
              <w:pict>
                <v:group id="_x0000_s1203" o:spid="_x0000_s1203" o:spt="203" style="position:absolute;left:0pt;margin-left:248.9pt;margin-top:636.7pt;height:5.2pt;width:27.1pt;mso-position-horizontal-relative:page;mso-position-vertical-relative:page;z-index:251675648;mso-width-relative:page;mso-height-relative:page;" coordsize="542,103">
                  <o:lock v:ext="edit"/>
                  <v:shape id="_x0000_s1204" o:spid="_x0000_s1204" style="position:absolute;left:0;top:44;height:12;width:454;" filled="f" stroked="t" coordsize="454,12" path="m5,6l447,6e">
                    <v:fill on="f" focussize="0,0"/>
                    <v:stroke weight="0.6pt" color="#000000" miterlimit="10" endcap="round"/>
                    <v:imagedata o:title=""/>
                    <o:lock v:ext="edit"/>
                  </v:shape>
                  <v:shape id="_x0000_s1205" o:spid="_x0000_s1205" style="position:absolute;left:435;top:0;height:103;width:106;" fillcolor="#000000" filled="t" stroked="f" coordsize="106,103" path="m0,0l105,50,0,103,0,0xe">
                    <v:path/>
                    <v:fill on="t" focussize="0,0"/>
                    <v:stroke on="f"/>
                    <v:imagedata o:title=""/>
                    <o:lock v:ext="edit"/>
                  </v:shape>
                </v:group>
              </w:pict>
            </w:r>
            <w:r>
              <w:pict>
                <v:group id="_x0000_s1206" o:spid="_x0000_s1206" o:spt="203" style="position:absolute;left:0pt;margin-left:332.55pt;margin-top:636.7pt;height:5.2pt;width:27.2pt;mso-position-horizontal-relative:page;mso-position-vertical-relative:page;z-index:251729920;mso-width-relative:page;mso-height-relative:page;" coordsize="544,103">
                  <o:lock v:ext="edit"/>
                  <v:shape id="_x0000_s1207" o:spid="_x0000_s1207" style="position:absolute;left:0;top:44;height:12;width:455;" filled="f" stroked="t" coordsize="455,12" path="m5,6l449,6e">
                    <v:fill on="f" focussize="0,0"/>
                    <v:stroke weight="0.6pt" color="#000000" miterlimit="10" endcap="round"/>
                    <v:imagedata o:title=""/>
                    <o:lock v:ext="edit"/>
                  </v:shape>
                  <v:shape id="_x0000_s1208" o:spid="_x0000_s1208" style="position:absolute;left:437;top:0;height:103;width:106;" fillcolor="#000000" filled="t" stroked="f" coordsize="106,103" path="m0,0l105,50,0,103,0,0xe">
                    <v:path/>
                    <v:fill on="t" focussize="0,0"/>
                    <v:stroke on="f"/>
                    <v:imagedata o:title=""/>
                    <o:lock v:ext="edit"/>
                  </v:shape>
                </v:group>
              </w:pict>
            </w:r>
            <w:r>
              <w:pict>
                <v:group id="_x0000_s1209" o:spid="_x0000_s1209" o:spt="203" style="position:absolute;left:0pt;margin-left:44.9pt;margin-top:395.15pt;height:5.2pt;width:35.35pt;mso-position-horizontal-relative:page;mso-position-vertical-relative:page;z-index:251759616;mso-width-relative:page;mso-height-relative:page;" coordsize="706,103">
                  <o:lock v:ext="edit"/>
                  <v:shape id="_x0000_s1210" o:spid="_x0000_s1210" style="position:absolute;left:0;top:46;height:12;width:620;" filled="f" stroked="t" coordsize="620,12" path="m6,5l613,5e">
                    <v:fill on="f" focussize="0,0"/>
                    <v:stroke weight="0.6pt" color="#000000" miterlimit="10" endcap="round"/>
                    <v:imagedata o:title=""/>
                    <o:lock v:ext="edit"/>
                  </v:shape>
                  <v:shape id="_x0000_s1211" o:spid="_x0000_s1211" style="position:absolute;left:598;top:0;height:103;width:108;" fillcolor="#000000" filled="t" stroked="f" coordsize="108,103" path="m0,0l108,52,0,103,0,0xe">
                    <v:path/>
                    <v:fill on="t" focussize="0,0"/>
                    <v:stroke on="f"/>
                    <v:imagedata o:title=""/>
                    <o:lock v:ext="edit"/>
                  </v:shape>
                </v:group>
              </w:pict>
            </w:r>
            <w:r>
              <w:pict>
                <v:group id="_x0000_s1212" o:spid="_x0000_s1212" o:spt="203" style="position:absolute;left:0pt;margin-left:245.05pt;margin-top:26pt;height:5.2pt;width:55.75pt;mso-position-horizontal-relative:page;mso-position-vertical-relative:page;z-index:251694080;mso-width-relative:page;mso-height-relative:page;" coordsize="1115,103">
                  <o:lock v:ext="edit"/>
                  <v:shape id="_x0000_s1213" o:spid="_x0000_s1213" style="position:absolute;left:0;top:46;height:12;width:1028;" filled="f" stroked="t" coordsize="1028,12" path="m5,5l1021,5e">
                    <v:fill on="f" focussize="0,0"/>
                    <v:stroke weight="0.6pt" color="#000000" miterlimit="10" endcap="round"/>
                    <v:imagedata o:title=""/>
                    <o:lock v:ext="edit"/>
                  </v:shape>
                  <v:shape id="_x0000_s1214" o:spid="_x0000_s1214" style="position:absolute;left:1009;top:0;height:103;width:106;" fillcolor="#000000" filled="t" stroked="f" coordsize="106,103" path="m0,0l105,52,0,103,0,0xe">
                    <v:path/>
                    <v:fill on="t" focussize="0,0"/>
                    <v:stroke on="f"/>
                    <v:imagedata o:title=""/>
                    <o:lock v:ext="edit"/>
                  </v:shape>
                </v:group>
              </w:pict>
            </w:r>
            <w:r>
              <w:pict>
                <v:shape id="_x0000_s1215" o:spid="_x0000_s1215" o:spt="202" type="#_x0000_t202" style="position:absolute;left:0pt;margin-left:244.05pt;margin-top:23.75pt;height:18.45pt;width:115.3pt;mso-position-horizontal-relative:page;mso-position-vertical-relative:page;z-index:251693056;mso-width-relative:page;mso-height-relative:page;" filled="f" stroked="f" coordsize="21600,21600">
                  <v:path/>
                  <v:fill on="f" focussize="0,0"/>
                  <v:stroke on="f"/>
                  <v:imagedata o:title=""/>
                  <o:lock v:ext="edit" aspectratio="f"/>
                  <v:textbox inset="0mm,0mm,0mm,0mm">
                    <w:txbxContent>
                      <w:p w14:paraId="50B1B18B">
                        <w:pPr>
                          <w:spacing w:line="20" w:lineRule="exact"/>
                        </w:pPr>
                      </w:p>
                      <w:tbl>
                        <w:tblPr>
                          <w:tblStyle w:val="5"/>
                          <w:tblW w:w="2260" w:type="dxa"/>
                          <w:tblInd w:w="2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112"/>
                          <w:gridCol w:w="1148"/>
                        </w:tblGrid>
                        <w:tr w14:paraId="667D865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08" w:hRule="atLeast"/>
                          </w:trPr>
                          <w:tc>
                            <w:tcPr>
                              <w:tcW w:w="1112" w:type="dxa"/>
                              <w:tcBorders>
                                <w:top w:val="nil"/>
                                <w:left w:val="nil"/>
                                <w:bottom w:val="nil"/>
                              </w:tcBorders>
                              <w:vAlign w:val="top"/>
                            </w:tcPr>
                            <w:p w14:paraId="47DCBE0C">
                              <w:pPr>
                                <w:spacing w:before="89" w:line="175" w:lineRule="auto"/>
                                <w:ind w:left="497"/>
                                <w:rPr>
                                  <w:rFonts w:ascii="Arial" w:hAnsi="Arial" w:eastAsia="Arial" w:cs="Arial"/>
                                  <w:sz w:val="13"/>
                                  <w:szCs w:val="13"/>
                                </w:rPr>
                              </w:pPr>
                              <w:r>
                                <w:rPr>
                                  <w:rFonts w:ascii="Arial" w:hAnsi="Arial" w:eastAsia="Arial" w:cs="Arial"/>
                                  <w:spacing w:val="5"/>
                                  <w:sz w:val="13"/>
                                  <w:szCs w:val="13"/>
                                </w:rPr>
                                <w:t>816</w:t>
                              </w:r>
                            </w:p>
                            <w:p w14:paraId="330FBFB4">
                              <w:pPr>
                                <w:spacing w:line="97" w:lineRule="exact"/>
                                <w:ind w:firstLine="5"/>
                              </w:pPr>
                              <w:r>
                                <w:rPr>
                                  <w:position w:val="-1"/>
                                </w:rPr>
                                <w:drawing>
                                  <wp:inline distT="0" distB="0" distL="0" distR="0">
                                    <wp:extent cx="699135" cy="61595"/>
                                    <wp:effectExtent l="0" t="0" r="0" b="0"/>
                                    <wp:docPr id="34" name="IM 34"/>
                                    <wp:cNvGraphicFramePr/>
                                    <a:graphic xmlns:a="http://schemas.openxmlformats.org/drawingml/2006/main">
                                      <a:graphicData uri="http://schemas.openxmlformats.org/drawingml/2006/picture">
                                        <pic:pic xmlns:pic="http://schemas.openxmlformats.org/drawingml/2006/picture">
                                          <pic:nvPicPr>
                                            <pic:cNvPr id="34" name="IM 34"/>
                                            <pic:cNvPicPr/>
                                          </pic:nvPicPr>
                                          <pic:blipFill>
                                            <a:blip r:embed="rId83"/>
                                            <a:stretch>
                                              <a:fillRect/>
                                            </a:stretch>
                                          </pic:blipFill>
                                          <pic:spPr>
                                            <a:xfrm>
                                              <a:off x="0" y="0"/>
                                              <a:ext cx="699135" cy="61721"/>
                                            </a:xfrm>
                                            <a:prstGeom prst="rect">
                                              <a:avLst/>
                                            </a:prstGeom>
                                          </pic:spPr>
                                        </pic:pic>
                                      </a:graphicData>
                                    </a:graphic>
                                  </wp:inline>
                                </w:drawing>
                              </w:r>
                            </w:p>
                          </w:tc>
                          <w:tc>
                            <w:tcPr>
                              <w:tcW w:w="1148" w:type="dxa"/>
                              <w:vAlign w:val="top"/>
                            </w:tcPr>
                            <w:p w14:paraId="0114BF35">
                              <w:pPr>
                                <w:spacing w:before="58" w:line="180" w:lineRule="exact"/>
                                <w:ind w:left="81"/>
                                <w:rPr>
                                  <w:rFonts w:ascii="微软雅黑" w:hAnsi="微软雅黑" w:eastAsia="微软雅黑" w:cs="微软雅黑"/>
                                  <w:sz w:val="18"/>
                                  <w:szCs w:val="18"/>
                                </w:rPr>
                              </w:pPr>
                              <w:r>
                                <w:rPr>
                                  <w:rFonts w:ascii="微软雅黑" w:hAnsi="微软雅黑" w:eastAsia="微软雅黑" w:cs="微软雅黑"/>
                                  <w:spacing w:val="14"/>
                                  <w:position w:val="-1"/>
                                  <w:sz w:val="18"/>
                                  <w:szCs w:val="18"/>
                                </w:rPr>
                                <w:t>立式辊磨机</w:t>
                              </w:r>
                            </w:p>
                          </w:tc>
                        </w:tr>
                      </w:tbl>
                      <w:p w14:paraId="6250CC8D">
                        <w:pPr>
                          <w:rPr>
                            <w:rFonts w:ascii="Arial"/>
                            <w:sz w:val="21"/>
                          </w:rPr>
                        </w:pPr>
                      </w:p>
                    </w:txbxContent>
                  </v:textbox>
                </v:shape>
              </w:pict>
            </w:r>
            <w:r>
              <w:pict>
                <v:shape id="_x0000_s1216" o:spid="_x0000_s1216" o:spt="202" type="#_x0000_t202" style="position:absolute;left:0pt;margin-left:287.25pt;margin-top:221.65pt;height:18.45pt;width:59.75pt;mso-position-horizontal-relative:page;mso-position-vertical-relative:page;z-index:251738112;mso-width-relative:page;mso-height-relative:page;" filled="f" stroked="f" coordsize="21600,21600">
                  <v:path/>
                  <v:fill on="f" focussize="0,0"/>
                  <v:stroke on="f"/>
                  <v:imagedata o:title=""/>
                  <o:lock v:ext="edit" aspectratio="f"/>
                  <v:textbox inset="0mm,0mm,0mm,0mm">
                    <w:txbxContent>
                      <w:p w14:paraId="765F2B53">
                        <w:pPr>
                          <w:spacing w:line="20" w:lineRule="exact"/>
                        </w:pPr>
                      </w:p>
                      <w:tbl>
                        <w:tblPr>
                          <w:tblStyle w:val="5"/>
                          <w:tblW w:w="1144" w:type="dxa"/>
                          <w:tblInd w:w="25" w:type="dxa"/>
                          <w:tblBorders>
                            <w:top w:val="single" w:color="000000" w:sz="4" w:space="0"/>
                            <w:left w:val="single" w:color="000000" w:sz="4" w:space="0"/>
                            <w:bottom w:val="single" w:color="000000" w:sz="4" w:space="0"/>
                            <w:right w:val="single" w:color="000000" w:sz="4" w:space="0"/>
                            <w:insideH w:val="none" w:color="auto" w:sz="0" w:space="0"/>
                            <w:insideV w:val="none" w:color="auto" w:sz="0" w:space="0"/>
                          </w:tblBorders>
                          <w:tblLayout w:type="fixed"/>
                          <w:tblCellMar>
                            <w:top w:w="0" w:type="dxa"/>
                            <w:left w:w="0" w:type="dxa"/>
                            <w:bottom w:w="0" w:type="dxa"/>
                            <w:right w:w="0" w:type="dxa"/>
                          </w:tblCellMar>
                        </w:tblPr>
                        <w:tblGrid>
                          <w:gridCol w:w="1144"/>
                        </w:tblGrid>
                        <w:tr w14:paraId="5D2B5192">
                          <w:tblPrEx>
                            <w:tblBorders>
                              <w:top w:val="single" w:color="000000" w:sz="4" w:space="0"/>
                              <w:left w:val="single" w:color="000000" w:sz="4" w:space="0"/>
                              <w:bottom w:val="single" w:color="000000" w:sz="4" w:space="0"/>
                              <w:right w:val="single" w:color="000000" w:sz="4" w:space="0"/>
                              <w:insideH w:val="none" w:color="auto" w:sz="0" w:space="0"/>
                              <w:insideV w:val="none" w:color="auto" w:sz="0" w:space="0"/>
                            </w:tblBorders>
                            <w:tblCellMar>
                              <w:top w:w="0" w:type="dxa"/>
                              <w:left w:w="0" w:type="dxa"/>
                              <w:bottom w:w="0" w:type="dxa"/>
                              <w:right w:w="0" w:type="dxa"/>
                            </w:tblCellMar>
                          </w:tblPrEx>
                          <w:trPr>
                            <w:trHeight w:val="308" w:hRule="atLeast"/>
                          </w:trPr>
                          <w:tc>
                            <w:tcPr>
                              <w:tcW w:w="1144" w:type="dxa"/>
                              <w:vAlign w:val="top"/>
                            </w:tcPr>
                            <w:p w14:paraId="22750C63">
                              <w:pPr>
                                <w:spacing w:before="60" w:line="180" w:lineRule="exact"/>
                                <w:ind w:left="279"/>
                                <w:rPr>
                                  <w:rFonts w:ascii="微软雅黑" w:hAnsi="微软雅黑" w:eastAsia="微软雅黑" w:cs="微软雅黑"/>
                                  <w:sz w:val="18"/>
                                  <w:szCs w:val="18"/>
                                </w:rPr>
                              </w:pPr>
                              <w:r>
                                <w:rPr>
                                  <w:rFonts w:ascii="微软雅黑" w:hAnsi="微软雅黑" w:eastAsia="微软雅黑" w:cs="微软雅黑"/>
                                  <w:spacing w:val="11"/>
                                  <w:position w:val="-1"/>
                                  <w:sz w:val="18"/>
                                  <w:szCs w:val="18"/>
                                </w:rPr>
                                <w:t>增湿塔</w:t>
                              </w:r>
                            </w:p>
                          </w:tc>
                        </w:tr>
                      </w:tbl>
                      <w:p w14:paraId="1A9649F5">
                        <w:pPr>
                          <w:rPr>
                            <w:rFonts w:ascii="Arial"/>
                            <w:sz w:val="21"/>
                          </w:rPr>
                        </w:pPr>
                      </w:p>
                    </w:txbxContent>
                  </v:textbox>
                </v:shape>
              </w:pict>
            </w:r>
            <w:r>
              <w:pict>
                <v:shape id="_x0000_s1217" o:spid="_x0000_s1217" o:spt="202" type="#_x0000_t202" style="position:absolute;left:0pt;margin-left:243.45pt;margin-top:51.95pt;height:18.45pt;width:115.9pt;mso-position-horizontal-relative:page;mso-position-vertical-relative:page;z-index:251687936;mso-width-relative:page;mso-height-relative:page;" filled="f" stroked="f" coordsize="21600,21600">
                  <v:path/>
                  <v:fill on="f" focussize="0,0"/>
                  <v:stroke on="f"/>
                  <v:imagedata o:title=""/>
                  <o:lock v:ext="edit" aspectratio="f"/>
                  <v:textbox inset="0mm,0mm,0mm,0mm">
                    <w:txbxContent>
                      <w:p w14:paraId="7601C134">
                        <w:pPr>
                          <w:spacing w:line="20" w:lineRule="exact"/>
                        </w:pPr>
                      </w:p>
                      <w:tbl>
                        <w:tblPr>
                          <w:tblStyle w:val="5"/>
                          <w:tblW w:w="2272" w:type="dxa"/>
                          <w:tblInd w:w="2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124"/>
                          <w:gridCol w:w="1148"/>
                        </w:tblGrid>
                        <w:tr w14:paraId="1C2ED3E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08" w:hRule="atLeast"/>
                          </w:trPr>
                          <w:tc>
                            <w:tcPr>
                              <w:tcW w:w="1124" w:type="dxa"/>
                              <w:tcBorders>
                                <w:top w:val="nil"/>
                                <w:left w:val="nil"/>
                                <w:bottom w:val="nil"/>
                              </w:tcBorders>
                              <w:vAlign w:val="top"/>
                            </w:tcPr>
                            <w:p w14:paraId="38281EE1">
                              <w:pPr>
                                <w:spacing w:before="17" w:line="281" w:lineRule="exact"/>
                              </w:pPr>
                              <w:r>
                                <w:rPr>
                                  <w:position w:val="-5"/>
                                </w:rPr>
                                <w:drawing>
                                  <wp:inline distT="0" distB="0" distL="0" distR="0">
                                    <wp:extent cx="710565" cy="177800"/>
                                    <wp:effectExtent l="0" t="0" r="0" b="0"/>
                                    <wp:docPr id="36" name="IM 36"/>
                                    <wp:cNvGraphicFramePr/>
                                    <a:graphic xmlns:a="http://schemas.openxmlformats.org/drawingml/2006/main">
                                      <a:graphicData uri="http://schemas.openxmlformats.org/drawingml/2006/picture">
                                        <pic:pic xmlns:pic="http://schemas.openxmlformats.org/drawingml/2006/picture">
                                          <pic:nvPicPr>
                                            <pic:cNvPr id="36" name="IM 36"/>
                                            <pic:cNvPicPr/>
                                          </pic:nvPicPr>
                                          <pic:blipFill>
                                            <a:blip r:embed="rId84"/>
                                            <a:stretch>
                                              <a:fillRect/>
                                            </a:stretch>
                                          </pic:blipFill>
                                          <pic:spPr>
                                            <a:xfrm>
                                              <a:off x="0" y="0"/>
                                              <a:ext cx="710565" cy="178055"/>
                                            </a:xfrm>
                                            <a:prstGeom prst="rect">
                                              <a:avLst/>
                                            </a:prstGeom>
                                          </pic:spPr>
                                        </pic:pic>
                                      </a:graphicData>
                                    </a:graphic>
                                  </wp:inline>
                                </w:drawing>
                              </w:r>
                            </w:p>
                          </w:tc>
                          <w:tc>
                            <w:tcPr>
                              <w:tcW w:w="1148" w:type="dxa"/>
                              <w:vAlign w:val="top"/>
                            </w:tcPr>
                            <w:p w14:paraId="20CBDFA5">
                              <w:pPr>
                                <w:spacing w:before="58" w:line="180" w:lineRule="exact"/>
                                <w:ind w:left="180"/>
                                <w:rPr>
                                  <w:rFonts w:ascii="微软雅黑" w:hAnsi="微软雅黑" w:eastAsia="微软雅黑" w:cs="微软雅黑"/>
                                  <w:sz w:val="18"/>
                                  <w:szCs w:val="18"/>
                                </w:rPr>
                              </w:pPr>
                              <w:r>
                                <w:rPr>
                                  <w:rFonts w:ascii="微软雅黑" w:hAnsi="微软雅黑" w:eastAsia="微软雅黑" w:cs="微软雅黑"/>
                                  <w:spacing w:val="13"/>
                                  <w:position w:val="-1"/>
                                  <w:sz w:val="18"/>
                                  <w:szCs w:val="18"/>
                                </w:rPr>
                                <w:t>循环风机</w:t>
                              </w:r>
                            </w:p>
                          </w:tc>
                        </w:tr>
                      </w:tbl>
                      <w:p w14:paraId="6C403AA3">
                        <w:pPr>
                          <w:rPr>
                            <w:rFonts w:ascii="Arial"/>
                            <w:sz w:val="21"/>
                          </w:rPr>
                        </w:pPr>
                      </w:p>
                    </w:txbxContent>
                  </v:textbox>
                </v:shape>
              </w:pict>
            </w:r>
            <w:r>
              <w:pict>
                <v:group id="_x0000_s1218" o:spid="_x0000_s1218" o:spt="203" style="position:absolute;left:0pt;margin-left:188.4pt;margin-top:415.6pt;height:75.2pt;width:56.35pt;mso-position-horizontal-relative:page;mso-position-vertical-relative:page;z-index:251720704;mso-width-relative:page;mso-height-relative:page;" coordsize="1126,1503">
                  <o:lock v:ext="edit"/>
                  <v:shape id="_x0000_s1219" o:spid="_x0000_s1219" style="position:absolute;left:0;top:0;height:1460;width:1040;" filled="f" stroked="t" coordsize="1040,1460" path="m5,5l1011,5m5,728l1033,728m5,5l5,1453m5,1453l1033,1453e">
                    <v:fill on="f" focussize="0,0"/>
                    <v:stroke weight="0.6pt" color="#000000" miterlimit="10" endcap="round"/>
                    <v:imagedata o:title=""/>
                    <o:lock v:ext="edit"/>
                  </v:shape>
                  <v:shape id="_x0000_s1220" o:spid="_x0000_s1220" o:spt="202" type="#_x0000_t202" style="position:absolute;left:461;top:1209;height:313;width:685;" filled="f" stroked="f" coordsize="21600,21600">
                    <v:path/>
                    <v:fill on="f" focussize="0,0"/>
                    <v:stroke on="f"/>
                    <v:imagedata o:title=""/>
                    <o:lock v:ext="edit" aspectratio="f"/>
                    <v:textbox inset="0mm,0mm,0mm,0mm">
                      <w:txbxContent>
                        <w:p w14:paraId="745CED98">
                          <w:pPr>
                            <w:spacing w:before="20" w:line="223" w:lineRule="auto"/>
                            <w:ind w:left="20"/>
                            <w:rPr>
                              <w:rFonts w:ascii="Arial" w:hAnsi="Arial" w:eastAsia="Arial" w:cs="Arial"/>
                              <w:sz w:val="11"/>
                              <w:szCs w:val="11"/>
                            </w:rPr>
                          </w:pPr>
                          <w:r>
                            <w:rPr>
                              <w:rFonts w:ascii="Arial" w:hAnsi="Arial" w:eastAsia="Arial" w:cs="Arial"/>
                              <w:spacing w:val="-2"/>
                              <w:sz w:val="11"/>
                              <w:szCs w:val="11"/>
                            </w:rPr>
                            <w:t>5</w:t>
                          </w:r>
                          <w:r>
                            <w:rPr>
                              <w:rFonts w:ascii="Arial" w:hAnsi="Arial" w:eastAsia="Arial" w:cs="Arial"/>
                              <w:spacing w:val="-6"/>
                              <w:sz w:val="11"/>
                              <w:szCs w:val="11"/>
                            </w:rPr>
                            <w:t xml:space="preserve"> </w:t>
                          </w:r>
                          <w:r>
                            <w:rPr>
                              <w:rFonts w:ascii="Arial" w:hAnsi="Arial" w:eastAsia="Arial" w:cs="Arial"/>
                              <w:spacing w:val="-2"/>
                              <w:sz w:val="11"/>
                              <w:szCs w:val="11"/>
                            </w:rPr>
                            <w:t>.</w:t>
                          </w:r>
                          <w:r>
                            <w:rPr>
                              <w:rFonts w:ascii="Arial" w:hAnsi="Arial" w:eastAsia="Arial" w:cs="Arial"/>
                              <w:spacing w:val="-9"/>
                              <w:sz w:val="11"/>
                              <w:szCs w:val="11"/>
                            </w:rPr>
                            <w:t xml:space="preserve"> </w:t>
                          </w:r>
                          <w:r>
                            <w:rPr>
                              <w:rFonts w:ascii="Arial" w:hAnsi="Arial" w:eastAsia="Arial" w:cs="Arial"/>
                              <w:spacing w:val="-2"/>
                              <w:sz w:val="11"/>
                              <w:szCs w:val="11"/>
                            </w:rPr>
                            <w:t>0</w:t>
                          </w:r>
                        </w:p>
                        <w:p w14:paraId="6CEB956D">
                          <w:pPr>
                            <w:spacing w:before="52" w:line="103" w:lineRule="exact"/>
                            <w:ind w:firstLine="560"/>
                          </w:pPr>
                          <w:r>
                            <w:rPr>
                              <w:position w:val="-2"/>
                            </w:rPr>
                            <w:drawing>
                              <wp:inline distT="0" distB="0" distL="0" distR="0">
                                <wp:extent cx="66675" cy="65405"/>
                                <wp:effectExtent l="0" t="0" r="0" b="0"/>
                                <wp:docPr id="38" name="IM 38"/>
                                <wp:cNvGraphicFramePr/>
                                <a:graphic xmlns:a="http://schemas.openxmlformats.org/drawingml/2006/main">
                                  <a:graphicData uri="http://schemas.openxmlformats.org/drawingml/2006/picture">
                                    <pic:pic xmlns:pic="http://schemas.openxmlformats.org/drawingml/2006/picture">
                                      <pic:nvPicPr>
                                        <pic:cNvPr id="38" name="IM 38"/>
                                        <pic:cNvPicPr/>
                                      </pic:nvPicPr>
                                      <pic:blipFill>
                                        <a:blip r:embed="rId85"/>
                                        <a:stretch>
                                          <a:fillRect/>
                                        </a:stretch>
                                      </pic:blipFill>
                                      <pic:spPr>
                                        <a:xfrm>
                                          <a:off x="0" y="0"/>
                                          <a:ext cx="67056" cy="65532"/>
                                        </a:xfrm>
                                        <a:prstGeom prst="rect">
                                          <a:avLst/>
                                        </a:prstGeom>
                                      </pic:spPr>
                                    </pic:pic>
                                  </a:graphicData>
                                </a:graphic>
                              </wp:inline>
                            </w:drawing>
                          </w:r>
                        </w:p>
                      </w:txbxContent>
                    </v:textbox>
                  </v:shape>
                </v:group>
              </w:pict>
            </w:r>
            <w:r>
              <w:pict>
                <v:shape id="_x0000_s1221" o:spid="_x0000_s1221" o:spt="202" type="#_x0000_t202" style="position:absolute;left:0pt;margin-left:272pt;margin-top:399.6pt;height:8.5pt;width:8.6pt;mso-position-horizontal-relative:page;mso-position-vertical-relative:page;z-index:251703296;mso-width-relative:page;mso-height-relative:page;" filled="f" stroked="f" coordsize="21600,21600">
                  <v:path/>
                  <v:fill on="f" focussize="0,0"/>
                  <v:stroke on="f"/>
                  <v:imagedata o:title=""/>
                  <o:lock v:ext="edit" aspectratio="f"/>
                  <v:textbox inset="0mm,0mm,0mm,0mm">
                    <w:txbxContent>
                      <w:p w14:paraId="2347EDFF">
                        <w:pPr>
                          <w:spacing w:before="20" w:line="159" w:lineRule="auto"/>
                          <w:ind w:left="20"/>
                          <w:rPr>
                            <w:rFonts w:ascii="Arial" w:hAnsi="Arial" w:eastAsia="Arial" w:cs="Arial"/>
                            <w:sz w:val="17"/>
                            <w:szCs w:val="17"/>
                          </w:rPr>
                        </w:pPr>
                        <w:r>
                          <w:rPr>
                            <w:rFonts w:ascii="Arial" w:hAnsi="Arial" w:eastAsia="Arial" w:cs="Arial"/>
                            <w:spacing w:val="49"/>
                            <w:w w:val="175"/>
                            <w:sz w:val="17"/>
                            <w:szCs w:val="17"/>
                          </w:rPr>
                          <w:t>/</w:t>
                        </w:r>
                      </w:p>
                    </w:txbxContent>
                  </v:textbox>
                </v:shape>
              </w:pict>
            </w:r>
            <w:r>
              <w:rPr>
                <w:rFonts w:ascii="Arial" w:hAnsi="Arial" w:eastAsia="Arial" w:cs="Arial"/>
                <w:spacing w:val="1"/>
                <w:sz w:val="14"/>
                <w:szCs w:val="14"/>
              </w:rPr>
              <w:t>40.8</w:t>
            </w:r>
          </w:p>
          <w:p w14:paraId="2BD206C4">
            <w:pPr>
              <w:spacing w:line="285" w:lineRule="auto"/>
              <w:rPr>
                <w:rFonts w:ascii="Arial"/>
                <w:sz w:val="21"/>
              </w:rPr>
            </w:pPr>
          </w:p>
          <w:p w14:paraId="5B04CBFE">
            <w:pPr>
              <w:spacing w:line="285" w:lineRule="auto"/>
              <w:rPr>
                <w:rFonts w:ascii="Arial"/>
                <w:sz w:val="21"/>
              </w:rPr>
            </w:pPr>
          </w:p>
          <w:p w14:paraId="38046D67">
            <w:pPr>
              <w:spacing w:line="286" w:lineRule="auto"/>
              <w:rPr>
                <w:rFonts w:ascii="Arial"/>
                <w:sz w:val="21"/>
              </w:rPr>
            </w:pPr>
          </w:p>
          <w:p w14:paraId="4946D793">
            <w:pPr>
              <w:spacing w:line="286" w:lineRule="auto"/>
              <w:rPr>
                <w:rFonts w:ascii="Arial"/>
                <w:sz w:val="21"/>
              </w:rPr>
            </w:pPr>
          </w:p>
          <w:p w14:paraId="4B23102A">
            <w:pPr>
              <w:spacing w:before="77" w:line="180" w:lineRule="exact"/>
              <w:ind w:left="4548"/>
              <w:rPr>
                <w:rFonts w:ascii="微软雅黑" w:hAnsi="微软雅黑" w:eastAsia="微软雅黑" w:cs="微软雅黑"/>
                <w:sz w:val="18"/>
                <w:szCs w:val="18"/>
              </w:rPr>
            </w:pPr>
            <w:r>
              <w:rPr>
                <w:rFonts w:ascii="微软雅黑" w:hAnsi="微软雅黑" w:eastAsia="微软雅黑" w:cs="微软雅黑"/>
                <w:position w:val="-1"/>
                <w:sz w:val="18"/>
                <w:szCs w:val="18"/>
              </w:rPr>
              <w:t>循</w:t>
            </w:r>
          </w:p>
          <w:p w14:paraId="740C217E">
            <w:pPr>
              <w:spacing w:line="62" w:lineRule="auto"/>
              <w:rPr>
                <w:rFonts w:ascii="Arial"/>
                <w:sz w:val="2"/>
              </w:rPr>
            </w:pPr>
          </w:p>
          <w:tbl>
            <w:tblPr>
              <w:tblStyle w:val="5"/>
              <w:tblW w:w="1321" w:type="dxa"/>
              <w:tblInd w:w="5999" w:type="dxa"/>
              <w:tblBorders>
                <w:top w:val="single" w:color="000000" w:sz="4" w:space="0"/>
                <w:left w:val="single" w:color="000000" w:sz="4" w:space="0"/>
                <w:bottom w:val="single" w:color="000000" w:sz="4" w:space="0"/>
                <w:right w:val="single" w:color="000000" w:sz="4" w:space="0"/>
                <w:insideH w:val="none" w:color="auto" w:sz="0" w:space="0"/>
                <w:insideV w:val="none" w:color="auto" w:sz="0" w:space="0"/>
              </w:tblBorders>
              <w:tblLayout w:type="fixed"/>
              <w:tblCellMar>
                <w:top w:w="0" w:type="dxa"/>
                <w:left w:w="0" w:type="dxa"/>
                <w:bottom w:w="0" w:type="dxa"/>
                <w:right w:w="0" w:type="dxa"/>
              </w:tblCellMar>
            </w:tblPr>
            <w:tblGrid>
              <w:gridCol w:w="1321"/>
            </w:tblGrid>
            <w:tr w14:paraId="1C9492E0">
              <w:tblPrEx>
                <w:tblBorders>
                  <w:top w:val="single" w:color="000000" w:sz="4" w:space="0"/>
                  <w:left w:val="single" w:color="000000" w:sz="4" w:space="0"/>
                  <w:bottom w:val="single" w:color="000000" w:sz="4" w:space="0"/>
                  <w:right w:val="single" w:color="000000" w:sz="4" w:space="0"/>
                  <w:insideH w:val="none" w:color="auto" w:sz="0" w:space="0"/>
                  <w:insideV w:val="none" w:color="auto" w:sz="0" w:space="0"/>
                </w:tblBorders>
                <w:tblCellMar>
                  <w:top w:w="0" w:type="dxa"/>
                  <w:left w:w="0" w:type="dxa"/>
                  <w:bottom w:w="0" w:type="dxa"/>
                  <w:right w:w="0" w:type="dxa"/>
                </w:tblCellMar>
              </w:tblPrEx>
              <w:trPr>
                <w:trHeight w:val="302" w:hRule="atLeast"/>
              </w:trPr>
              <w:tc>
                <w:tcPr>
                  <w:tcW w:w="1321" w:type="dxa"/>
                  <w:vAlign w:val="top"/>
                </w:tcPr>
                <w:p w14:paraId="4553C93A">
                  <w:pPr>
                    <w:spacing w:before="57" w:line="176" w:lineRule="exact"/>
                    <w:ind w:left="72"/>
                    <w:rPr>
                      <w:rFonts w:ascii="微软雅黑" w:hAnsi="微软雅黑" w:eastAsia="微软雅黑" w:cs="微软雅黑"/>
                      <w:sz w:val="18"/>
                      <w:szCs w:val="18"/>
                    </w:rPr>
                  </w:pPr>
                  <w:r>
                    <w:rPr>
                      <w:rFonts w:ascii="微软雅黑" w:hAnsi="微软雅黑" w:eastAsia="微软雅黑" w:cs="微软雅黑"/>
                      <w:spacing w:val="14"/>
                      <w:position w:val="-1"/>
                      <w:sz w:val="18"/>
                      <w:szCs w:val="18"/>
                    </w:rPr>
                    <w:t>窑尾高温风机</w:t>
                  </w:r>
                </w:p>
              </w:tc>
            </w:tr>
          </w:tbl>
          <w:p w14:paraId="6C802186">
            <w:pPr>
              <w:spacing w:line="96" w:lineRule="exact"/>
              <w:ind w:firstLine="3812"/>
            </w:pPr>
            <w:r>
              <w:rPr>
                <w:position w:val="-1"/>
              </w:rPr>
              <w:pict>
                <v:group id="_x0000_s1222" o:spid="_x0000_s1222" o:spt="203" style="height:5.2pt;width:28.3pt;" coordsize="565,103">
                  <o:lock v:ext="edit"/>
                  <v:shape id="_x0000_s1223" o:spid="_x0000_s1223" style="position:absolute;left:0;top:46;height:12;width:477;" filled="f" stroked="t" coordsize="477,12" path="m5,5l471,5e">
                    <v:fill on="f" focussize="0,0"/>
                    <v:stroke weight="0.6pt" color="#000000" miterlimit="10" endcap="round"/>
                    <v:imagedata o:title=""/>
                    <o:lock v:ext="edit"/>
                  </v:shape>
                  <v:shape id="_x0000_s1224" o:spid="_x0000_s1224" style="position:absolute;left:459;top:0;height:103;width:106;" fillcolor="#000000" filled="t" stroked="f" coordsize="106,103" path="m0,0l105,52,0,103,0,0xe">
                    <v:path/>
                    <v:fill on="t" focussize="0,0"/>
                    <v:stroke on="f"/>
                    <v:imagedata o:title=""/>
                    <o:lock v:ext="edit"/>
                  </v:shape>
                  <w10:wrap type="none"/>
                  <w10:anchorlock/>
                </v:group>
              </w:pict>
            </w:r>
          </w:p>
          <w:p w14:paraId="136593D3">
            <w:pPr>
              <w:spacing w:line="147" w:lineRule="exact"/>
            </w:pPr>
          </w:p>
          <w:tbl>
            <w:tblPr>
              <w:tblStyle w:val="5"/>
              <w:tblW w:w="1146" w:type="dxa"/>
              <w:tblInd w:w="6011" w:type="dxa"/>
              <w:tblBorders>
                <w:top w:val="single" w:color="000000" w:sz="4" w:space="0"/>
                <w:left w:val="single" w:color="000000" w:sz="4" w:space="0"/>
                <w:bottom w:val="single" w:color="000000" w:sz="4" w:space="0"/>
                <w:right w:val="single" w:color="000000" w:sz="4" w:space="0"/>
                <w:insideH w:val="none" w:color="auto" w:sz="0" w:space="0"/>
                <w:insideV w:val="none" w:color="auto" w:sz="0" w:space="0"/>
              </w:tblBorders>
              <w:tblLayout w:type="fixed"/>
              <w:tblCellMar>
                <w:top w:w="0" w:type="dxa"/>
                <w:left w:w="0" w:type="dxa"/>
                <w:bottom w:w="0" w:type="dxa"/>
                <w:right w:w="0" w:type="dxa"/>
              </w:tblCellMar>
            </w:tblPr>
            <w:tblGrid>
              <w:gridCol w:w="1146"/>
            </w:tblGrid>
            <w:tr w14:paraId="35100135">
              <w:tblPrEx>
                <w:tblBorders>
                  <w:top w:val="single" w:color="000000" w:sz="4" w:space="0"/>
                  <w:left w:val="single" w:color="000000" w:sz="4" w:space="0"/>
                  <w:bottom w:val="single" w:color="000000" w:sz="4" w:space="0"/>
                  <w:right w:val="single" w:color="000000" w:sz="4" w:space="0"/>
                  <w:insideH w:val="none" w:color="auto" w:sz="0" w:space="0"/>
                  <w:insideV w:val="none" w:color="auto" w:sz="0" w:space="0"/>
                </w:tblBorders>
                <w:tblCellMar>
                  <w:top w:w="0" w:type="dxa"/>
                  <w:left w:w="0" w:type="dxa"/>
                  <w:bottom w:w="0" w:type="dxa"/>
                  <w:right w:w="0" w:type="dxa"/>
                </w:tblCellMar>
              </w:tblPrEx>
              <w:trPr>
                <w:trHeight w:val="308" w:hRule="atLeast"/>
              </w:trPr>
              <w:tc>
                <w:tcPr>
                  <w:tcW w:w="1146" w:type="dxa"/>
                  <w:vAlign w:val="top"/>
                </w:tcPr>
                <w:p w14:paraId="2C663AC2">
                  <w:pPr>
                    <w:spacing w:before="58" w:line="180" w:lineRule="exact"/>
                    <w:ind w:left="84"/>
                    <w:rPr>
                      <w:rFonts w:ascii="微软雅黑" w:hAnsi="微软雅黑" w:eastAsia="微软雅黑" w:cs="微软雅黑"/>
                      <w:sz w:val="18"/>
                      <w:szCs w:val="18"/>
                    </w:rPr>
                  </w:pPr>
                  <w:r>
                    <w:rPr>
                      <w:rFonts w:ascii="微软雅黑" w:hAnsi="微软雅黑" w:eastAsia="微软雅黑" w:cs="微软雅黑"/>
                      <w:spacing w:val="13"/>
                      <w:position w:val="-1"/>
                      <w:sz w:val="18"/>
                      <w:szCs w:val="18"/>
                    </w:rPr>
                    <w:t>窑尾排风机</w:t>
                  </w:r>
                </w:p>
              </w:tc>
            </w:tr>
          </w:tbl>
          <w:p w14:paraId="05B5A7AB">
            <w:pPr>
              <w:spacing w:line="213" w:lineRule="exact"/>
            </w:pPr>
          </w:p>
          <w:tbl>
            <w:tblPr>
              <w:tblStyle w:val="5"/>
              <w:tblW w:w="1146" w:type="dxa"/>
              <w:tblInd w:w="6011" w:type="dxa"/>
              <w:tblBorders>
                <w:top w:val="single" w:color="000000" w:sz="4" w:space="0"/>
                <w:left w:val="single" w:color="000000" w:sz="4" w:space="0"/>
                <w:bottom w:val="single" w:color="000000" w:sz="4" w:space="0"/>
                <w:right w:val="single" w:color="000000" w:sz="4" w:space="0"/>
                <w:insideH w:val="none" w:color="auto" w:sz="0" w:space="0"/>
                <w:insideV w:val="none" w:color="auto" w:sz="0" w:space="0"/>
              </w:tblBorders>
              <w:tblLayout w:type="fixed"/>
              <w:tblCellMar>
                <w:top w:w="0" w:type="dxa"/>
                <w:left w:w="0" w:type="dxa"/>
                <w:bottom w:w="0" w:type="dxa"/>
                <w:right w:w="0" w:type="dxa"/>
              </w:tblCellMar>
            </w:tblPr>
            <w:tblGrid>
              <w:gridCol w:w="1146"/>
            </w:tblGrid>
            <w:tr w14:paraId="01174C18">
              <w:tblPrEx>
                <w:tblBorders>
                  <w:top w:val="single" w:color="000000" w:sz="4" w:space="0"/>
                  <w:left w:val="single" w:color="000000" w:sz="4" w:space="0"/>
                  <w:bottom w:val="single" w:color="000000" w:sz="4" w:space="0"/>
                  <w:right w:val="single" w:color="000000" w:sz="4" w:space="0"/>
                  <w:insideH w:val="none" w:color="auto" w:sz="0" w:space="0"/>
                  <w:insideV w:val="none" w:color="auto" w:sz="0" w:space="0"/>
                </w:tblBorders>
                <w:tblCellMar>
                  <w:top w:w="0" w:type="dxa"/>
                  <w:left w:w="0" w:type="dxa"/>
                  <w:bottom w:w="0" w:type="dxa"/>
                  <w:right w:w="0" w:type="dxa"/>
                </w:tblCellMar>
              </w:tblPrEx>
              <w:trPr>
                <w:trHeight w:val="308" w:hRule="atLeast"/>
              </w:trPr>
              <w:tc>
                <w:tcPr>
                  <w:tcW w:w="1146" w:type="dxa"/>
                  <w:vAlign w:val="top"/>
                </w:tcPr>
                <w:p w14:paraId="7EB3F673">
                  <w:pPr>
                    <w:spacing w:before="58" w:line="180" w:lineRule="exact"/>
                    <w:ind w:left="295"/>
                    <w:rPr>
                      <w:rFonts w:ascii="微软雅黑" w:hAnsi="微软雅黑" w:eastAsia="微软雅黑" w:cs="微软雅黑"/>
                      <w:sz w:val="18"/>
                      <w:szCs w:val="18"/>
                    </w:rPr>
                  </w:pPr>
                  <w:r>
                    <w:rPr>
                      <w:rFonts w:ascii="微软雅黑" w:hAnsi="微软雅黑" w:eastAsia="微软雅黑" w:cs="微软雅黑"/>
                      <w:spacing w:val="4"/>
                      <w:position w:val="-1"/>
                      <w:sz w:val="18"/>
                      <w:szCs w:val="18"/>
                    </w:rPr>
                    <w:t>回转窑</w:t>
                  </w:r>
                </w:p>
              </w:tc>
            </w:tr>
          </w:tbl>
          <w:p w14:paraId="6A3D9E18">
            <w:pPr>
              <w:spacing w:line="238" w:lineRule="exact"/>
            </w:pPr>
          </w:p>
          <w:tbl>
            <w:tblPr>
              <w:tblStyle w:val="5"/>
              <w:tblW w:w="1146" w:type="dxa"/>
              <w:tblInd w:w="6011" w:type="dxa"/>
              <w:tblBorders>
                <w:top w:val="single" w:color="000000" w:sz="4" w:space="0"/>
                <w:left w:val="single" w:color="000000" w:sz="4" w:space="0"/>
                <w:bottom w:val="single" w:color="000000" w:sz="4" w:space="0"/>
                <w:right w:val="single" w:color="000000" w:sz="4" w:space="0"/>
                <w:insideH w:val="none" w:color="auto" w:sz="0" w:space="0"/>
                <w:insideV w:val="none" w:color="auto" w:sz="0" w:space="0"/>
              </w:tblBorders>
              <w:tblLayout w:type="fixed"/>
              <w:tblCellMar>
                <w:top w:w="0" w:type="dxa"/>
                <w:left w:w="0" w:type="dxa"/>
                <w:bottom w:w="0" w:type="dxa"/>
                <w:right w:w="0" w:type="dxa"/>
              </w:tblCellMar>
            </w:tblPr>
            <w:tblGrid>
              <w:gridCol w:w="1146"/>
            </w:tblGrid>
            <w:tr w14:paraId="79D22B20">
              <w:tblPrEx>
                <w:tblBorders>
                  <w:top w:val="single" w:color="000000" w:sz="4" w:space="0"/>
                  <w:left w:val="single" w:color="000000" w:sz="4" w:space="0"/>
                  <w:bottom w:val="single" w:color="000000" w:sz="4" w:space="0"/>
                  <w:right w:val="single" w:color="000000" w:sz="4" w:space="0"/>
                  <w:insideH w:val="none" w:color="auto" w:sz="0" w:space="0"/>
                  <w:insideV w:val="none" w:color="auto" w:sz="0" w:space="0"/>
                </w:tblBorders>
                <w:tblCellMar>
                  <w:top w:w="0" w:type="dxa"/>
                  <w:left w:w="0" w:type="dxa"/>
                  <w:bottom w:w="0" w:type="dxa"/>
                  <w:right w:w="0" w:type="dxa"/>
                </w:tblCellMar>
              </w:tblPrEx>
              <w:trPr>
                <w:trHeight w:val="308" w:hRule="atLeast"/>
              </w:trPr>
              <w:tc>
                <w:tcPr>
                  <w:tcW w:w="1146" w:type="dxa"/>
                  <w:vAlign w:val="top"/>
                </w:tcPr>
                <w:p w14:paraId="11842EE7">
                  <w:pPr>
                    <w:spacing w:before="55" w:line="180" w:lineRule="exact"/>
                    <w:ind w:left="180"/>
                    <w:rPr>
                      <w:rFonts w:ascii="微软雅黑" w:hAnsi="微软雅黑" w:eastAsia="微软雅黑" w:cs="微软雅黑"/>
                      <w:sz w:val="18"/>
                      <w:szCs w:val="18"/>
                    </w:rPr>
                  </w:pPr>
                  <w:r>
                    <w:rPr>
                      <w:rFonts w:ascii="微软雅黑" w:hAnsi="微软雅黑" w:eastAsia="微软雅黑" w:cs="微软雅黑"/>
                      <w:spacing w:val="11"/>
                      <w:position w:val="-1"/>
                      <w:sz w:val="18"/>
                      <w:szCs w:val="18"/>
                    </w:rPr>
                    <w:t>风扫煤磨</w:t>
                  </w:r>
                </w:p>
              </w:tc>
            </w:tr>
          </w:tbl>
          <w:p w14:paraId="67DBA767">
            <w:pPr>
              <w:spacing w:before="200" w:line="160" w:lineRule="auto"/>
              <w:ind w:left="5035"/>
              <w:rPr>
                <w:rFonts w:ascii="Arial" w:hAnsi="Arial" w:eastAsia="Arial" w:cs="Arial"/>
                <w:sz w:val="13"/>
                <w:szCs w:val="13"/>
              </w:rPr>
            </w:pPr>
            <w:r>
              <w:rPr>
                <w:rFonts w:ascii="Arial" w:hAnsi="Arial" w:eastAsia="Arial" w:cs="Arial"/>
                <w:spacing w:val="2"/>
                <w:sz w:val="13"/>
                <w:szCs w:val="13"/>
              </w:rPr>
              <w:t>19.2</w:t>
            </w:r>
          </w:p>
          <w:p w14:paraId="695D1173">
            <w:pPr>
              <w:spacing w:line="164" w:lineRule="exact"/>
              <w:ind w:left="5950"/>
              <w:rPr>
                <w:rFonts w:ascii="微软雅黑" w:hAnsi="微软雅黑" w:eastAsia="微软雅黑" w:cs="微软雅黑"/>
                <w:sz w:val="18"/>
                <w:szCs w:val="18"/>
              </w:rPr>
            </w:pPr>
            <w:r>
              <w:rPr>
                <w:rFonts w:ascii="微软雅黑" w:hAnsi="微软雅黑" w:eastAsia="微软雅黑" w:cs="微软雅黑"/>
                <w:spacing w:val="13"/>
                <w:position w:val="-1"/>
                <w:sz w:val="18"/>
                <w:szCs w:val="18"/>
              </w:rPr>
              <w:t>抑尘洒水</w:t>
            </w:r>
          </w:p>
          <w:p w14:paraId="3EA15536">
            <w:pPr>
              <w:spacing w:before="76" w:line="190" w:lineRule="auto"/>
              <w:ind w:left="6272" w:right="1890" w:firstLine="159"/>
              <w:rPr>
                <w:rFonts w:ascii="Arial" w:hAnsi="Arial" w:eastAsia="Arial" w:cs="Arial"/>
                <w:sz w:val="17"/>
                <w:szCs w:val="17"/>
              </w:rPr>
            </w:pPr>
            <w:r>
              <w:pict>
                <v:shape id="_x0000_s1225" o:spid="_x0000_s1225" o:spt="202" type="#_x0000_t202" style="position:absolute;left:0pt;margin-left:99.75pt;margin-top:13.7pt;height:23.9pt;width:59.85pt;z-index:251739136;mso-width-relative:page;mso-height-relative:page;" filled="f" stroked="f" coordsize="21600,21600">
                  <v:path/>
                  <v:fill on="f" focussize="0,0"/>
                  <v:stroke on="f"/>
                  <v:imagedata o:title=""/>
                  <o:lock v:ext="edit" aspectratio="f"/>
                  <v:textbox inset="0mm,0mm,0mm,0mm">
                    <w:txbxContent>
                      <w:p w14:paraId="15706AB3">
                        <w:pPr>
                          <w:spacing w:line="20" w:lineRule="exact"/>
                        </w:pPr>
                      </w:p>
                      <w:tbl>
                        <w:tblPr>
                          <w:tblStyle w:val="5"/>
                          <w:tblW w:w="1146" w:type="dxa"/>
                          <w:tblInd w:w="25" w:type="dxa"/>
                          <w:tblBorders>
                            <w:top w:val="single" w:color="000000" w:sz="4" w:space="0"/>
                            <w:left w:val="single" w:color="000000" w:sz="4" w:space="0"/>
                            <w:bottom w:val="single" w:color="000000" w:sz="4" w:space="0"/>
                            <w:right w:val="single" w:color="000000" w:sz="4" w:space="0"/>
                            <w:insideH w:val="none" w:color="auto" w:sz="0" w:space="0"/>
                            <w:insideV w:val="none" w:color="auto" w:sz="0" w:space="0"/>
                          </w:tblBorders>
                          <w:tblLayout w:type="fixed"/>
                          <w:tblCellMar>
                            <w:top w:w="0" w:type="dxa"/>
                            <w:left w:w="0" w:type="dxa"/>
                            <w:bottom w:w="0" w:type="dxa"/>
                            <w:right w:w="0" w:type="dxa"/>
                          </w:tblCellMar>
                        </w:tblPr>
                        <w:tblGrid>
                          <w:gridCol w:w="1146"/>
                        </w:tblGrid>
                        <w:tr w14:paraId="546D9A10">
                          <w:tblPrEx>
                            <w:tblBorders>
                              <w:top w:val="single" w:color="000000" w:sz="4" w:space="0"/>
                              <w:left w:val="single" w:color="000000" w:sz="4" w:space="0"/>
                              <w:bottom w:val="single" w:color="000000" w:sz="4" w:space="0"/>
                              <w:right w:val="single" w:color="000000" w:sz="4" w:space="0"/>
                              <w:insideH w:val="none" w:color="auto" w:sz="0" w:space="0"/>
                              <w:insideV w:val="none" w:color="auto" w:sz="0" w:space="0"/>
                            </w:tblBorders>
                            <w:tblCellMar>
                              <w:top w:w="0" w:type="dxa"/>
                              <w:left w:w="0" w:type="dxa"/>
                              <w:bottom w:w="0" w:type="dxa"/>
                              <w:right w:w="0" w:type="dxa"/>
                            </w:tblCellMar>
                          </w:tblPrEx>
                          <w:trPr>
                            <w:trHeight w:val="417" w:hRule="atLeast"/>
                          </w:trPr>
                          <w:tc>
                            <w:tcPr>
                              <w:tcW w:w="1146" w:type="dxa"/>
                              <w:vAlign w:val="top"/>
                            </w:tcPr>
                            <w:p w14:paraId="222B6CEA">
                              <w:pPr>
                                <w:spacing w:line="158" w:lineRule="auto"/>
                                <w:ind w:left="314" w:right="88" w:hanging="232"/>
                                <w:rPr>
                                  <w:rFonts w:ascii="微软雅黑" w:hAnsi="微软雅黑" w:eastAsia="微软雅黑" w:cs="微软雅黑"/>
                                  <w:sz w:val="18"/>
                                  <w:szCs w:val="18"/>
                                </w:rPr>
                              </w:pPr>
                              <w:r>
                                <w:rPr>
                                  <w:rFonts w:ascii="微软雅黑" w:hAnsi="微软雅黑" w:eastAsia="微软雅黑" w:cs="微软雅黑"/>
                                  <w:spacing w:val="12"/>
                                  <w:sz w:val="18"/>
                                  <w:szCs w:val="18"/>
                                </w:rPr>
                                <w:t>活性石灰项</w:t>
                              </w:r>
                              <w:r>
                                <w:rPr>
                                  <w:rFonts w:ascii="微软雅黑" w:hAnsi="微软雅黑" w:eastAsia="微软雅黑" w:cs="微软雅黑"/>
                                  <w:spacing w:val="3"/>
                                  <w:sz w:val="18"/>
                                  <w:szCs w:val="18"/>
                                </w:rPr>
                                <w:t xml:space="preserve"> </w:t>
                              </w:r>
                              <w:r>
                                <w:rPr>
                                  <w:rFonts w:ascii="微软雅黑" w:hAnsi="微软雅黑" w:eastAsia="微软雅黑" w:cs="微软雅黑"/>
                                  <w:spacing w:val="-1"/>
                                  <w:sz w:val="18"/>
                                  <w:szCs w:val="18"/>
                                </w:rPr>
                                <w:t>目用水</w:t>
                              </w:r>
                            </w:p>
                          </w:tc>
                        </w:tr>
                      </w:tbl>
                      <w:p w14:paraId="522A5F8E">
                        <w:pPr>
                          <w:rPr>
                            <w:rFonts w:ascii="Arial"/>
                            <w:sz w:val="21"/>
                          </w:rPr>
                        </w:pPr>
                      </w:p>
                    </w:txbxContent>
                  </v:textbox>
                </v:shape>
              </w:pict>
            </w:r>
            <w:r>
              <w:pict>
                <v:shape id="_x0000_s1226" o:spid="_x0000_s1226" style="position:absolute;left:0pt;margin-left:317.65pt;margin-top:8.1pt;height:5.45pt;width:5.65pt;z-index:251697152;mso-width-relative:page;mso-height-relative:page;" fillcolor="#000000" filled="t" stroked="f" coordsize="113,108" path="m0,36l112,0,74,108,0,36xe">
                  <v:path/>
                  <v:fill on="t" focussize="0,0"/>
                  <v:stroke on="f"/>
                  <v:imagedata o:title=""/>
                  <o:lock v:ext="edit"/>
                </v:shape>
              </w:pict>
            </w:r>
            <w:r>
              <w:rPr>
                <w:rFonts w:ascii="Arial" w:hAnsi="Arial" w:eastAsia="Arial" w:cs="Arial"/>
                <w:spacing w:val="2"/>
                <w:sz w:val="13"/>
                <w:szCs w:val="13"/>
              </w:rPr>
              <w:t>180</w:t>
            </w:r>
            <w:r>
              <w:rPr>
                <w:rFonts w:ascii="Arial" w:hAnsi="Arial" w:eastAsia="Arial" w:cs="Arial"/>
                <w:sz w:val="13"/>
                <w:szCs w:val="13"/>
              </w:rPr>
              <w:t xml:space="preserve"> </w:t>
            </w:r>
            <w:r>
              <w:rPr>
                <w:rFonts w:ascii="Arial" w:hAnsi="Arial" w:eastAsia="Arial" w:cs="Arial"/>
                <w:spacing w:val="49"/>
                <w:w w:val="175"/>
                <w:sz w:val="17"/>
                <w:szCs w:val="17"/>
              </w:rPr>
              <w:t>/</w:t>
            </w:r>
          </w:p>
          <w:p w14:paraId="31981B38">
            <w:pPr>
              <w:spacing w:line="440" w:lineRule="auto"/>
              <w:rPr>
                <w:rFonts w:ascii="Arial"/>
                <w:sz w:val="21"/>
              </w:rPr>
            </w:pPr>
          </w:p>
          <w:p w14:paraId="71CF2A0C">
            <w:pPr>
              <w:spacing w:before="50" w:line="159" w:lineRule="auto"/>
              <w:ind w:left="4662"/>
              <w:rPr>
                <w:rFonts w:ascii="Arial" w:hAnsi="Arial" w:eastAsia="Arial" w:cs="Arial"/>
                <w:sz w:val="17"/>
                <w:szCs w:val="17"/>
              </w:rPr>
            </w:pPr>
            <w:r>
              <w:pict>
                <v:shape id="_x0000_s1227" o:spid="_x0000_s1227" style="position:absolute;left:0pt;margin-left:237pt;margin-top:-0.35pt;height:5.55pt;width:5.8pt;z-index:251716608;mso-width-relative:page;mso-height-relative:page;" fillcolor="#000000" filled="t" stroked="f" coordsize="116,111" path="m0,35l115,0,76,110,0,35xe">
                  <v:path/>
                  <v:fill on="t" focussize="0,0"/>
                  <v:stroke on="f"/>
                  <v:imagedata o:title=""/>
                  <o:lock v:ext="edit"/>
                </v:shape>
              </w:pict>
            </w:r>
            <w:r>
              <w:pict>
                <v:shape id="_x0000_s1228" o:spid="_x0000_s1228" o:spt="202" type="#_x0000_t202" style="position:absolute;left:0pt;margin-left:217.6pt;margin-top:7.3pt;height:133.9pt;width:28.9pt;z-index:251743232;mso-width-relative:page;mso-height-relative:page;" filled="f" stroked="f" coordsize="21600,21600">
                  <v:path/>
                  <v:fill on="f" focussize="0,0"/>
                  <v:stroke on="f"/>
                  <v:imagedata o:title=""/>
                  <o:lock v:ext="edit" aspectratio="f"/>
                  <v:textbox inset="0mm,0mm,0mm,0mm">
                    <w:txbxContent>
                      <w:p w14:paraId="15026759">
                        <w:pPr>
                          <w:spacing w:line="20" w:lineRule="exact"/>
                        </w:pPr>
                      </w:p>
                      <w:tbl>
                        <w:tblPr>
                          <w:tblStyle w:val="5"/>
                          <w:tblW w:w="527" w:type="dxa"/>
                          <w:tblInd w:w="25" w:type="dxa"/>
                          <w:tblBorders>
                            <w:top w:val="single" w:color="000000" w:sz="4" w:space="0"/>
                            <w:left w:val="single" w:color="000000" w:sz="4" w:space="0"/>
                            <w:bottom w:val="single" w:color="000000" w:sz="4" w:space="0"/>
                            <w:right w:val="single" w:color="000000" w:sz="4" w:space="0"/>
                            <w:insideH w:val="none" w:color="auto" w:sz="0" w:space="0"/>
                            <w:insideV w:val="none" w:color="auto" w:sz="0" w:space="0"/>
                          </w:tblBorders>
                          <w:tblLayout w:type="fixed"/>
                          <w:tblCellMar>
                            <w:top w:w="0" w:type="dxa"/>
                            <w:left w:w="0" w:type="dxa"/>
                            <w:bottom w:w="0" w:type="dxa"/>
                            <w:right w:w="0" w:type="dxa"/>
                          </w:tblCellMar>
                        </w:tblPr>
                        <w:tblGrid>
                          <w:gridCol w:w="527"/>
                        </w:tblGrid>
                        <w:tr w14:paraId="4F127C00">
                          <w:tblPrEx>
                            <w:tblBorders>
                              <w:top w:val="single" w:color="000000" w:sz="4" w:space="0"/>
                              <w:left w:val="single" w:color="000000" w:sz="4" w:space="0"/>
                              <w:bottom w:val="single" w:color="000000" w:sz="4" w:space="0"/>
                              <w:right w:val="single" w:color="000000" w:sz="4" w:space="0"/>
                              <w:insideH w:val="none" w:color="auto" w:sz="0" w:space="0"/>
                              <w:insideV w:val="none" w:color="auto" w:sz="0" w:space="0"/>
                            </w:tblBorders>
                            <w:tblCellMar>
                              <w:top w:w="0" w:type="dxa"/>
                              <w:left w:w="0" w:type="dxa"/>
                              <w:bottom w:w="0" w:type="dxa"/>
                              <w:right w:w="0" w:type="dxa"/>
                            </w:tblCellMar>
                          </w:tblPrEx>
                          <w:trPr>
                            <w:trHeight w:val="2617" w:hRule="atLeast"/>
                          </w:trPr>
                          <w:tc>
                            <w:tcPr>
                              <w:tcW w:w="527" w:type="dxa"/>
                              <w:textDirection w:val="tbRlV"/>
                              <w:vAlign w:val="top"/>
                            </w:tcPr>
                            <w:p w14:paraId="329ABFFD">
                              <w:pPr>
                                <w:spacing w:before="170" w:line="180" w:lineRule="exact"/>
                                <w:ind w:left="711"/>
                                <w:rPr>
                                  <w:rFonts w:ascii="微软雅黑" w:hAnsi="微软雅黑" w:eastAsia="微软雅黑" w:cs="微软雅黑"/>
                                  <w:sz w:val="18"/>
                                  <w:szCs w:val="18"/>
                                </w:rPr>
                              </w:pPr>
                              <w:r>
                                <w:rPr>
                                  <w:rFonts w:ascii="微软雅黑" w:hAnsi="微软雅黑" w:eastAsia="微软雅黑" w:cs="微软雅黑"/>
                                  <w:position w:val="-1"/>
                                  <w:sz w:val="18"/>
                                  <w:szCs w:val="18"/>
                                </w:rPr>
                                <w:t>循</w:t>
                              </w:r>
                              <w:r>
                                <w:rPr>
                                  <w:rFonts w:ascii="微软雅黑" w:hAnsi="微软雅黑" w:eastAsia="微软雅黑" w:cs="微软雅黑"/>
                                  <w:spacing w:val="25"/>
                                  <w:position w:val="-1"/>
                                  <w:sz w:val="18"/>
                                  <w:szCs w:val="18"/>
                                </w:rPr>
                                <w:t xml:space="preserve"> </w:t>
                              </w:r>
                              <w:r>
                                <w:rPr>
                                  <w:rFonts w:ascii="微软雅黑" w:hAnsi="微软雅黑" w:eastAsia="微软雅黑" w:cs="微软雅黑"/>
                                  <w:position w:val="-1"/>
                                  <w:sz w:val="17"/>
                                  <w:szCs w:val="17"/>
                                </w:rPr>
                                <w:t>环</w:t>
                              </w:r>
                              <w:r>
                                <w:rPr>
                                  <w:rFonts w:ascii="微软雅黑" w:hAnsi="微软雅黑" w:eastAsia="微软雅黑" w:cs="微软雅黑"/>
                                  <w:spacing w:val="24"/>
                                  <w:position w:val="-1"/>
                                  <w:sz w:val="17"/>
                                  <w:szCs w:val="17"/>
                                </w:rPr>
                                <w:t xml:space="preserve"> </w:t>
                              </w:r>
                              <w:r>
                                <w:rPr>
                                  <w:rFonts w:ascii="微软雅黑" w:hAnsi="微软雅黑" w:eastAsia="微软雅黑" w:cs="微软雅黑"/>
                                  <w:position w:val="-1"/>
                                  <w:sz w:val="18"/>
                                  <w:szCs w:val="18"/>
                                </w:rPr>
                                <w:t>水</w:t>
                              </w:r>
                              <w:r>
                                <w:rPr>
                                  <w:rFonts w:ascii="微软雅黑" w:hAnsi="微软雅黑" w:eastAsia="微软雅黑" w:cs="微软雅黑"/>
                                  <w:spacing w:val="16"/>
                                  <w:w w:val="101"/>
                                  <w:position w:val="-1"/>
                                  <w:sz w:val="18"/>
                                  <w:szCs w:val="18"/>
                                </w:rPr>
                                <w:t xml:space="preserve"> </w:t>
                              </w:r>
                              <w:r>
                                <w:rPr>
                                  <w:rFonts w:ascii="微软雅黑" w:hAnsi="微软雅黑" w:eastAsia="微软雅黑" w:cs="微软雅黑"/>
                                  <w:position w:val="-1"/>
                                  <w:sz w:val="18"/>
                                  <w:szCs w:val="18"/>
                                </w:rPr>
                                <w:t>系</w:t>
                              </w:r>
                              <w:r>
                                <w:rPr>
                                  <w:rFonts w:ascii="微软雅黑" w:hAnsi="微软雅黑" w:eastAsia="微软雅黑" w:cs="微软雅黑"/>
                                  <w:spacing w:val="21"/>
                                  <w:position w:val="-1"/>
                                  <w:sz w:val="18"/>
                                  <w:szCs w:val="18"/>
                                </w:rPr>
                                <w:t xml:space="preserve"> </w:t>
                              </w:r>
                              <w:r>
                                <w:rPr>
                                  <w:rFonts w:ascii="微软雅黑" w:hAnsi="微软雅黑" w:eastAsia="微软雅黑" w:cs="微软雅黑"/>
                                  <w:position w:val="-1"/>
                                  <w:sz w:val="18"/>
                                  <w:szCs w:val="18"/>
                                </w:rPr>
                                <w:t>统</w:t>
                              </w:r>
                            </w:p>
                          </w:tc>
                        </w:tr>
                      </w:tbl>
                      <w:p w14:paraId="60BAE132">
                        <w:pPr>
                          <w:rPr>
                            <w:rFonts w:ascii="Arial"/>
                            <w:sz w:val="21"/>
                          </w:rPr>
                        </w:pPr>
                      </w:p>
                    </w:txbxContent>
                  </v:textbox>
                </v:shape>
              </w:pict>
            </w:r>
            <w:r>
              <w:rPr>
                <w:rFonts w:ascii="Arial" w:hAnsi="Arial" w:eastAsia="Arial" w:cs="Arial"/>
                <w:spacing w:val="49"/>
                <w:w w:val="175"/>
                <w:sz w:val="17"/>
                <w:szCs w:val="17"/>
              </w:rPr>
              <w:t>/</w:t>
            </w:r>
          </w:p>
          <w:p w14:paraId="59CCD60F">
            <w:pPr>
              <w:spacing w:line="33" w:lineRule="exact"/>
            </w:pPr>
          </w:p>
          <w:tbl>
            <w:tblPr>
              <w:tblStyle w:val="5"/>
              <w:tblW w:w="1146" w:type="dxa"/>
              <w:tblInd w:w="6011" w:type="dxa"/>
              <w:tblBorders>
                <w:top w:val="single" w:color="000000" w:sz="4" w:space="0"/>
                <w:left w:val="single" w:color="000000" w:sz="4" w:space="0"/>
                <w:bottom w:val="single" w:color="000000" w:sz="4" w:space="0"/>
                <w:right w:val="single" w:color="000000" w:sz="4" w:space="0"/>
                <w:insideH w:val="none" w:color="auto" w:sz="0" w:space="0"/>
                <w:insideV w:val="none" w:color="auto" w:sz="0" w:space="0"/>
              </w:tblBorders>
              <w:tblLayout w:type="fixed"/>
              <w:tblCellMar>
                <w:top w:w="0" w:type="dxa"/>
                <w:left w:w="0" w:type="dxa"/>
                <w:bottom w:w="0" w:type="dxa"/>
                <w:right w:w="0" w:type="dxa"/>
              </w:tblCellMar>
            </w:tblPr>
            <w:tblGrid>
              <w:gridCol w:w="1146"/>
            </w:tblGrid>
            <w:tr w14:paraId="0DD9A615">
              <w:tblPrEx>
                <w:tblBorders>
                  <w:top w:val="single" w:color="000000" w:sz="4" w:space="0"/>
                  <w:left w:val="single" w:color="000000" w:sz="4" w:space="0"/>
                  <w:bottom w:val="single" w:color="000000" w:sz="4" w:space="0"/>
                  <w:right w:val="single" w:color="000000" w:sz="4" w:space="0"/>
                  <w:insideH w:val="none" w:color="auto" w:sz="0" w:space="0"/>
                  <w:insideV w:val="none" w:color="auto" w:sz="0" w:space="0"/>
                </w:tblBorders>
                <w:tblCellMar>
                  <w:top w:w="0" w:type="dxa"/>
                  <w:left w:w="0" w:type="dxa"/>
                  <w:bottom w:w="0" w:type="dxa"/>
                  <w:right w:w="0" w:type="dxa"/>
                </w:tblCellMar>
              </w:tblPrEx>
              <w:trPr>
                <w:trHeight w:val="308" w:hRule="atLeast"/>
              </w:trPr>
              <w:tc>
                <w:tcPr>
                  <w:tcW w:w="1146" w:type="dxa"/>
                  <w:vAlign w:val="top"/>
                </w:tcPr>
                <w:p w14:paraId="5DD3318F">
                  <w:pPr>
                    <w:spacing w:before="58" w:line="180" w:lineRule="exact"/>
                    <w:ind w:left="279"/>
                    <w:rPr>
                      <w:rFonts w:ascii="微软雅黑" w:hAnsi="微软雅黑" w:eastAsia="微软雅黑" w:cs="微软雅黑"/>
                      <w:sz w:val="18"/>
                      <w:szCs w:val="18"/>
                    </w:rPr>
                  </w:pPr>
                  <w:r>
                    <w:rPr>
                      <w:rFonts w:ascii="微软雅黑" w:hAnsi="微软雅黑" w:eastAsia="微软雅黑" w:cs="微软雅黑"/>
                      <w:spacing w:val="11"/>
                      <w:position w:val="-1"/>
                      <w:sz w:val="18"/>
                      <w:szCs w:val="18"/>
                    </w:rPr>
                    <w:t>辊压机</w:t>
                  </w:r>
                </w:p>
              </w:tc>
            </w:tr>
          </w:tbl>
          <w:p w14:paraId="1C14C0BF">
            <w:pPr>
              <w:spacing w:line="238" w:lineRule="exact"/>
            </w:pPr>
          </w:p>
          <w:tbl>
            <w:tblPr>
              <w:tblStyle w:val="5"/>
              <w:tblW w:w="1146" w:type="dxa"/>
              <w:tblInd w:w="6011" w:type="dxa"/>
              <w:tblBorders>
                <w:top w:val="single" w:color="000000" w:sz="4" w:space="0"/>
                <w:left w:val="single" w:color="000000" w:sz="4" w:space="0"/>
                <w:bottom w:val="single" w:color="000000" w:sz="4" w:space="0"/>
                <w:right w:val="single" w:color="000000" w:sz="4" w:space="0"/>
                <w:insideH w:val="none" w:color="auto" w:sz="0" w:space="0"/>
                <w:insideV w:val="none" w:color="auto" w:sz="0" w:space="0"/>
              </w:tblBorders>
              <w:tblLayout w:type="fixed"/>
              <w:tblCellMar>
                <w:top w:w="0" w:type="dxa"/>
                <w:left w:w="0" w:type="dxa"/>
                <w:bottom w:w="0" w:type="dxa"/>
                <w:right w:w="0" w:type="dxa"/>
              </w:tblCellMar>
            </w:tblPr>
            <w:tblGrid>
              <w:gridCol w:w="1146"/>
            </w:tblGrid>
            <w:tr w14:paraId="3633F6A6">
              <w:tblPrEx>
                <w:tblBorders>
                  <w:top w:val="single" w:color="000000" w:sz="4" w:space="0"/>
                  <w:left w:val="single" w:color="000000" w:sz="4" w:space="0"/>
                  <w:bottom w:val="single" w:color="000000" w:sz="4" w:space="0"/>
                  <w:right w:val="single" w:color="000000" w:sz="4" w:space="0"/>
                  <w:insideH w:val="none" w:color="auto" w:sz="0" w:space="0"/>
                  <w:insideV w:val="none" w:color="auto" w:sz="0" w:space="0"/>
                </w:tblBorders>
                <w:tblCellMar>
                  <w:top w:w="0" w:type="dxa"/>
                  <w:left w:w="0" w:type="dxa"/>
                  <w:bottom w:w="0" w:type="dxa"/>
                  <w:right w:w="0" w:type="dxa"/>
                </w:tblCellMar>
              </w:tblPrEx>
              <w:trPr>
                <w:trHeight w:val="308" w:hRule="atLeast"/>
              </w:trPr>
              <w:tc>
                <w:tcPr>
                  <w:tcW w:w="1146" w:type="dxa"/>
                  <w:vAlign w:val="top"/>
                </w:tcPr>
                <w:p w14:paraId="18E73C98">
                  <w:pPr>
                    <w:spacing w:before="58" w:line="180" w:lineRule="exact"/>
                    <w:ind w:left="281"/>
                    <w:rPr>
                      <w:rFonts w:ascii="微软雅黑" w:hAnsi="微软雅黑" w:eastAsia="微软雅黑" w:cs="微软雅黑"/>
                      <w:sz w:val="18"/>
                      <w:szCs w:val="18"/>
                    </w:rPr>
                  </w:pPr>
                  <w:r>
                    <w:rPr>
                      <w:rFonts w:ascii="微软雅黑" w:hAnsi="微软雅黑" w:eastAsia="微软雅黑" w:cs="微软雅黑"/>
                      <w:spacing w:val="11"/>
                      <w:position w:val="-1"/>
                      <w:sz w:val="18"/>
                      <w:szCs w:val="18"/>
                    </w:rPr>
                    <w:t>管磨机</w:t>
                  </w:r>
                </w:p>
              </w:tc>
            </w:tr>
          </w:tbl>
          <w:p w14:paraId="20649A5D">
            <w:pPr>
              <w:spacing w:line="235" w:lineRule="exact"/>
            </w:pPr>
          </w:p>
          <w:tbl>
            <w:tblPr>
              <w:tblStyle w:val="5"/>
              <w:tblW w:w="1321" w:type="dxa"/>
              <w:tblInd w:w="5999" w:type="dxa"/>
              <w:tblBorders>
                <w:top w:val="single" w:color="000000" w:sz="4" w:space="0"/>
                <w:left w:val="single" w:color="000000" w:sz="4" w:space="0"/>
                <w:bottom w:val="single" w:color="000000" w:sz="4" w:space="0"/>
                <w:right w:val="single" w:color="000000" w:sz="4" w:space="0"/>
                <w:insideH w:val="none" w:color="auto" w:sz="0" w:space="0"/>
                <w:insideV w:val="none" w:color="auto" w:sz="0" w:space="0"/>
              </w:tblBorders>
              <w:tblLayout w:type="fixed"/>
              <w:tblCellMar>
                <w:top w:w="0" w:type="dxa"/>
                <w:left w:w="0" w:type="dxa"/>
                <w:bottom w:w="0" w:type="dxa"/>
                <w:right w:w="0" w:type="dxa"/>
              </w:tblCellMar>
            </w:tblPr>
            <w:tblGrid>
              <w:gridCol w:w="1321"/>
            </w:tblGrid>
            <w:tr w14:paraId="1130C4E7">
              <w:tblPrEx>
                <w:tblBorders>
                  <w:top w:val="single" w:color="000000" w:sz="4" w:space="0"/>
                  <w:left w:val="single" w:color="000000" w:sz="4" w:space="0"/>
                  <w:bottom w:val="single" w:color="000000" w:sz="4" w:space="0"/>
                  <w:right w:val="single" w:color="000000" w:sz="4" w:space="0"/>
                  <w:insideH w:val="none" w:color="auto" w:sz="0" w:space="0"/>
                  <w:insideV w:val="none" w:color="auto" w:sz="0" w:space="0"/>
                </w:tblBorders>
                <w:tblCellMar>
                  <w:top w:w="0" w:type="dxa"/>
                  <w:left w:w="0" w:type="dxa"/>
                  <w:bottom w:w="0" w:type="dxa"/>
                  <w:right w:w="0" w:type="dxa"/>
                </w:tblCellMar>
              </w:tblPrEx>
              <w:trPr>
                <w:trHeight w:val="308" w:hRule="atLeast"/>
              </w:trPr>
              <w:tc>
                <w:tcPr>
                  <w:tcW w:w="1321" w:type="dxa"/>
                  <w:vAlign w:val="top"/>
                </w:tcPr>
                <w:p w14:paraId="7BC97C34">
                  <w:pPr>
                    <w:spacing w:before="58" w:line="180" w:lineRule="exact"/>
                    <w:ind w:left="269"/>
                    <w:rPr>
                      <w:rFonts w:ascii="微软雅黑" w:hAnsi="微软雅黑" w:eastAsia="微软雅黑" w:cs="微软雅黑"/>
                      <w:sz w:val="18"/>
                      <w:szCs w:val="18"/>
                    </w:rPr>
                  </w:pPr>
                  <w:r>
                    <w:rPr>
                      <w:rFonts w:ascii="微软雅黑" w:hAnsi="微软雅黑" w:eastAsia="微软雅黑" w:cs="微软雅黑"/>
                      <w:spacing w:val="13"/>
                      <w:position w:val="-1"/>
                      <w:sz w:val="18"/>
                      <w:szCs w:val="18"/>
                    </w:rPr>
                    <w:t>罗茨风机</w:t>
                  </w:r>
                </w:p>
              </w:tc>
            </w:tr>
          </w:tbl>
          <w:p w14:paraId="623F6877">
            <w:pPr>
              <w:spacing w:line="238" w:lineRule="exact"/>
            </w:pPr>
          </w:p>
          <w:tbl>
            <w:tblPr>
              <w:tblStyle w:val="5"/>
              <w:tblW w:w="1146" w:type="dxa"/>
              <w:tblInd w:w="6011" w:type="dxa"/>
              <w:tblBorders>
                <w:top w:val="single" w:color="000000" w:sz="4" w:space="0"/>
                <w:left w:val="single" w:color="000000" w:sz="4" w:space="0"/>
                <w:bottom w:val="single" w:color="000000" w:sz="4" w:space="0"/>
                <w:right w:val="single" w:color="000000" w:sz="4" w:space="0"/>
                <w:insideH w:val="none" w:color="auto" w:sz="0" w:space="0"/>
                <w:insideV w:val="none" w:color="auto" w:sz="0" w:space="0"/>
              </w:tblBorders>
              <w:tblLayout w:type="fixed"/>
              <w:tblCellMar>
                <w:top w:w="0" w:type="dxa"/>
                <w:left w:w="0" w:type="dxa"/>
                <w:bottom w:w="0" w:type="dxa"/>
                <w:right w:w="0" w:type="dxa"/>
              </w:tblCellMar>
            </w:tblPr>
            <w:tblGrid>
              <w:gridCol w:w="1146"/>
            </w:tblGrid>
            <w:tr w14:paraId="08022D57">
              <w:tblPrEx>
                <w:tblBorders>
                  <w:top w:val="single" w:color="000000" w:sz="4" w:space="0"/>
                  <w:left w:val="single" w:color="000000" w:sz="4" w:space="0"/>
                  <w:bottom w:val="single" w:color="000000" w:sz="4" w:space="0"/>
                  <w:right w:val="single" w:color="000000" w:sz="4" w:space="0"/>
                  <w:insideH w:val="none" w:color="auto" w:sz="0" w:space="0"/>
                  <w:insideV w:val="none" w:color="auto" w:sz="0" w:space="0"/>
                </w:tblBorders>
                <w:tblCellMar>
                  <w:top w:w="0" w:type="dxa"/>
                  <w:left w:w="0" w:type="dxa"/>
                  <w:bottom w:w="0" w:type="dxa"/>
                  <w:right w:w="0" w:type="dxa"/>
                </w:tblCellMar>
              </w:tblPrEx>
              <w:trPr>
                <w:trHeight w:val="308" w:hRule="atLeast"/>
              </w:trPr>
              <w:tc>
                <w:tcPr>
                  <w:tcW w:w="1146" w:type="dxa"/>
                  <w:vAlign w:val="top"/>
                </w:tcPr>
                <w:p w14:paraId="63ED15B5">
                  <w:pPr>
                    <w:spacing w:before="58" w:line="180" w:lineRule="exact"/>
                    <w:ind w:left="283"/>
                    <w:rPr>
                      <w:rFonts w:ascii="微软雅黑" w:hAnsi="微软雅黑" w:eastAsia="微软雅黑" w:cs="微软雅黑"/>
                      <w:sz w:val="18"/>
                      <w:szCs w:val="18"/>
                    </w:rPr>
                  </w:pPr>
                  <w:r>
                    <w:rPr>
                      <w:rFonts w:ascii="微软雅黑" w:hAnsi="微软雅黑" w:eastAsia="微软雅黑" w:cs="微软雅黑"/>
                      <w:spacing w:val="10"/>
                      <w:position w:val="-1"/>
                      <w:sz w:val="18"/>
                      <w:szCs w:val="18"/>
                    </w:rPr>
                    <w:t>空压机</w:t>
                  </w:r>
                </w:p>
              </w:tc>
            </w:tr>
          </w:tbl>
          <w:p w14:paraId="098C71F1">
            <w:pPr>
              <w:spacing w:line="213" w:lineRule="exact"/>
            </w:pPr>
          </w:p>
          <w:tbl>
            <w:tblPr>
              <w:tblStyle w:val="5"/>
              <w:tblW w:w="1146" w:type="dxa"/>
              <w:tblInd w:w="6011" w:type="dxa"/>
              <w:tblBorders>
                <w:top w:val="single" w:color="000000" w:sz="4" w:space="0"/>
                <w:left w:val="single" w:color="000000" w:sz="4" w:space="0"/>
                <w:bottom w:val="single" w:color="000000" w:sz="4" w:space="0"/>
                <w:right w:val="single" w:color="000000" w:sz="4" w:space="0"/>
                <w:insideH w:val="none" w:color="auto" w:sz="0" w:space="0"/>
                <w:insideV w:val="none" w:color="auto" w:sz="0" w:space="0"/>
              </w:tblBorders>
              <w:tblLayout w:type="fixed"/>
              <w:tblCellMar>
                <w:top w:w="0" w:type="dxa"/>
                <w:left w:w="0" w:type="dxa"/>
                <w:bottom w:w="0" w:type="dxa"/>
                <w:right w:w="0" w:type="dxa"/>
              </w:tblCellMar>
            </w:tblPr>
            <w:tblGrid>
              <w:gridCol w:w="1146"/>
            </w:tblGrid>
            <w:tr w14:paraId="480A006F">
              <w:tblPrEx>
                <w:tblBorders>
                  <w:top w:val="single" w:color="000000" w:sz="4" w:space="0"/>
                  <w:left w:val="single" w:color="000000" w:sz="4" w:space="0"/>
                  <w:bottom w:val="single" w:color="000000" w:sz="4" w:space="0"/>
                  <w:right w:val="single" w:color="000000" w:sz="4" w:space="0"/>
                  <w:insideH w:val="none" w:color="auto" w:sz="0" w:space="0"/>
                  <w:insideV w:val="none" w:color="auto" w:sz="0" w:space="0"/>
                </w:tblBorders>
                <w:tblCellMar>
                  <w:top w:w="0" w:type="dxa"/>
                  <w:left w:w="0" w:type="dxa"/>
                  <w:bottom w:w="0" w:type="dxa"/>
                  <w:right w:w="0" w:type="dxa"/>
                </w:tblCellMar>
              </w:tblPrEx>
              <w:trPr>
                <w:trHeight w:val="308" w:hRule="atLeast"/>
              </w:trPr>
              <w:tc>
                <w:tcPr>
                  <w:tcW w:w="1146" w:type="dxa"/>
                  <w:vAlign w:val="top"/>
                </w:tcPr>
                <w:p w14:paraId="4305DB75">
                  <w:pPr>
                    <w:spacing w:before="58" w:line="180" w:lineRule="exact"/>
                    <w:ind w:left="82"/>
                    <w:rPr>
                      <w:rFonts w:ascii="微软雅黑" w:hAnsi="微软雅黑" w:eastAsia="微软雅黑" w:cs="微软雅黑"/>
                      <w:sz w:val="18"/>
                      <w:szCs w:val="18"/>
                    </w:rPr>
                  </w:pPr>
                  <w:r>
                    <w:rPr>
                      <w:rFonts w:ascii="微软雅黑" w:hAnsi="微软雅黑" w:eastAsia="微软雅黑" w:cs="微软雅黑"/>
                      <w:spacing w:val="13"/>
                      <w:position w:val="-1"/>
                      <w:sz w:val="18"/>
                      <w:szCs w:val="18"/>
                    </w:rPr>
                    <w:t>设备内喷水</w:t>
                  </w:r>
                </w:p>
              </w:tc>
            </w:tr>
          </w:tbl>
          <w:p w14:paraId="6773137D">
            <w:pPr>
              <w:spacing w:before="112" w:line="172" w:lineRule="auto"/>
              <w:ind w:left="5602"/>
              <w:rPr>
                <w:rFonts w:ascii="Arial" w:hAnsi="Arial" w:eastAsia="Arial" w:cs="Arial"/>
                <w:sz w:val="14"/>
                <w:szCs w:val="14"/>
              </w:rPr>
            </w:pPr>
            <w:r>
              <w:pict>
                <v:shape id="_x0000_s1229" o:spid="_x0000_s1229" o:spt="202" type="#_x0000_t202" style="position:absolute;left:0pt;margin-left:43.75pt;margin-top:4.55pt;height:7.8pt;width:27.6pt;z-index:251699200;mso-width-relative:page;mso-height-relative:page;" filled="f" stroked="f" coordsize="21600,21600">
                  <v:path/>
                  <v:fill on="f" focussize="0,0"/>
                  <v:stroke on="f"/>
                  <v:imagedata o:title=""/>
                  <o:lock v:ext="edit" aspectratio="f"/>
                  <v:textbox inset="0mm,0mm,0mm,0mm">
                    <w:txbxContent>
                      <w:p w14:paraId="4603057F">
                        <w:pPr>
                          <w:spacing w:before="19" w:line="185" w:lineRule="auto"/>
                          <w:ind w:left="20"/>
                          <w:rPr>
                            <w:rFonts w:ascii="Arial" w:hAnsi="Arial" w:eastAsia="Arial" w:cs="Arial"/>
                            <w:sz w:val="13"/>
                            <w:szCs w:val="13"/>
                          </w:rPr>
                        </w:pPr>
                        <w:r>
                          <w:rPr>
                            <w:rFonts w:ascii="Arial" w:hAnsi="Arial" w:eastAsia="Arial" w:cs="Arial"/>
                            <w:sz w:val="13"/>
                            <w:szCs w:val="13"/>
                          </w:rPr>
                          <w:t>770</w:t>
                        </w:r>
                        <w:r>
                          <w:rPr>
                            <w:rFonts w:ascii="Arial" w:hAnsi="Arial" w:eastAsia="Arial" w:cs="Arial"/>
                            <w:spacing w:val="-23"/>
                            <w:sz w:val="13"/>
                            <w:szCs w:val="13"/>
                          </w:rPr>
                          <w:t xml:space="preserve"> </w:t>
                        </w:r>
                        <w:r>
                          <w:rPr>
                            <w:rFonts w:ascii="Arial" w:hAnsi="Arial" w:eastAsia="Arial" w:cs="Arial"/>
                            <w:sz w:val="13"/>
                            <w:szCs w:val="13"/>
                          </w:rPr>
                          <w:t>·</w:t>
                        </w:r>
                        <w:r>
                          <w:rPr>
                            <w:rFonts w:ascii="Arial" w:hAnsi="Arial" w:eastAsia="Arial" w:cs="Arial"/>
                            <w:spacing w:val="-16"/>
                            <w:sz w:val="13"/>
                            <w:szCs w:val="13"/>
                          </w:rPr>
                          <w:t xml:space="preserve"> </w:t>
                        </w:r>
                        <w:r>
                          <w:rPr>
                            <w:rFonts w:ascii="Arial" w:hAnsi="Arial" w:eastAsia="Arial" w:cs="Arial"/>
                            <w:sz w:val="13"/>
                            <w:szCs w:val="13"/>
                          </w:rPr>
                          <w:t>691</w:t>
                        </w:r>
                      </w:p>
                    </w:txbxContent>
                  </v:textbox>
                </v:shape>
              </w:pict>
            </w:r>
            <w:r>
              <w:rPr>
                <w:rFonts w:ascii="Arial" w:hAnsi="Arial" w:eastAsia="Arial" w:cs="Arial"/>
                <w:sz w:val="14"/>
                <w:szCs w:val="14"/>
              </w:rPr>
              <w:t>320</w:t>
            </w:r>
          </w:p>
          <w:p w14:paraId="60BE3C37">
            <w:pPr>
              <w:spacing w:line="260" w:lineRule="auto"/>
              <w:rPr>
                <w:rFonts w:ascii="Arial"/>
                <w:sz w:val="21"/>
              </w:rPr>
            </w:pPr>
          </w:p>
          <w:p w14:paraId="02BF73AC">
            <w:pPr>
              <w:spacing w:line="260" w:lineRule="auto"/>
              <w:rPr>
                <w:rFonts w:ascii="Arial"/>
                <w:sz w:val="21"/>
              </w:rPr>
            </w:pPr>
          </w:p>
          <w:p w14:paraId="6B7E8A9C">
            <w:pPr>
              <w:spacing w:line="260" w:lineRule="auto"/>
              <w:rPr>
                <w:rFonts w:ascii="Arial"/>
                <w:sz w:val="21"/>
              </w:rPr>
            </w:pPr>
          </w:p>
          <w:p w14:paraId="142A23F5">
            <w:pPr>
              <w:spacing w:line="260" w:lineRule="auto"/>
              <w:rPr>
                <w:rFonts w:ascii="Arial"/>
                <w:sz w:val="21"/>
              </w:rPr>
            </w:pPr>
          </w:p>
          <w:p w14:paraId="58C4FBAB">
            <w:pPr>
              <w:spacing w:line="260" w:lineRule="auto"/>
              <w:rPr>
                <w:rFonts w:ascii="Arial"/>
                <w:sz w:val="21"/>
              </w:rPr>
            </w:pPr>
          </w:p>
          <w:p w14:paraId="65826411">
            <w:pPr>
              <w:spacing w:line="261" w:lineRule="auto"/>
              <w:rPr>
                <w:rFonts w:ascii="Arial"/>
                <w:sz w:val="21"/>
              </w:rPr>
            </w:pPr>
          </w:p>
          <w:p w14:paraId="20DE236B">
            <w:pPr>
              <w:spacing w:line="261" w:lineRule="auto"/>
              <w:rPr>
                <w:rFonts w:ascii="Arial"/>
                <w:sz w:val="21"/>
              </w:rPr>
            </w:pPr>
          </w:p>
          <w:p w14:paraId="42AD2ABA">
            <w:pPr>
              <w:spacing w:line="261" w:lineRule="auto"/>
              <w:rPr>
                <w:rFonts w:ascii="Arial"/>
                <w:sz w:val="21"/>
              </w:rPr>
            </w:pPr>
          </w:p>
          <w:p w14:paraId="67F03E24">
            <w:pPr>
              <w:spacing w:before="56" w:line="163" w:lineRule="auto"/>
              <w:ind w:left="4646"/>
              <w:rPr>
                <w:rFonts w:ascii="微软雅黑" w:hAnsi="微软雅黑" w:eastAsia="微软雅黑" w:cs="微软雅黑"/>
                <w:sz w:val="13"/>
                <w:szCs w:val="13"/>
              </w:rPr>
            </w:pPr>
            <w:r>
              <w:rPr>
                <w:rFonts w:ascii="微软雅黑" w:hAnsi="微软雅黑" w:eastAsia="微软雅黑" w:cs="微软雅黑"/>
                <w:spacing w:val="13"/>
                <w:sz w:val="13"/>
                <w:szCs w:val="13"/>
              </w:rPr>
              <w:t>损耗0.672</w:t>
            </w:r>
          </w:p>
          <w:p w14:paraId="1E4C1492">
            <w:pPr>
              <w:spacing w:before="80" w:line="182" w:lineRule="auto"/>
              <w:ind w:left="4709"/>
              <w:rPr>
                <w:rFonts w:ascii="Arial" w:hAnsi="Arial" w:eastAsia="Arial" w:cs="Arial"/>
                <w:sz w:val="14"/>
                <w:szCs w:val="14"/>
              </w:rPr>
            </w:pPr>
            <w:r>
              <w:pict>
                <v:shape id="_x0000_s1230" o:spid="_x0000_s1230" style="position:absolute;left:0pt;margin-left:239.4pt;margin-top:1.2pt;height:4.7pt;width:4.8pt;z-index:251740160;mso-width-relative:page;mso-height-relative:page;" fillcolor="#000000" filled="t" stroked="f" coordsize="96,93" path="m0,33l95,0,67,93,0,33xe">
                  <v:path/>
                  <v:fill on="t" focussize="0,0"/>
                  <v:stroke on="f"/>
                  <v:imagedata o:title=""/>
                  <o:lock v:ext="edit"/>
                </v:shape>
              </w:pict>
            </w:r>
            <w:r>
              <w:pict>
                <v:shape id="_x0000_s1231" o:spid="_x0000_s1231" o:spt="202" type="#_x0000_t202" style="position:absolute;left:0pt;margin-left:191.5pt;margin-top:5.35pt;height:7.8pt;width:19.9pt;z-index:251715584;mso-width-relative:page;mso-height-relative:page;" filled="f" stroked="f" coordsize="21600,21600">
                  <v:path/>
                  <v:fill on="f" focussize="0,0"/>
                  <v:stroke on="f"/>
                  <v:imagedata o:title=""/>
                  <o:lock v:ext="edit" aspectratio="f"/>
                  <v:textbox inset="0mm,0mm,0mm,0mm">
                    <w:txbxContent>
                      <w:p w14:paraId="1FF950F6">
                        <w:pPr>
                          <w:spacing w:before="19" w:line="219" w:lineRule="auto"/>
                          <w:ind w:left="20"/>
                          <w:rPr>
                            <w:rFonts w:ascii="Arial" w:hAnsi="Arial" w:eastAsia="Arial" w:cs="Arial"/>
                            <w:sz w:val="11"/>
                            <w:szCs w:val="11"/>
                          </w:rPr>
                        </w:pPr>
                        <w:r>
                          <w:rPr>
                            <w:rFonts w:ascii="Arial" w:hAnsi="Arial" w:eastAsia="Arial" w:cs="Arial"/>
                            <w:spacing w:val="8"/>
                            <w:sz w:val="11"/>
                            <w:szCs w:val="11"/>
                          </w:rPr>
                          <w:t>0</w:t>
                        </w:r>
                        <w:r>
                          <w:rPr>
                            <w:rFonts w:ascii="Arial" w:hAnsi="Arial" w:eastAsia="Arial" w:cs="Arial"/>
                            <w:spacing w:val="-10"/>
                            <w:sz w:val="11"/>
                            <w:szCs w:val="11"/>
                          </w:rPr>
                          <w:t xml:space="preserve"> </w:t>
                        </w:r>
                        <w:r>
                          <w:rPr>
                            <w:rFonts w:ascii="Arial" w:hAnsi="Arial" w:eastAsia="Arial" w:cs="Arial"/>
                            <w:spacing w:val="8"/>
                            <w:sz w:val="11"/>
                            <w:szCs w:val="11"/>
                          </w:rPr>
                          <w:t>.</w:t>
                        </w:r>
                        <w:r>
                          <w:rPr>
                            <w:rFonts w:ascii="Arial" w:hAnsi="Arial" w:eastAsia="Arial" w:cs="Arial"/>
                            <w:spacing w:val="-10"/>
                            <w:sz w:val="11"/>
                            <w:szCs w:val="11"/>
                          </w:rPr>
                          <w:t xml:space="preserve"> </w:t>
                        </w:r>
                        <w:r>
                          <w:rPr>
                            <w:rFonts w:ascii="Arial" w:hAnsi="Arial" w:eastAsia="Arial" w:cs="Arial"/>
                            <w:spacing w:val="8"/>
                            <w:sz w:val="11"/>
                            <w:szCs w:val="11"/>
                          </w:rPr>
                          <w:t>672</w:t>
                        </w:r>
                      </w:p>
                    </w:txbxContent>
                  </v:textbox>
                </v:shape>
              </w:pict>
            </w:r>
            <w:r>
              <w:pict>
                <v:shape id="_x0000_s1232" o:spid="_x0000_s1232" o:spt="202" type="#_x0000_t202" style="position:absolute;left:0pt;margin-left:277.65pt;margin-top:5.35pt;height:7.8pt;width:20pt;z-index:251724800;mso-width-relative:page;mso-height-relative:page;" filled="f" stroked="f" coordsize="21600,21600">
                  <v:path/>
                  <v:fill on="f" focussize="0,0"/>
                  <v:stroke on="f"/>
                  <v:imagedata o:title=""/>
                  <o:lock v:ext="edit" aspectratio="f"/>
                  <v:textbox inset="0mm,0mm,0mm,0mm">
                    <w:txbxContent>
                      <w:p w14:paraId="773ABC90">
                        <w:pPr>
                          <w:spacing w:before="19" w:line="219" w:lineRule="auto"/>
                          <w:ind w:left="20"/>
                          <w:rPr>
                            <w:rFonts w:ascii="Arial" w:hAnsi="Arial" w:eastAsia="Arial" w:cs="Arial"/>
                            <w:sz w:val="11"/>
                            <w:szCs w:val="11"/>
                          </w:rPr>
                        </w:pPr>
                        <w:r>
                          <w:rPr>
                            <w:rFonts w:ascii="Arial" w:hAnsi="Arial" w:eastAsia="Arial" w:cs="Arial"/>
                            <w:spacing w:val="9"/>
                            <w:sz w:val="11"/>
                            <w:szCs w:val="11"/>
                          </w:rPr>
                          <w:t>2</w:t>
                        </w:r>
                        <w:r>
                          <w:rPr>
                            <w:rFonts w:ascii="Arial" w:hAnsi="Arial" w:eastAsia="Arial" w:cs="Arial"/>
                            <w:spacing w:val="-12"/>
                            <w:sz w:val="11"/>
                            <w:szCs w:val="11"/>
                          </w:rPr>
                          <w:t xml:space="preserve"> </w:t>
                        </w:r>
                        <w:r>
                          <w:rPr>
                            <w:rFonts w:ascii="Arial" w:hAnsi="Arial" w:eastAsia="Arial" w:cs="Arial"/>
                            <w:spacing w:val="9"/>
                            <w:sz w:val="11"/>
                            <w:szCs w:val="11"/>
                          </w:rPr>
                          <w:t>.</w:t>
                        </w:r>
                        <w:r>
                          <w:rPr>
                            <w:rFonts w:ascii="Arial" w:hAnsi="Arial" w:eastAsia="Arial" w:cs="Arial"/>
                            <w:spacing w:val="-11"/>
                            <w:sz w:val="11"/>
                            <w:szCs w:val="11"/>
                          </w:rPr>
                          <w:t xml:space="preserve"> </w:t>
                        </w:r>
                        <w:r>
                          <w:rPr>
                            <w:rFonts w:ascii="Arial" w:hAnsi="Arial" w:eastAsia="Arial" w:cs="Arial"/>
                            <w:spacing w:val="9"/>
                            <w:sz w:val="11"/>
                            <w:szCs w:val="11"/>
                          </w:rPr>
                          <w:t>688</w:t>
                        </w:r>
                      </w:p>
                    </w:txbxContent>
                  </v:textbox>
                </v:shape>
              </w:pict>
            </w:r>
            <w:r>
              <w:rPr>
                <w:rFonts w:ascii="Arial" w:hAnsi="Arial" w:eastAsia="Arial" w:cs="Arial"/>
                <w:spacing w:val="18"/>
                <w:w w:val="127"/>
                <w:sz w:val="14"/>
                <w:szCs w:val="14"/>
              </w:rPr>
              <w:t>,'</w:t>
            </w:r>
          </w:p>
          <w:tbl>
            <w:tblPr>
              <w:tblStyle w:val="5"/>
              <w:tblW w:w="1163" w:type="dxa"/>
              <w:tblInd w:w="4361" w:type="dxa"/>
              <w:tblBorders>
                <w:top w:val="single" w:color="000000" w:sz="2" w:space="0"/>
                <w:left w:val="single" w:color="000000" w:sz="2" w:space="0"/>
                <w:bottom w:val="single" w:color="000000" w:sz="2" w:space="0"/>
                <w:right w:val="single" w:color="000000" w:sz="2" w:space="0"/>
                <w:insideH w:val="none" w:color="auto" w:sz="0" w:space="0"/>
                <w:insideV w:val="none" w:color="auto" w:sz="0" w:space="0"/>
              </w:tblBorders>
              <w:tblLayout w:type="fixed"/>
              <w:tblCellMar>
                <w:top w:w="0" w:type="dxa"/>
                <w:left w:w="0" w:type="dxa"/>
                <w:bottom w:w="0" w:type="dxa"/>
                <w:right w:w="0" w:type="dxa"/>
              </w:tblCellMar>
            </w:tblPr>
            <w:tblGrid>
              <w:gridCol w:w="1163"/>
            </w:tblGrid>
            <w:tr w14:paraId="4E69C157">
              <w:tblPrEx>
                <w:tblBorders>
                  <w:top w:val="single" w:color="000000" w:sz="2" w:space="0"/>
                  <w:left w:val="single" w:color="000000" w:sz="2" w:space="0"/>
                  <w:bottom w:val="single" w:color="000000" w:sz="2" w:space="0"/>
                  <w:right w:val="single" w:color="000000" w:sz="2" w:space="0"/>
                  <w:insideH w:val="none" w:color="auto" w:sz="0" w:space="0"/>
                  <w:insideV w:val="none" w:color="auto" w:sz="0" w:space="0"/>
                </w:tblBorders>
                <w:tblCellMar>
                  <w:top w:w="0" w:type="dxa"/>
                  <w:left w:w="0" w:type="dxa"/>
                  <w:bottom w:w="0" w:type="dxa"/>
                  <w:right w:w="0" w:type="dxa"/>
                </w:tblCellMar>
              </w:tblPrEx>
              <w:trPr>
                <w:trHeight w:val="217" w:hRule="atLeast"/>
              </w:trPr>
              <w:tc>
                <w:tcPr>
                  <w:tcW w:w="1163" w:type="dxa"/>
                  <w:vAlign w:val="top"/>
                </w:tcPr>
                <w:p w14:paraId="182B924D">
                  <w:pPr>
                    <w:spacing w:before="26" w:line="151" w:lineRule="exact"/>
                    <w:ind w:left="90"/>
                    <w:rPr>
                      <w:rFonts w:ascii="微软雅黑" w:hAnsi="微软雅黑" w:eastAsia="微软雅黑" w:cs="微软雅黑"/>
                      <w:sz w:val="15"/>
                      <w:szCs w:val="15"/>
                    </w:rPr>
                  </w:pPr>
                  <w:r>
                    <w:rPr>
                      <w:rFonts w:ascii="微软雅黑" w:hAnsi="微软雅黑" w:eastAsia="微软雅黑" w:cs="微软雅黑"/>
                      <w:spacing w:val="12"/>
                      <w:position w:val="-1"/>
                      <w:sz w:val="15"/>
                      <w:szCs w:val="15"/>
                    </w:rPr>
                    <w:t>车辆冲洗用水</w:t>
                  </w:r>
                </w:p>
              </w:tc>
            </w:tr>
          </w:tbl>
          <w:p w14:paraId="2EA954F3">
            <w:pPr>
              <w:spacing w:line="67" w:lineRule="exact"/>
            </w:pPr>
          </w:p>
          <w:tbl>
            <w:tblPr>
              <w:tblStyle w:val="5"/>
              <w:tblW w:w="1146" w:type="dxa"/>
              <w:tblInd w:w="2008" w:type="dxa"/>
              <w:tblBorders>
                <w:top w:val="single" w:color="000000" w:sz="4" w:space="0"/>
                <w:left w:val="single" w:color="000000" w:sz="4" w:space="0"/>
                <w:bottom w:val="single" w:color="000000" w:sz="4" w:space="0"/>
                <w:right w:val="single" w:color="000000" w:sz="4" w:space="0"/>
                <w:insideH w:val="none" w:color="auto" w:sz="0" w:space="0"/>
                <w:insideV w:val="none" w:color="auto" w:sz="0" w:space="0"/>
              </w:tblBorders>
              <w:tblLayout w:type="fixed"/>
              <w:tblCellMar>
                <w:top w:w="0" w:type="dxa"/>
                <w:left w:w="0" w:type="dxa"/>
                <w:bottom w:w="0" w:type="dxa"/>
                <w:right w:w="0" w:type="dxa"/>
              </w:tblCellMar>
            </w:tblPr>
            <w:tblGrid>
              <w:gridCol w:w="1146"/>
            </w:tblGrid>
            <w:tr w14:paraId="18755EEB">
              <w:tblPrEx>
                <w:tblBorders>
                  <w:top w:val="single" w:color="000000" w:sz="4" w:space="0"/>
                  <w:left w:val="single" w:color="000000" w:sz="4" w:space="0"/>
                  <w:bottom w:val="single" w:color="000000" w:sz="4" w:space="0"/>
                  <w:right w:val="single" w:color="000000" w:sz="4" w:space="0"/>
                  <w:insideH w:val="none" w:color="auto" w:sz="0" w:space="0"/>
                  <w:insideV w:val="none" w:color="auto" w:sz="0" w:space="0"/>
                </w:tblBorders>
                <w:tblCellMar>
                  <w:top w:w="0" w:type="dxa"/>
                  <w:left w:w="0" w:type="dxa"/>
                  <w:bottom w:w="0" w:type="dxa"/>
                  <w:right w:w="0" w:type="dxa"/>
                </w:tblCellMar>
              </w:tblPrEx>
              <w:trPr>
                <w:trHeight w:val="415" w:hRule="atLeast"/>
              </w:trPr>
              <w:tc>
                <w:tcPr>
                  <w:tcW w:w="1146" w:type="dxa"/>
                  <w:vAlign w:val="top"/>
                </w:tcPr>
                <w:p w14:paraId="25F22B9A">
                  <w:pPr>
                    <w:spacing w:line="157" w:lineRule="auto"/>
                    <w:ind w:left="180" w:right="86" w:hanging="98"/>
                    <w:rPr>
                      <w:rFonts w:ascii="微软雅黑" w:hAnsi="微软雅黑" w:eastAsia="微软雅黑" w:cs="微软雅黑"/>
                      <w:sz w:val="18"/>
                      <w:szCs w:val="18"/>
                    </w:rPr>
                  </w:pPr>
                  <w:r>
                    <w:rPr>
                      <w:rFonts w:ascii="微软雅黑" w:hAnsi="微软雅黑" w:eastAsia="微软雅黑" w:cs="微软雅黑"/>
                      <w:spacing w:val="13"/>
                      <w:sz w:val="18"/>
                      <w:szCs w:val="18"/>
                    </w:rPr>
                    <w:t>新型混凝土</w:t>
                  </w:r>
                  <w:r>
                    <w:rPr>
                      <w:rFonts w:ascii="微软雅黑" w:hAnsi="微软雅黑" w:eastAsia="微软雅黑" w:cs="微软雅黑"/>
                      <w:spacing w:val="1"/>
                      <w:sz w:val="18"/>
                      <w:szCs w:val="18"/>
                    </w:rPr>
                    <w:t xml:space="preserve"> </w:t>
                  </w:r>
                  <w:r>
                    <w:rPr>
                      <w:rFonts w:ascii="微软雅黑" w:hAnsi="微软雅黑" w:eastAsia="微软雅黑" w:cs="微软雅黑"/>
                      <w:spacing w:val="12"/>
                      <w:sz w:val="18"/>
                      <w:szCs w:val="18"/>
                    </w:rPr>
                    <w:t>项目用水</w:t>
                  </w:r>
                </w:p>
              </w:tc>
            </w:tr>
          </w:tbl>
          <w:p w14:paraId="5C241BCD">
            <w:pPr>
              <w:spacing w:line="81" w:lineRule="exact"/>
            </w:pPr>
          </w:p>
          <w:tbl>
            <w:tblPr>
              <w:tblStyle w:val="5"/>
              <w:tblW w:w="1163" w:type="dxa"/>
              <w:tblInd w:w="4368" w:type="dxa"/>
              <w:tblBorders>
                <w:top w:val="single" w:color="000000" w:sz="2" w:space="0"/>
                <w:left w:val="single" w:color="000000" w:sz="2" w:space="0"/>
                <w:bottom w:val="single" w:color="000000" w:sz="2" w:space="0"/>
                <w:right w:val="single" w:color="000000" w:sz="2" w:space="0"/>
                <w:insideH w:val="none" w:color="auto" w:sz="0" w:space="0"/>
                <w:insideV w:val="none" w:color="auto" w:sz="0" w:space="0"/>
              </w:tblBorders>
              <w:tblLayout w:type="fixed"/>
              <w:tblCellMar>
                <w:top w:w="0" w:type="dxa"/>
                <w:left w:w="0" w:type="dxa"/>
                <w:bottom w:w="0" w:type="dxa"/>
                <w:right w:w="0" w:type="dxa"/>
              </w:tblCellMar>
            </w:tblPr>
            <w:tblGrid>
              <w:gridCol w:w="1163"/>
            </w:tblGrid>
            <w:tr w14:paraId="3F2D522F">
              <w:tblPrEx>
                <w:tblBorders>
                  <w:top w:val="single" w:color="000000" w:sz="2" w:space="0"/>
                  <w:left w:val="single" w:color="000000" w:sz="2" w:space="0"/>
                  <w:bottom w:val="single" w:color="000000" w:sz="2" w:space="0"/>
                  <w:right w:val="single" w:color="000000" w:sz="2" w:space="0"/>
                  <w:insideH w:val="none" w:color="auto" w:sz="0" w:space="0"/>
                  <w:insideV w:val="none" w:color="auto" w:sz="0" w:space="0"/>
                </w:tblBorders>
                <w:tblCellMar>
                  <w:top w:w="0" w:type="dxa"/>
                  <w:left w:w="0" w:type="dxa"/>
                  <w:bottom w:w="0" w:type="dxa"/>
                  <w:right w:w="0" w:type="dxa"/>
                </w:tblCellMar>
              </w:tblPrEx>
              <w:trPr>
                <w:trHeight w:val="220" w:hRule="atLeast"/>
              </w:trPr>
              <w:tc>
                <w:tcPr>
                  <w:tcW w:w="1163" w:type="dxa"/>
                  <w:vAlign w:val="top"/>
                </w:tcPr>
                <w:p w14:paraId="15046250">
                  <w:pPr>
                    <w:spacing w:before="33" w:line="151" w:lineRule="exact"/>
                    <w:ind w:left="256"/>
                    <w:rPr>
                      <w:rFonts w:ascii="微软雅黑" w:hAnsi="微软雅黑" w:eastAsia="微软雅黑" w:cs="微软雅黑"/>
                      <w:sz w:val="15"/>
                      <w:szCs w:val="15"/>
                    </w:rPr>
                  </w:pPr>
                  <w:r>
                    <w:rPr>
                      <w:rFonts w:ascii="微软雅黑" w:hAnsi="微软雅黑" w:eastAsia="微软雅黑" w:cs="微软雅黑"/>
                      <w:spacing w:val="11"/>
                      <w:position w:val="-1"/>
                      <w:sz w:val="15"/>
                      <w:szCs w:val="15"/>
                    </w:rPr>
                    <w:t>堆场洒水</w:t>
                  </w:r>
                </w:p>
              </w:tc>
            </w:tr>
          </w:tbl>
          <w:p w14:paraId="7779F52C">
            <w:pPr>
              <w:spacing w:before="52" w:line="163" w:lineRule="auto"/>
              <w:ind w:left="4104"/>
              <w:rPr>
                <w:rFonts w:ascii="微软雅黑" w:hAnsi="微软雅黑" w:eastAsia="微软雅黑" w:cs="微软雅黑"/>
                <w:sz w:val="13"/>
                <w:szCs w:val="13"/>
              </w:rPr>
            </w:pPr>
            <w:r>
              <w:rPr>
                <w:rFonts w:ascii="微软雅黑" w:hAnsi="微软雅黑" w:eastAsia="微软雅黑" w:cs="微软雅黑"/>
                <w:spacing w:val="12"/>
                <w:sz w:val="13"/>
                <w:szCs w:val="13"/>
              </w:rPr>
              <w:t>损耗0.016</w:t>
            </w:r>
          </w:p>
          <w:p w14:paraId="1C1642A7">
            <w:pPr>
              <w:spacing w:line="86" w:lineRule="exact"/>
            </w:pPr>
          </w:p>
          <w:tbl>
            <w:tblPr>
              <w:tblStyle w:val="5"/>
              <w:tblW w:w="1144" w:type="dxa"/>
              <w:tblInd w:w="2041" w:type="dxa"/>
              <w:tblBorders>
                <w:top w:val="single" w:color="000000" w:sz="4" w:space="0"/>
                <w:left w:val="single" w:color="000000" w:sz="4" w:space="0"/>
                <w:bottom w:val="single" w:color="000000" w:sz="4" w:space="0"/>
                <w:right w:val="single" w:color="000000" w:sz="4" w:space="0"/>
                <w:insideH w:val="none" w:color="auto" w:sz="0" w:space="0"/>
                <w:insideV w:val="none" w:color="auto" w:sz="0" w:space="0"/>
              </w:tblBorders>
              <w:tblLayout w:type="fixed"/>
              <w:tblCellMar>
                <w:top w:w="0" w:type="dxa"/>
                <w:left w:w="0" w:type="dxa"/>
                <w:bottom w:w="0" w:type="dxa"/>
                <w:right w:w="0" w:type="dxa"/>
              </w:tblCellMar>
            </w:tblPr>
            <w:tblGrid>
              <w:gridCol w:w="1144"/>
            </w:tblGrid>
            <w:tr w14:paraId="4767D8AA">
              <w:tblPrEx>
                <w:tblBorders>
                  <w:top w:val="single" w:color="000000" w:sz="4" w:space="0"/>
                  <w:left w:val="single" w:color="000000" w:sz="4" w:space="0"/>
                  <w:bottom w:val="single" w:color="000000" w:sz="4" w:space="0"/>
                  <w:right w:val="single" w:color="000000" w:sz="4" w:space="0"/>
                  <w:insideH w:val="none" w:color="auto" w:sz="0" w:space="0"/>
                  <w:insideV w:val="none" w:color="auto" w:sz="0" w:space="0"/>
                </w:tblBorders>
                <w:tblCellMar>
                  <w:top w:w="0" w:type="dxa"/>
                  <w:left w:w="0" w:type="dxa"/>
                  <w:bottom w:w="0" w:type="dxa"/>
                  <w:right w:w="0" w:type="dxa"/>
                </w:tblCellMar>
              </w:tblPrEx>
              <w:trPr>
                <w:trHeight w:val="417" w:hRule="atLeast"/>
              </w:trPr>
              <w:tc>
                <w:tcPr>
                  <w:tcW w:w="1144" w:type="dxa"/>
                  <w:vAlign w:val="top"/>
                </w:tcPr>
                <w:p w14:paraId="1BBFFBDC">
                  <w:pPr>
                    <w:spacing w:line="158" w:lineRule="auto"/>
                    <w:ind w:left="377" w:right="86" w:hanging="295"/>
                    <w:rPr>
                      <w:rFonts w:ascii="微软雅黑" w:hAnsi="微软雅黑" w:eastAsia="微软雅黑" w:cs="微软雅黑"/>
                      <w:sz w:val="18"/>
                      <w:szCs w:val="18"/>
                    </w:rPr>
                  </w:pPr>
                  <w:r>
                    <w:rPr>
                      <w:rFonts w:ascii="微软雅黑" w:hAnsi="微软雅黑" w:eastAsia="微软雅黑" w:cs="微软雅黑"/>
                      <w:spacing w:val="12"/>
                      <w:sz w:val="18"/>
                      <w:szCs w:val="18"/>
                    </w:rPr>
                    <w:t>本项目生产</w:t>
                  </w:r>
                  <w:r>
                    <w:rPr>
                      <w:rFonts w:ascii="微软雅黑" w:hAnsi="微软雅黑" w:eastAsia="微软雅黑" w:cs="微软雅黑"/>
                      <w:spacing w:val="3"/>
                      <w:sz w:val="18"/>
                      <w:szCs w:val="18"/>
                    </w:rPr>
                    <w:t xml:space="preserve"> </w:t>
                  </w:r>
                  <w:r>
                    <w:rPr>
                      <w:rFonts w:ascii="微软雅黑" w:hAnsi="微软雅黑" w:eastAsia="微软雅黑" w:cs="微软雅黑"/>
                      <w:spacing w:val="8"/>
                      <w:sz w:val="18"/>
                      <w:szCs w:val="18"/>
                    </w:rPr>
                    <w:t>用水</w:t>
                  </w:r>
                </w:p>
              </w:tc>
            </w:tr>
          </w:tbl>
          <w:p w14:paraId="5D36432B">
            <w:pPr>
              <w:spacing w:before="157" w:line="219" w:lineRule="auto"/>
              <w:ind w:left="4627"/>
              <w:rPr>
                <w:rFonts w:ascii="Arial" w:hAnsi="Arial" w:eastAsia="Arial" w:cs="Arial"/>
                <w:sz w:val="11"/>
                <w:szCs w:val="11"/>
              </w:rPr>
            </w:pPr>
            <w:r>
              <w:rPr>
                <w:rFonts w:ascii="Arial" w:hAnsi="Arial" w:eastAsia="Arial" w:cs="Arial"/>
                <w:spacing w:val="2"/>
                <w:sz w:val="11"/>
                <w:szCs w:val="11"/>
              </w:rPr>
              <w:t>6</w:t>
            </w:r>
            <w:r>
              <w:rPr>
                <w:rFonts w:ascii="Arial" w:hAnsi="Arial" w:eastAsia="Arial" w:cs="Arial"/>
                <w:spacing w:val="-14"/>
                <w:sz w:val="11"/>
                <w:szCs w:val="11"/>
              </w:rPr>
              <w:t xml:space="preserve"> </w:t>
            </w:r>
            <w:r>
              <w:rPr>
                <w:rFonts w:ascii="Arial" w:hAnsi="Arial" w:eastAsia="Arial" w:cs="Arial"/>
                <w:spacing w:val="2"/>
                <w:sz w:val="11"/>
                <w:szCs w:val="11"/>
              </w:rPr>
              <w:t>.</w:t>
            </w:r>
            <w:r>
              <w:rPr>
                <w:rFonts w:ascii="Arial" w:hAnsi="Arial" w:eastAsia="Arial" w:cs="Arial"/>
                <w:spacing w:val="-13"/>
                <w:sz w:val="11"/>
                <w:szCs w:val="11"/>
              </w:rPr>
              <w:t xml:space="preserve"> </w:t>
            </w:r>
            <w:r>
              <w:rPr>
                <w:rFonts w:ascii="Arial" w:hAnsi="Arial" w:eastAsia="Arial" w:cs="Arial"/>
                <w:spacing w:val="2"/>
                <w:sz w:val="11"/>
                <w:szCs w:val="11"/>
              </w:rPr>
              <w:t>4</w:t>
            </w:r>
          </w:p>
          <w:p w14:paraId="00FF22DB">
            <w:pPr>
              <w:spacing w:line="112" w:lineRule="exact"/>
            </w:pPr>
          </w:p>
          <w:tbl>
            <w:tblPr>
              <w:tblStyle w:val="5"/>
              <w:tblW w:w="1146" w:type="dxa"/>
              <w:tblInd w:w="3822" w:type="dxa"/>
              <w:tblBorders>
                <w:top w:val="single" w:color="000000" w:sz="4" w:space="0"/>
                <w:left w:val="single" w:color="000000" w:sz="4" w:space="0"/>
                <w:bottom w:val="single" w:color="000000" w:sz="4" w:space="0"/>
                <w:right w:val="single" w:color="000000" w:sz="4" w:space="0"/>
                <w:insideH w:val="none" w:color="auto" w:sz="0" w:space="0"/>
                <w:insideV w:val="none" w:color="auto" w:sz="0" w:space="0"/>
              </w:tblBorders>
              <w:tblLayout w:type="fixed"/>
              <w:tblCellMar>
                <w:top w:w="0" w:type="dxa"/>
                <w:left w:w="0" w:type="dxa"/>
                <w:bottom w:w="0" w:type="dxa"/>
                <w:right w:w="0" w:type="dxa"/>
              </w:tblCellMar>
            </w:tblPr>
            <w:tblGrid>
              <w:gridCol w:w="1146"/>
            </w:tblGrid>
            <w:tr w14:paraId="78EB7AFF">
              <w:tblPrEx>
                <w:tblBorders>
                  <w:top w:val="single" w:color="000000" w:sz="4" w:space="0"/>
                  <w:left w:val="single" w:color="000000" w:sz="4" w:space="0"/>
                  <w:bottom w:val="single" w:color="000000" w:sz="4" w:space="0"/>
                  <w:right w:val="single" w:color="000000" w:sz="4" w:space="0"/>
                  <w:insideH w:val="none" w:color="auto" w:sz="0" w:space="0"/>
                  <w:insideV w:val="none" w:color="auto" w:sz="0" w:space="0"/>
                </w:tblBorders>
                <w:tblCellMar>
                  <w:top w:w="0" w:type="dxa"/>
                  <w:left w:w="0" w:type="dxa"/>
                  <w:bottom w:w="0" w:type="dxa"/>
                  <w:right w:w="0" w:type="dxa"/>
                </w:tblCellMar>
              </w:tblPrEx>
              <w:trPr>
                <w:trHeight w:val="400" w:hRule="atLeast"/>
              </w:trPr>
              <w:tc>
                <w:tcPr>
                  <w:tcW w:w="1146" w:type="dxa"/>
                  <w:vAlign w:val="top"/>
                </w:tcPr>
                <w:p w14:paraId="6F164480">
                  <w:pPr>
                    <w:spacing w:before="104" w:line="180" w:lineRule="exact"/>
                    <w:ind w:left="180"/>
                    <w:rPr>
                      <w:rFonts w:ascii="微软雅黑" w:hAnsi="微软雅黑" w:eastAsia="微软雅黑" w:cs="微软雅黑"/>
                      <w:sz w:val="18"/>
                      <w:szCs w:val="18"/>
                    </w:rPr>
                  </w:pPr>
                  <w:r>
                    <w:rPr>
                      <w:rFonts w:ascii="微软雅黑" w:hAnsi="微软雅黑" w:eastAsia="微软雅黑" w:cs="微软雅黑"/>
                      <w:spacing w:val="12"/>
                      <w:position w:val="-1"/>
                      <w:sz w:val="18"/>
                      <w:szCs w:val="18"/>
                    </w:rPr>
                    <w:t>生活用水</w:t>
                  </w:r>
                </w:p>
              </w:tc>
            </w:tr>
          </w:tbl>
          <w:p w14:paraId="31E6AE41">
            <w:pPr>
              <w:pStyle w:val="6"/>
              <w:spacing w:before="85" w:line="206" w:lineRule="auto"/>
              <w:ind w:left="1677"/>
            </w:pPr>
            <w:r>
              <w:rPr>
                <w:b/>
                <w:bCs/>
                <w:spacing w:val="-2"/>
              </w:rPr>
              <w:t>图</w:t>
            </w:r>
            <w:r>
              <w:rPr>
                <w:spacing w:val="-55"/>
              </w:rPr>
              <w:t xml:space="preserve"> </w:t>
            </w:r>
            <w:r>
              <w:rPr>
                <w:rFonts w:ascii="Times New Roman" w:hAnsi="Times New Roman" w:eastAsia="Times New Roman" w:cs="Times New Roman"/>
                <w:b/>
                <w:bCs/>
                <w:spacing w:val="-2"/>
              </w:rPr>
              <w:t xml:space="preserve">2.9-1  </w:t>
            </w:r>
            <w:r>
              <w:rPr>
                <w:b/>
                <w:bCs/>
                <w:spacing w:val="-2"/>
              </w:rPr>
              <w:t>项目建成后全厂水平衡图</w:t>
            </w:r>
            <w:r>
              <w:rPr>
                <w:b/>
                <w:bCs/>
                <w:spacing w:val="-3"/>
              </w:rPr>
              <w:t>（单位：</w:t>
            </w:r>
            <w:r>
              <w:rPr>
                <w:rFonts w:ascii="Times New Roman" w:hAnsi="Times New Roman" w:eastAsia="Times New Roman" w:cs="Times New Roman"/>
                <w:b/>
                <w:bCs/>
                <w:spacing w:val="-3"/>
              </w:rPr>
              <w:t>m</w:t>
            </w:r>
            <w:r>
              <w:rPr>
                <w:rFonts w:ascii="Times New Roman" w:hAnsi="Times New Roman" w:eastAsia="Times New Roman" w:cs="Times New Roman"/>
                <w:b/>
                <w:bCs/>
                <w:spacing w:val="-3"/>
                <w:position w:val="8"/>
                <w:sz w:val="15"/>
                <w:szCs w:val="15"/>
              </w:rPr>
              <w:t>3</w:t>
            </w:r>
            <w:r>
              <w:rPr>
                <w:rFonts w:ascii="Times New Roman" w:hAnsi="Times New Roman" w:eastAsia="Times New Roman" w:cs="Times New Roman"/>
                <w:b/>
                <w:bCs/>
                <w:spacing w:val="-3"/>
              </w:rPr>
              <w:t>/d</w:t>
            </w:r>
            <w:r>
              <w:rPr>
                <w:b/>
                <w:bCs/>
                <w:spacing w:val="-3"/>
              </w:rPr>
              <w:t>）</w:t>
            </w:r>
          </w:p>
        </w:tc>
      </w:tr>
    </w:tbl>
    <w:p w14:paraId="63A68708">
      <w:pPr>
        <w:rPr>
          <w:rFonts w:ascii="Arial"/>
          <w:sz w:val="21"/>
        </w:rPr>
      </w:pPr>
    </w:p>
    <w:p w14:paraId="11209DF0">
      <w:pPr>
        <w:rPr>
          <w:rFonts w:ascii="Arial" w:hAnsi="Arial" w:eastAsia="Arial" w:cs="Arial"/>
          <w:sz w:val="21"/>
          <w:szCs w:val="21"/>
        </w:rPr>
        <w:sectPr>
          <w:footerReference r:id="rId22" w:type="default"/>
          <w:pgSz w:w="11906" w:h="16838"/>
          <w:pgMar w:top="1431" w:right="1412" w:bottom="1352" w:left="1413" w:header="0" w:footer="1165" w:gutter="0"/>
          <w:cols w:space="720" w:num="1"/>
        </w:sectPr>
      </w:pPr>
    </w:p>
    <w:p w14:paraId="3F573F5C">
      <w:pPr>
        <w:spacing w:line="99" w:lineRule="exact"/>
      </w:pPr>
    </w:p>
    <w:tbl>
      <w:tblPr>
        <w:tblStyle w:val="5"/>
        <w:tblW w:w="9064" w:type="dxa"/>
        <w:tblInd w:w="7" w:type="dxa"/>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Layout w:type="fixed"/>
        <w:tblCellMar>
          <w:top w:w="0" w:type="dxa"/>
          <w:left w:w="0" w:type="dxa"/>
          <w:bottom w:w="0" w:type="dxa"/>
          <w:right w:w="0" w:type="dxa"/>
        </w:tblCellMar>
      </w:tblPr>
      <w:tblGrid>
        <w:gridCol w:w="508"/>
        <w:gridCol w:w="8556"/>
      </w:tblGrid>
      <w:tr w14:paraId="2F68228A">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6393" w:hRule="atLeast"/>
        </w:trPr>
        <w:tc>
          <w:tcPr>
            <w:tcW w:w="508" w:type="dxa"/>
            <w:vMerge w:val="restart"/>
            <w:tcBorders>
              <w:top w:val="single" w:color="000000" w:sz="6" w:space="0"/>
              <w:left w:val="single" w:color="000000" w:sz="6" w:space="0"/>
              <w:bottom w:val="nil"/>
              <w:right w:val="single" w:color="000000" w:sz="2" w:space="0"/>
            </w:tcBorders>
            <w:textDirection w:val="tbRlV"/>
            <w:vAlign w:val="top"/>
          </w:tcPr>
          <w:p w14:paraId="078D14F1">
            <w:pPr>
              <w:pStyle w:val="6"/>
              <w:spacing w:before="114" w:line="210" w:lineRule="auto"/>
              <w:ind w:right="24"/>
              <w:jc w:val="right"/>
              <w:rPr>
                <w:sz w:val="28"/>
                <w:szCs w:val="28"/>
              </w:rPr>
            </w:pPr>
            <w:r>
              <w:rPr>
                <w:b/>
                <w:bCs/>
                <w:spacing w:val="-2"/>
                <w:sz w:val="28"/>
                <w:szCs w:val="28"/>
              </w:rPr>
              <w:t>工</w:t>
            </w:r>
            <w:r>
              <w:rPr>
                <w:spacing w:val="40"/>
                <w:sz w:val="28"/>
                <w:szCs w:val="28"/>
              </w:rPr>
              <w:t xml:space="preserve"> </w:t>
            </w:r>
            <w:r>
              <w:rPr>
                <w:b/>
                <w:bCs/>
                <w:spacing w:val="-2"/>
                <w:sz w:val="28"/>
                <w:szCs w:val="28"/>
              </w:rPr>
              <w:t>艺</w:t>
            </w:r>
            <w:r>
              <w:rPr>
                <w:spacing w:val="39"/>
                <w:sz w:val="28"/>
                <w:szCs w:val="28"/>
              </w:rPr>
              <w:t xml:space="preserve"> </w:t>
            </w:r>
            <w:r>
              <w:rPr>
                <w:b/>
                <w:bCs/>
                <w:spacing w:val="-2"/>
                <w:sz w:val="28"/>
                <w:szCs w:val="28"/>
              </w:rPr>
              <w:t>流</w:t>
            </w:r>
            <w:r>
              <w:rPr>
                <w:spacing w:val="38"/>
                <w:sz w:val="28"/>
                <w:szCs w:val="28"/>
              </w:rPr>
              <w:t xml:space="preserve"> </w:t>
            </w:r>
            <w:r>
              <w:rPr>
                <w:b/>
                <w:bCs/>
                <w:spacing w:val="-2"/>
                <w:sz w:val="28"/>
                <w:szCs w:val="28"/>
              </w:rPr>
              <w:t>程</w:t>
            </w:r>
            <w:r>
              <w:rPr>
                <w:spacing w:val="37"/>
                <w:sz w:val="28"/>
                <w:szCs w:val="28"/>
              </w:rPr>
              <w:t xml:space="preserve"> </w:t>
            </w:r>
            <w:r>
              <w:rPr>
                <w:b/>
                <w:bCs/>
                <w:spacing w:val="-2"/>
                <w:sz w:val="28"/>
                <w:szCs w:val="28"/>
              </w:rPr>
              <w:t>和</w:t>
            </w:r>
          </w:p>
        </w:tc>
        <w:tc>
          <w:tcPr>
            <w:tcW w:w="8556" w:type="dxa"/>
            <w:tcBorders>
              <w:top w:val="single" w:color="000000" w:sz="6" w:space="0"/>
              <w:left w:val="single" w:color="000000" w:sz="2" w:space="0"/>
              <w:right w:val="single" w:color="000000" w:sz="6" w:space="0"/>
            </w:tcBorders>
            <w:vAlign w:val="top"/>
          </w:tcPr>
          <w:p w14:paraId="2F9099C7">
            <w:pPr>
              <w:pStyle w:val="6"/>
              <w:spacing w:before="45" w:line="221" w:lineRule="auto"/>
              <w:ind w:left="664"/>
              <w:rPr>
                <w:sz w:val="28"/>
                <w:szCs w:val="28"/>
              </w:rPr>
            </w:pPr>
            <w:r>
              <w:rPr>
                <w:rFonts w:ascii="Times New Roman" w:hAnsi="Times New Roman" w:eastAsia="Times New Roman" w:cs="Times New Roman"/>
                <w:b/>
                <w:bCs/>
                <w:spacing w:val="-2"/>
                <w:sz w:val="28"/>
                <w:szCs w:val="28"/>
              </w:rPr>
              <w:t xml:space="preserve">2.10  </w:t>
            </w:r>
            <w:r>
              <w:rPr>
                <w:b/>
                <w:bCs/>
                <w:spacing w:val="-2"/>
                <w:sz w:val="28"/>
                <w:szCs w:val="28"/>
              </w:rPr>
              <w:t>工艺流程和产排污环节</w:t>
            </w:r>
          </w:p>
          <w:p w14:paraId="09F52B53">
            <w:pPr>
              <w:pStyle w:val="6"/>
              <w:spacing w:before="202" w:line="219" w:lineRule="auto"/>
              <w:ind w:left="586"/>
            </w:pPr>
            <w:r>
              <w:rPr>
                <w:spacing w:val="-1"/>
              </w:rPr>
              <w:t>本项目设两条矿用注浆加固材料生产线。</w:t>
            </w:r>
          </w:p>
          <w:p w14:paraId="78210BA4">
            <w:pPr>
              <w:spacing w:line="253" w:lineRule="auto"/>
              <w:rPr>
                <w:rFonts w:ascii="Arial"/>
                <w:sz w:val="21"/>
              </w:rPr>
            </w:pPr>
          </w:p>
          <w:p w14:paraId="2325237E">
            <w:pPr>
              <w:spacing w:line="253" w:lineRule="auto"/>
              <w:rPr>
                <w:rFonts w:ascii="Arial"/>
                <w:sz w:val="21"/>
              </w:rPr>
            </w:pPr>
          </w:p>
          <w:p w14:paraId="77841F8F">
            <w:pPr>
              <w:spacing w:line="253" w:lineRule="auto"/>
              <w:rPr>
                <w:rFonts w:ascii="Arial"/>
                <w:sz w:val="21"/>
              </w:rPr>
            </w:pPr>
          </w:p>
          <w:p w14:paraId="314AA3B3">
            <w:pPr>
              <w:spacing w:line="253" w:lineRule="auto"/>
              <w:rPr>
                <w:rFonts w:ascii="Arial"/>
                <w:sz w:val="21"/>
              </w:rPr>
            </w:pPr>
          </w:p>
          <w:p w14:paraId="0077A305">
            <w:pPr>
              <w:spacing w:line="254" w:lineRule="auto"/>
              <w:rPr>
                <w:rFonts w:ascii="Arial"/>
                <w:sz w:val="21"/>
              </w:rPr>
            </w:pPr>
          </w:p>
          <w:p w14:paraId="5594245D">
            <w:pPr>
              <w:spacing w:line="254" w:lineRule="auto"/>
              <w:rPr>
                <w:rFonts w:ascii="Arial"/>
                <w:sz w:val="21"/>
              </w:rPr>
            </w:pPr>
          </w:p>
          <w:p w14:paraId="197F25CE">
            <w:pPr>
              <w:spacing w:line="254" w:lineRule="auto"/>
              <w:rPr>
                <w:rFonts w:ascii="Arial"/>
                <w:sz w:val="21"/>
              </w:rPr>
            </w:pPr>
          </w:p>
          <w:p w14:paraId="51462452">
            <w:pPr>
              <w:spacing w:line="254" w:lineRule="auto"/>
              <w:rPr>
                <w:rFonts w:ascii="Arial"/>
                <w:sz w:val="21"/>
              </w:rPr>
            </w:pPr>
          </w:p>
          <w:p w14:paraId="43FD9EFE">
            <w:pPr>
              <w:spacing w:line="254" w:lineRule="auto"/>
              <w:rPr>
                <w:rFonts w:ascii="Arial"/>
                <w:sz w:val="21"/>
              </w:rPr>
            </w:pPr>
          </w:p>
          <w:p w14:paraId="3A06E2A3">
            <w:pPr>
              <w:spacing w:line="254" w:lineRule="auto"/>
              <w:rPr>
                <w:rFonts w:ascii="Arial"/>
                <w:sz w:val="21"/>
              </w:rPr>
            </w:pPr>
          </w:p>
          <w:p w14:paraId="51032268">
            <w:pPr>
              <w:spacing w:line="254" w:lineRule="auto"/>
              <w:rPr>
                <w:rFonts w:ascii="Arial"/>
                <w:sz w:val="21"/>
              </w:rPr>
            </w:pPr>
          </w:p>
          <w:p w14:paraId="087A7317">
            <w:pPr>
              <w:spacing w:line="254" w:lineRule="auto"/>
              <w:rPr>
                <w:rFonts w:ascii="Arial"/>
                <w:sz w:val="21"/>
              </w:rPr>
            </w:pPr>
          </w:p>
          <w:p w14:paraId="638C86CE">
            <w:pPr>
              <w:spacing w:line="254" w:lineRule="auto"/>
              <w:rPr>
                <w:rFonts w:ascii="Arial"/>
                <w:sz w:val="21"/>
              </w:rPr>
            </w:pPr>
          </w:p>
          <w:p w14:paraId="47B7226A">
            <w:pPr>
              <w:spacing w:line="254" w:lineRule="auto"/>
              <w:rPr>
                <w:rFonts w:ascii="Arial"/>
                <w:sz w:val="21"/>
              </w:rPr>
            </w:pPr>
          </w:p>
          <w:p w14:paraId="72CBA463">
            <w:pPr>
              <w:spacing w:line="254" w:lineRule="auto"/>
              <w:rPr>
                <w:rFonts w:ascii="Arial"/>
                <w:sz w:val="21"/>
              </w:rPr>
            </w:pPr>
          </w:p>
          <w:p w14:paraId="0B619515">
            <w:pPr>
              <w:pStyle w:val="6"/>
              <w:spacing w:before="78" w:line="219" w:lineRule="auto"/>
              <w:ind w:left="1552"/>
            </w:pPr>
            <w:r>
              <w:rPr>
                <w:b/>
                <w:bCs/>
                <w:spacing w:val="-3"/>
              </w:rPr>
              <w:t>图</w:t>
            </w:r>
            <w:r>
              <w:rPr>
                <w:spacing w:val="-39"/>
              </w:rPr>
              <w:t xml:space="preserve"> </w:t>
            </w:r>
            <w:r>
              <w:rPr>
                <w:rFonts w:ascii="Times New Roman" w:hAnsi="Times New Roman" w:eastAsia="Times New Roman" w:cs="Times New Roman"/>
                <w:b/>
                <w:bCs/>
                <w:spacing w:val="-3"/>
              </w:rPr>
              <w:t xml:space="preserve">2.10-1    </w:t>
            </w:r>
            <w:r>
              <w:rPr>
                <w:b/>
                <w:bCs/>
                <w:spacing w:val="-3"/>
              </w:rPr>
              <w:t>矿用注浆材料生产工艺流程及产污环节图</w:t>
            </w:r>
          </w:p>
          <w:p w14:paraId="7D16E8BE">
            <w:pPr>
              <w:spacing w:line="359" w:lineRule="auto"/>
              <w:rPr>
                <w:rFonts w:ascii="Arial"/>
                <w:sz w:val="21"/>
              </w:rPr>
            </w:pPr>
          </w:p>
          <w:p w14:paraId="465774D1">
            <w:pPr>
              <w:pStyle w:val="6"/>
              <w:tabs>
                <w:tab w:val="left" w:pos="711"/>
              </w:tabs>
              <w:spacing w:before="78" w:line="221" w:lineRule="auto"/>
              <w:ind w:left="576"/>
            </w:pPr>
            <w:r>
              <w:rPr>
                <w:color w:val="7F7F7F"/>
                <w:shd w:val="clear" w:fill="808080"/>
              </w:rPr>
              <w:tab/>
            </w:r>
            <w:r>
              <w:rPr>
                <w:color w:val="7F7F7F"/>
                <w:spacing w:val="-25"/>
                <w:shd w:val="clear" w:fill="808080"/>
              </w:rPr>
              <w:t>（</w:t>
            </w:r>
            <w:r>
              <w:rPr>
                <w:rFonts w:ascii="Times New Roman" w:hAnsi="Times New Roman" w:eastAsia="Times New Roman" w:cs="Times New Roman"/>
                <w:color w:val="7F7F7F"/>
                <w:spacing w:val="-25"/>
                <w:shd w:val="clear" w:fill="808080"/>
              </w:rPr>
              <w:t>1</w:t>
            </w:r>
            <w:r>
              <w:rPr>
                <w:rFonts w:ascii="Times New Roman" w:hAnsi="Times New Roman" w:eastAsia="Times New Roman" w:cs="Times New Roman"/>
                <w:color w:val="7F7F7F"/>
                <w:spacing w:val="-22"/>
                <w:shd w:val="clear" w:fill="808080"/>
              </w:rPr>
              <w:t xml:space="preserve"> </w:t>
            </w:r>
            <w:r>
              <w:rPr>
                <w:color w:val="7F7F7F"/>
                <w:spacing w:val="-25"/>
                <w:shd w:val="clear" w:fill="808080"/>
              </w:rPr>
              <w:t>）原料进厂</w:t>
            </w:r>
          </w:p>
          <w:p w14:paraId="65B1E6DD">
            <w:pPr>
              <w:pStyle w:val="6"/>
              <w:spacing w:before="181" w:line="219" w:lineRule="auto"/>
              <w:ind w:left="586"/>
            </w:pPr>
            <w:r>
              <w:rPr>
                <w:color w:val="7F7F7F"/>
                <w:spacing w:val="-2"/>
                <w:shd w:val="clear" w:fill="808080"/>
              </w:rPr>
              <w:t>本生产线所需要的原料有水泥、早强剂、纤维素醚、粘结剂等，其中，水泥</w:t>
            </w:r>
          </w:p>
        </w:tc>
      </w:tr>
      <w:tr w14:paraId="522A1E0B">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312" w:hRule="atLeast"/>
        </w:trPr>
        <w:tc>
          <w:tcPr>
            <w:tcW w:w="508" w:type="dxa"/>
            <w:vMerge w:val="continue"/>
            <w:tcBorders>
              <w:top w:val="nil"/>
              <w:left w:val="single" w:color="000000" w:sz="6" w:space="0"/>
              <w:right w:val="single" w:color="000000" w:sz="2" w:space="0"/>
            </w:tcBorders>
            <w:textDirection w:val="tbRlV"/>
            <w:vAlign w:val="top"/>
          </w:tcPr>
          <w:p w14:paraId="4A8ADCA4">
            <w:pPr>
              <w:rPr>
                <w:rFonts w:ascii="Arial"/>
                <w:sz w:val="21"/>
              </w:rPr>
            </w:pPr>
          </w:p>
        </w:tc>
        <w:tc>
          <w:tcPr>
            <w:tcW w:w="8556" w:type="dxa"/>
            <w:tcBorders>
              <w:left w:val="single" w:color="000000" w:sz="2" w:space="0"/>
              <w:right w:val="single" w:color="000000" w:sz="6" w:space="0"/>
            </w:tcBorders>
            <w:shd w:val="clear" w:color="auto" w:fill="808080"/>
            <w:vAlign w:val="top"/>
          </w:tcPr>
          <w:p w14:paraId="1C87FF97">
            <w:pPr>
              <w:pStyle w:val="6"/>
              <w:spacing w:before="43" w:line="199" w:lineRule="auto"/>
              <w:ind w:left="106"/>
            </w:pPr>
            <w:r>
              <w:rPr>
                <w:color w:val="7F7F7F"/>
              </w:rPr>
              <w:t>来源于厂区生产线，采用罐装车运输到项目车间后，</w:t>
            </w:r>
            <w:r>
              <w:rPr>
                <w:color w:val="7F7F7F"/>
                <w:spacing w:val="-1"/>
              </w:rPr>
              <w:t>正压吹入水泥储罐内储存；</w:t>
            </w:r>
          </w:p>
        </w:tc>
      </w:tr>
      <w:tr w14:paraId="3396E89D">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467" w:hRule="atLeast"/>
        </w:trPr>
        <w:tc>
          <w:tcPr>
            <w:tcW w:w="508" w:type="dxa"/>
            <w:vMerge w:val="restart"/>
            <w:tcBorders>
              <w:left w:val="single" w:color="000000" w:sz="6" w:space="0"/>
              <w:bottom w:val="nil"/>
              <w:right w:val="single" w:color="000000" w:sz="2" w:space="0"/>
            </w:tcBorders>
            <w:textDirection w:val="tbRlV"/>
            <w:vAlign w:val="top"/>
          </w:tcPr>
          <w:p w14:paraId="0F729A9E">
            <w:pPr>
              <w:pStyle w:val="6"/>
              <w:spacing w:before="115" w:line="208" w:lineRule="auto"/>
              <w:ind w:left="154"/>
              <w:rPr>
                <w:sz w:val="28"/>
                <w:szCs w:val="28"/>
              </w:rPr>
            </w:pPr>
            <w:r>
              <w:rPr>
                <w:b/>
                <w:bCs/>
                <w:spacing w:val="-2"/>
                <w:sz w:val="28"/>
                <w:szCs w:val="28"/>
              </w:rPr>
              <w:t>产</w:t>
            </w:r>
            <w:r>
              <w:rPr>
                <w:spacing w:val="42"/>
                <w:sz w:val="28"/>
                <w:szCs w:val="28"/>
              </w:rPr>
              <w:t xml:space="preserve"> </w:t>
            </w:r>
            <w:r>
              <w:rPr>
                <w:b/>
                <w:bCs/>
                <w:spacing w:val="-2"/>
                <w:sz w:val="28"/>
                <w:szCs w:val="28"/>
              </w:rPr>
              <w:t>排</w:t>
            </w:r>
            <w:r>
              <w:rPr>
                <w:spacing w:val="37"/>
                <w:sz w:val="28"/>
                <w:szCs w:val="28"/>
              </w:rPr>
              <w:t xml:space="preserve"> </w:t>
            </w:r>
            <w:r>
              <w:rPr>
                <w:b/>
                <w:bCs/>
                <w:spacing w:val="-2"/>
                <w:sz w:val="28"/>
                <w:szCs w:val="28"/>
              </w:rPr>
              <w:t>污</w:t>
            </w:r>
            <w:r>
              <w:rPr>
                <w:spacing w:val="38"/>
                <w:sz w:val="28"/>
                <w:szCs w:val="28"/>
              </w:rPr>
              <w:t xml:space="preserve"> </w:t>
            </w:r>
            <w:r>
              <w:rPr>
                <w:b/>
                <w:bCs/>
                <w:spacing w:val="-2"/>
                <w:sz w:val="28"/>
                <w:szCs w:val="28"/>
              </w:rPr>
              <w:t>环</w:t>
            </w:r>
            <w:r>
              <w:rPr>
                <w:spacing w:val="54"/>
                <w:sz w:val="28"/>
                <w:szCs w:val="28"/>
              </w:rPr>
              <w:t xml:space="preserve"> </w:t>
            </w:r>
            <w:r>
              <w:rPr>
                <w:b/>
                <w:bCs/>
                <w:spacing w:val="-2"/>
                <w:sz w:val="28"/>
                <w:szCs w:val="28"/>
              </w:rPr>
              <w:t>节</w:t>
            </w:r>
          </w:p>
        </w:tc>
        <w:tc>
          <w:tcPr>
            <w:tcW w:w="8556" w:type="dxa"/>
            <w:tcBorders>
              <w:left w:val="single" w:color="000000" w:sz="2" w:space="0"/>
              <w:right w:val="single" w:color="000000" w:sz="6" w:space="0"/>
            </w:tcBorders>
            <w:vAlign w:val="top"/>
          </w:tcPr>
          <w:p w14:paraId="2562C9D9">
            <w:pPr>
              <w:pStyle w:val="6"/>
              <w:spacing w:before="197" w:line="200" w:lineRule="auto"/>
              <w:ind w:left="106"/>
            </w:pPr>
            <w:r>
              <w:rPr>
                <w:color w:val="7F7F7F"/>
                <w:spacing w:val="-2"/>
                <w:shd w:val="clear" w:fill="808080"/>
              </w:rPr>
              <w:t>其他原料均为袋装产品，由车辆运至厂区，存放于生产车间原料存储区。该过程</w:t>
            </w:r>
          </w:p>
        </w:tc>
      </w:tr>
      <w:tr w14:paraId="2F5ED852">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1551" w:hRule="atLeast"/>
        </w:trPr>
        <w:tc>
          <w:tcPr>
            <w:tcW w:w="508" w:type="dxa"/>
            <w:vMerge w:val="continue"/>
            <w:tcBorders>
              <w:top w:val="nil"/>
              <w:left w:val="single" w:color="000000" w:sz="6" w:space="0"/>
              <w:bottom w:val="nil"/>
              <w:right w:val="single" w:color="000000" w:sz="2" w:space="0"/>
            </w:tcBorders>
            <w:textDirection w:val="tbRlV"/>
            <w:vAlign w:val="top"/>
          </w:tcPr>
          <w:p w14:paraId="0ED4E8C6">
            <w:pPr>
              <w:rPr>
                <w:rFonts w:ascii="Arial"/>
                <w:sz w:val="21"/>
              </w:rPr>
            </w:pPr>
          </w:p>
        </w:tc>
        <w:tc>
          <w:tcPr>
            <w:tcW w:w="8556" w:type="dxa"/>
            <w:tcBorders>
              <w:left w:val="single" w:color="000000" w:sz="2" w:space="0"/>
              <w:right w:val="single" w:color="000000" w:sz="6" w:space="0"/>
            </w:tcBorders>
            <w:vAlign w:val="top"/>
          </w:tcPr>
          <w:p w14:paraId="61682FD5">
            <w:pPr>
              <w:pStyle w:val="6"/>
              <w:spacing w:before="195" w:line="220" w:lineRule="auto"/>
              <w:ind w:left="106"/>
            </w:pPr>
            <w:r>
              <w:rPr>
                <w:color w:val="7F7F7F"/>
                <w:spacing w:val="2"/>
                <w:shd w:val="clear" w:fill="808080"/>
              </w:rPr>
              <w:t>有颗粒物产生。</w:t>
            </w:r>
          </w:p>
          <w:p w14:paraId="224A82DB">
            <w:pPr>
              <w:pStyle w:val="6"/>
              <w:tabs>
                <w:tab w:val="left" w:pos="711"/>
              </w:tabs>
              <w:spacing w:before="182" w:line="220" w:lineRule="auto"/>
              <w:ind w:left="576"/>
            </w:pPr>
            <w:r>
              <w:rPr>
                <w:color w:val="7F7F7F"/>
                <w:shd w:val="clear" w:fill="808080"/>
              </w:rPr>
              <w:tab/>
            </w:r>
            <w:r>
              <w:rPr>
                <w:color w:val="7F7F7F"/>
                <w:spacing w:val="-25"/>
                <w:shd w:val="clear" w:fill="808080"/>
              </w:rPr>
              <w:t>（</w:t>
            </w:r>
            <w:r>
              <w:rPr>
                <w:rFonts w:ascii="Times New Roman" w:hAnsi="Times New Roman" w:eastAsia="Times New Roman" w:cs="Times New Roman"/>
                <w:color w:val="7F7F7F"/>
                <w:spacing w:val="-25"/>
                <w:shd w:val="clear" w:fill="808080"/>
              </w:rPr>
              <w:t>2</w:t>
            </w:r>
            <w:r>
              <w:rPr>
                <w:rFonts w:ascii="Times New Roman" w:hAnsi="Times New Roman" w:eastAsia="Times New Roman" w:cs="Times New Roman"/>
                <w:color w:val="7F7F7F"/>
                <w:spacing w:val="-22"/>
                <w:shd w:val="clear" w:fill="808080"/>
              </w:rPr>
              <w:t xml:space="preserve"> </w:t>
            </w:r>
            <w:r>
              <w:rPr>
                <w:color w:val="7F7F7F"/>
                <w:spacing w:val="-25"/>
                <w:shd w:val="clear" w:fill="808080"/>
              </w:rPr>
              <w:t>）混合搅拌</w:t>
            </w:r>
          </w:p>
          <w:p w14:paraId="5773C995">
            <w:pPr>
              <w:pStyle w:val="6"/>
              <w:spacing w:before="182" w:line="219" w:lineRule="auto"/>
              <w:ind w:left="588"/>
            </w:pPr>
            <w:r>
              <w:rPr>
                <w:color w:val="7F7F7F"/>
                <w:spacing w:val="-2"/>
                <w:shd w:val="clear" w:fill="808080"/>
              </w:rPr>
              <w:t>水泥经计量后通过螺旋输送机送至搅拌分装机，袋装物料通过皮带输</w:t>
            </w:r>
            <w:r>
              <w:rPr>
                <w:color w:val="7F7F7F"/>
                <w:spacing w:val="-3"/>
                <w:shd w:val="clear" w:fill="808080"/>
              </w:rPr>
              <w:t>送至投</w:t>
            </w:r>
          </w:p>
        </w:tc>
      </w:tr>
      <w:tr w14:paraId="38E1B873">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467" w:hRule="atLeast"/>
        </w:trPr>
        <w:tc>
          <w:tcPr>
            <w:tcW w:w="508" w:type="dxa"/>
            <w:vMerge w:val="continue"/>
            <w:tcBorders>
              <w:top w:val="nil"/>
              <w:left w:val="single" w:color="000000" w:sz="6" w:space="0"/>
              <w:right w:val="single" w:color="000000" w:sz="2" w:space="0"/>
            </w:tcBorders>
            <w:textDirection w:val="tbRlV"/>
            <w:vAlign w:val="top"/>
          </w:tcPr>
          <w:p w14:paraId="32C7BBDB">
            <w:pPr>
              <w:rPr>
                <w:rFonts w:ascii="Arial"/>
                <w:sz w:val="21"/>
              </w:rPr>
            </w:pPr>
          </w:p>
        </w:tc>
        <w:tc>
          <w:tcPr>
            <w:tcW w:w="8556" w:type="dxa"/>
            <w:tcBorders>
              <w:left w:val="single" w:color="000000" w:sz="2" w:space="0"/>
              <w:right w:val="single" w:color="000000" w:sz="6" w:space="0"/>
            </w:tcBorders>
            <w:vAlign w:val="top"/>
          </w:tcPr>
          <w:p w14:paraId="314DB493">
            <w:pPr>
              <w:pStyle w:val="6"/>
              <w:spacing w:before="46" w:line="219" w:lineRule="auto"/>
              <w:ind w:left="105"/>
            </w:pPr>
            <w:r>
              <w:rPr>
                <w:color w:val="7F7F7F"/>
                <w:spacing w:val="-3"/>
                <w:shd w:val="clear" w:fill="808080"/>
              </w:rPr>
              <w:t>料口（每条生产线</w:t>
            </w:r>
            <w:r>
              <w:rPr>
                <w:color w:val="7F7F7F"/>
                <w:spacing w:val="-31"/>
                <w:shd w:val="clear" w:fill="808080"/>
              </w:rPr>
              <w:t xml:space="preserve"> </w:t>
            </w:r>
            <w:r>
              <w:rPr>
                <w:rFonts w:ascii="Times New Roman" w:hAnsi="Times New Roman" w:eastAsia="Times New Roman" w:cs="Times New Roman"/>
                <w:color w:val="7F7F7F"/>
                <w:spacing w:val="-3"/>
                <w:shd w:val="clear" w:fill="808080"/>
              </w:rPr>
              <w:t xml:space="preserve">1 </w:t>
            </w:r>
            <w:r>
              <w:rPr>
                <w:color w:val="7F7F7F"/>
                <w:spacing w:val="-3"/>
                <w:shd w:val="clear" w:fill="808080"/>
              </w:rPr>
              <w:t>个，尺寸</w:t>
            </w:r>
            <w:r>
              <w:rPr>
                <w:color w:val="7F7F7F"/>
                <w:spacing w:val="-51"/>
                <w:shd w:val="clear" w:fill="808080"/>
              </w:rPr>
              <w:t xml:space="preserve"> </w:t>
            </w:r>
            <w:r>
              <w:rPr>
                <w:rFonts w:ascii="Times New Roman" w:hAnsi="Times New Roman" w:eastAsia="Times New Roman" w:cs="Times New Roman"/>
                <w:color w:val="7F7F7F"/>
                <w:spacing w:val="-3"/>
                <w:shd w:val="clear" w:fill="808080"/>
              </w:rPr>
              <w:t>0.7m</w:t>
            </w:r>
            <w:r>
              <w:rPr>
                <w:color w:val="7F7F7F"/>
                <w:spacing w:val="-3"/>
                <w:shd w:val="clear" w:fill="808080"/>
              </w:rPr>
              <w:t>×</w:t>
            </w:r>
            <w:r>
              <w:rPr>
                <w:rFonts w:ascii="Times New Roman" w:hAnsi="Times New Roman" w:eastAsia="Times New Roman" w:cs="Times New Roman"/>
                <w:color w:val="7F7F7F"/>
                <w:spacing w:val="-3"/>
                <w:shd w:val="clear" w:fill="808080"/>
              </w:rPr>
              <w:t>0.7m</w:t>
            </w:r>
            <w:r>
              <w:rPr>
                <w:color w:val="7F7F7F"/>
                <w:spacing w:val="-21"/>
                <w:shd w:val="clear" w:fill="808080"/>
              </w:rPr>
              <w:t>），</w:t>
            </w:r>
            <w:r>
              <w:rPr>
                <w:color w:val="7F7F7F"/>
                <w:spacing w:val="-3"/>
                <w:shd w:val="clear" w:fill="808080"/>
              </w:rPr>
              <w:t>人工</w:t>
            </w:r>
            <w:r>
              <w:rPr>
                <w:color w:val="7F7F7F"/>
                <w:spacing w:val="-4"/>
                <w:shd w:val="clear" w:fill="808080"/>
              </w:rPr>
              <w:t>拆袋投料进入搅拌分装机（入</w:t>
            </w:r>
          </w:p>
        </w:tc>
      </w:tr>
      <w:tr w14:paraId="46953B00">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312" w:hRule="atLeast"/>
        </w:trPr>
        <w:tc>
          <w:tcPr>
            <w:tcW w:w="508" w:type="dxa"/>
            <w:vMerge w:val="restart"/>
            <w:tcBorders>
              <w:left w:val="single" w:color="000000" w:sz="6" w:space="0"/>
              <w:bottom w:val="nil"/>
              <w:right w:val="single" w:color="000000" w:sz="2" w:space="0"/>
            </w:tcBorders>
            <w:vAlign w:val="top"/>
          </w:tcPr>
          <w:p w14:paraId="6E1C25F6">
            <w:pPr>
              <w:rPr>
                <w:rFonts w:ascii="Arial"/>
                <w:sz w:val="21"/>
              </w:rPr>
            </w:pPr>
          </w:p>
        </w:tc>
        <w:tc>
          <w:tcPr>
            <w:tcW w:w="8556" w:type="dxa"/>
            <w:tcBorders>
              <w:left w:val="single" w:color="000000" w:sz="2" w:space="0"/>
              <w:right w:val="single" w:color="000000" w:sz="6" w:space="0"/>
            </w:tcBorders>
            <w:shd w:val="clear" w:color="auto" w:fill="808080"/>
            <w:vAlign w:val="top"/>
          </w:tcPr>
          <w:p w14:paraId="417B3C87">
            <w:pPr>
              <w:pStyle w:val="6"/>
              <w:spacing w:before="47" w:line="196" w:lineRule="auto"/>
              <w:ind w:left="105"/>
            </w:pPr>
            <w:r>
              <w:rPr>
                <w:color w:val="7F7F7F"/>
                <w:spacing w:val="2"/>
              </w:rPr>
              <w:t>料口尺寸</w:t>
            </w:r>
            <w:r>
              <w:rPr>
                <w:color w:val="7F7F7F"/>
                <w:spacing w:val="-35"/>
              </w:rPr>
              <w:t xml:space="preserve"> </w:t>
            </w:r>
            <w:r>
              <w:rPr>
                <w:rFonts w:ascii="Times New Roman" w:hAnsi="Times New Roman" w:eastAsia="Times New Roman" w:cs="Times New Roman"/>
                <w:color w:val="7F7F7F"/>
                <w:spacing w:val="2"/>
              </w:rPr>
              <w:t>0.8m</w:t>
            </w:r>
            <w:r>
              <w:rPr>
                <w:color w:val="7F7F7F"/>
                <w:spacing w:val="2"/>
              </w:rPr>
              <w:t>×</w:t>
            </w:r>
            <w:r>
              <w:rPr>
                <w:rFonts w:ascii="Times New Roman" w:hAnsi="Times New Roman" w:eastAsia="Times New Roman" w:cs="Times New Roman"/>
                <w:color w:val="7F7F7F"/>
                <w:spacing w:val="2"/>
              </w:rPr>
              <w:t>0.8m</w:t>
            </w:r>
            <w:r>
              <w:rPr>
                <w:color w:val="7F7F7F"/>
                <w:spacing w:val="2"/>
              </w:rPr>
              <w:t>）进行强制混合搅拌，搅拌好的产品落入搅拌机自带的成</w:t>
            </w:r>
          </w:p>
        </w:tc>
      </w:tr>
      <w:tr w14:paraId="5F588B18">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544" w:hRule="atLeast"/>
        </w:trPr>
        <w:tc>
          <w:tcPr>
            <w:tcW w:w="508" w:type="dxa"/>
            <w:vMerge w:val="continue"/>
            <w:tcBorders>
              <w:top w:val="nil"/>
              <w:left w:val="single" w:color="000000" w:sz="6" w:space="0"/>
              <w:bottom w:val="nil"/>
              <w:right w:val="single" w:color="000000" w:sz="2" w:space="0"/>
            </w:tcBorders>
            <w:vAlign w:val="top"/>
          </w:tcPr>
          <w:p w14:paraId="04DEFFB7">
            <w:pPr>
              <w:rPr>
                <w:rFonts w:ascii="Arial"/>
                <w:sz w:val="21"/>
              </w:rPr>
            </w:pPr>
          </w:p>
        </w:tc>
        <w:tc>
          <w:tcPr>
            <w:tcW w:w="8556" w:type="dxa"/>
            <w:tcBorders>
              <w:left w:val="single" w:color="000000" w:sz="2" w:space="0"/>
              <w:right w:val="single" w:color="000000" w:sz="6" w:space="0"/>
            </w:tcBorders>
            <w:vAlign w:val="top"/>
          </w:tcPr>
          <w:p w14:paraId="4370596C">
            <w:pPr>
              <w:pStyle w:val="6"/>
              <w:spacing w:before="200" w:line="220" w:lineRule="auto"/>
              <w:ind w:left="125"/>
            </w:pPr>
            <w:r>
              <w:rPr>
                <w:color w:val="7F7F7F"/>
                <w:shd w:val="clear" w:fill="808080"/>
              </w:rPr>
              <w:t>品料仓。搅拌过程中有颗粒物和噪声产生。</w:t>
            </w:r>
          </w:p>
        </w:tc>
      </w:tr>
      <w:tr w14:paraId="2BA8C26F">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467" w:hRule="atLeast"/>
        </w:trPr>
        <w:tc>
          <w:tcPr>
            <w:tcW w:w="508" w:type="dxa"/>
            <w:vMerge w:val="continue"/>
            <w:tcBorders>
              <w:top w:val="nil"/>
              <w:left w:val="single" w:color="000000" w:sz="6" w:space="0"/>
              <w:bottom w:val="nil"/>
              <w:right w:val="single" w:color="000000" w:sz="2" w:space="0"/>
            </w:tcBorders>
            <w:vAlign w:val="top"/>
          </w:tcPr>
          <w:p w14:paraId="0C27E4B9">
            <w:pPr>
              <w:rPr>
                <w:rFonts w:ascii="Arial"/>
                <w:sz w:val="21"/>
              </w:rPr>
            </w:pPr>
          </w:p>
        </w:tc>
        <w:tc>
          <w:tcPr>
            <w:tcW w:w="8556" w:type="dxa"/>
            <w:tcBorders>
              <w:left w:val="single" w:color="000000" w:sz="2" w:space="0"/>
              <w:right w:val="single" w:color="000000" w:sz="6" w:space="0"/>
            </w:tcBorders>
            <w:vAlign w:val="top"/>
          </w:tcPr>
          <w:p w14:paraId="679BCD0C">
            <w:pPr>
              <w:pStyle w:val="6"/>
              <w:spacing w:before="88" w:line="314" w:lineRule="exact"/>
              <w:ind w:firstLine="576"/>
            </w:pPr>
            <w:r>
              <w:rPr>
                <w:position w:val="-6"/>
              </w:rPr>
              <w:pict>
                <v:shape id="_x0000_s1233" o:spid="_x0000_s1233" o:spt="202" type="#_x0000_t202" style="height:15.75pt;width:54.15pt;" fillcolor="#808080" filled="t" stroked="f" coordsize="21600,21600">
                  <v:path/>
                  <v:fill on="t" focussize="0,0"/>
                  <v:stroke on="f"/>
                  <v:imagedata o:title=""/>
                  <o:lock v:ext="edit" aspectratio="f"/>
                  <v:textbox inset="0mm,0mm,0mm,0mm">
                    <w:txbxContent>
                      <w:p w14:paraId="5F62B6F7">
                        <w:pPr>
                          <w:spacing w:before="35" w:line="221" w:lineRule="auto"/>
                          <w:ind w:right="2"/>
                          <w:jc w:val="right"/>
                          <w:rPr>
                            <w:rFonts w:ascii="宋体" w:hAnsi="宋体" w:eastAsia="宋体" w:cs="宋体"/>
                            <w:sz w:val="24"/>
                            <w:szCs w:val="24"/>
                          </w:rPr>
                        </w:pPr>
                        <w:r>
                          <w:rPr>
                            <w:rFonts w:ascii="宋体" w:hAnsi="宋体" w:eastAsia="宋体" w:cs="宋体"/>
                            <w:color w:val="7F7F7F"/>
                            <w:spacing w:val="-4"/>
                            <w:sz w:val="24"/>
                            <w:szCs w:val="24"/>
                          </w:rPr>
                          <w:t>（</w:t>
                        </w:r>
                        <w:r>
                          <w:rPr>
                            <w:rFonts w:ascii="Times New Roman" w:hAnsi="Times New Roman" w:eastAsia="Times New Roman" w:cs="Times New Roman"/>
                            <w:color w:val="7F7F7F"/>
                            <w:spacing w:val="-4"/>
                            <w:sz w:val="24"/>
                            <w:szCs w:val="24"/>
                          </w:rPr>
                          <w:t>3</w:t>
                        </w:r>
                        <w:r>
                          <w:rPr>
                            <w:rFonts w:ascii="宋体" w:hAnsi="宋体" w:eastAsia="宋体" w:cs="宋体"/>
                            <w:color w:val="7F7F7F"/>
                            <w:spacing w:val="-4"/>
                            <w:sz w:val="24"/>
                            <w:szCs w:val="24"/>
                          </w:rPr>
                          <w:t>）包装</w:t>
                        </w:r>
                      </w:p>
                    </w:txbxContent>
                  </v:textbox>
                  <w10:wrap type="none"/>
                  <w10:anchorlock/>
                </v:shape>
              </w:pict>
            </w:r>
          </w:p>
        </w:tc>
      </w:tr>
      <w:tr w14:paraId="3DA1C620">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542" w:hRule="atLeast"/>
        </w:trPr>
        <w:tc>
          <w:tcPr>
            <w:tcW w:w="508" w:type="dxa"/>
            <w:vMerge w:val="continue"/>
            <w:tcBorders>
              <w:top w:val="nil"/>
              <w:left w:val="single" w:color="000000" w:sz="6" w:space="0"/>
              <w:bottom w:val="nil"/>
              <w:right w:val="single" w:color="000000" w:sz="2" w:space="0"/>
            </w:tcBorders>
            <w:vAlign w:val="top"/>
          </w:tcPr>
          <w:p w14:paraId="2AB1339A">
            <w:pPr>
              <w:rPr>
                <w:rFonts w:ascii="Arial"/>
                <w:sz w:val="21"/>
              </w:rPr>
            </w:pPr>
          </w:p>
        </w:tc>
        <w:tc>
          <w:tcPr>
            <w:tcW w:w="8556" w:type="dxa"/>
            <w:tcBorders>
              <w:left w:val="single" w:color="000000" w:sz="2" w:space="0"/>
              <w:right w:val="single" w:color="000000" w:sz="6" w:space="0"/>
            </w:tcBorders>
            <w:vAlign w:val="top"/>
          </w:tcPr>
          <w:p w14:paraId="75F05070">
            <w:pPr>
              <w:pStyle w:val="6"/>
              <w:spacing w:before="123" w:line="219" w:lineRule="auto"/>
              <w:ind w:left="586"/>
            </w:pPr>
            <w:r>
              <w:rPr>
                <w:color w:val="7F7F7F"/>
                <w:spacing w:val="-2"/>
                <w:shd w:val="clear" w:fill="808080"/>
              </w:rPr>
              <w:t>气动落袋包装机进口与成品料仓出口紧密连接，通过气动翻板阀将拌和好的</w:t>
            </w:r>
          </w:p>
        </w:tc>
      </w:tr>
      <w:tr w14:paraId="08967C4D">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465" w:hRule="atLeast"/>
        </w:trPr>
        <w:tc>
          <w:tcPr>
            <w:tcW w:w="508" w:type="dxa"/>
            <w:vMerge w:val="continue"/>
            <w:tcBorders>
              <w:top w:val="nil"/>
              <w:left w:val="single" w:color="000000" w:sz="6" w:space="0"/>
              <w:right w:val="single" w:color="000000" w:sz="2" w:space="0"/>
            </w:tcBorders>
            <w:vAlign w:val="top"/>
          </w:tcPr>
          <w:p w14:paraId="179CBADB">
            <w:pPr>
              <w:rPr>
                <w:rFonts w:ascii="Arial"/>
                <w:sz w:val="21"/>
              </w:rPr>
            </w:pPr>
          </w:p>
        </w:tc>
        <w:tc>
          <w:tcPr>
            <w:tcW w:w="8556" w:type="dxa"/>
            <w:tcBorders>
              <w:left w:val="single" w:color="000000" w:sz="2" w:space="0"/>
              <w:right w:val="single" w:color="000000" w:sz="6" w:space="0"/>
            </w:tcBorders>
            <w:vAlign w:val="top"/>
          </w:tcPr>
          <w:p w14:paraId="58814B7C">
            <w:pPr>
              <w:pStyle w:val="6"/>
              <w:spacing w:before="49" w:line="219" w:lineRule="auto"/>
              <w:ind w:left="105"/>
            </w:pPr>
            <w:r>
              <w:rPr>
                <w:color w:val="7F7F7F"/>
                <w:spacing w:val="-1"/>
                <w:shd w:val="clear" w:fill="808080"/>
              </w:rPr>
              <w:t>产品从成品料仓送入包装机（出料口尺寸</w:t>
            </w:r>
            <w:r>
              <w:rPr>
                <w:color w:val="7F7F7F"/>
                <w:spacing w:val="-52"/>
                <w:shd w:val="clear" w:fill="808080"/>
              </w:rPr>
              <w:t xml:space="preserve"> </w:t>
            </w:r>
            <w:r>
              <w:rPr>
                <w:rFonts w:ascii="Times New Roman" w:hAnsi="Times New Roman" w:eastAsia="Times New Roman" w:cs="Times New Roman"/>
                <w:color w:val="7F7F7F"/>
                <w:spacing w:val="-1"/>
                <w:shd w:val="clear" w:fill="808080"/>
              </w:rPr>
              <w:t>0.5m×0.5m</w:t>
            </w:r>
            <w:r>
              <w:rPr>
                <w:color w:val="7F7F7F"/>
                <w:spacing w:val="-1"/>
                <w:shd w:val="clear" w:fill="808080"/>
              </w:rPr>
              <w:t>）中，根据市场需</w:t>
            </w:r>
            <w:r>
              <w:rPr>
                <w:color w:val="7F7F7F"/>
                <w:spacing w:val="-2"/>
                <w:shd w:val="clear" w:fill="808080"/>
              </w:rPr>
              <w:t>求对产品</w:t>
            </w:r>
          </w:p>
        </w:tc>
      </w:tr>
      <w:tr w14:paraId="1DDC57E2">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314" w:hRule="atLeast"/>
        </w:trPr>
        <w:tc>
          <w:tcPr>
            <w:tcW w:w="508" w:type="dxa"/>
            <w:vMerge w:val="restart"/>
            <w:tcBorders>
              <w:left w:val="single" w:color="000000" w:sz="6" w:space="0"/>
              <w:bottom w:val="nil"/>
              <w:right w:val="single" w:color="000000" w:sz="2" w:space="0"/>
            </w:tcBorders>
            <w:vAlign w:val="top"/>
          </w:tcPr>
          <w:p w14:paraId="22C16ACA">
            <w:pPr>
              <w:rPr>
                <w:rFonts w:ascii="Arial"/>
                <w:sz w:val="21"/>
              </w:rPr>
            </w:pPr>
          </w:p>
        </w:tc>
        <w:tc>
          <w:tcPr>
            <w:tcW w:w="8556" w:type="dxa"/>
            <w:tcBorders>
              <w:left w:val="single" w:color="000000" w:sz="2" w:space="0"/>
              <w:right w:val="single" w:color="000000" w:sz="6" w:space="0"/>
            </w:tcBorders>
            <w:shd w:val="clear" w:color="auto" w:fill="808080"/>
            <w:vAlign w:val="top"/>
          </w:tcPr>
          <w:p w14:paraId="0E49E23C">
            <w:pPr>
              <w:pStyle w:val="6"/>
              <w:spacing w:before="50" w:line="195" w:lineRule="auto"/>
              <w:ind w:left="103"/>
            </w:pPr>
            <w:r>
              <w:rPr>
                <w:color w:val="7F7F7F"/>
                <w:spacing w:val="-2"/>
              </w:rPr>
              <w:t>进行袋装的处理，进行封口、喷码等处理。该过程有设备噪声、颗粒物和固废产</w:t>
            </w:r>
          </w:p>
        </w:tc>
      </w:tr>
      <w:tr w14:paraId="2532C059">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542" w:hRule="atLeast"/>
        </w:trPr>
        <w:tc>
          <w:tcPr>
            <w:tcW w:w="508" w:type="dxa"/>
            <w:vMerge w:val="continue"/>
            <w:tcBorders>
              <w:top w:val="nil"/>
              <w:left w:val="single" w:color="000000" w:sz="6" w:space="0"/>
              <w:bottom w:val="nil"/>
              <w:right w:val="single" w:color="000000" w:sz="2" w:space="0"/>
            </w:tcBorders>
            <w:vAlign w:val="top"/>
          </w:tcPr>
          <w:p w14:paraId="16678693">
            <w:pPr>
              <w:rPr>
                <w:rFonts w:ascii="Arial"/>
                <w:sz w:val="21"/>
              </w:rPr>
            </w:pPr>
          </w:p>
        </w:tc>
        <w:tc>
          <w:tcPr>
            <w:tcW w:w="8556" w:type="dxa"/>
            <w:tcBorders>
              <w:left w:val="single" w:color="000000" w:sz="2" w:space="0"/>
              <w:right w:val="single" w:color="000000" w:sz="6" w:space="0"/>
            </w:tcBorders>
            <w:vAlign w:val="top"/>
          </w:tcPr>
          <w:p w14:paraId="0E65379A">
            <w:pPr>
              <w:pStyle w:val="6"/>
              <w:spacing w:before="167" w:line="312" w:lineRule="exact"/>
              <w:ind w:firstLine="96"/>
            </w:pPr>
            <w:r>
              <w:rPr>
                <w:position w:val="-6"/>
              </w:rPr>
              <w:pict>
                <v:shape id="_x0000_s1234" o:spid="_x0000_s1234" o:spt="202" type="#_x0000_t202" style="height:15.6pt;width:24.15pt;" fillcolor="#808080" filled="t" stroked="f" coordsize="21600,21600">
                  <v:path/>
                  <v:fill on="t" focussize="0,0"/>
                  <v:stroke on="f"/>
                  <v:imagedata o:title=""/>
                  <o:lock v:ext="edit" aspectratio="f"/>
                  <v:textbox inset="0mm,0mm,0mm,0mm">
                    <w:txbxContent>
                      <w:p w14:paraId="3BA13190">
                        <w:pPr>
                          <w:spacing w:before="36" w:line="230" w:lineRule="auto"/>
                          <w:ind w:left="11"/>
                          <w:rPr>
                            <w:rFonts w:ascii="宋体" w:hAnsi="宋体" w:eastAsia="宋体" w:cs="宋体"/>
                            <w:sz w:val="24"/>
                            <w:szCs w:val="24"/>
                          </w:rPr>
                        </w:pPr>
                        <w:r>
                          <w:rPr>
                            <w:rFonts w:ascii="宋体" w:hAnsi="宋体" w:eastAsia="宋体" w:cs="宋体"/>
                            <w:color w:val="7F7F7F"/>
                            <w:spacing w:val="-6"/>
                            <w:sz w:val="24"/>
                            <w:szCs w:val="24"/>
                          </w:rPr>
                          <w:t>生。</w:t>
                        </w:r>
                      </w:p>
                    </w:txbxContent>
                  </v:textbox>
                  <w10:wrap type="none"/>
                  <w10:anchorlock/>
                </v:shape>
              </w:pict>
            </w:r>
          </w:p>
        </w:tc>
      </w:tr>
      <w:tr w14:paraId="730C14A0">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1108" w:hRule="atLeast"/>
        </w:trPr>
        <w:tc>
          <w:tcPr>
            <w:tcW w:w="508" w:type="dxa"/>
            <w:vMerge w:val="continue"/>
            <w:tcBorders>
              <w:top w:val="nil"/>
              <w:left w:val="single" w:color="000000" w:sz="6" w:space="0"/>
              <w:bottom w:val="single" w:color="000000" w:sz="6" w:space="0"/>
              <w:right w:val="single" w:color="000000" w:sz="2" w:space="0"/>
            </w:tcBorders>
            <w:vAlign w:val="top"/>
          </w:tcPr>
          <w:p w14:paraId="29D5ECD1">
            <w:pPr>
              <w:rPr>
                <w:rFonts w:ascii="Arial"/>
                <w:sz w:val="21"/>
              </w:rPr>
            </w:pPr>
          </w:p>
        </w:tc>
        <w:tc>
          <w:tcPr>
            <w:tcW w:w="8556" w:type="dxa"/>
            <w:tcBorders>
              <w:left w:val="single" w:color="000000" w:sz="2" w:space="0"/>
              <w:bottom w:val="single" w:color="000000" w:sz="6" w:space="0"/>
              <w:right w:val="single" w:color="000000" w:sz="6" w:space="0"/>
            </w:tcBorders>
            <w:vAlign w:val="top"/>
          </w:tcPr>
          <w:p w14:paraId="584FB9A4">
            <w:pPr>
              <w:pStyle w:val="6"/>
              <w:spacing w:before="127" w:line="220" w:lineRule="auto"/>
              <w:ind w:left="585"/>
            </w:pPr>
            <w:r>
              <w:rPr>
                <w:color w:val="7F7F7F"/>
                <w:spacing w:val="-2"/>
                <w:shd w:val="clear" w:fill="808080"/>
              </w:rPr>
              <w:t>运营期主要产污环节</w:t>
            </w:r>
          </w:p>
          <w:p w14:paraId="46D2624A">
            <w:pPr>
              <w:spacing w:line="380" w:lineRule="auto"/>
              <w:rPr>
                <w:rFonts w:ascii="Arial"/>
                <w:sz w:val="21"/>
              </w:rPr>
            </w:pPr>
          </w:p>
          <w:p w14:paraId="3EAE7F89">
            <w:pPr>
              <w:spacing w:before="65" w:line="218" w:lineRule="auto"/>
              <w:ind w:left="3203"/>
              <w:rPr>
                <w:rFonts w:ascii="黑体" w:hAnsi="黑体" w:eastAsia="黑体" w:cs="黑体"/>
                <w:sz w:val="20"/>
                <w:szCs w:val="20"/>
              </w:rPr>
            </w:pPr>
            <w:r>
              <w:rPr>
                <w:rFonts w:ascii="黑体" w:hAnsi="黑体" w:eastAsia="黑体" w:cs="黑体"/>
                <w:spacing w:val="6"/>
                <w:sz w:val="20"/>
                <w:szCs w:val="20"/>
              </w:rPr>
              <w:t>表</w:t>
            </w:r>
            <w:r>
              <w:rPr>
                <w:rFonts w:ascii="黑体" w:hAnsi="黑体" w:eastAsia="黑体" w:cs="黑体"/>
                <w:spacing w:val="-36"/>
                <w:sz w:val="20"/>
                <w:szCs w:val="20"/>
              </w:rPr>
              <w:t xml:space="preserve"> </w:t>
            </w:r>
            <w:r>
              <w:rPr>
                <w:rFonts w:ascii="黑体" w:hAnsi="黑体" w:eastAsia="黑体" w:cs="黑体"/>
                <w:spacing w:val="6"/>
                <w:sz w:val="20"/>
                <w:szCs w:val="20"/>
              </w:rPr>
              <w:t>2.10-1  产污环节一览表</w:t>
            </w:r>
          </w:p>
        </w:tc>
      </w:tr>
    </w:tbl>
    <w:p w14:paraId="69022E72">
      <w:pPr>
        <w:rPr>
          <w:rFonts w:ascii="Arial"/>
          <w:sz w:val="21"/>
        </w:rPr>
      </w:pPr>
    </w:p>
    <w:p w14:paraId="587B248E">
      <w:pPr>
        <w:rPr>
          <w:rFonts w:ascii="Arial" w:hAnsi="Arial" w:eastAsia="Arial" w:cs="Arial"/>
          <w:sz w:val="21"/>
          <w:szCs w:val="21"/>
        </w:rPr>
        <w:sectPr>
          <w:footerReference r:id="rId23" w:type="default"/>
          <w:pgSz w:w="11906" w:h="16838"/>
          <w:pgMar w:top="1431" w:right="1412" w:bottom="1352" w:left="1413" w:header="0" w:footer="1165" w:gutter="0"/>
          <w:cols w:space="720" w:num="1"/>
        </w:sectPr>
      </w:pPr>
    </w:p>
    <w:p w14:paraId="24813579">
      <w:pPr>
        <w:spacing w:line="99" w:lineRule="exact"/>
      </w:pPr>
    </w:p>
    <w:tbl>
      <w:tblPr>
        <w:tblStyle w:val="5"/>
        <w:tblW w:w="9064" w:type="dxa"/>
        <w:tblInd w:w="7" w:type="dxa"/>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CellMar>
          <w:top w:w="0" w:type="dxa"/>
          <w:left w:w="0" w:type="dxa"/>
          <w:bottom w:w="0" w:type="dxa"/>
          <w:right w:w="0" w:type="dxa"/>
        </w:tblCellMar>
      </w:tblPr>
      <w:tblGrid>
        <w:gridCol w:w="508"/>
        <w:gridCol w:w="8556"/>
      </w:tblGrid>
      <w:tr w14:paraId="7B7A117C">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13455" w:hRule="atLeast"/>
        </w:trPr>
        <w:tc>
          <w:tcPr>
            <w:tcW w:w="508" w:type="dxa"/>
            <w:tcBorders>
              <w:top w:val="single" w:color="000000" w:sz="4" w:space="0"/>
              <w:right w:val="single" w:color="000000" w:sz="2" w:space="0"/>
            </w:tcBorders>
            <w:vAlign w:val="top"/>
          </w:tcPr>
          <w:p w14:paraId="278B8F6E">
            <w:pPr>
              <w:rPr>
                <w:rFonts w:ascii="Arial"/>
                <w:sz w:val="21"/>
              </w:rPr>
            </w:pPr>
          </w:p>
        </w:tc>
        <w:tc>
          <w:tcPr>
            <w:tcW w:w="8556" w:type="dxa"/>
            <w:tcBorders>
              <w:top w:val="single" w:color="000000" w:sz="4" w:space="0"/>
              <w:left w:val="single" w:color="000000" w:sz="2" w:space="0"/>
            </w:tcBorders>
            <w:vAlign w:val="top"/>
          </w:tcPr>
          <w:p w14:paraId="1268CD07">
            <w:pPr>
              <w:spacing w:line="121" w:lineRule="auto"/>
              <w:rPr>
                <w:rFonts w:ascii="Arial"/>
                <w:sz w:val="2"/>
              </w:rPr>
            </w:pPr>
          </w:p>
          <w:tbl>
            <w:tblPr>
              <w:tblStyle w:val="5"/>
              <w:tblW w:w="8337" w:type="dxa"/>
              <w:tblInd w:w="101"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1441"/>
              <w:gridCol w:w="3293"/>
              <w:gridCol w:w="3603"/>
            </w:tblGrid>
            <w:tr w14:paraId="3A5365E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55" w:hRule="atLeast"/>
              </w:trPr>
              <w:tc>
                <w:tcPr>
                  <w:tcW w:w="1441" w:type="dxa"/>
                  <w:tcBorders>
                    <w:top w:val="nil"/>
                  </w:tcBorders>
                  <w:vAlign w:val="top"/>
                </w:tcPr>
                <w:p w14:paraId="4F554750">
                  <w:pPr>
                    <w:pStyle w:val="6"/>
                    <w:spacing w:before="94" w:line="229" w:lineRule="auto"/>
                    <w:ind w:left="520"/>
                    <w:rPr>
                      <w:sz w:val="20"/>
                      <w:szCs w:val="20"/>
                    </w:rPr>
                  </w:pPr>
                  <w:r>
                    <w:rPr>
                      <w:spacing w:val="3"/>
                      <w:sz w:val="20"/>
                      <w:szCs w:val="20"/>
                    </w:rPr>
                    <w:t>项目</w:t>
                  </w:r>
                </w:p>
              </w:tc>
              <w:tc>
                <w:tcPr>
                  <w:tcW w:w="3293" w:type="dxa"/>
                  <w:tcBorders>
                    <w:top w:val="nil"/>
                  </w:tcBorders>
                  <w:vAlign w:val="top"/>
                </w:tcPr>
                <w:p w14:paraId="553CE49C">
                  <w:pPr>
                    <w:pStyle w:val="6"/>
                    <w:spacing w:before="94" w:line="228" w:lineRule="auto"/>
                    <w:ind w:left="1230"/>
                    <w:rPr>
                      <w:sz w:val="20"/>
                      <w:szCs w:val="20"/>
                    </w:rPr>
                  </w:pPr>
                  <w:r>
                    <w:rPr>
                      <w:spacing w:val="7"/>
                      <w:sz w:val="20"/>
                      <w:szCs w:val="20"/>
                    </w:rPr>
                    <w:t>产生工序</w:t>
                  </w:r>
                </w:p>
              </w:tc>
              <w:tc>
                <w:tcPr>
                  <w:tcW w:w="3603" w:type="dxa"/>
                  <w:tcBorders>
                    <w:top w:val="nil"/>
                  </w:tcBorders>
                  <w:vAlign w:val="top"/>
                </w:tcPr>
                <w:p w14:paraId="2FCDA811">
                  <w:pPr>
                    <w:pStyle w:val="6"/>
                    <w:spacing w:before="94" w:line="229" w:lineRule="auto"/>
                    <w:ind w:left="1491"/>
                    <w:rPr>
                      <w:sz w:val="20"/>
                      <w:szCs w:val="20"/>
                    </w:rPr>
                  </w:pPr>
                  <w:r>
                    <w:rPr>
                      <w:spacing w:val="6"/>
                      <w:sz w:val="20"/>
                      <w:szCs w:val="20"/>
                    </w:rPr>
                    <w:t>污染物</w:t>
                  </w:r>
                </w:p>
              </w:tc>
            </w:tr>
            <w:tr w14:paraId="34E0864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42" w:hRule="atLeast"/>
              </w:trPr>
              <w:tc>
                <w:tcPr>
                  <w:tcW w:w="1441" w:type="dxa"/>
                  <w:vMerge w:val="restart"/>
                  <w:tcBorders>
                    <w:bottom w:val="nil"/>
                  </w:tcBorders>
                  <w:vAlign w:val="top"/>
                </w:tcPr>
                <w:p w14:paraId="6EA4A44D">
                  <w:pPr>
                    <w:spacing w:line="295" w:lineRule="auto"/>
                    <w:rPr>
                      <w:rFonts w:ascii="Arial"/>
                      <w:sz w:val="21"/>
                    </w:rPr>
                  </w:pPr>
                </w:p>
                <w:p w14:paraId="7A4CC6E6">
                  <w:pPr>
                    <w:spacing w:line="296" w:lineRule="auto"/>
                    <w:rPr>
                      <w:rFonts w:ascii="Arial"/>
                      <w:sz w:val="21"/>
                    </w:rPr>
                  </w:pPr>
                </w:p>
                <w:p w14:paraId="5F4BAB4B">
                  <w:pPr>
                    <w:spacing w:line="296" w:lineRule="auto"/>
                    <w:rPr>
                      <w:rFonts w:ascii="Arial"/>
                      <w:sz w:val="21"/>
                    </w:rPr>
                  </w:pPr>
                </w:p>
                <w:p w14:paraId="246CAA06">
                  <w:pPr>
                    <w:pStyle w:val="6"/>
                    <w:spacing w:before="65" w:line="229" w:lineRule="auto"/>
                    <w:ind w:left="515"/>
                    <w:rPr>
                      <w:sz w:val="20"/>
                      <w:szCs w:val="20"/>
                    </w:rPr>
                  </w:pPr>
                  <w:r>
                    <w:rPr>
                      <w:spacing w:val="5"/>
                      <w:sz w:val="20"/>
                      <w:szCs w:val="20"/>
                    </w:rPr>
                    <w:t>废气</w:t>
                  </w:r>
                </w:p>
              </w:tc>
              <w:tc>
                <w:tcPr>
                  <w:tcW w:w="3293" w:type="dxa"/>
                  <w:vAlign w:val="top"/>
                </w:tcPr>
                <w:p w14:paraId="0D54CECC">
                  <w:pPr>
                    <w:pStyle w:val="6"/>
                    <w:spacing w:before="84" w:line="228" w:lineRule="auto"/>
                    <w:ind w:left="1232"/>
                    <w:rPr>
                      <w:sz w:val="20"/>
                      <w:szCs w:val="20"/>
                    </w:rPr>
                  </w:pPr>
                  <w:r>
                    <w:rPr>
                      <w:spacing w:val="6"/>
                      <w:sz w:val="20"/>
                      <w:szCs w:val="20"/>
                    </w:rPr>
                    <w:t>车辆运输</w:t>
                  </w:r>
                </w:p>
              </w:tc>
              <w:tc>
                <w:tcPr>
                  <w:tcW w:w="3603" w:type="dxa"/>
                  <w:vAlign w:val="top"/>
                </w:tcPr>
                <w:p w14:paraId="153A6B7A">
                  <w:pPr>
                    <w:pStyle w:val="6"/>
                    <w:spacing w:before="84" w:line="228" w:lineRule="auto"/>
                    <w:ind w:left="1489"/>
                    <w:rPr>
                      <w:sz w:val="20"/>
                      <w:szCs w:val="20"/>
                    </w:rPr>
                  </w:pPr>
                  <w:r>
                    <w:rPr>
                      <w:spacing w:val="7"/>
                      <w:sz w:val="20"/>
                      <w:szCs w:val="20"/>
                    </w:rPr>
                    <w:t>颗粒物</w:t>
                  </w:r>
                </w:p>
              </w:tc>
            </w:tr>
            <w:tr w14:paraId="177D819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45" w:hRule="atLeast"/>
              </w:trPr>
              <w:tc>
                <w:tcPr>
                  <w:tcW w:w="1441" w:type="dxa"/>
                  <w:vMerge w:val="continue"/>
                  <w:tcBorders>
                    <w:top w:val="nil"/>
                    <w:bottom w:val="nil"/>
                  </w:tcBorders>
                  <w:vAlign w:val="top"/>
                </w:tcPr>
                <w:p w14:paraId="66CF5CCD">
                  <w:pPr>
                    <w:rPr>
                      <w:rFonts w:ascii="Arial"/>
                      <w:sz w:val="21"/>
                    </w:rPr>
                  </w:pPr>
                </w:p>
              </w:tc>
              <w:tc>
                <w:tcPr>
                  <w:tcW w:w="3293" w:type="dxa"/>
                  <w:vAlign w:val="top"/>
                </w:tcPr>
                <w:p w14:paraId="5728F9AF">
                  <w:pPr>
                    <w:pStyle w:val="6"/>
                    <w:spacing w:before="85" w:line="228" w:lineRule="auto"/>
                    <w:ind w:left="810"/>
                    <w:rPr>
                      <w:sz w:val="20"/>
                      <w:szCs w:val="20"/>
                    </w:rPr>
                  </w:pPr>
                  <w:r>
                    <w:rPr>
                      <w:spacing w:val="8"/>
                      <w:sz w:val="20"/>
                      <w:szCs w:val="20"/>
                    </w:rPr>
                    <w:t>机械（叉车）尾气</w:t>
                  </w:r>
                </w:p>
              </w:tc>
              <w:tc>
                <w:tcPr>
                  <w:tcW w:w="3603" w:type="dxa"/>
                  <w:vAlign w:val="top"/>
                </w:tcPr>
                <w:p w14:paraId="446A9208">
                  <w:pPr>
                    <w:pStyle w:val="6"/>
                    <w:spacing w:before="85" w:line="230" w:lineRule="auto"/>
                    <w:ind w:left="1074"/>
                    <w:rPr>
                      <w:rFonts w:ascii="Times New Roman" w:hAnsi="Times New Roman" w:eastAsia="Times New Roman" w:cs="Times New Roman"/>
                      <w:sz w:val="20"/>
                      <w:szCs w:val="20"/>
                    </w:rPr>
                  </w:pPr>
                  <w:r>
                    <w:rPr>
                      <w:rFonts w:ascii="Times New Roman" w:hAnsi="Times New Roman" w:eastAsia="Times New Roman" w:cs="Times New Roman"/>
                      <w:sz w:val="20"/>
                      <w:szCs w:val="20"/>
                    </w:rPr>
                    <w:t>CO</w:t>
                  </w:r>
                  <w:r>
                    <w:rPr>
                      <w:rFonts w:ascii="Times New Roman" w:hAnsi="Times New Roman" w:eastAsia="Times New Roman" w:cs="Times New Roman"/>
                      <w:spacing w:val="-25"/>
                      <w:sz w:val="20"/>
                      <w:szCs w:val="20"/>
                    </w:rPr>
                    <w:t xml:space="preserve"> </w:t>
                  </w:r>
                  <w:r>
                    <w:rPr>
                      <w:spacing w:val="7"/>
                      <w:sz w:val="20"/>
                      <w:szCs w:val="20"/>
                    </w:rPr>
                    <w:t>、</w:t>
                  </w:r>
                  <w:r>
                    <w:rPr>
                      <w:rFonts w:ascii="Times New Roman" w:hAnsi="Times New Roman" w:eastAsia="Times New Roman" w:cs="Times New Roman"/>
                      <w:sz w:val="20"/>
                      <w:szCs w:val="20"/>
                    </w:rPr>
                    <w:t>NO</w:t>
                  </w:r>
                  <w:r>
                    <w:rPr>
                      <w:rFonts w:ascii="Times New Roman" w:hAnsi="Times New Roman" w:eastAsia="Times New Roman" w:cs="Times New Roman"/>
                      <w:spacing w:val="7"/>
                      <w:position w:val="-1"/>
                      <w:sz w:val="13"/>
                      <w:szCs w:val="13"/>
                    </w:rPr>
                    <w:t xml:space="preserve">2 </w:t>
                  </w:r>
                  <w:r>
                    <w:rPr>
                      <w:spacing w:val="7"/>
                      <w:sz w:val="20"/>
                      <w:szCs w:val="20"/>
                    </w:rPr>
                    <w:t>及</w:t>
                  </w:r>
                  <w:r>
                    <w:rPr>
                      <w:spacing w:val="-44"/>
                      <w:sz w:val="20"/>
                      <w:szCs w:val="20"/>
                    </w:rPr>
                    <w:t xml:space="preserve"> </w:t>
                  </w:r>
                  <w:r>
                    <w:rPr>
                      <w:rFonts w:ascii="Times New Roman" w:hAnsi="Times New Roman" w:eastAsia="Times New Roman" w:cs="Times New Roman"/>
                      <w:sz w:val="20"/>
                      <w:szCs w:val="20"/>
                    </w:rPr>
                    <w:t>HC</w:t>
                  </w:r>
                </w:p>
              </w:tc>
            </w:tr>
            <w:tr w14:paraId="413A208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45" w:hRule="atLeast"/>
              </w:trPr>
              <w:tc>
                <w:tcPr>
                  <w:tcW w:w="1441" w:type="dxa"/>
                  <w:vMerge w:val="continue"/>
                  <w:tcBorders>
                    <w:top w:val="nil"/>
                    <w:bottom w:val="nil"/>
                  </w:tcBorders>
                  <w:vAlign w:val="top"/>
                </w:tcPr>
                <w:p w14:paraId="455258C4">
                  <w:pPr>
                    <w:rPr>
                      <w:rFonts w:ascii="Arial"/>
                      <w:sz w:val="21"/>
                    </w:rPr>
                  </w:pPr>
                </w:p>
              </w:tc>
              <w:tc>
                <w:tcPr>
                  <w:tcW w:w="3293" w:type="dxa"/>
                  <w:vAlign w:val="top"/>
                </w:tcPr>
                <w:p w14:paraId="1E079B02">
                  <w:pPr>
                    <w:pStyle w:val="6"/>
                    <w:spacing w:before="86" w:line="228" w:lineRule="auto"/>
                    <w:ind w:left="1233"/>
                    <w:rPr>
                      <w:sz w:val="20"/>
                      <w:szCs w:val="20"/>
                    </w:rPr>
                  </w:pPr>
                  <w:r>
                    <w:rPr>
                      <w:spacing w:val="6"/>
                      <w:sz w:val="20"/>
                      <w:szCs w:val="20"/>
                    </w:rPr>
                    <w:t>水泥储罐</w:t>
                  </w:r>
                </w:p>
              </w:tc>
              <w:tc>
                <w:tcPr>
                  <w:tcW w:w="3603" w:type="dxa"/>
                  <w:vAlign w:val="top"/>
                </w:tcPr>
                <w:p w14:paraId="5F787523">
                  <w:pPr>
                    <w:pStyle w:val="6"/>
                    <w:spacing w:before="86" w:line="229" w:lineRule="auto"/>
                    <w:ind w:left="1489"/>
                    <w:rPr>
                      <w:sz w:val="20"/>
                      <w:szCs w:val="20"/>
                    </w:rPr>
                  </w:pPr>
                  <w:r>
                    <w:rPr>
                      <w:spacing w:val="7"/>
                      <w:sz w:val="20"/>
                      <w:szCs w:val="20"/>
                    </w:rPr>
                    <w:t>颗粒物</w:t>
                  </w:r>
                </w:p>
              </w:tc>
            </w:tr>
            <w:tr w14:paraId="03F18D2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45" w:hRule="atLeast"/>
              </w:trPr>
              <w:tc>
                <w:tcPr>
                  <w:tcW w:w="1441" w:type="dxa"/>
                  <w:vMerge w:val="continue"/>
                  <w:tcBorders>
                    <w:top w:val="nil"/>
                    <w:bottom w:val="nil"/>
                  </w:tcBorders>
                  <w:vAlign w:val="top"/>
                </w:tcPr>
                <w:p w14:paraId="623957E3">
                  <w:pPr>
                    <w:rPr>
                      <w:rFonts w:ascii="Arial"/>
                      <w:sz w:val="21"/>
                    </w:rPr>
                  </w:pPr>
                </w:p>
              </w:tc>
              <w:tc>
                <w:tcPr>
                  <w:tcW w:w="3293" w:type="dxa"/>
                  <w:vAlign w:val="top"/>
                </w:tcPr>
                <w:p w14:paraId="1969435D">
                  <w:pPr>
                    <w:pStyle w:val="6"/>
                    <w:spacing w:before="86" w:line="229" w:lineRule="auto"/>
                    <w:ind w:left="1339"/>
                    <w:rPr>
                      <w:sz w:val="20"/>
                      <w:szCs w:val="20"/>
                    </w:rPr>
                  </w:pPr>
                  <w:r>
                    <w:rPr>
                      <w:spacing w:val="6"/>
                      <w:sz w:val="20"/>
                      <w:szCs w:val="20"/>
                    </w:rPr>
                    <w:t>投料口</w:t>
                  </w:r>
                </w:p>
              </w:tc>
              <w:tc>
                <w:tcPr>
                  <w:tcW w:w="3603" w:type="dxa"/>
                  <w:vAlign w:val="top"/>
                </w:tcPr>
                <w:p w14:paraId="406D35BE">
                  <w:pPr>
                    <w:pStyle w:val="6"/>
                    <w:spacing w:before="86" w:line="229" w:lineRule="auto"/>
                    <w:ind w:left="1489"/>
                    <w:rPr>
                      <w:sz w:val="20"/>
                      <w:szCs w:val="20"/>
                    </w:rPr>
                  </w:pPr>
                  <w:r>
                    <w:rPr>
                      <w:spacing w:val="7"/>
                      <w:sz w:val="20"/>
                      <w:szCs w:val="20"/>
                    </w:rPr>
                    <w:t>颗粒物</w:t>
                  </w:r>
                </w:p>
              </w:tc>
            </w:tr>
            <w:tr w14:paraId="6F17553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45" w:hRule="atLeast"/>
              </w:trPr>
              <w:tc>
                <w:tcPr>
                  <w:tcW w:w="1441" w:type="dxa"/>
                  <w:vMerge w:val="continue"/>
                  <w:tcBorders>
                    <w:top w:val="nil"/>
                    <w:bottom w:val="nil"/>
                  </w:tcBorders>
                  <w:vAlign w:val="top"/>
                </w:tcPr>
                <w:p w14:paraId="587E1DB0">
                  <w:pPr>
                    <w:rPr>
                      <w:rFonts w:ascii="Arial"/>
                      <w:sz w:val="21"/>
                    </w:rPr>
                  </w:pPr>
                </w:p>
              </w:tc>
              <w:tc>
                <w:tcPr>
                  <w:tcW w:w="3293" w:type="dxa"/>
                  <w:vAlign w:val="top"/>
                </w:tcPr>
                <w:p w14:paraId="6E151F8B">
                  <w:pPr>
                    <w:pStyle w:val="6"/>
                    <w:spacing w:before="86" w:line="228" w:lineRule="auto"/>
                    <w:ind w:left="1126"/>
                    <w:rPr>
                      <w:sz w:val="20"/>
                      <w:szCs w:val="20"/>
                    </w:rPr>
                  </w:pPr>
                  <w:r>
                    <w:rPr>
                      <w:spacing w:val="8"/>
                      <w:sz w:val="20"/>
                      <w:szCs w:val="20"/>
                    </w:rPr>
                    <w:t>搅拌分装机</w:t>
                  </w:r>
                </w:p>
              </w:tc>
              <w:tc>
                <w:tcPr>
                  <w:tcW w:w="3603" w:type="dxa"/>
                  <w:vAlign w:val="top"/>
                </w:tcPr>
                <w:p w14:paraId="0A2AB19A">
                  <w:pPr>
                    <w:pStyle w:val="6"/>
                    <w:spacing w:before="86" w:line="229" w:lineRule="auto"/>
                    <w:ind w:left="1489"/>
                    <w:rPr>
                      <w:sz w:val="20"/>
                      <w:szCs w:val="20"/>
                    </w:rPr>
                  </w:pPr>
                  <w:r>
                    <w:rPr>
                      <w:spacing w:val="7"/>
                      <w:sz w:val="20"/>
                      <w:szCs w:val="20"/>
                    </w:rPr>
                    <w:t>颗粒物</w:t>
                  </w:r>
                </w:p>
              </w:tc>
            </w:tr>
            <w:tr w14:paraId="4D5D770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45" w:hRule="atLeast"/>
              </w:trPr>
              <w:tc>
                <w:tcPr>
                  <w:tcW w:w="1441" w:type="dxa"/>
                  <w:vMerge w:val="continue"/>
                  <w:tcBorders>
                    <w:top w:val="nil"/>
                  </w:tcBorders>
                  <w:vAlign w:val="top"/>
                </w:tcPr>
                <w:p w14:paraId="1D20D58B">
                  <w:pPr>
                    <w:rPr>
                      <w:rFonts w:ascii="Arial"/>
                      <w:sz w:val="21"/>
                    </w:rPr>
                  </w:pPr>
                </w:p>
              </w:tc>
              <w:tc>
                <w:tcPr>
                  <w:tcW w:w="3293" w:type="dxa"/>
                  <w:vAlign w:val="top"/>
                </w:tcPr>
                <w:p w14:paraId="620F6F42">
                  <w:pPr>
                    <w:pStyle w:val="6"/>
                    <w:spacing w:before="86" w:line="228" w:lineRule="auto"/>
                    <w:ind w:left="1336"/>
                    <w:rPr>
                      <w:sz w:val="20"/>
                      <w:szCs w:val="20"/>
                    </w:rPr>
                  </w:pPr>
                  <w:r>
                    <w:rPr>
                      <w:spacing w:val="6"/>
                      <w:sz w:val="20"/>
                      <w:szCs w:val="20"/>
                    </w:rPr>
                    <w:t>包装机</w:t>
                  </w:r>
                </w:p>
              </w:tc>
              <w:tc>
                <w:tcPr>
                  <w:tcW w:w="3603" w:type="dxa"/>
                  <w:vAlign w:val="top"/>
                </w:tcPr>
                <w:p w14:paraId="6B5E8E33">
                  <w:pPr>
                    <w:pStyle w:val="6"/>
                    <w:spacing w:before="86" w:line="229" w:lineRule="auto"/>
                    <w:ind w:left="1489"/>
                    <w:rPr>
                      <w:sz w:val="20"/>
                      <w:szCs w:val="20"/>
                    </w:rPr>
                  </w:pPr>
                  <w:r>
                    <w:rPr>
                      <w:spacing w:val="7"/>
                      <w:sz w:val="20"/>
                      <w:szCs w:val="20"/>
                    </w:rPr>
                    <w:t>颗粒物</w:t>
                  </w:r>
                </w:p>
              </w:tc>
            </w:tr>
            <w:tr w14:paraId="41927ED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42" w:hRule="atLeast"/>
              </w:trPr>
              <w:tc>
                <w:tcPr>
                  <w:tcW w:w="1441" w:type="dxa"/>
                  <w:vAlign w:val="top"/>
                </w:tcPr>
                <w:p w14:paraId="6034DA90">
                  <w:pPr>
                    <w:pStyle w:val="6"/>
                    <w:spacing w:before="87" w:line="226" w:lineRule="auto"/>
                    <w:ind w:left="515"/>
                    <w:rPr>
                      <w:sz w:val="20"/>
                      <w:szCs w:val="20"/>
                    </w:rPr>
                  </w:pPr>
                  <w:r>
                    <w:rPr>
                      <w:spacing w:val="5"/>
                      <w:sz w:val="20"/>
                      <w:szCs w:val="20"/>
                    </w:rPr>
                    <w:t>废水</w:t>
                  </w:r>
                </w:p>
              </w:tc>
              <w:tc>
                <w:tcPr>
                  <w:tcW w:w="3293" w:type="dxa"/>
                  <w:vAlign w:val="top"/>
                </w:tcPr>
                <w:p w14:paraId="7BAEC9B4">
                  <w:pPr>
                    <w:pStyle w:val="6"/>
                    <w:spacing w:before="87" w:line="226" w:lineRule="auto"/>
                    <w:ind w:left="1023"/>
                    <w:rPr>
                      <w:sz w:val="20"/>
                      <w:szCs w:val="20"/>
                    </w:rPr>
                  </w:pPr>
                  <w:r>
                    <w:rPr>
                      <w:spacing w:val="7"/>
                      <w:sz w:val="20"/>
                      <w:szCs w:val="20"/>
                    </w:rPr>
                    <w:t>车辆冲洗废水</w:t>
                  </w:r>
                </w:p>
              </w:tc>
              <w:tc>
                <w:tcPr>
                  <w:tcW w:w="3603" w:type="dxa"/>
                  <w:vAlign w:val="top"/>
                </w:tcPr>
                <w:p w14:paraId="66BB730F">
                  <w:pPr>
                    <w:spacing w:before="123" w:line="195" w:lineRule="auto"/>
                    <w:ind w:left="1694"/>
                    <w:rPr>
                      <w:rFonts w:ascii="Times New Roman" w:hAnsi="Times New Roman" w:eastAsia="Times New Roman" w:cs="Times New Roman"/>
                      <w:sz w:val="20"/>
                      <w:szCs w:val="20"/>
                    </w:rPr>
                  </w:pPr>
                  <w:r>
                    <w:rPr>
                      <w:rFonts w:ascii="Times New Roman" w:hAnsi="Times New Roman" w:eastAsia="Times New Roman" w:cs="Times New Roman"/>
                      <w:spacing w:val="-3"/>
                      <w:sz w:val="20"/>
                      <w:szCs w:val="20"/>
                    </w:rPr>
                    <w:t>SS</w:t>
                  </w:r>
                </w:p>
              </w:tc>
            </w:tr>
            <w:tr w14:paraId="18E8551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45" w:hRule="atLeast"/>
              </w:trPr>
              <w:tc>
                <w:tcPr>
                  <w:tcW w:w="1441" w:type="dxa"/>
                  <w:vAlign w:val="top"/>
                </w:tcPr>
                <w:p w14:paraId="6CA120D3">
                  <w:pPr>
                    <w:pStyle w:val="6"/>
                    <w:spacing w:before="88" w:line="228" w:lineRule="auto"/>
                    <w:ind w:left="526"/>
                    <w:rPr>
                      <w:sz w:val="20"/>
                      <w:szCs w:val="20"/>
                    </w:rPr>
                  </w:pPr>
                  <w:r>
                    <w:rPr>
                      <w:spacing w:val="-1"/>
                      <w:sz w:val="20"/>
                      <w:szCs w:val="20"/>
                    </w:rPr>
                    <w:t>噪声</w:t>
                  </w:r>
                </w:p>
              </w:tc>
              <w:tc>
                <w:tcPr>
                  <w:tcW w:w="3293" w:type="dxa"/>
                  <w:vAlign w:val="top"/>
                </w:tcPr>
                <w:p w14:paraId="66787977">
                  <w:pPr>
                    <w:pStyle w:val="6"/>
                    <w:spacing w:before="88" w:line="228" w:lineRule="auto"/>
                    <w:ind w:left="706"/>
                    <w:rPr>
                      <w:sz w:val="20"/>
                      <w:szCs w:val="20"/>
                    </w:rPr>
                  </w:pPr>
                  <w:r>
                    <w:rPr>
                      <w:spacing w:val="9"/>
                      <w:sz w:val="20"/>
                      <w:szCs w:val="20"/>
                    </w:rPr>
                    <w:t>机械设备、运输车辆</w:t>
                  </w:r>
                </w:p>
              </w:tc>
              <w:tc>
                <w:tcPr>
                  <w:tcW w:w="3603" w:type="dxa"/>
                  <w:vAlign w:val="top"/>
                </w:tcPr>
                <w:p w14:paraId="7F6D0AEA">
                  <w:pPr>
                    <w:spacing w:before="127" w:line="194" w:lineRule="auto"/>
                    <w:ind w:left="1639"/>
                    <w:rPr>
                      <w:rFonts w:ascii="Times New Roman" w:hAnsi="Times New Roman" w:eastAsia="Times New Roman" w:cs="Times New Roman"/>
                      <w:sz w:val="20"/>
                      <w:szCs w:val="20"/>
                    </w:rPr>
                  </w:pPr>
                  <w:r>
                    <w:rPr>
                      <w:rFonts w:ascii="Times New Roman" w:hAnsi="Times New Roman" w:eastAsia="Times New Roman" w:cs="Times New Roman"/>
                      <w:spacing w:val="3"/>
                      <w:sz w:val="20"/>
                      <w:szCs w:val="20"/>
                    </w:rPr>
                    <w:t>Leq</w:t>
                  </w:r>
                </w:p>
              </w:tc>
            </w:tr>
            <w:tr w14:paraId="0C161A5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45" w:hRule="atLeast"/>
              </w:trPr>
              <w:tc>
                <w:tcPr>
                  <w:tcW w:w="1441" w:type="dxa"/>
                  <w:vMerge w:val="restart"/>
                  <w:tcBorders>
                    <w:bottom w:val="nil"/>
                  </w:tcBorders>
                  <w:vAlign w:val="top"/>
                </w:tcPr>
                <w:p w14:paraId="5B1BFA72">
                  <w:pPr>
                    <w:spacing w:line="372" w:lineRule="auto"/>
                    <w:rPr>
                      <w:rFonts w:ascii="Arial"/>
                      <w:sz w:val="21"/>
                    </w:rPr>
                  </w:pPr>
                </w:p>
                <w:p w14:paraId="1210438A">
                  <w:pPr>
                    <w:pStyle w:val="6"/>
                    <w:spacing w:before="65" w:line="229" w:lineRule="auto"/>
                    <w:ind w:left="323"/>
                    <w:rPr>
                      <w:sz w:val="20"/>
                      <w:szCs w:val="20"/>
                    </w:rPr>
                  </w:pPr>
                  <w:r>
                    <w:rPr>
                      <w:spacing w:val="2"/>
                      <w:sz w:val="20"/>
                      <w:szCs w:val="20"/>
                    </w:rPr>
                    <w:t>固体废物</w:t>
                  </w:r>
                </w:p>
              </w:tc>
              <w:tc>
                <w:tcPr>
                  <w:tcW w:w="3293" w:type="dxa"/>
                  <w:vAlign w:val="top"/>
                </w:tcPr>
                <w:p w14:paraId="171359E7">
                  <w:pPr>
                    <w:pStyle w:val="6"/>
                    <w:spacing w:before="89" w:line="227" w:lineRule="auto"/>
                    <w:ind w:left="1127"/>
                    <w:rPr>
                      <w:sz w:val="20"/>
                      <w:szCs w:val="20"/>
                    </w:rPr>
                  </w:pPr>
                  <w:r>
                    <w:rPr>
                      <w:spacing w:val="8"/>
                      <w:sz w:val="20"/>
                      <w:szCs w:val="20"/>
                    </w:rPr>
                    <w:t>布袋除尘器</w:t>
                  </w:r>
                </w:p>
              </w:tc>
              <w:tc>
                <w:tcPr>
                  <w:tcW w:w="3603" w:type="dxa"/>
                  <w:vAlign w:val="top"/>
                </w:tcPr>
                <w:p w14:paraId="77562845">
                  <w:pPr>
                    <w:pStyle w:val="6"/>
                    <w:spacing w:before="89" w:line="227" w:lineRule="auto"/>
                    <w:ind w:left="1502"/>
                    <w:rPr>
                      <w:sz w:val="20"/>
                      <w:szCs w:val="20"/>
                    </w:rPr>
                  </w:pPr>
                  <w:r>
                    <w:rPr>
                      <w:spacing w:val="2"/>
                      <w:sz w:val="20"/>
                      <w:szCs w:val="20"/>
                    </w:rPr>
                    <w:t>除尘灰</w:t>
                  </w:r>
                </w:p>
              </w:tc>
            </w:tr>
            <w:tr w14:paraId="3F3F1EB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45" w:hRule="atLeast"/>
              </w:trPr>
              <w:tc>
                <w:tcPr>
                  <w:tcW w:w="1441" w:type="dxa"/>
                  <w:vMerge w:val="continue"/>
                  <w:tcBorders>
                    <w:top w:val="nil"/>
                    <w:bottom w:val="nil"/>
                  </w:tcBorders>
                  <w:vAlign w:val="top"/>
                </w:tcPr>
                <w:p w14:paraId="31055B31">
                  <w:pPr>
                    <w:rPr>
                      <w:rFonts w:ascii="Arial"/>
                      <w:sz w:val="21"/>
                    </w:rPr>
                  </w:pPr>
                </w:p>
              </w:tc>
              <w:tc>
                <w:tcPr>
                  <w:tcW w:w="3293" w:type="dxa"/>
                  <w:vAlign w:val="top"/>
                </w:tcPr>
                <w:p w14:paraId="695EE4BC">
                  <w:pPr>
                    <w:pStyle w:val="6"/>
                    <w:spacing w:before="89" w:line="227" w:lineRule="auto"/>
                    <w:ind w:left="1235"/>
                    <w:rPr>
                      <w:sz w:val="20"/>
                      <w:szCs w:val="20"/>
                    </w:rPr>
                  </w:pPr>
                  <w:r>
                    <w:rPr>
                      <w:spacing w:val="6"/>
                      <w:sz w:val="20"/>
                      <w:szCs w:val="20"/>
                    </w:rPr>
                    <w:t>原料包装</w:t>
                  </w:r>
                </w:p>
              </w:tc>
              <w:tc>
                <w:tcPr>
                  <w:tcW w:w="3603" w:type="dxa"/>
                  <w:vAlign w:val="top"/>
                </w:tcPr>
                <w:p w14:paraId="1B5B0479">
                  <w:pPr>
                    <w:pStyle w:val="6"/>
                    <w:spacing w:before="89" w:line="227" w:lineRule="auto"/>
                    <w:ind w:left="1489"/>
                    <w:rPr>
                      <w:sz w:val="20"/>
                      <w:szCs w:val="20"/>
                    </w:rPr>
                  </w:pPr>
                  <w:r>
                    <w:rPr>
                      <w:spacing w:val="7"/>
                      <w:sz w:val="20"/>
                      <w:szCs w:val="20"/>
                    </w:rPr>
                    <w:t>废包装</w:t>
                  </w:r>
                </w:p>
              </w:tc>
            </w:tr>
            <w:tr w14:paraId="08C260C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50" w:hRule="atLeast"/>
              </w:trPr>
              <w:tc>
                <w:tcPr>
                  <w:tcW w:w="1441" w:type="dxa"/>
                  <w:vMerge w:val="continue"/>
                  <w:tcBorders>
                    <w:top w:val="nil"/>
                  </w:tcBorders>
                  <w:vAlign w:val="top"/>
                </w:tcPr>
                <w:p w14:paraId="1E7FBC30">
                  <w:pPr>
                    <w:rPr>
                      <w:rFonts w:ascii="Arial"/>
                      <w:sz w:val="21"/>
                    </w:rPr>
                  </w:pPr>
                </w:p>
              </w:tc>
              <w:tc>
                <w:tcPr>
                  <w:tcW w:w="3293" w:type="dxa"/>
                  <w:vAlign w:val="top"/>
                </w:tcPr>
                <w:p w14:paraId="28DBF746">
                  <w:pPr>
                    <w:pStyle w:val="6"/>
                    <w:spacing w:before="90" w:line="228" w:lineRule="auto"/>
                    <w:ind w:left="919"/>
                    <w:rPr>
                      <w:sz w:val="20"/>
                      <w:szCs w:val="20"/>
                    </w:rPr>
                  </w:pPr>
                  <w:r>
                    <w:rPr>
                      <w:spacing w:val="8"/>
                      <w:sz w:val="20"/>
                      <w:szCs w:val="20"/>
                    </w:rPr>
                    <w:t>设备维护、维修</w:t>
                  </w:r>
                </w:p>
              </w:tc>
              <w:tc>
                <w:tcPr>
                  <w:tcW w:w="3603" w:type="dxa"/>
                  <w:vAlign w:val="top"/>
                </w:tcPr>
                <w:p w14:paraId="5B7A5AA5">
                  <w:pPr>
                    <w:pStyle w:val="6"/>
                    <w:spacing w:before="89" w:line="228" w:lineRule="auto"/>
                    <w:ind w:left="1069"/>
                    <w:rPr>
                      <w:sz w:val="20"/>
                      <w:szCs w:val="20"/>
                    </w:rPr>
                  </w:pPr>
                  <w:r>
                    <w:rPr>
                      <w:spacing w:val="8"/>
                      <w:sz w:val="20"/>
                      <w:szCs w:val="20"/>
                    </w:rPr>
                    <w:t>废机油、废油桶</w:t>
                  </w:r>
                </w:p>
              </w:tc>
            </w:tr>
          </w:tbl>
          <w:p w14:paraId="70E45271">
            <w:pPr>
              <w:rPr>
                <w:rFonts w:ascii="Arial"/>
                <w:sz w:val="21"/>
              </w:rPr>
            </w:pPr>
          </w:p>
        </w:tc>
      </w:tr>
    </w:tbl>
    <w:p w14:paraId="1543598D">
      <w:pPr>
        <w:rPr>
          <w:rFonts w:ascii="Arial"/>
          <w:sz w:val="21"/>
        </w:rPr>
      </w:pPr>
    </w:p>
    <w:p w14:paraId="22890ACC">
      <w:pPr>
        <w:rPr>
          <w:rFonts w:ascii="Arial" w:hAnsi="Arial" w:eastAsia="Arial" w:cs="Arial"/>
          <w:sz w:val="21"/>
          <w:szCs w:val="21"/>
        </w:rPr>
        <w:sectPr>
          <w:footerReference r:id="rId24" w:type="default"/>
          <w:pgSz w:w="11906" w:h="16838"/>
          <w:pgMar w:top="1431" w:right="1412" w:bottom="1352" w:left="1413" w:header="0" w:footer="1165" w:gutter="0"/>
          <w:cols w:space="720" w:num="1"/>
        </w:sectPr>
      </w:pPr>
    </w:p>
    <w:p w14:paraId="136286C4">
      <w:pPr>
        <w:spacing w:line="99" w:lineRule="exact"/>
      </w:pPr>
    </w:p>
    <w:tbl>
      <w:tblPr>
        <w:tblStyle w:val="5"/>
        <w:tblW w:w="9064" w:type="dxa"/>
        <w:tblInd w:w="7" w:type="dxa"/>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CellMar>
          <w:top w:w="0" w:type="dxa"/>
          <w:left w:w="0" w:type="dxa"/>
          <w:bottom w:w="0" w:type="dxa"/>
          <w:right w:w="0" w:type="dxa"/>
        </w:tblCellMar>
      </w:tblPr>
      <w:tblGrid>
        <w:gridCol w:w="508"/>
        <w:gridCol w:w="8556"/>
      </w:tblGrid>
      <w:tr w14:paraId="1A0BDE0B">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13566" w:hRule="atLeast"/>
        </w:trPr>
        <w:tc>
          <w:tcPr>
            <w:tcW w:w="508" w:type="dxa"/>
            <w:tcBorders>
              <w:right w:val="single" w:color="000000" w:sz="2" w:space="0"/>
            </w:tcBorders>
            <w:textDirection w:val="tbRlV"/>
            <w:vAlign w:val="top"/>
          </w:tcPr>
          <w:p w14:paraId="321B87F8">
            <w:pPr>
              <w:pStyle w:val="6"/>
              <w:spacing w:before="113" w:line="196" w:lineRule="auto"/>
              <w:ind w:left="3679"/>
              <w:rPr>
                <w:sz w:val="28"/>
                <w:szCs w:val="28"/>
              </w:rPr>
            </w:pPr>
            <w:r>
              <w:rPr>
                <w:b/>
                <w:bCs/>
                <w:spacing w:val="1"/>
                <w:sz w:val="28"/>
                <w:szCs w:val="28"/>
              </w:rPr>
              <w:t>与</w:t>
            </w:r>
            <w:r>
              <w:rPr>
                <w:spacing w:val="44"/>
                <w:sz w:val="28"/>
                <w:szCs w:val="28"/>
              </w:rPr>
              <w:t xml:space="preserve"> </w:t>
            </w:r>
            <w:r>
              <w:rPr>
                <w:b/>
                <w:bCs/>
                <w:spacing w:val="1"/>
                <w:sz w:val="28"/>
                <w:szCs w:val="28"/>
              </w:rPr>
              <w:t>项</w:t>
            </w:r>
            <w:r>
              <w:rPr>
                <w:spacing w:val="39"/>
                <w:sz w:val="28"/>
                <w:szCs w:val="28"/>
              </w:rPr>
              <w:t xml:space="preserve"> </w:t>
            </w:r>
            <w:r>
              <w:rPr>
                <w:b/>
                <w:bCs/>
                <w:spacing w:val="1"/>
                <w:position w:val="2"/>
                <w:sz w:val="28"/>
                <w:szCs w:val="28"/>
              </w:rPr>
              <w:t>目</w:t>
            </w:r>
            <w:r>
              <w:rPr>
                <w:spacing w:val="1"/>
                <w:position w:val="2"/>
                <w:sz w:val="28"/>
                <w:szCs w:val="28"/>
              </w:rPr>
              <w:t xml:space="preserve"> </w:t>
            </w:r>
            <w:r>
              <w:rPr>
                <w:b/>
                <w:bCs/>
                <w:spacing w:val="1"/>
                <w:sz w:val="28"/>
                <w:szCs w:val="28"/>
              </w:rPr>
              <w:t>有</w:t>
            </w:r>
            <w:r>
              <w:rPr>
                <w:spacing w:val="39"/>
                <w:sz w:val="28"/>
                <w:szCs w:val="28"/>
              </w:rPr>
              <w:t xml:space="preserve"> </w:t>
            </w:r>
            <w:r>
              <w:rPr>
                <w:b/>
                <w:bCs/>
                <w:spacing w:val="1"/>
                <w:sz w:val="28"/>
                <w:szCs w:val="28"/>
              </w:rPr>
              <w:t>关</w:t>
            </w:r>
            <w:r>
              <w:rPr>
                <w:spacing w:val="39"/>
                <w:sz w:val="28"/>
                <w:szCs w:val="28"/>
              </w:rPr>
              <w:t xml:space="preserve"> </w:t>
            </w:r>
            <w:r>
              <w:rPr>
                <w:b/>
                <w:bCs/>
                <w:spacing w:val="1"/>
                <w:sz w:val="28"/>
                <w:szCs w:val="28"/>
              </w:rPr>
              <w:t>的</w:t>
            </w:r>
            <w:r>
              <w:rPr>
                <w:spacing w:val="36"/>
                <w:sz w:val="28"/>
                <w:szCs w:val="28"/>
              </w:rPr>
              <w:t xml:space="preserve"> </w:t>
            </w:r>
            <w:r>
              <w:rPr>
                <w:b/>
                <w:bCs/>
                <w:spacing w:val="1"/>
                <w:sz w:val="28"/>
                <w:szCs w:val="28"/>
              </w:rPr>
              <w:t>原</w:t>
            </w:r>
            <w:r>
              <w:rPr>
                <w:spacing w:val="39"/>
                <w:sz w:val="28"/>
                <w:szCs w:val="28"/>
              </w:rPr>
              <w:t xml:space="preserve"> </w:t>
            </w:r>
            <w:r>
              <w:rPr>
                <w:b/>
                <w:bCs/>
                <w:spacing w:val="1"/>
                <w:sz w:val="28"/>
                <w:szCs w:val="28"/>
              </w:rPr>
              <w:t>有</w:t>
            </w:r>
            <w:r>
              <w:rPr>
                <w:spacing w:val="39"/>
                <w:sz w:val="28"/>
                <w:szCs w:val="28"/>
              </w:rPr>
              <w:t xml:space="preserve"> </w:t>
            </w:r>
            <w:r>
              <w:rPr>
                <w:b/>
                <w:bCs/>
                <w:spacing w:val="1"/>
                <w:sz w:val="28"/>
                <w:szCs w:val="28"/>
              </w:rPr>
              <w:t>环</w:t>
            </w:r>
            <w:r>
              <w:rPr>
                <w:spacing w:val="37"/>
                <w:sz w:val="28"/>
                <w:szCs w:val="28"/>
              </w:rPr>
              <w:t xml:space="preserve"> </w:t>
            </w:r>
            <w:r>
              <w:rPr>
                <w:b/>
                <w:bCs/>
                <w:spacing w:val="1"/>
                <w:sz w:val="28"/>
                <w:szCs w:val="28"/>
              </w:rPr>
              <w:t>境</w:t>
            </w:r>
            <w:r>
              <w:rPr>
                <w:spacing w:val="39"/>
                <w:sz w:val="28"/>
                <w:szCs w:val="28"/>
              </w:rPr>
              <w:t xml:space="preserve"> </w:t>
            </w:r>
            <w:r>
              <w:rPr>
                <w:b/>
                <w:bCs/>
                <w:spacing w:val="1"/>
                <w:sz w:val="28"/>
                <w:szCs w:val="28"/>
              </w:rPr>
              <w:t>污</w:t>
            </w:r>
            <w:r>
              <w:rPr>
                <w:spacing w:val="38"/>
                <w:sz w:val="28"/>
                <w:szCs w:val="28"/>
              </w:rPr>
              <w:t xml:space="preserve"> </w:t>
            </w:r>
            <w:r>
              <w:rPr>
                <w:b/>
                <w:bCs/>
                <w:spacing w:val="1"/>
                <w:sz w:val="28"/>
                <w:szCs w:val="28"/>
              </w:rPr>
              <w:t>染</w:t>
            </w:r>
            <w:r>
              <w:rPr>
                <w:spacing w:val="37"/>
                <w:sz w:val="28"/>
                <w:szCs w:val="28"/>
              </w:rPr>
              <w:t xml:space="preserve"> </w:t>
            </w:r>
            <w:r>
              <w:rPr>
                <w:b/>
                <w:bCs/>
                <w:spacing w:val="1"/>
                <w:position w:val="1"/>
                <w:sz w:val="28"/>
                <w:szCs w:val="28"/>
              </w:rPr>
              <w:t>问</w:t>
            </w:r>
            <w:r>
              <w:rPr>
                <w:spacing w:val="39"/>
                <w:position w:val="1"/>
                <w:sz w:val="28"/>
                <w:szCs w:val="28"/>
              </w:rPr>
              <w:t xml:space="preserve"> </w:t>
            </w:r>
            <w:r>
              <w:rPr>
                <w:b/>
                <w:bCs/>
                <w:spacing w:val="1"/>
                <w:sz w:val="28"/>
                <w:szCs w:val="28"/>
              </w:rPr>
              <w:t>题</w:t>
            </w:r>
          </w:p>
        </w:tc>
        <w:tc>
          <w:tcPr>
            <w:tcW w:w="8556" w:type="dxa"/>
            <w:tcBorders>
              <w:left w:val="single" w:color="000000" w:sz="2" w:space="0"/>
            </w:tcBorders>
            <w:vAlign w:val="top"/>
          </w:tcPr>
          <w:p w14:paraId="4C824BE9">
            <w:pPr>
              <w:pStyle w:val="6"/>
              <w:spacing w:before="40" w:line="220" w:lineRule="auto"/>
              <w:ind w:left="582"/>
            </w:pPr>
            <w:r>
              <w:rPr>
                <w:rFonts w:ascii="Times New Roman" w:hAnsi="Times New Roman" w:eastAsia="Times New Roman" w:cs="Times New Roman"/>
                <w:b/>
                <w:bCs/>
                <w:spacing w:val="-3"/>
              </w:rPr>
              <w:t>2.11</w:t>
            </w:r>
            <w:r>
              <w:rPr>
                <w:b/>
                <w:bCs/>
                <w:spacing w:val="-3"/>
              </w:rPr>
              <w:t>、现有工程概况</w:t>
            </w:r>
          </w:p>
          <w:p w14:paraId="0956AA9D">
            <w:pPr>
              <w:pStyle w:val="6"/>
              <w:spacing w:before="178" w:line="354" w:lineRule="auto"/>
              <w:ind w:left="106" w:right="104" w:firstLine="480"/>
              <w:jc w:val="both"/>
            </w:pPr>
            <w:r>
              <w:rPr>
                <w:spacing w:val="-1"/>
              </w:rPr>
              <w:t>长治华泰新材料科技有限公司始成立于</w:t>
            </w:r>
            <w:r>
              <w:rPr>
                <w:spacing w:val="-37"/>
              </w:rPr>
              <w:t xml:space="preserve"> </w:t>
            </w:r>
            <w:r>
              <w:rPr>
                <w:rFonts w:ascii="Times New Roman" w:hAnsi="Times New Roman" w:eastAsia="Times New Roman" w:cs="Times New Roman"/>
                <w:spacing w:val="-1"/>
              </w:rPr>
              <w:t xml:space="preserve">2004 </w:t>
            </w:r>
            <w:r>
              <w:rPr>
                <w:spacing w:val="-1"/>
              </w:rPr>
              <w:t>年，隶属于晋能控股集团长治</w:t>
            </w:r>
            <w:r>
              <w:t xml:space="preserve"> </w:t>
            </w:r>
            <w:r>
              <w:rPr>
                <w:spacing w:val="-3"/>
              </w:rPr>
              <w:t>公司，原名为长治县华泰水泥熟料有限公司。</w:t>
            </w:r>
            <w:r>
              <w:rPr>
                <w:rFonts w:ascii="Times New Roman" w:hAnsi="Times New Roman" w:eastAsia="Times New Roman" w:cs="Times New Roman"/>
                <w:spacing w:val="-3"/>
              </w:rPr>
              <w:t xml:space="preserve">2012 </w:t>
            </w:r>
            <w:r>
              <w:rPr>
                <w:spacing w:val="-3"/>
              </w:rPr>
              <w:t>年</w:t>
            </w:r>
            <w:r>
              <w:rPr>
                <w:spacing w:val="-55"/>
              </w:rPr>
              <w:t xml:space="preserve"> </w:t>
            </w:r>
            <w:r>
              <w:rPr>
                <w:rFonts w:ascii="Times New Roman" w:hAnsi="Times New Roman" w:eastAsia="Times New Roman" w:cs="Times New Roman"/>
                <w:spacing w:val="-3"/>
              </w:rPr>
              <w:t>4</w:t>
            </w:r>
            <w:r>
              <w:rPr>
                <w:rFonts w:ascii="Times New Roman" w:hAnsi="Times New Roman" w:eastAsia="Times New Roman" w:cs="Times New Roman"/>
                <w:spacing w:val="15"/>
                <w:w w:val="101"/>
              </w:rPr>
              <w:t xml:space="preserve"> </w:t>
            </w:r>
            <w:r>
              <w:rPr>
                <w:spacing w:val="-3"/>
              </w:rPr>
              <w:t>月</w:t>
            </w:r>
            <w:r>
              <w:rPr>
                <w:spacing w:val="-32"/>
              </w:rPr>
              <w:t xml:space="preserve"> </w:t>
            </w:r>
            <w:r>
              <w:rPr>
                <w:rFonts w:ascii="Times New Roman" w:hAnsi="Times New Roman" w:eastAsia="Times New Roman" w:cs="Times New Roman"/>
                <w:spacing w:val="-3"/>
              </w:rPr>
              <w:t xml:space="preserve">13  </w:t>
            </w:r>
            <w:r>
              <w:rPr>
                <w:spacing w:val="-3"/>
              </w:rPr>
              <w:t>日经长治县市场和</w:t>
            </w:r>
            <w:r>
              <w:t xml:space="preserve"> </w:t>
            </w:r>
            <w:r>
              <w:rPr>
                <w:spacing w:val="-9"/>
              </w:rPr>
              <w:t>质量监督管理局同意企业名称变更为“长治县三元王庄华泰水泥有限公司</w:t>
            </w:r>
            <w:r>
              <w:rPr>
                <w:spacing w:val="-85"/>
              </w:rPr>
              <w:t xml:space="preserve"> </w:t>
            </w:r>
            <w:r>
              <w:rPr>
                <w:spacing w:val="-9"/>
              </w:rPr>
              <w:t>”。</w:t>
            </w:r>
            <w:r>
              <w:rPr>
                <w:rFonts w:ascii="Times New Roman" w:hAnsi="Times New Roman" w:eastAsia="Times New Roman" w:cs="Times New Roman"/>
                <w:spacing w:val="-9"/>
              </w:rPr>
              <w:t>2023</w:t>
            </w:r>
            <w:r>
              <w:rPr>
                <w:rFonts w:ascii="Times New Roman" w:hAnsi="Times New Roman" w:eastAsia="Times New Roman" w:cs="Times New Roman"/>
              </w:rPr>
              <w:t xml:space="preserve"> </w:t>
            </w:r>
            <w:r>
              <w:rPr>
                <w:spacing w:val="-3"/>
              </w:rPr>
              <w:t>年</w:t>
            </w:r>
            <w:r>
              <w:rPr>
                <w:spacing w:val="-37"/>
              </w:rPr>
              <w:t xml:space="preserve"> </w:t>
            </w:r>
            <w:r>
              <w:rPr>
                <w:rFonts w:ascii="Times New Roman" w:hAnsi="Times New Roman" w:eastAsia="Times New Roman" w:cs="Times New Roman"/>
                <w:spacing w:val="-3"/>
              </w:rPr>
              <w:t>8</w:t>
            </w:r>
            <w:r>
              <w:rPr>
                <w:rFonts w:ascii="Times New Roman" w:hAnsi="Times New Roman" w:eastAsia="Times New Roman" w:cs="Times New Roman"/>
                <w:spacing w:val="15"/>
              </w:rPr>
              <w:t xml:space="preserve"> </w:t>
            </w:r>
            <w:r>
              <w:rPr>
                <w:spacing w:val="-3"/>
              </w:rPr>
              <w:t>月经长治市行政审批服务管理局同意企业名称变更为“长治华泰新材料科技</w:t>
            </w:r>
            <w:r>
              <w:t xml:space="preserve"> </w:t>
            </w:r>
            <w:r>
              <w:rPr>
                <w:spacing w:val="-2"/>
              </w:rPr>
              <w:t>有限公司</w:t>
            </w:r>
            <w:r>
              <w:rPr>
                <w:spacing w:val="-87"/>
              </w:rPr>
              <w:t xml:space="preserve"> </w:t>
            </w:r>
            <w:r>
              <w:rPr>
                <w:spacing w:val="-2"/>
              </w:rPr>
              <w:t>”。</w:t>
            </w:r>
          </w:p>
          <w:p w14:paraId="70E85383">
            <w:pPr>
              <w:pStyle w:val="6"/>
              <w:spacing w:before="35" w:line="219" w:lineRule="auto"/>
              <w:ind w:left="582"/>
            </w:pPr>
            <w:r>
              <w:rPr>
                <w:rFonts w:ascii="Times New Roman" w:hAnsi="Times New Roman" w:eastAsia="Times New Roman" w:cs="Times New Roman"/>
                <w:b/>
                <w:bCs/>
                <w:spacing w:val="-4"/>
              </w:rPr>
              <w:t>2.12</w:t>
            </w:r>
            <w:r>
              <w:rPr>
                <w:rFonts w:ascii="Times New Roman" w:hAnsi="Times New Roman" w:eastAsia="Times New Roman" w:cs="Times New Roman"/>
                <w:b/>
                <w:bCs/>
                <w:spacing w:val="-33"/>
              </w:rPr>
              <w:t xml:space="preserve"> </w:t>
            </w:r>
            <w:r>
              <w:rPr>
                <w:b/>
                <w:bCs/>
                <w:spacing w:val="-4"/>
              </w:rPr>
              <w:t>、现有环保手续情况</w:t>
            </w:r>
          </w:p>
          <w:p w14:paraId="34A4FCBC">
            <w:pPr>
              <w:pStyle w:val="6"/>
              <w:spacing w:before="179" w:line="219" w:lineRule="auto"/>
              <w:ind w:left="604"/>
            </w:pPr>
            <w:r>
              <w:rPr>
                <w:rFonts w:ascii="Times New Roman" w:hAnsi="Times New Roman" w:eastAsia="Times New Roman" w:cs="Times New Roman"/>
                <w:spacing w:val="-5"/>
              </w:rPr>
              <w:t>1</w:t>
            </w:r>
            <w:r>
              <w:rPr>
                <w:rFonts w:ascii="Times New Roman" w:hAnsi="Times New Roman" w:eastAsia="Times New Roman" w:cs="Times New Roman"/>
                <w:spacing w:val="-25"/>
              </w:rPr>
              <w:t xml:space="preserve"> </w:t>
            </w:r>
            <w:r>
              <w:rPr>
                <w:spacing w:val="-5"/>
              </w:rPr>
              <w:t>、环境影响评价及竣工验收</w:t>
            </w:r>
          </w:p>
          <w:p w14:paraId="743C1194">
            <w:pPr>
              <w:pStyle w:val="6"/>
              <w:spacing w:before="150" w:line="355" w:lineRule="auto"/>
              <w:ind w:left="105" w:right="104" w:firstLine="486"/>
            </w:pPr>
            <w:r>
              <w:rPr>
                <w:spacing w:val="-3"/>
              </w:rPr>
              <w:t>（</w:t>
            </w:r>
            <w:r>
              <w:rPr>
                <w:rFonts w:ascii="Times New Roman" w:hAnsi="Times New Roman" w:eastAsia="Times New Roman" w:cs="Times New Roman"/>
                <w:spacing w:val="-3"/>
              </w:rPr>
              <w:t>1</w:t>
            </w:r>
            <w:r>
              <w:rPr>
                <w:spacing w:val="-3"/>
              </w:rPr>
              <w:t>）“</w:t>
            </w:r>
            <w:r>
              <w:rPr>
                <w:rFonts w:ascii="Times New Roman" w:hAnsi="Times New Roman" w:eastAsia="Times New Roman" w:cs="Times New Roman"/>
                <w:spacing w:val="-3"/>
              </w:rPr>
              <w:t xml:space="preserve">2500t/d </w:t>
            </w:r>
            <w:r>
              <w:rPr>
                <w:spacing w:val="-3"/>
              </w:rPr>
              <w:t>水泥熟料生产线项</w:t>
            </w:r>
            <w:r>
              <w:rPr>
                <w:spacing w:val="-4"/>
              </w:rPr>
              <w:t>目</w:t>
            </w:r>
            <w:r>
              <w:rPr>
                <w:spacing w:val="-88"/>
              </w:rPr>
              <w:t xml:space="preserve"> </w:t>
            </w:r>
            <w:r>
              <w:rPr>
                <w:spacing w:val="-4"/>
              </w:rPr>
              <w:t>”于</w:t>
            </w:r>
            <w:r>
              <w:rPr>
                <w:spacing w:val="-55"/>
              </w:rPr>
              <w:t xml:space="preserve"> </w:t>
            </w:r>
            <w:r>
              <w:rPr>
                <w:rFonts w:ascii="Times New Roman" w:hAnsi="Times New Roman" w:eastAsia="Times New Roman" w:cs="Times New Roman"/>
                <w:spacing w:val="-4"/>
              </w:rPr>
              <w:t xml:space="preserve">2006 </w:t>
            </w:r>
            <w:r>
              <w:rPr>
                <w:spacing w:val="-4"/>
              </w:rPr>
              <w:t>年</w:t>
            </w:r>
            <w:r>
              <w:rPr>
                <w:spacing w:val="-55"/>
              </w:rPr>
              <w:t xml:space="preserve"> </w:t>
            </w:r>
            <w:r>
              <w:rPr>
                <w:rFonts w:ascii="Times New Roman" w:hAnsi="Times New Roman" w:eastAsia="Times New Roman" w:cs="Times New Roman"/>
                <w:spacing w:val="-4"/>
              </w:rPr>
              <w:t>2</w:t>
            </w:r>
            <w:r>
              <w:rPr>
                <w:rFonts w:ascii="Times New Roman" w:hAnsi="Times New Roman" w:eastAsia="Times New Roman" w:cs="Times New Roman"/>
                <w:spacing w:val="15"/>
              </w:rPr>
              <w:t xml:space="preserve"> </w:t>
            </w:r>
            <w:r>
              <w:rPr>
                <w:spacing w:val="-4"/>
              </w:rPr>
              <w:t>月</w:t>
            </w:r>
            <w:r>
              <w:rPr>
                <w:spacing w:val="-45"/>
              </w:rPr>
              <w:t xml:space="preserve"> </w:t>
            </w:r>
            <w:r>
              <w:rPr>
                <w:rFonts w:ascii="Times New Roman" w:hAnsi="Times New Roman" w:eastAsia="Times New Roman" w:cs="Times New Roman"/>
                <w:spacing w:val="-4"/>
              </w:rPr>
              <w:t xml:space="preserve">8  </w:t>
            </w:r>
            <w:r>
              <w:rPr>
                <w:spacing w:val="-4"/>
              </w:rPr>
              <w:t>日经山西省环境保</w:t>
            </w:r>
            <w:r>
              <w:t xml:space="preserve">  </w:t>
            </w:r>
            <w:r>
              <w:rPr>
                <w:spacing w:val="-1"/>
              </w:rPr>
              <w:t>护局以晋环函</w:t>
            </w:r>
            <w:r>
              <w:rPr>
                <w:rFonts w:ascii="Times New Roman" w:hAnsi="Times New Roman" w:eastAsia="Times New Roman" w:cs="Times New Roman"/>
                <w:spacing w:val="-1"/>
              </w:rPr>
              <w:t xml:space="preserve">[2006]24  </w:t>
            </w:r>
            <w:r>
              <w:rPr>
                <w:spacing w:val="-1"/>
              </w:rPr>
              <w:t>号取得了批复文件，</w:t>
            </w:r>
            <w:r>
              <w:rPr>
                <w:rFonts w:ascii="Times New Roman" w:hAnsi="Times New Roman" w:eastAsia="Times New Roman" w:cs="Times New Roman"/>
                <w:spacing w:val="-1"/>
              </w:rPr>
              <w:t xml:space="preserve">2007 </w:t>
            </w:r>
            <w:r>
              <w:rPr>
                <w:spacing w:val="-1"/>
              </w:rPr>
              <w:t>年</w:t>
            </w:r>
            <w:r>
              <w:rPr>
                <w:spacing w:val="-45"/>
              </w:rPr>
              <w:t xml:space="preserve"> </w:t>
            </w:r>
            <w:r>
              <w:rPr>
                <w:rFonts w:ascii="Times New Roman" w:hAnsi="Times New Roman" w:eastAsia="Times New Roman" w:cs="Times New Roman"/>
                <w:spacing w:val="-1"/>
              </w:rPr>
              <w:t>2</w:t>
            </w:r>
            <w:r>
              <w:rPr>
                <w:rFonts w:ascii="Times New Roman" w:hAnsi="Times New Roman" w:eastAsia="Times New Roman" w:cs="Times New Roman"/>
                <w:spacing w:val="15"/>
              </w:rPr>
              <w:t xml:space="preserve"> </w:t>
            </w:r>
            <w:r>
              <w:rPr>
                <w:spacing w:val="-1"/>
              </w:rPr>
              <w:t>月进行试生产，并于</w:t>
            </w:r>
            <w:r>
              <w:rPr>
                <w:spacing w:val="-55"/>
              </w:rPr>
              <w:t xml:space="preserve"> </w:t>
            </w:r>
            <w:r>
              <w:rPr>
                <w:rFonts w:ascii="Times New Roman" w:hAnsi="Times New Roman" w:eastAsia="Times New Roman" w:cs="Times New Roman"/>
                <w:spacing w:val="-1"/>
              </w:rPr>
              <w:t>2007</w:t>
            </w:r>
            <w:r>
              <w:rPr>
                <w:rFonts w:ascii="Times New Roman" w:hAnsi="Times New Roman" w:eastAsia="Times New Roman" w:cs="Times New Roman"/>
              </w:rPr>
              <w:t xml:space="preserve"> </w:t>
            </w:r>
            <w:r>
              <w:rPr>
                <w:spacing w:val="-6"/>
              </w:rPr>
              <w:t>年</w:t>
            </w:r>
            <w:r>
              <w:rPr>
                <w:spacing w:val="-32"/>
              </w:rPr>
              <w:t xml:space="preserve"> </w:t>
            </w:r>
            <w:r>
              <w:rPr>
                <w:rFonts w:ascii="Times New Roman" w:hAnsi="Times New Roman" w:eastAsia="Times New Roman" w:cs="Times New Roman"/>
                <w:spacing w:val="-6"/>
              </w:rPr>
              <w:t>10</w:t>
            </w:r>
            <w:r>
              <w:rPr>
                <w:rFonts w:ascii="Times New Roman" w:hAnsi="Times New Roman" w:eastAsia="Times New Roman" w:cs="Times New Roman"/>
                <w:spacing w:val="15"/>
                <w:w w:val="101"/>
              </w:rPr>
              <w:t xml:space="preserve"> </w:t>
            </w:r>
            <w:r>
              <w:rPr>
                <w:spacing w:val="-6"/>
              </w:rPr>
              <w:t>月</w:t>
            </w:r>
            <w:r>
              <w:rPr>
                <w:spacing w:val="-32"/>
              </w:rPr>
              <w:t xml:space="preserve"> </w:t>
            </w:r>
            <w:r>
              <w:rPr>
                <w:rFonts w:ascii="Times New Roman" w:hAnsi="Times New Roman" w:eastAsia="Times New Roman" w:cs="Times New Roman"/>
                <w:spacing w:val="-6"/>
              </w:rPr>
              <w:t>12</w:t>
            </w:r>
            <w:r>
              <w:rPr>
                <w:rFonts w:ascii="Times New Roman" w:hAnsi="Times New Roman" w:eastAsia="Times New Roman" w:cs="Times New Roman"/>
                <w:spacing w:val="50"/>
                <w:w w:val="101"/>
              </w:rPr>
              <w:t xml:space="preserve"> </w:t>
            </w:r>
            <w:r>
              <w:rPr>
                <w:spacing w:val="-6"/>
              </w:rPr>
              <w:t>日由山西省环境保护局进行了竣工环保验收</w:t>
            </w:r>
            <w:r>
              <w:rPr>
                <w:spacing w:val="-7"/>
              </w:rPr>
              <w:t>。</w:t>
            </w:r>
            <w:r>
              <w:rPr>
                <w:rFonts w:ascii="Times New Roman" w:hAnsi="Times New Roman" w:eastAsia="Times New Roman" w:cs="Times New Roman"/>
                <w:spacing w:val="-7"/>
              </w:rPr>
              <w:t xml:space="preserve">2020 </w:t>
            </w:r>
            <w:r>
              <w:rPr>
                <w:spacing w:val="-7"/>
              </w:rPr>
              <w:t>年将熟料生产线技</w:t>
            </w:r>
            <w:r>
              <w:t xml:space="preserve"> </w:t>
            </w:r>
            <w:r>
              <w:rPr>
                <w:spacing w:val="-4"/>
              </w:rPr>
              <w:t>术改造为“年产</w:t>
            </w:r>
            <w:r>
              <w:rPr>
                <w:spacing w:val="-50"/>
              </w:rPr>
              <w:t xml:space="preserve"> </w:t>
            </w:r>
            <w:r>
              <w:rPr>
                <w:rFonts w:ascii="Times New Roman" w:hAnsi="Times New Roman" w:eastAsia="Times New Roman" w:cs="Times New Roman"/>
                <w:spacing w:val="-4"/>
              </w:rPr>
              <w:t>30</w:t>
            </w:r>
            <w:r>
              <w:rPr>
                <w:rFonts w:ascii="Times New Roman" w:hAnsi="Times New Roman" w:eastAsia="Times New Roman" w:cs="Times New Roman"/>
                <w:spacing w:val="15"/>
                <w:w w:val="101"/>
              </w:rPr>
              <w:t xml:space="preserve"> </w:t>
            </w:r>
            <w:r>
              <w:rPr>
                <w:spacing w:val="-4"/>
              </w:rPr>
              <w:t>万吨活性石灰项目</w:t>
            </w:r>
            <w:r>
              <w:rPr>
                <w:spacing w:val="-88"/>
              </w:rPr>
              <w:t xml:space="preserve"> </w:t>
            </w:r>
            <w:r>
              <w:rPr>
                <w:spacing w:val="-4"/>
              </w:rPr>
              <w:t>”，于</w:t>
            </w:r>
            <w:r>
              <w:rPr>
                <w:spacing w:val="-55"/>
              </w:rPr>
              <w:t xml:space="preserve"> </w:t>
            </w:r>
            <w:r>
              <w:rPr>
                <w:rFonts w:ascii="Times New Roman" w:hAnsi="Times New Roman" w:eastAsia="Times New Roman" w:cs="Times New Roman"/>
                <w:spacing w:val="-4"/>
              </w:rPr>
              <w:t xml:space="preserve">2020 </w:t>
            </w:r>
            <w:r>
              <w:rPr>
                <w:spacing w:val="-4"/>
              </w:rPr>
              <w:t>年</w:t>
            </w:r>
            <w:r>
              <w:rPr>
                <w:spacing w:val="-46"/>
              </w:rPr>
              <w:t xml:space="preserve"> </w:t>
            </w:r>
            <w:r>
              <w:rPr>
                <w:rFonts w:ascii="Times New Roman" w:hAnsi="Times New Roman" w:eastAsia="Times New Roman" w:cs="Times New Roman"/>
                <w:spacing w:val="-4"/>
              </w:rPr>
              <w:t>8</w:t>
            </w:r>
            <w:r>
              <w:rPr>
                <w:rFonts w:ascii="Times New Roman" w:hAnsi="Times New Roman" w:eastAsia="Times New Roman" w:cs="Times New Roman"/>
                <w:spacing w:val="16"/>
              </w:rPr>
              <w:t xml:space="preserve"> </w:t>
            </w:r>
            <w:r>
              <w:rPr>
                <w:spacing w:val="-4"/>
              </w:rPr>
              <w:t>月</w:t>
            </w:r>
            <w:r>
              <w:rPr>
                <w:spacing w:val="-55"/>
              </w:rPr>
              <w:t xml:space="preserve"> </w:t>
            </w:r>
            <w:r>
              <w:rPr>
                <w:rFonts w:ascii="Times New Roman" w:hAnsi="Times New Roman" w:eastAsia="Times New Roman" w:cs="Times New Roman"/>
                <w:spacing w:val="-4"/>
              </w:rPr>
              <w:t xml:space="preserve">27  </w:t>
            </w:r>
            <w:r>
              <w:rPr>
                <w:spacing w:val="-5"/>
              </w:rPr>
              <w:t>日经长治市上党区</w:t>
            </w:r>
            <w:r>
              <w:t xml:space="preserve"> </w:t>
            </w:r>
            <w:r>
              <w:rPr>
                <w:spacing w:val="-1"/>
              </w:rPr>
              <w:t>环境保护局以长上环审函</w:t>
            </w:r>
            <w:r>
              <w:rPr>
                <w:rFonts w:ascii="Times New Roman" w:hAnsi="Times New Roman" w:eastAsia="Times New Roman" w:cs="Times New Roman"/>
                <w:spacing w:val="-1"/>
              </w:rPr>
              <w:t>[2020]23</w:t>
            </w:r>
            <w:r>
              <w:rPr>
                <w:rFonts w:ascii="Times New Roman" w:hAnsi="Times New Roman" w:eastAsia="Times New Roman" w:cs="Times New Roman"/>
                <w:spacing w:val="26"/>
              </w:rPr>
              <w:t xml:space="preserve"> </w:t>
            </w:r>
            <w:r>
              <w:rPr>
                <w:spacing w:val="-1"/>
              </w:rPr>
              <w:t>号文予以批复，至</w:t>
            </w:r>
            <w:r>
              <w:rPr>
                <w:spacing w:val="-55"/>
              </w:rPr>
              <w:t xml:space="preserve"> </w:t>
            </w:r>
            <w:r>
              <w:rPr>
                <w:rFonts w:ascii="Times New Roman" w:hAnsi="Times New Roman" w:eastAsia="Times New Roman" w:cs="Times New Roman"/>
                <w:spacing w:val="-1"/>
              </w:rPr>
              <w:t xml:space="preserve">2025 </w:t>
            </w:r>
            <w:r>
              <w:rPr>
                <w:spacing w:val="-1"/>
              </w:rPr>
              <w:t>年本项目暂未建设；</w:t>
            </w:r>
            <w:r>
              <w:t xml:space="preserve"> </w:t>
            </w:r>
            <w:r>
              <w:rPr>
                <w:spacing w:val="-2"/>
              </w:rPr>
              <w:t>根据工业和信息化部《水泥玻璃行业产能置换实施办法》有关规定，公司产能置</w:t>
            </w:r>
            <w:r>
              <w:rPr>
                <w:spacing w:val="4"/>
              </w:rPr>
              <w:t xml:space="preserve"> </w:t>
            </w:r>
            <w:r>
              <w:rPr>
                <w:spacing w:val="-2"/>
              </w:rPr>
              <w:t>换项目退出生产线主体设备回转密已拆除。</w:t>
            </w:r>
            <w:r>
              <w:rPr>
                <w:rFonts w:ascii="Times New Roman" w:hAnsi="Times New Roman" w:eastAsia="Times New Roman" w:cs="Times New Roman"/>
                <w:spacing w:val="-2"/>
              </w:rPr>
              <w:t xml:space="preserve">2022 </w:t>
            </w:r>
            <w:r>
              <w:rPr>
                <w:spacing w:val="-2"/>
              </w:rPr>
              <w:t>年</w:t>
            </w:r>
            <w:r>
              <w:rPr>
                <w:spacing w:val="-56"/>
              </w:rPr>
              <w:t xml:space="preserve"> </w:t>
            </w:r>
            <w:r>
              <w:rPr>
                <w:rFonts w:ascii="Times New Roman" w:hAnsi="Times New Roman" w:eastAsia="Times New Roman" w:cs="Times New Roman"/>
                <w:spacing w:val="-3"/>
              </w:rPr>
              <w:t>4</w:t>
            </w:r>
            <w:r>
              <w:rPr>
                <w:rFonts w:ascii="Times New Roman" w:hAnsi="Times New Roman" w:eastAsia="Times New Roman" w:cs="Times New Roman"/>
                <w:spacing w:val="15"/>
              </w:rPr>
              <w:t xml:space="preserve"> </w:t>
            </w:r>
            <w:r>
              <w:rPr>
                <w:spacing w:val="-3"/>
              </w:rPr>
              <w:t>月</w:t>
            </w:r>
            <w:r>
              <w:rPr>
                <w:spacing w:val="-55"/>
              </w:rPr>
              <w:t xml:space="preserve"> </w:t>
            </w:r>
            <w:r>
              <w:rPr>
                <w:rFonts w:ascii="Times New Roman" w:hAnsi="Times New Roman" w:eastAsia="Times New Roman" w:cs="Times New Roman"/>
                <w:spacing w:val="-3"/>
              </w:rPr>
              <w:t xml:space="preserve">25  </w:t>
            </w:r>
            <w:r>
              <w:rPr>
                <w:spacing w:val="-3"/>
              </w:rPr>
              <w:t>日，山西省工业和信</w:t>
            </w:r>
            <w:r>
              <w:t xml:space="preserve"> </w:t>
            </w:r>
            <w:r>
              <w:rPr>
                <w:spacing w:val="-1"/>
              </w:rPr>
              <w:t>息化厅出具“产能置换退出设备拆除情况的确认函</w:t>
            </w:r>
            <w:r>
              <w:rPr>
                <w:spacing w:val="-74"/>
              </w:rPr>
              <w:t xml:space="preserve"> </w:t>
            </w:r>
            <w:r>
              <w:rPr>
                <w:spacing w:val="-1"/>
              </w:rPr>
              <w:t>”。</w:t>
            </w:r>
          </w:p>
          <w:p w14:paraId="64EF0E77">
            <w:pPr>
              <w:pStyle w:val="6"/>
              <w:spacing w:before="42" w:line="321" w:lineRule="auto"/>
              <w:ind w:left="106" w:right="104" w:firstLine="486"/>
            </w:pPr>
            <w:r>
              <w:rPr>
                <w:spacing w:val="-3"/>
              </w:rPr>
              <w:t>（</w:t>
            </w:r>
            <w:r>
              <w:rPr>
                <w:rFonts w:ascii="Times New Roman" w:hAnsi="Times New Roman" w:eastAsia="Times New Roman" w:cs="Times New Roman"/>
                <w:spacing w:val="-3"/>
              </w:rPr>
              <w:t>2</w:t>
            </w:r>
            <w:r>
              <w:rPr>
                <w:spacing w:val="-3"/>
              </w:rPr>
              <w:t>）“</w:t>
            </w:r>
            <w:r>
              <w:rPr>
                <w:rFonts w:ascii="Times New Roman" w:hAnsi="Times New Roman" w:eastAsia="Times New Roman" w:cs="Times New Roman"/>
                <w:spacing w:val="-3"/>
              </w:rPr>
              <w:t>100</w:t>
            </w:r>
            <w:r>
              <w:rPr>
                <w:rFonts w:ascii="Times New Roman" w:hAnsi="Times New Roman" w:eastAsia="Times New Roman" w:cs="Times New Roman"/>
                <w:spacing w:val="15"/>
              </w:rPr>
              <w:t xml:space="preserve"> </w:t>
            </w:r>
            <w:r>
              <w:rPr>
                <w:spacing w:val="-3"/>
              </w:rPr>
              <w:t>万吨</w:t>
            </w:r>
            <w:r>
              <w:rPr>
                <w:rFonts w:ascii="Times New Roman" w:hAnsi="Times New Roman" w:eastAsia="Times New Roman" w:cs="Times New Roman"/>
                <w:spacing w:val="-3"/>
              </w:rPr>
              <w:t>/</w:t>
            </w:r>
            <w:r>
              <w:rPr>
                <w:spacing w:val="-3"/>
              </w:rPr>
              <w:t>年水泥粉磨站技改工程项</w:t>
            </w:r>
            <w:r>
              <w:rPr>
                <w:spacing w:val="-4"/>
              </w:rPr>
              <w:t>目</w:t>
            </w:r>
            <w:r>
              <w:rPr>
                <w:spacing w:val="-88"/>
              </w:rPr>
              <w:t xml:space="preserve"> </w:t>
            </w:r>
            <w:r>
              <w:rPr>
                <w:spacing w:val="-4"/>
              </w:rPr>
              <w:t>”的环境影响报告表于</w:t>
            </w:r>
            <w:r>
              <w:rPr>
                <w:spacing w:val="-55"/>
              </w:rPr>
              <w:t xml:space="preserve"> </w:t>
            </w:r>
            <w:r>
              <w:rPr>
                <w:rFonts w:ascii="Times New Roman" w:hAnsi="Times New Roman" w:eastAsia="Times New Roman" w:cs="Times New Roman"/>
                <w:spacing w:val="-4"/>
              </w:rPr>
              <w:t xml:space="preserve">2008 </w:t>
            </w:r>
            <w:r>
              <w:rPr>
                <w:spacing w:val="-4"/>
              </w:rPr>
              <w:t>年</w:t>
            </w:r>
            <w:r>
              <w:t xml:space="preserve"> </w:t>
            </w:r>
            <w:r>
              <w:rPr>
                <w:rFonts w:ascii="Times New Roman" w:hAnsi="Times New Roman" w:eastAsia="Times New Roman" w:cs="Times New Roman"/>
                <w:spacing w:val="-5"/>
              </w:rPr>
              <w:t>3</w:t>
            </w:r>
            <w:r>
              <w:rPr>
                <w:rFonts w:ascii="Times New Roman" w:hAnsi="Times New Roman" w:eastAsia="Times New Roman" w:cs="Times New Roman"/>
                <w:spacing w:val="15"/>
              </w:rPr>
              <w:t xml:space="preserve"> </w:t>
            </w:r>
            <w:r>
              <w:rPr>
                <w:spacing w:val="-5"/>
              </w:rPr>
              <w:t>月</w:t>
            </w:r>
            <w:r>
              <w:rPr>
                <w:spacing w:val="-55"/>
              </w:rPr>
              <w:t xml:space="preserve"> </w:t>
            </w:r>
            <w:r>
              <w:rPr>
                <w:rFonts w:ascii="Times New Roman" w:hAnsi="Times New Roman" w:eastAsia="Times New Roman" w:cs="Times New Roman"/>
                <w:spacing w:val="-5"/>
              </w:rPr>
              <w:t>25</w:t>
            </w:r>
            <w:r>
              <w:rPr>
                <w:rFonts w:ascii="Times New Roman" w:hAnsi="Times New Roman" w:eastAsia="Times New Roman" w:cs="Times New Roman"/>
                <w:spacing w:val="50"/>
                <w:w w:val="101"/>
              </w:rPr>
              <w:t xml:space="preserve"> </w:t>
            </w:r>
            <w:r>
              <w:rPr>
                <w:spacing w:val="-5"/>
              </w:rPr>
              <w:t>日经原山西省环境保护局予以批复</w:t>
            </w:r>
            <w:r>
              <w:rPr>
                <w:spacing w:val="-6"/>
              </w:rPr>
              <w:t>，在建设过程中主要生产设备发生了变</w:t>
            </w:r>
            <w:r>
              <w:t xml:space="preserve"> </w:t>
            </w:r>
            <w:r>
              <w:rPr>
                <w:spacing w:val="-3"/>
              </w:rPr>
              <w:t>更，变更环境影响报告表于</w:t>
            </w:r>
            <w:r>
              <w:rPr>
                <w:spacing w:val="-55"/>
              </w:rPr>
              <w:t xml:space="preserve"> </w:t>
            </w:r>
            <w:r>
              <w:rPr>
                <w:rFonts w:ascii="Times New Roman" w:hAnsi="Times New Roman" w:eastAsia="Times New Roman" w:cs="Times New Roman"/>
                <w:spacing w:val="-3"/>
              </w:rPr>
              <w:t xml:space="preserve">2012 </w:t>
            </w:r>
            <w:r>
              <w:rPr>
                <w:spacing w:val="-3"/>
              </w:rPr>
              <w:t>年</w:t>
            </w:r>
            <w:r>
              <w:rPr>
                <w:spacing w:val="-52"/>
              </w:rPr>
              <w:t xml:space="preserve"> </w:t>
            </w:r>
            <w:r>
              <w:rPr>
                <w:rFonts w:ascii="Times New Roman" w:hAnsi="Times New Roman" w:eastAsia="Times New Roman" w:cs="Times New Roman"/>
                <w:spacing w:val="-3"/>
              </w:rPr>
              <w:t>7</w:t>
            </w:r>
            <w:r>
              <w:rPr>
                <w:rFonts w:ascii="Times New Roman" w:hAnsi="Times New Roman" w:eastAsia="Times New Roman" w:cs="Times New Roman"/>
                <w:spacing w:val="16"/>
              </w:rPr>
              <w:t xml:space="preserve"> </w:t>
            </w:r>
            <w:r>
              <w:rPr>
                <w:spacing w:val="-3"/>
              </w:rPr>
              <w:t>月</w:t>
            </w:r>
            <w:r>
              <w:rPr>
                <w:spacing w:val="-32"/>
              </w:rPr>
              <w:t xml:space="preserve"> </w:t>
            </w:r>
            <w:r>
              <w:rPr>
                <w:rFonts w:ascii="Times New Roman" w:hAnsi="Times New Roman" w:eastAsia="Times New Roman" w:cs="Times New Roman"/>
                <w:spacing w:val="-3"/>
              </w:rPr>
              <w:t xml:space="preserve">10  </w:t>
            </w:r>
            <w:r>
              <w:rPr>
                <w:spacing w:val="-4"/>
              </w:rPr>
              <w:t>日经山西省环境保护厅以晋环函</w:t>
            </w:r>
          </w:p>
          <w:p w14:paraId="67FBA1C6">
            <w:pPr>
              <w:pStyle w:val="6"/>
              <w:spacing w:before="146" w:line="337" w:lineRule="exact"/>
              <w:ind w:left="116"/>
            </w:pPr>
            <w:r>
              <w:rPr>
                <w:rFonts w:ascii="Times New Roman" w:hAnsi="Times New Roman" w:eastAsia="Times New Roman" w:cs="Times New Roman"/>
                <w:spacing w:val="-4"/>
                <w:position w:val="3"/>
              </w:rPr>
              <w:t>[2012]</w:t>
            </w:r>
            <w:r>
              <w:rPr>
                <w:rFonts w:ascii="Times New Roman" w:hAnsi="Times New Roman" w:eastAsia="Times New Roman" w:cs="Times New Roman"/>
                <w:spacing w:val="-15"/>
                <w:position w:val="3"/>
              </w:rPr>
              <w:t xml:space="preserve"> </w:t>
            </w:r>
            <w:r>
              <w:rPr>
                <w:rFonts w:ascii="Times New Roman" w:hAnsi="Times New Roman" w:eastAsia="Times New Roman" w:cs="Times New Roman"/>
                <w:spacing w:val="-4"/>
                <w:position w:val="3"/>
              </w:rPr>
              <w:t>1430</w:t>
            </w:r>
            <w:r>
              <w:rPr>
                <w:rFonts w:ascii="Times New Roman" w:hAnsi="Times New Roman" w:eastAsia="Times New Roman" w:cs="Times New Roman"/>
                <w:spacing w:val="15"/>
                <w:w w:val="101"/>
                <w:position w:val="3"/>
              </w:rPr>
              <w:t xml:space="preserve"> </w:t>
            </w:r>
            <w:r>
              <w:rPr>
                <w:spacing w:val="-4"/>
                <w:position w:val="3"/>
              </w:rPr>
              <w:t>号文予以批复，于</w:t>
            </w:r>
            <w:r>
              <w:rPr>
                <w:spacing w:val="-55"/>
                <w:position w:val="3"/>
              </w:rPr>
              <w:t xml:space="preserve"> </w:t>
            </w:r>
            <w:r>
              <w:rPr>
                <w:rFonts w:ascii="Times New Roman" w:hAnsi="Times New Roman" w:eastAsia="Times New Roman" w:cs="Times New Roman"/>
                <w:spacing w:val="-4"/>
                <w:position w:val="3"/>
              </w:rPr>
              <w:t xml:space="preserve">2013 </w:t>
            </w:r>
            <w:r>
              <w:rPr>
                <w:spacing w:val="-4"/>
                <w:position w:val="3"/>
              </w:rPr>
              <w:t>年</w:t>
            </w:r>
            <w:r>
              <w:rPr>
                <w:spacing w:val="-50"/>
                <w:position w:val="3"/>
              </w:rPr>
              <w:t xml:space="preserve"> </w:t>
            </w:r>
            <w:r>
              <w:rPr>
                <w:rFonts w:ascii="Times New Roman" w:hAnsi="Times New Roman" w:eastAsia="Times New Roman" w:cs="Times New Roman"/>
                <w:spacing w:val="-4"/>
                <w:position w:val="3"/>
              </w:rPr>
              <w:t>6</w:t>
            </w:r>
            <w:r>
              <w:rPr>
                <w:rFonts w:ascii="Times New Roman" w:hAnsi="Times New Roman" w:eastAsia="Times New Roman" w:cs="Times New Roman"/>
                <w:spacing w:val="15"/>
                <w:w w:val="101"/>
                <w:position w:val="3"/>
              </w:rPr>
              <w:t xml:space="preserve"> </w:t>
            </w:r>
            <w:r>
              <w:rPr>
                <w:spacing w:val="-4"/>
                <w:position w:val="3"/>
              </w:rPr>
              <w:t>月</w:t>
            </w:r>
            <w:r>
              <w:rPr>
                <w:spacing w:val="-55"/>
                <w:position w:val="3"/>
              </w:rPr>
              <w:t xml:space="preserve"> </w:t>
            </w:r>
            <w:r>
              <w:rPr>
                <w:rFonts w:ascii="Times New Roman" w:hAnsi="Times New Roman" w:eastAsia="Times New Roman" w:cs="Times New Roman"/>
                <w:spacing w:val="-4"/>
                <w:position w:val="3"/>
              </w:rPr>
              <w:t xml:space="preserve">26  </w:t>
            </w:r>
            <w:r>
              <w:rPr>
                <w:spacing w:val="-4"/>
                <w:position w:val="3"/>
              </w:rPr>
              <w:t>日经山西省环境保护厅以晋环函</w:t>
            </w:r>
          </w:p>
          <w:p w14:paraId="21DCFC50">
            <w:pPr>
              <w:pStyle w:val="6"/>
              <w:spacing w:before="131" w:line="337" w:lineRule="exact"/>
              <w:ind w:left="116"/>
            </w:pPr>
            <w:r>
              <w:rPr>
                <w:rFonts w:ascii="Times New Roman" w:hAnsi="Times New Roman" w:eastAsia="Times New Roman" w:cs="Times New Roman"/>
                <w:spacing w:val="-1"/>
                <w:position w:val="3"/>
              </w:rPr>
              <w:t xml:space="preserve">[2013]876  </w:t>
            </w:r>
            <w:r>
              <w:rPr>
                <w:spacing w:val="-1"/>
                <w:position w:val="3"/>
              </w:rPr>
              <w:t>号出具了竣工环境保护验收意见；</w:t>
            </w:r>
          </w:p>
          <w:p w14:paraId="46E38C68">
            <w:pPr>
              <w:pStyle w:val="6"/>
              <w:spacing w:before="167" w:line="316" w:lineRule="auto"/>
              <w:ind w:left="105" w:right="104" w:firstLine="486"/>
            </w:pPr>
            <w:r>
              <w:rPr>
                <w:spacing w:val="-6"/>
              </w:rPr>
              <w:t>（</w:t>
            </w:r>
            <w:r>
              <w:rPr>
                <w:rFonts w:ascii="Times New Roman" w:hAnsi="Times New Roman" w:eastAsia="Times New Roman" w:cs="Times New Roman"/>
                <w:spacing w:val="-6"/>
              </w:rPr>
              <w:t>3</w:t>
            </w:r>
            <w:r>
              <w:rPr>
                <w:spacing w:val="-6"/>
              </w:rPr>
              <w:t>）“年产</w:t>
            </w:r>
            <w:r>
              <w:rPr>
                <w:spacing w:val="-33"/>
              </w:rPr>
              <w:t xml:space="preserve"> </w:t>
            </w:r>
            <w:r>
              <w:rPr>
                <w:rFonts w:ascii="Times New Roman" w:hAnsi="Times New Roman" w:eastAsia="Times New Roman" w:cs="Times New Roman"/>
                <w:spacing w:val="-6"/>
              </w:rPr>
              <w:t>60m</w:t>
            </w:r>
            <w:r>
              <w:rPr>
                <w:rFonts w:ascii="Times New Roman" w:hAnsi="Times New Roman" w:eastAsia="Times New Roman" w:cs="Times New Roman"/>
                <w:spacing w:val="-6"/>
                <w:position w:val="8"/>
                <w:sz w:val="15"/>
                <w:szCs w:val="15"/>
              </w:rPr>
              <w:t>2</w:t>
            </w:r>
            <w:r>
              <w:rPr>
                <w:rFonts w:ascii="Times New Roman" w:hAnsi="Times New Roman" w:eastAsia="Times New Roman" w:cs="Times New Roman"/>
                <w:spacing w:val="14"/>
                <w:position w:val="8"/>
                <w:sz w:val="15"/>
                <w:szCs w:val="15"/>
              </w:rPr>
              <w:t xml:space="preserve"> </w:t>
            </w:r>
            <w:r>
              <w:rPr>
                <w:spacing w:val="-6"/>
              </w:rPr>
              <w:t>商品混凝土生产线项目</w:t>
            </w:r>
            <w:r>
              <w:rPr>
                <w:spacing w:val="-88"/>
              </w:rPr>
              <w:t xml:space="preserve"> </w:t>
            </w:r>
            <w:r>
              <w:rPr>
                <w:spacing w:val="-6"/>
              </w:rPr>
              <w:t>”于</w:t>
            </w:r>
            <w:r>
              <w:rPr>
                <w:spacing w:val="-55"/>
              </w:rPr>
              <w:t xml:space="preserve"> </w:t>
            </w:r>
            <w:r>
              <w:rPr>
                <w:rFonts w:ascii="Times New Roman" w:hAnsi="Times New Roman" w:eastAsia="Times New Roman" w:cs="Times New Roman"/>
                <w:spacing w:val="-6"/>
              </w:rPr>
              <w:t xml:space="preserve">2012 </w:t>
            </w:r>
            <w:r>
              <w:rPr>
                <w:spacing w:val="-6"/>
              </w:rPr>
              <w:t>年</w:t>
            </w:r>
            <w:r>
              <w:rPr>
                <w:spacing w:val="-50"/>
              </w:rPr>
              <w:t xml:space="preserve"> </w:t>
            </w:r>
            <w:r>
              <w:rPr>
                <w:rFonts w:ascii="Times New Roman" w:hAnsi="Times New Roman" w:eastAsia="Times New Roman" w:cs="Times New Roman"/>
                <w:spacing w:val="-6"/>
              </w:rPr>
              <w:t>6</w:t>
            </w:r>
            <w:r>
              <w:rPr>
                <w:rFonts w:ascii="Times New Roman" w:hAnsi="Times New Roman" w:eastAsia="Times New Roman" w:cs="Times New Roman"/>
                <w:spacing w:val="15"/>
                <w:w w:val="101"/>
              </w:rPr>
              <w:t xml:space="preserve"> </w:t>
            </w:r>
            <w:r>
              <w:rPr>
                <w:spacing w:val="-6"/>
              </w:rPr>
              <w:t>月</w:t>
            </w:r>
            <w:r>
              <w:rPr>
                <w:spacing w:val="-55"/>
              </w:rPr>
              <w:t xml:space="preserve"> </w:t>
            </w:r>
            <w:r>
              <w:rPr>
                <w:rFonts w:ascii="Times New Roman" w:hAnsi="Times New Roman" w:eastAsia="Times New Roman" w:cs="Times New Roman"/>
                <w:spacing w:val="-6"/>
              </w:rPr>
              <w:t xml:space="preserve">27  </w:t>
            </w:r>
            <w:r>
              <w:rPr>
                <w:spacing w:val="-6"/>
              </w:rPr>
              <w:t>日经原长治县</w:t>
            </w:r>
            <w:r>
              <w:t xml:space="preserve"> </w:t>
            </w:r>
            <w:r>
              <w:rPr>
                <w:spacing w:val="-5"/>
              </w:rPr>
              <w:t>环保局以长县环函字</w:t>
            </w:r>
            <w:r>
              <w:rPr>
                <w:rFonts w:ascii="Times New Roman" w:hAnsi="Times New Roman" w:eastAsia="Times New Roman" w:cs="Times New Roman"/>
                <w:spacing w:val="-5"/>
              </w:rPr>
              <w:t>[2012]</w:t>
            </w:r>
            <w:r>
              <w:rPr>
                <w:rFonts w:ascii="Times New Roman" w:hAnsi="Times New Roman" w:eastAsia="Times New Roman" w:cs="Times New Roman"/>
                <w:spacing w:val="-33"/>
              </w:rPr>
              <w:t xml:space="preserve"> </w:t>
            </w:r>
            <w:r>
              <w:rPr>
                <w:rFonts w:ascii="Times New Roman" w:hAnsi="Times New Roman" w:eastAsia="Times New Roman" w:cs="Times New Roman"/>
                <w:spacing w:val="-5"/>
              </w:rPr>
              <w:t>114</w:t>
            </w:r>
            <w:r>
              <w:rPr>
                <w:rFonts w:ascii="Times New Roman" w:hAnsi="Times New Roman" w:eastAsia="Times New Roman" w:cs="Times New Roman"/>
                <w:spacing w:val="15"/>
                <w:w w:val="101"/>
              </w:rPr>
              <w:t xml:space="preserve"> </w:t>
            </w:r>
            <w:r>
              <w:rPr>
                <w:spacing w:val="-5"/>
              </w:rPr>
              <w:t>号文予以批复，</w:t>
            </w:r>
            <w:r>
              <w:rPr>
                <w:rFonts w:ascii="Times New Roman" w:hAnsi="Times New Roman" w:eastAsia="Times New Roman" w:cs="Times New Roman"/>
                <w:spacing w:val="-5"/>
              </w:rPr>
              <w:t>20</w:t>
            </w:r>
            <w:r>
              <w:rPr>
                <w:rFonts w:ascii="Times New Roman" w:hAnsi="Times New Roman" w:eastAsia="Times New Roman" w:cs="Times New Roman"/>
                <w:spacing w:val="-6"/>
              </w:rPr>
              <w:t xml:space="preserve">16 </w:t>
            </w:r>
            <w:r>
              <w:rPr>
                <w:spacing w:val="-6"/>
              </w:rPr>
              <w:t>年</w:t>
            </w:r>
            <w:r>
              <w:rPr>
                <w:spacing w:val="-50"/>
              </w:rPr>
              <w:t xml:space="preserve"> </w:t>
            </w:r>
            <w:r>
              <w:rPr>
                <w:rFonts w:ascii="Times New Roman" w:hAnsi="Times New Roman" w:eastAsia="Times New Roman" w:cs="Times New Roman"/>
                <w:spacing w:val="-6"/>
              </w:rPr>
              <w:t>3</w:t>
            </w:r>
            <w:r>
              <w:rPr>
                <w:rFonts w:ascii="Times New Roman" w:hAnsi="Times New Roman" w:eastAsia="Times New Roman" w:cs="Times New Roman"/>
                <w:spacing w:val="15"/>
              </w:rPr>
              <w:t xml:space="preserve"> </w:t>
            </w:r>
            <w:r>
              <w:rPr>
                <w:spacing w:val="-6"/>
              </w:rPr>
              <w:t>月</w:t>
            </w:r>
            <w:r>
              <w:rPr>
                <w:spacing w:val="-51"/>
              </w:rPr>
              <w:t xml:space="preserve"> </w:t>
            </w:r>
            <w:r>
              <w:rPr>
                <w:rFonts w:ascii="Times New Roman" w:hAnsi="Times New Roman" w:eastAsia="Times New Roman" w:cs="Times New Roman"/>
                <w:spacing w:val="-6"/>
              </w:rPr>
              <w:t xml:space="preserve">31  </w:t>
            </w:r>
            <w:r>
              <w:rPr>
                <w:spacing w:val="-6"/>
              </w:rPr>
              <w:t>日经原长治县环保</w:t>
            </w:r>
            <w:r>
              <w:t xml:space="preserve"> </w:t>
            </w:r>
            <w:r>
              <w:rPr>
                <w:spacing w:val="-2"/>
              </w:rPr>
              <w:t>局以长县环验字</w:t>
            </w:r>
            <w:r>
              <w:rPr>
                <w:rFonts w:ascii="Times New Roman" w:hAnsi="Times New Roman" w:eastAsia="Times New Roman" w:cs="Times New Roman"/>
                <w:spacing w:val="-2"/>
              </w:rPr>
              <w:t>[2016]</w:t>
            </w:r>
            <w:r>
              <w:rPr>
                <w:rFonts w:ascii="Times New Roman" w:hAnsi="Times New Roman" w:eastAsia="Times New Roman" w:cs="Times New Roman"/>
                <w:spacing w:val="-25"/>
              </w:rPr>
              <w:t xml:space="preserve"> </w:t>
            </w:r>
            <w:r>
              <w:rPr>
                <w:rFonts w:ascii="Times New Roman" w:hAnsi="Times New Roman" w:eastAsia="Times New Roman" w:cs="Times New Roman"/>
                <w:spacing w:val="-2"/>
              </w:rPr>
              <w:t>13</w:t>
            </w:r>
            <w:r>
              <w:rPr>
                <w:rFonts w:ascii="Times New Roman" w:hAnsi="Times New Roman" w:eastAsia="Times New Roman" w:cs="Times New Roman"/>
                <w:spacing w:val="15"/>
              </w:rPr>
              <w:t xml:space="preserve"> </w:t>
            </w:r>
            <w:r>
              <w:rPr>
                <w:spacing w:val="-2"/>
              </w:rPr>
              <w:t>号出具了竣工环境保护验收意见；</w:t>
            </w:r>
          </w:p>
          <w:p w14:paraId="02B471E7">
            <w:pPr>
              <w:pStyle w:val="6"/>
              <w:spacing w:before="165" w:line="317" w:lineRule="auto"/>
              <w:ind w:left="105" w:right="104" w:firstLine="486"/>
            </w:pPr>
            <w:r>
              <w:rPr>
                <w:spacing w:val="-4"/>
              </w:rPr>
              <w:t>（</w:t>
            </w:r>
            <w:r>
              <w:rPr>
                <w:rFonts w:ascii="Times New Roman" w:hAnsi="Times New Roman" w:eastAsia="Times New Roman" w:cs="Times New Roman"/>
                <w:spacing w:val="-4"/>
              </w:rPr>
              <w:t>4</w:t>
            </w:r>
            <w:r>
              <w:rPr>
                <w:spacing w:val="-4"/>
              </w:rPr>
              <w:t>）“商品混凝土配套砂石生产线项目</w:t>
            </w:r>
            <w:r>
              <w:rPr>
                <w:spacing w:val="-79"/>
              </w:rPr>
              <w:t xml:space="preserve"> </w:t>
            </w:r>
            <w:r>
              <w:rPr>
                <w:spacing w:val="-4"/>
              </w:rPr>
              <w:t>”于</w:t>
            </w:r>
            <w:r>
              <w:rPr>
                <w:spacing w:val="-55"/>
              </w:rPr>
              <w:t xml:space="preserve"> </w:t>
            </w:r>
            <w:r>
              <w:rPr>
                <w:rFonts w:ascii="Times New Roman" w:hAnsi="Times New Roman" w:eastAsia="Times New Roman" w:cs="Times New Roman"/>
                <w:spacing w:val="-4"/>
              </w:rPr>
              <w:t xml:space="preserve">2013 </w:t>
            </w:r>
            <w:r>
              <w:rPr>
                <w:spacing w:val="-4"/>
              </w:rPr>
              <w:t>年</w:t>
            </w:r>
            <w:r>
              <w:rPr>
                <w:spacing w:val="-52"/>
              </w:rPr>
              <w:t xml:space="preserve"> </w:t>
            </w:r>
            <w:r>
              <w:rPr>
                <w:rFonts w:ascii="Times New Roman" w:hAnsi="Times New Roman" w:eastAsia="Times New Roman" w:cs="Times New Roman"/>
                <w:spacing w:val="-4"/>
              </w:rPr>
              <w:t>7</w:t>
            </w:r>
            <w:r>
              <w:rPr>
                <w:rFonts w:ascii="Times New Roman" w:hAnsi="Times New Roman" w:eastAsia="Times New Roman" w:cs="Times New Roman"/>
                <w:spacing w:val="16"/>
              </w:rPr>
              <w:t xml:space="preserve"> </w:t>
            </w:r>
            <w:r>
              <w:rPr>
                <w:spacing w:val="-4"/>
              </w:rPr>
              <w:t>月</w:t>
            </w:r>
            <w:r>
              <w:rPr>
                <w:spacing w:val="-55"/>
              </w:rPr>
              <w:t xml:space="preserve"> </w:t>
            </w:r>
            <w:r>
              <w:rPr>
                <w:rFonts w:ascii="Times New Roman" w:hAnsi="Times New Roman" w:eastAsia="Times New Roman" w:cs="Times New Roman"/>
                <w:spacing w:val="-4"/>
              </w:rPr>
              <w:t xml:space="preserve">24  </w:t>
            </w:r>
            <w:r>
              <w:rPr>
                <w:spacing w:val="-4"/>
              </w:rPr>
              <w:t>日经原长治县</w:t>
            </w:r>
            <w:r>
              <w:t xml:space="preserve"> </w:t>
            </w:r>
            <w:r>
              <w:rPr>
                <w:spacing w:val="-5"/>
              </w:rPr>
              <w:t>环保局以长县环函字</w:t>
            </w:r>
            <w:r>
              <w:rPr>
                <w:rFonts w:ascii="Times New Roman" w:hAnsi="Times New Roman" w:eastAsia="Times New Roman" w:cs="Times New Roman"/>
                <w:spacing w:val="-5"/>
              </w:rPr>
              <w:t>[2013]220</w:t>
            </w:r>
            <w:r>
              <w:rPr>
                <w:rFonts w:ascii="Times New Roman" w:hAnsi="Times New Roman" w:eastAsia="Times New Roman" w:cs="Times New Roman"/>
                <w:spacing w:val="24"/>
                <w:w w:val="101"/>
              </w:rPr>
              <w:t xml:space="preserve"> </w:t>
            </w:r>
            <w:r>
              <w:rPr>
                <w:spacing w:val="-5"/>
              </w:rPr>
              <w:t>号予以批复，</w:t>
            </w:r>
            <w:r>
              <w:rPr>
                <w:rFonts w:ascii="Times New Roman" w:hAnsi="Times New Roman" w:eastAsia="Times New Roman" w:cs="Times New Roman"/>
                <w:spacing w:val="-5"/>
              </w:rPr>
              <w:t xml:space="preserve">2016 </w:t>
            </w:r>
            <w:r>
              <w:rPr>
                <w:spacing w:val="-5"/>
              </w:rPr>
              <w:t>年</w:t>
            </w:r>
            <w:r>
              <w:rPr>
                <w:spacing w:val="-50"/>
              </w:rPr>
              <w:t xml:space="preserve"> </w:t>
            </w:r>
            <w:r>
              <w:rPr>
                <w:rFonts w:ascii="Times New Roman" w:hAnsi="Times New Roman" w:eastAsia="Times New Roman" w:cs="Times New Roman"/>
                <w:spacing w:val="-5"/>
              </w:rPr>
              <w:t>3</w:t>
            </w:r>
            <w:r>
              <w:rPr>
                <w:rFonts w:ascii="Times New Roman" w:hAnsi="Times New Roman" w:eastAsia="Times New Roman" w:cs="Times New Roman"/>
                <w:spacing w:val="15"/>
              </w:rPr>
              <w:t xml:space="preserve"> </w:t>
            </w:r>
            <w:r>
              <w:rPr>
                <w:spacing w:val="-5"/>
              </w:rPr>
              <w:t>月</w:t>
            </w:r>
            <w:r>
              <w:rPr>
                <w:spacing w:val="-51"/>
              </w:rPr>
              <w:t xml:space="preserve"> </w:t>
            </w:r>
            <w:r>
              <w:rPr>
                <w:rFonts w:ascii="Times New Roman" w:hAnsi="Times New Roman" w:eastAsia="Times New Roman" w:cs="Times New Roman"/>
                <w:spacing w:val="-5"/>
              </w:rPr>
              <w:t xml:space="preserve">31  </w:t>
            </w:r>
            <w:r>
              <w:rPr>
                <w:spacing w:val="-5"/>
              </w:rPr>
              <w:t>日经原长治县环保局</w:t>
            </w:r>
            <w:r>
              <w:t xml:space="preserve"> </w:t>
            </w:r>
            <w:r>
              <w:rPr>
                <w:spacing w:val="-2"/>
              </w:rPr>
              <w:t>以长县环验字</w:t>
            </w:r>
            <w:r>
              <w:rPr>
                <w:rFonts w:ascii="Times New Roman" w:hAnsi="Times New Roman" w:eastAsia="Times New Roman" w:cs="Times New Roman"/>
                <w:spacing w:val="-2"/>
              </w:rPr>
              <w:t>[2016]</w:t>
            </w:r>
            <w:r>
              <w:rPr>
                <w:rFonts w:ascii="Times New Roman" w:hAnsi="Times New Roman" w:eastAsia="Times New Roman" w:cs="Times New Roman"/>
                <w:spacing w:val="-27"/>
              </w:rPr>
              <w:t xml:space="preserve"> </w:t>
            </w:r>
            <w:r>
              <w:rPr>
                <w:rFonts w:ascii="Times New Roman" w:hAnsi="Times New Roman" w:eastAsia="Times New Roman" w:cs="Times New Roman"/>
                <w:spacing w:val="-2"/>
              </w:rPr>
              <w:t>12</w:t>
            </w:r>
            <w:r>
              <w:rPr>
                <w:rFonts w:ascii="Times New Roman" w:hAnsi="Times New Roman" w:eastAsia="Times New Roman" w:cs="Times New Roman"/>
                <w:spacing w:val="15"/>
              </w:rPr>
              <w:t xml:space="preserve"> </w:t>
            </w:r>
            <w:r>
              <w:rPr>
                <w:spacing w:val="-2"/>
              </w:rPr>
              <w:t>号出具了竣工环境保护验收意见。</w:t>
            </w:r>
          </w:p>
          <w:p w14:paraId="281F131C">
            <w:pPr>
              <w:pStyle w:val="6"/>
              <w:spacing w:before="166" w:line="289" w:lineRule="auto"/>
              <w:ind w:left="114" w:right="109" w:firstLine="478"/>
            </w:pPr>
            <w:r>
              <w:t>（</w:t>
            </w:r>
            <w:r>
              <w:rPr>
                <w:rFonts w:ascii="Times New Roman" w:hAnsi="Times New Roman" w:eastAsia="Times New Roman" w:cs="Times New Roman"/>
              </w:rPr>
              <w:t>5</w:t>
            </w:r>
            <w:r>
              <w:t>）</w:t>
            </w:r>
            <w:r>
              <w:rPr>
                <w:rFonts w:ascii="Times New Roman" w:hAnsi="Times New Roman" w:eastAsia="Times New Roman" w:cs="Times New Roman"/>
              </w:rPr>
              <w:t xml:space="preserve">2019 </w:t>
            </w:r>
            <w:r>
              <w:t>年完成“大气污染治理设</w:t>
            </w:r>
            <w:r>
              <w:rPr>
                <w:spacing w:val="-1"/>
              </w:rPr>
              <w:t>施特别排放限值及无组织排放治理提标</w:t>
            </w:r>
            <w:r>
              <w:t xml:space="preserve"> </w:t>
            </w:r>
            <w:r>
              <w:rPr>
                <w:spacing w:val="-4"/>
              </w:rPr>
              <w:t>改造</w:t>
            </w:r>
            <w:r>
              <w:rPr>
                <w:spacing w:val="-88"/>
              </w:rPr>
              <w:t xml:space="preserve"> </w:t>
            </w:r>
            <w:r>
              <w:rPr>
                <w:spacing w:val="-4"/>
              </w:rPr>
              <w:t>”，于</w:t>
            </w:r>
            <w:r>
              <w:rPr>
                <w:spacing w:val="-55"/>
              </w:rPr>
              <w:t xml:space="preserve"> </w:t>
            </w:r>
            <w:r>
              <w:rPr>
                <w:rFonts w:ascii="Times New Roman" w:hAnsi="Times New Roman" w:eastAsia="Times New Roman" w:cs="Times New Roman"/>
                <w:spacing w:val="-4"/>
              </w:rPr>
              <w:t xml:space="preserve">2019 </w:t>
            </w:r>
            <w:r>
              <w:rPr>
                <w:spacing w:val="-4"/>
              </w:rPr>
              <w:t>年</w:t>
            </w:r>
            <w:r>
              <w:rPr>
                <w:spacing w:val="-50"/>
              </w:rPr>
              <w:t xml:space="preserve"> </w:t>
            </w:r>
            <w:r>
              <w:rPr>
                <w:rFonts w:ascii="Times New Roman" w:hAnsi="Times New Roman" w:eastAsia="Times New Roman" w:cs="Times New Roman"/>
                <w:spacing w:val="-4"/>
              </w:rPr>
              <w:t>3</w:t>
            </w:r>
            <w:r>
              <w:rPr>
                <w:rFonts w:ascii="Times New Roman" w:hAnsi="Times New Roman" w:eastAsia="Times New Roman" w:cs="Times New Roman"/>
                <w:spacing w:val="15"/>
              </w:rPr>
              <w:t xml:space="preserve"> </w:t>
            </w:r>
            <w:r>
              <w:rPr>
                <w:spacing w:val="-4"/>
              </w:rPr>
              <w:t>月</w:t>
            </w:r>
            <w:r>
              <w:rPr>
                <w:spacing w:val="-32"/>
              </w:rPr>
              <w:t xml:space="preserve"> </w:t>
            </w:r>
            <w:r>
              <w:rPr>
                <w:rFonts w:ascii="Times New Roman" w:hAnsi="Times New Roman" w:eastAsia="Times New Roman" w:cs="Times New Roman"/>
                <w:spacing w:val="-4"/>
              </w:rPr>
              <w:t xml:space="preserve">1  </w:t>
            </w:r>
            <w:r>
              <w:rPr>
                <w:spacing w:val="-4"/>
              </w:rPr>
              <w:t>日召开竣工验收会议，</w:t>
            </w:r>
            <w:r>
              <w:rPr>
                <w:spacing w:val="-5"/>
              </w:rPr>
              <w:t>提标改造工程内容符合竣工验</w:t>
            </w:r>
          </w:p>
        </w:tc>
      </w:tr>
    </w:tbl>
    <w:p w14:paraId="2B8D09D8">
      <w:pPr>
        <w:rPr>
          <w:rFonts w:ascii="Arial"/>
          <w:sz w:val="21"/>
        </w:rPr>
      </w:pPr>
    </w:p>
    <w:p w14:paraId="30CAA39D">
      <w:pPr>
        <w:rPr>
          <w:rFonts w:ascii="Arial" w:hAnsi="Arial" w:eastAsia="Arial" w:cs="Arial"/>
          <w:sz w:val="21"/>
          <w:szCs w:val="21"/>
        </w:rPr>
        <w:sectPr>
          <w:footerReference r:id="rId25" w:type="default"/>
          <w:pgSz w:w="11906" w:h="16838"/>
          <w:pgMar w:top="1431" w:right="1412" w:bottom="1352" w:left="1413" w:header="0" w:footer="1165" w:gutter="0"/>
          <w:cols w:space="720" w:num="1"/>
        </w:sectPr>
      </w:pPr>
    </w:p>
    <w:p w14:paraId="36EF8173">
      <w:pPr>
        <w:spacing w:line="99" w:lineRule="exact"/>
      </w:pPr>
    </w:p>
    <w:tbl>
      <w:tblPr>
        <w:tblStyle w:val="5"/>
        <w:tblW w:w="9064" w:type="dxa"/>
        <w:tblInd w:w="7" w:type="dxa"/>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CellMar>
          <w:top w:w="0" w:type="dxa"/>
          <w:left w:w="0" w:type="dxa"/>
          <w:bottom w:w="0" w:type="dxa"/>
          <w:right w:w="0" w:type="dxa"/>
        </w:tblCellMar>
      </w:tblPr>
      <w:tblGrid>
        <w:gridCol w:w="508"/>
        <w:gridCol w:w="8556"/>
      </w:tblGrid>
      <w:tr w14:paraId="456CA7C5">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13654" w:hRule="atLeast"/>
        </w:trPr>
        <w:tc>
          <w:tcPr>
            <w:tcW w:w="508" w:type="dxa"/>
            <w:tcBorders>
              <w:right w:val="single" w:color="000000" w:sz="2" w:space="0"/>
            </w:tcBorders>
            <w:vAlign w:val="top"/>
          </w:tcPr>
          <w:p w14:paraId="7042C64C">
            <w:pPr>
              <w:rPr>
                <w:rFonts w:ascii="Arial"/>
                <w:sz w:val="21"/>
              </w:rPr>
            </w:pPr>
          </w:p>
        </w:tc>
        <w:tc>
          <w:tcPr>
            <w:tcW w:w="8556" w:type="dxa"/>
            <w:tcBorders>
              <w:left w:val="single" w:color="000000" w:sz="2" w:space="0"/>
            </w:tcBorders>
            <w:vAlign w:val="top"/>
          </w:tcPr>
          <w:p w14:paraId="40943A4B">
            <w:pPr>
              <w:pStyle w:val="6"/>
              <w:spacing w:before="40" w:line="220" w:lineRule="auto"/>
              <w:ind w:left="114"/>
            </w:pPr>
            <w:r>
              <w:rPr>
                <w:spacing w:val="-1"/>
              </w:rPr>
              <w:t>收条件，通过验收，且取得“长治市大气环保设施升级改造备案登记表</w:t>
            </w:r>
            <w:r>
              <w:rPr>
                <w:spacing w:val="-73"/>
              </w:rPr>
              <w:t xml:space="preserve"> </w:t>
            </w:r>
            <w:r>
              <w:rPr>
                <w:spacing w:val="-1"/>
              </w:rPr>
              <w:t>”。</w:t>
            </w:r>
          </w:p>
          <w:p w14:paraId="351B4528">
            <w:pPr>
              <w:pStyle w:val="6"/>
              <w:spacing w:before="178" w:line="335" w:lineRule="auto"/>
              <w:ind w:left="111" w:right="104" w:firstLine="480"/>
            </w:pPr>
            <w:r>
              <w:rPr>
                <w:spacing w:val="-5"/>
              </w:rPr>
              <w:t>（</w:t>
            </w:r>
            <w:r>
              <w:rPr>
                <w:rFonts w:ascii="Times New Roman" w:hAnsi="Times New Roman" w:eastAsia="Times New Roman" w:cs="Times New Roman"/>
                <w:spacing w:val="-5"/>
              </w:rPr>
              <w:t>6</w:t>
            </w:r>
            <w:r>
              <w:rPr>
                <w:spacing w:val="-5"/>
              </w:rPr>
              <w:t>）“煤矿新型混凝土材料、无机加固填充材料改扩</w:t>
            </w:r>
            <w:r>
              <w:rPr>
                <w:spacing w:val="-6"/>
              </w:rPr>
              <w:t>建项目</w:t>
            </w:r>
            <w:r>
              <w:rPr>
                <w:spacing w:val="-88"/>
              </w:rPr>
              <w:t xml:space="preserve"> </w:t>
            </w:r>
            <w:r>
              <w:rPr>
                <w:spacing w:val="-6"/>
              </w:rPr>
              <w:t>”于</w:t>
            </w:r>
            <w:r>
              <w:rPr>
                <w:spacing w:val="-55"/>
              </w:rPr>
              <w:t xml:space="preserve"> </w:t>
            </w:r>
            <w:r>
              <w:rPr>
                <w:rFonts w:ascii="Times New Roman" w:hAnsi="Times New Roman" w:eastAsia="Times New Roman" w:cs="Times New Roman"/>
                <w:spacing w:val="-6"/>
              </w:rPr>
              <w:t xml:space="preserve">2024 </w:t>
            </w:r>
            <w:r>
              <w:rPr>
                <w:spacing w:val="-6"/>
              </w:rPr>
              <w:t>年</w:t>
            </w:r>
            <w:r>
              <w:rPr>
                <w:spacing w:val="-32"/>
              </w:rPr>
              <w:t xml:space="preserve"> </w:t>
            </w:r>
            <w:r>
              <w:rPr>
                <w:rFonts w:ascii="Times New Roman" w:hAnsi="Times New Roman" w:eastAsia="Times New Roman" w:cs="Times New Roman"/>
                <w:spacing w:val="-6"/>
              </w:rPr>
              <w:t>10</w:t>
            </w:r>
            <w:r>
              <w:rPr>
                <w:rFonts w:ascii="Times New Roman" w:hAnsi="Times New Roman" w:eastAsia="Times New Roman" w:cs="Times New Roman"/>
              </w:rPr>
              <w:t xml:space="preserve"> </w:t>
            </w:r>
            <w:r>
              <w:rPr>
                <w:spacing w:val="-1"/>
              </w:rPr>
              <w:t>月经长治市生态环境局上党分局以长上环函</w:t>
            </w:r>
            <w:r>
              <w:rPr>
                <w:rFonts w:ascii="Times New Roman" w:hAnsi="Times New Roman" w:eastAsia="Times New Roman" w:cs="Times New Roman"/>
                <w:spacing w:val="-1"/>
              </w:rPr>
              <w:t>[2024</w:t>
            </w:r>
            <w:r>
              <w:rPr>
                <w:rFonts w:ascii="Times New Roman" w:hAnsi="Times New Roman" w:eastAsia="Times New Roman" w:cs="Times New Roman"/>
                <w:spacing w:val="-2"/>
              </w:rPr>
              <w:t>]</w:t>
            </w:r>
            <w:r>
              <w:rPr>
                <w:rFonts w:ascii="Times New Roman" w:hAnsi="Times New Roman" w:eastAsia="Times New Roman" w:cs="Times New Roman"/>
                <w:spacing w:val="-30"/>
              </w:rPr>
              <w:t xml:space="preserve"> </w:t>
            </w:r>
            <w:r>
              <w:rPr>
                <w:rFonts w:ascii="Times New Roman" w:hAnsi="Times New Roman" w:eastAsia="Times New Roman" w:cs="Times New Roman"/>
                <w:spacing w:val="-2"/>
              </w:rPr>
              <w:t xml:space="preserve">11 </w:t>
            </w:r>
            <w:r>
              <w:rPr>
                <w:spacing w:val="-2"/>
              </w:rPr>
              <w:t>号批复，至</w:t>
            </w:r>
            <w:r>
              <w:rPr>
                <w:spacing w:val="-55"/>
              </w:rPr>
              <w:t xml:space="preserve"> </w:t>
            </w:r>
            <w:r>
              <w:rPr>
                <w:rFonts w:ascii="Times New Roman" w:hAnsi="Times New Roman" w:eastAsia="Times New Roman" w:cs="Times New Roman"/>
                <w:spacing w:val="-2"/>
              </w:rPr>
              <w:t xml:space="preserve">2025 </w:t>
            </w:r>
            <w:r>
              <w:rPr>
                <w:spacing w:val="-2"/>
              </w:rPr>
              <w:t>年本项目</w:t>
            </w:r>
            <w:r>
              <w:t xml:space="preserve"> </w:t>
            </w:r>
            <w:r>
              <w:rPr>
                <w:spacing w:val="-4"/>
              </w:rPr>
              <w:t>暂未建设；</w:t>
            </w:r>
          </w:p>
          <w:p w14:paraId="31C0BD8E">
            <w:pPr>
              <w:pStyle w:val="6"/>
              <w:spacing w:before="95" w:line="220" w:lineRule="auto"/>
              <w:ind w:left="581"/>
            </w:pPr>
            <w:r>
              <w:rPr>
                <w:rFonts w:ascii="Times New Roman" w:hAnsi="Times New Roman" w:eastAsia="Times New Roman" w:cs="Times New Roman"/>
                <w:spacing w:val="-3"/>
              </w:rPr>
              <w:t>2</w:t>
            </w:r>
            <w:r>
              <w:rPr>
                <w:rFonts w:ascii="Times New Roman" w:hAnsi="Times New Roman" w:eastAsia="Times New Roman" w:cs="Times New Roman"/>
                <w:spacing w:val="-34"/>
              </w:rPr>
              <w:t xml:space="preserve"> </w:t>
            </w:r>
            <w:r>
              <w:rPr>
                <w:spacing w:val="-3"/>
              </w:rPr>
              <w:t>、排污许可证申领情况</w:t>
            </w:r>
          </w:p>
          <w:p w14:paraId="732042F7">
            <w:pPr>
              <w:pStyle w:val="6"/>
              <w:spacing w:before="180" w:line="346" w:lineRule="auto"/>
              <w:ind w:left="105" w:right="104" w:firstLine="480"/>
            </w:pPr>
            <w:r>
              <w:rPr>
                <w:spacing w:val="-1"/>
              </w:rPr>
              <w:t>长治华泰新材料科技有限公司于</w:t>
            </w:r>
            <w:r>
              <w:rPr>
                <w:spacing w:val="-37"/>
              </w:rPr>
              <w:t xml:space="preserve"> </w:t>
            </w:r>
            <w:r>
              <w:rPr>
                <w:rFonts w:ascii="Times New Roman" w:hAnsi="Times New Roman" w:eastAsia="Times New Roman" w:cs="Times New Roman"/>
                <w:spacing w:val="-1"/>
              </w:rPr>
              <w:t xml:space="preserve">2020 </w:t>
            </w:r>
            <w:r>
              <w:rPr>
                <w:spacing w:val="-1"/>
              </w:rPr>
              <w:t>年取得长治市行政审批服务管理局下</w:t>
            </w:r>
            <w:r>
              <w:t xml:space="preserve"> </w:t>
            </w:r>
            <w:r>
              <w:rPr>
                <w:spacing w:val="-2"/>
              </w:rPr>
              <w:t>发的排污许可证（编号：</w:t>
            </w:r>
            <w:r>
              <w:rPr>
                <w:rFonts w:ascii="Times New Roman" w:hAnsi="Times New Roman" w:eastAsia="Times New Roman" w:cs="Times New Roman"/>
                <w:spacing w:val="-2"/>
              </w:rPr>
              <w:t>9114042175</w:t>
            </w:r>
            <w:r>
              <w:rPr>
                <w:rFonts w:ascii="Times New Roman" w:hAnsi="Times New Roman" w:eastAsia="Times New Roman" w:cs="Times New Roman"/>
                <w:spacing w:val="-3"/>
              </w:rPr>
              <w:t>7289117J001P</w:t>
            </w:r>
            <w:r>
              <w:rPr>
                <w:spacing w:val="4"/>
              </w:rPr>
              <w:t>），</w:t>
            </w:r>
            <w:r>
              <w:rPr>
                <w:spacing w:val="-3"/>
              </w:rPr>
              <w:t>有效期限：</w:t>
            </w:r>
            <w:r>
              <w:rPr>
                <w:spacing w:val="-70"/>
              </w:rPr>
              <w:t xml:space="preserve"> </w:t>
            </w:r>
            <w:r>
              <w:rPr>
                <w:spacing w:val="-3"/>
              </w:rPr>
              <w:t>自</w:t>
            </w:r>
            <w:r>
              <w:rPr>
                <w:spacing w:val="-55"/>
              </w:rPr>
              <w:t xml:space="preserve"> </w:t>
            </w:r>
            <w:r>
              <w:rPr>
                <w:rFonts w:ascii="Times New Roman" w:hAnsi="Times New Roman" w:eastAsia="Times New Roman" w:cs="Times New Roman"/>
                <w:spacing w:val="-3"/>
              </w:rPr>
              <w:t xml:space="preserve">2020 </w:t>
            </w:r>
            <w:r>
              <w:rPr>
                <w:spacing w:val="-3"/>
              </w:rPr>
              <w:t>年</w:t>
            </w:r>
            <w:r>
              <w:rPr>
                <w:spacing w:val="-32"/>
              </w:rPr>
              <w:t xml:space="preserve"> </w:t>
            </w:r>
            <w:r>
              <w:rPr>
                <w:rFonts w:ascii="Times New Roman" w:hAnsi="Times New Roman" w:eastAsia="Times New Roman" w:cs="Times New Roman"/>
                <w:spacing w:val="-3"/>
              </w:rPr>
              <w:t>10</w:t>
            </w:r>
            <w:r>
              <w:rPr>
                <w:rFonts w:ascii="Times New Roman" w:hAnsi="Times New Roman" w:eastAsia="Times New Roman" w:cs="Times New Roman"/>
              </w:rPr>
              <w:t xml:space="preserve"> </w:t>
            </w:r>
            <w:r>
              <w:rPr>
                <w:spacing w:val="-5"/>
              </w:rPr>
              <w:t>月</w:t>
            </w:r>
            <w:r>
              <w:rPr>
                <w:spacing w:val="-44"/>
              </w:rPr>
              <w:t xml:space="preserve"> </w:t>
            </w:r>
            <w:r>
              <w:rPr>
                <w:rFonts w:ascii="Times New Roman" w:hAnsi="Times New Roman" w:eastAsia="Times New Roman" w:cs="Times New Roman"/>
                <w:spacing w:val="-5"/>
              </w:rPr>
              <w:t>27</w:t>
            </w:r>
            <w:r>
              <w:rPr>
                <w:rFonts w:ascii="Times New Roman" w:hAnsi="Times New Roman" w:eastAsia="Times New Roman" w:cs="Times New Roman"/>
                <w:spacing w:val="51"/>
              </w:rPr>
              <w:t xml:space="preserve"> </w:t>
            </w:r>
            <w:r>
              <w:rPr>
                <w:spacing w:val="-5"/>
              </w:rPr>
              <w:t>日至</w:t>
            </w:r>
            <w:r>
              <w:rPr>
                <w:spacing w:val="-55"/>
              </w:rPr>
              <w:t xml:space="preserve"> </w:t>
            </w:r>
            <w:r>
              <w:rPr>
                <w:rFonts w:ascii="Times New Roman" w:hAnsi="Times New Roman" w:eastAsia="Times New Roman" w:cs="Times New Roman"/>
                <w:spacing w:val="-5"/>
              </w:rPr>
              <w:t xml:space="preserve">2025 </w:t>
            </w:r>
            <w:r>
              <w:rPr>
                <w:spacing w:val="-5"/>
              </w:rPr>
              <w:t>年</w:t>
            </w:r>
            <w:r>
              <w:rPr>
                <w:spacing w:val="-32"/>
              </w:rPr>
              <w:t xml:space="preserve"> </w:t>
            </w:r>
            <w:r>
              <w:rPr>
                <w:rFonts w:ascii="Times New Roman" w:hAnsi="Times New Roman" w:eastAsia="Times New Roman" w:cs="Times New Roman"/>
                <w:spacing w:val="-5"/>
              </w:rPr>
              <w:t>10</w:t>
            </w:r>
            <w:r>
              <w:rPr>
                <w:rFonts w:ascii="Times New Roman" w:hAnsi="Times New Roman" w:eastAsia="Times New Roman" w:cs="Times New Roman"/>
                <w:spacing w:val="15"/>
              </w:rPr>
              <w:t xml:space="preserve"> </w:t>
            </w:r>
            <w:r>
              <w:rPr>
                <w:spacing w:val="-5"/>
              </w:rPr>
              <w:t>月</w:t>
            </w:r>
            <w:r>
              <w:rPr>
                <w:spacing w:val="-55"/>
              </w:rPr>
              <w:t xml:space="preserve"> </w:t>
            </w:r>
            <w:r>
              <w:rPr>
                <w:rFonts w:ascii="Times New Roman" w:hAnsi="Times New Roman" w:eastAsia="Times New Roman" w:cs="Times New Roman"/>
                <w:spacing w:val="-5"/>
              </w:rPr>
              <w:t xml:space="preserve">26  </w:t>
            </w:r>
            <w:r>
              <w:rPr>
                <w:spacing w:val="-5"/>
              </w:rPr>
              <w:t>日止。污染物排放总量：颗粒物为</w:t>
            </w:r>
            <w:r>
              <w:rPr>
                <w:spacing w:val="-46"/>
              </w:rPr>
              <w:t xml:space="preserve"> </w:t>
            </w:r>
            <w:r>
              <w:rPr>
                <w:rFonts w:ascii="Times New Roman" w:hAnsi="Times New Roman" w:eastAsia="Times New Roman" w:cs="Times New Roman"/>
                <w:spacing w:val="-5"/>
              </w:rPr>
              <w:t>51.3015t/a</w:t>
            </w:r>
            <w:r>
              <w:rPr>
                <w:rFonts w:ascii="Times New Roman" w:hAnsi="Times New Roman" w:eastAsia="Times New Roman" w:cs="Times New Roman"/>
                <w:spacing w:val="-35"/>
              </w:rPr>
              <w:t xml:space="preserve"> </w:t>
            </w:r>
            <w:r>
              <w:rPr>
                <w:spacing w:val="-5"/>
              </w:rPr>
              <w:t>，二氧</w:t>
            </w:r>
            <w:r>
              <w:t xml:space="preserve"> </w:t>
            </w:r>
            <w:r>
              <w:rPr>
                <w:spacing w:val="-2"/>
              </w:rPr>
              <w:t>化硫为</w:t>
            </w:r>
            <w:r>
              <w:rPr>
                <w:spacing w:val="-51"/>
              </w:rPr>
              <w:t xml:space="preserve"> </w:t>
            </w:r>
            <w:r>
              <w:rPr>
                <w:rFonts w:ascii="Times New Roman" w:hAnsi="Times New Roman" w:eastAsia="Times New Roman" w:cs="Times New Roman"/>
                <w:spacing w:val="-2"/>
              </w:rPr>
              <w:t>73.62 t/a</w:t>
            </w:r>
            <w:r>
              <w:rPr>
                <w:spacing w:val="-2"/>
              </w:rPr>
              <w:t>，氮氧化物为</w:t>
            </w:r>
            <w:r>
              <w:rPr>
                <w:spacing w:val="-32"/>
              </w:rPr>
              <w:t xml:space="preserve"> </w:t>
            </w:r>
            <w:r>
              <w:rPr>
                <w:rFonts w:ascii="Times New Roman" w:hAnsi="Times New Roman" w:eastAsia="Times New Roman" w:cs="Times New Roman"/>
                <w:spacing w:val="-2"/>
              </w:rPr>
              <w:t>156.07125 t/a</w:t>
            </w:r>
            <w:r>
              <w:rPr>
                <w:spacing w:val="-2"/>
              </w:rPr>
              <w:t>。本次排</w:t>
            </w:r>
            <w:r>
              <w:rPr>
                <w:spacing w:val="-3"/>
              </w:rPr>
              <w:t>污许可证只对</w:t>
            </w:r>
            <w:r>
              <w:rPr>
                <w:spacing w:val="-55"/>
              </w:rPr>
              <w:t xml:space="preserve"> </w:t>
            </w:r>
            <w:r>
              <w:rPr>
                <w:rFonts w:ascii="Times New Roman" w:hAnsi="Times New Roman" w:eastAsia="Times New Roman" w:cs="Times New Roman"/>
                <w:spacing w:val="-3"/>
              </w:rPr>
              <w:t xml:space="preserve">2500t/d </w:t>
            </w:r>
            <w:r>
              <w:rPr>
                <w:spacing w:val="-3"/>
              </w:rPr>
              <w:t>水泥熟</w:t>
            </w:r>
            <w:r>
              <w:t xml:space="preserve"> </w:t>
            </w:r>
            <w:r>
              <w:rPr>
                <w:spacing w:val="-2"/>
              </w:rPr>
              <w:t>料生产线和</w:t>
            </w:r>
            <w:r>
              <w:rPr>
                <w:spacing w:val="-32"/>
              </w:rPr>
              <w:t xml:space="preserve"> </w:t>
            </w:r>
            <w:r>
              <w:rPr>
                <w:rFonts w:ascii="Times New Roman" w:hAnsi="Times New Roman" w:eastAsia="Times New Roman" w:cs="Times New Roman"/>
                <w:spacing w:val="-2"/>
              </w:rPr>
              <w:t>100</w:t>
            </w:r>
            <w:r>
              <w:rPr>
                <w:rFonts w:ascii="Times New Roman" w:hAnsi="Times New Roman" w:eastAsia="Times New Roman" w:cs="Times New Roman"/>
                <w:spacing w:val="15"/>
                <w:w w:val="101"/>
              </w:rPr>
              <w:t xml:space="preserve"> </w:t>
            </w:r>
            <w:r>
              <w:rPr>
                <w:spacing w:val="-2"/>
              </w:rPr>
              <w:t>万</w:t>
            </w:r>
            <w:r>
              <w:rPr>
                <w:spacing w:val="-58"/>
              </w:rPr>
              <w:t xml:space="preserve"> </w:t>
            </w:r>
            <w:r>
              <w:rPr>
                <w:rFonts w:ascii="Times New Roman" w:hAnsi="Times New Roman" w:eastAsia="Times New Roman" w:cs="Times New Roman"/>
                <w:spacing w:val="-2"/>
              </w:rPr>
              <w:t xml:space="preserve">t/a </w:t>
            </w:r>
            <w:r>
              <w:rPr>
                <w:spacing w:val="-2"/>
              </w:rPr>
              <w:t>水泥粉磨工程污</w:t>
            </w:r>
            <w:r>
              <w:rPr>
                <w:spacing w:val="-3"/>
              </w:rPr>
              <w:t>染物许可排放量，年产</w:t>
            </w:r>
            <w:r>
              <w:rPr>
                <w:spacing w:val="-47"/>
              </w:rPr>
              <w:t xml:space="preserve"> </w:t>
            </w:r>
            <w:r>
              <w:rPr>
                <w:rFonts w:ascii="Times New Roman" w:hAnsi="Times New Roman" w:eastAsia="Times New Roman" w:cs="Times New Roman"/>
                <w:spacing w:val="-3"/>
              </w:rPr>
              <w:t>60</w:t>
            </w:r>
            <w:r>
              <w:rPr>
                <w:rFonts w:ascii="Times New Roman" w:hAnsi="Times New Roman" w:eastAsia="Times New Roman" w:cs="Times New Roman"/>
                <w:spacing w:val="15"/>
              </w:rPr>
              <w:t xml:space="preserve"> </w:t>
            </w:r>
            <w:r>
              <w:rPr>
                <w:spacing w:val="-3"/>
              </w:rPr>
              <w:t>万</w:t>
            </w:r>
            <w:r>
              <w:rPr>
                <w:spacing w:val="-58"/>
              </w:rPr>
              <w:t xml:space="preserve"> </w:t>
            </w:r>
            <w:r>
              <w:rPr>
                <w:rFonts w:ascii="Times New Roman" w:hAnsi="Times New Roman" w:eastAsia="Times New Roman" w:cs="Times New Roman"/>
                <w:spacing w:val="-3"/>
              </w:rPr>
              <w:t>m</w:t>
            </w:r>
            <w:r>
              <w:rPr>
                <w:rFonts w:ascii="Times New Roman" w:hAnsi="Times New Roman" w:eastAsia="Times New Roman" w:cs="Times New Roman"/>
                <w:spacing w:val="-3"/>
                <w:position w:val="8"/>
                <w:sz w:val="15"/>
                <w:szCs w:val="15"/>
              </w:rPr>
              <w:t>3</w:t>
            </w:r>
            <w:r>
              <w:rPr>
                <w:rFonts w:ascii="Times New Roman" w:hAnsi="Times New Roman" w:eastAsia="Times New Roman" w:cs="Times New Roman"/>
                <w:spacing w:val="14"/>
                <w:w w:val="101"/>
                <w:position w:val="8"/>
                <w:sz w:val="15"/>
                <w:szCs w:val="15"/>
              </w:rPr>
              <w:t xml:space="preserve"> </w:t>
            </w:r>
            <w:r>
              <w:rPr>
                <w:spacing w:val="-3"/>
              </w:rPr>
              <w:t>商品混凝</w:t>
            </w:r>
            <w:r>
              <w:t xml:space="preserve"> </w:t>
            </w:r>
            <w:r>
              <w:rPr>
                <w:spacing w:val="-1"/>
              </w:rPr>
              <w:t>土生产线项目和配套砂石生产线污染物不许可排放量。</w:t>
            </w:r>
          </w:p>
          <w:p w14:paraId="65852BF1">
            <w:pPr>
              <w:spacing w:before="96" w:line="226" w:lineRule="auto"/>
              <w:ind w:left="2680"/>
              <w:rPr>
                <w:rFonts w:ascii="黑体" w:hAnsi="黑体" w:eastAsia="黑体" w:cs="黑体"/>
                <w:sz w:val="20"/>
                <w:szCs w:val="20"/>
              </w:rPr>
            </w:pPr>
            <w:r>
              <w:rPr>
                <w:rFonts w:ascii="黑体" w:hAnsi="黑体" w:eastAsia="黑体" w:cs="黑体"/>
                <w:spacing w:val="7"/>
                <w:sz w:val="20"/>
                <w:szCs w:val="20"/>
              </w:rPr>
              <w:t>表</w:t>
            </w:r>
            <w:r>
              <w:rPr>
                <w:rFonts w:ascii="黑体" w:hAnsi="黑体" w:eastAsia="黑体" w:cs="黑体"/>
                <w:spacing w:val="-41"/>
                <w:sz w:val="20"/>
                <w:szCs w:val="20"/>
              </w:rPr>
              <w:t xml:space="preserve"> </w:t>
            </w:r>
            <w:r>
              <w:rPr>
                <w:rFonts w:ascii="黑体" w:hAnsi="黑体" w:eastAsia="黑体" w:cs="黑体"/>
                <w:spacing w:val="7"/>
                <w:sz w:val="20"/>
                <w:szCs w:val="20"/>
              </w:rPr>
              <w:t>2.12-1  现有工程污染物排放情况表</w:t>
            </w:r>
          </w:p>
          <w:tbl>
            <w:tblPr>
              <w:tblStyle w:val="5"/>
              <w:tblW w:w="8310" w:type="dxa"/>
              <w:tblInd w:w="116"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1768"/>
              <w:gridCol w:w="2008"/>
              <w:gridCol w:w="1158"/>
              <w:gridCol w:w="888"/>
              <w:gridCol w:w="1105"/>
              <w:gridCol w:w="1383"/>
            </w:tblGrid>
            <w:tr w14:paraId="402BDCF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46" w:hRule="atLeast"/>
              </w:trPr>
              <w:tc>
                <w:tcPr>
                  <w:tcW w:w="1768" w:type="dxa"/>
                  <w:vMerge w:val="restart"/>
                  <w:tcBorders>
                    <w:top w:val="single" w:color="000000" w:sz="10" w:space="0"/>
                    <w:left w:val="single" w:color="000000" w:sz="10" w:space="0"/>
                    <w:bottom w:val="nil"/>
                  </w:tcBorders>
                  <w:vAlign w:val="top"/>
                </w:tcPr>
                <w:p w14:paraId="705C36CB">
                  <w:pPr>
                    <w:pStyle w:val="6"/>
                    <w:spacing w:before="242" w:line="229" w:lineRule="auto"/>
                    <w:ind w:left="668"/>
                    <w:rPr>
                      <w:sz w:val="20"/>
                      <w:szCs w:val="20"/>
                    </w:rPr>
                  </w:pPr>
                  <w:r>
                    <w:rPr>
                      <w:spacing w:val="3"/>
                      <w:sz w:val="20"/>
                      <w:szCs w:val="20"/>
                    </w:rPr>
                    <w:t>项目</w:t>
                  </w:r>
                </w:p>
              </w:tc>
              <w:tc>
                <w:tcPr>
                  <w:tcW w:w="2008" w:type="dxa"/>
                  <w:vMerge w:val="restart"/>
                  <w:tcBorders>
                    <w:top w:val="single" w:color="000000" w:sz="10" w:space="0"/>
                    <w:bottom w:val="nil"/>
                  </w:tcBorders>
                  <w:vAlign w:val="top"/>
                </w:tcPr>
                <w:p w14:paraId="56E1B9C1">
                  <w:pPr>
                    <w:pStyle w:val="6"/>
                    <w:spacing w:before="242" w:line="228" w:lineRule="auto"/>
                    <w:ind w:left="793"/>
                    <w:rPr>
                      <w:sz w:val="20"/>
                      <w:szCs w:val="20"/>
                    </w:rPr>
                  </w:pPr>
                  <w:r>
                    <w:rPr>
                      <w:spacing w:val="4"/>
                      <w:sz w:val="20"/>
                      <w:szCs w:val="20"/>
                    </w:rPr>
                    <w:t>类别</w:t>
                  </w:r>
                </w:p>
              </w:tc>
              <w:tc>
                <w:tcPr>
                  <w:tcW w:w="3151" w:type="dxa"/>
                  <w:gridSpan w:val="3"/>
                  <w:tcBorders>
                    <w:top w:val="single" w:color="000000" w:sz="10" w:space="0"/>
                  </w:tcBorders>
                  <w:vAlign w:val="top"/>
                </w:tcPr>
                <w:p w14:paraId="1594965C">
                  <w:pPr>
                    <w:pStyle w:val="6"/>
                    <w:spacing w:before="66" w:line="229" w:lineRule="auto"/>
                    <w:ind w:left="1371"/>
                    <w:rPr>
                      <w:sz w:val="20"/>
                      <w:szCs w:val="20"/>
                    </w:rPr>
                  </w:pPr>
                  <w:r>
                    <w:rPr>
                      <w:spacing w:val="5"/>
                      <w:sz w:val="20"/>
                      <w:szCs w:val="20"/>
                    </w:rPr>
                    <w:t>废气</w:t>
                  </w:r>
                </w:p>
              </w:tc>
              <w:tc>
                <w:tcPr>
                  <w:tcW w:w="1383" w:type="dxa"/>
                  <w:vMerge w:val="restart"/>
                  <w:tcBorders>
                    <w:top w:val="single" w:color="000000" w:sz="10" w:space="0"/>
                    <w:bottom w:val="nil"/>
                    <w:right w:val="single" w:color="000000" w:sz="10" w:space="0"/>
                  </w:tcBorders>
                  <w:vAlign w:val="top"/>
                </w:tcPr>
                <w:p w14:paraId="78001E9E">
                  <w:pPr>
                    <w:pStyle w:val="6"/>
                    <w:spacing w:before="241" w:line="230" w:lineRule="auto"/>
                    <w:ind w:left="491"/>
                    <w:rPr>
                      <w:sz w:val="20"/>
                      <w:szCs w:val="20"/>
                    </w:rPr>
                  </w:pPr>
                  <w:r>
                    <w:rPr>
                      <w:spacing w:val="3"/>
                      <w:sz w:val="20"/>
                      <w:szCs w:val="20"/>
                    </w:rPr>
                    <w:t>备注</w:t>
                  </w:r>
                </w:p>
              </w:tc>
            </w:tr>
            <w:tr w14:paraId="3899530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43" w:hRule="atLeast"/>
              </w:trPr>
              <w:tc>
                <w:tcPr>
                  <w:tcW w:w="1768" w:type="dxa"/>
                  <w:vMerge w:val="continue"/>
                  <w:tcBorders>
                    <w:top w:val="nil"/>
                    <w:left w:val="single" w:color="000000" w:sz="10" w:space="0"/>
                  </w:tcBorders>
                  <w:vAlign w:val="top"/>
                </w:tcPr>
                <w:p w14:paraId="22AB7930">
                  <w:pPr>
                    <w:rPr>
                      <w:rFonts w:ascii="Arial"/>
                      <w:sz w:val="21"/>
                    </w:rPr>
                  </w:pPr>
                </w:p>
              </w:tc>
              <w:tc>
                <w:tcPr>
                  <w:tcW w:w="2008" w:type="dxa"/>
                  <w:vMerge w:val="continue"/>
                  <w:tcBorders>
                    <w:top w:val="nil"/>
                  </w:tcBorders>
                  <w:vAlign w:val="top"/>
                </w:tcPr>
                <w:p w14:paraId="295355A5">
                  <w:pPr>
                    <w:rPr>
                      <w:rFonts w:ascii="Arial"/>
                      <w:sz w:val="21"/>
                    </w:rPr>
                  </w:pPr>
                </w:p>
              </w:tc>
              <w:tc>
                <w:tcPr>
                  <w:tcW w:w="1158" w:type="dxa"/>
                  <w:vAlign w:val="top"/>
                </w:tcPr>
                <w:p w14:paraId="36192FF8">
                  <w:pPr>
                    <w:pStyle w:val="6"/>
                    <w:spacing w:before="66" w:line="228" w:lineRule="auto"/>
                    <w:ind w:left="269"/>
                    <w:rPr>
                      <w:sz w:val="20"/>
                      <w:szCs w:val="20"/>
                    </w:rPr>
                  </w:pPr>
                  <w:r>
                    <w:rPr>
                      <w:spacing w:val="6"/>
                      <w:sz w:val="20"/>
                      <w:szCs w:val="20"/>
                    </w:rPr>
                    <w:t>烟粉尘</w:t>
                  </w:r>
                </w:p>
              </w:tc>
              <w:tc>
                <w:tcPr>
                  <w:tcW w:w="888" w:type="dxa"/>
                  <w:vAlign w:val="top"/>
                </w:tcPr>
                <w:p w14:paraId="19BA44F7">
                  <w:pPr>
                    <w:spacing w:before="102" w:line="202" w:lineRule="auto"/>
                    <w:ind w:left="288"/>
                    <w:rPr>
                      <w:rFonts w:ascii="Times New Roman" w:hAnsi="Times New Roman" w:eastAsia="Times New Roman" w:cs="Times New Roman"/>
                      <w:sz w:val="13"/>
                      <w:szCs w:val="13"/>
                    </w:rPr>
                  </w:pPr>
                  <w:r>
                    <w:rPr>
                      <w:rFonts w:ascii="Times New Roman" w:hAnsi="Times New Roman" w:eastAsia="Times New Roman" w:cs="Times New Roman"/>
                      <w:sz w:val="20"/>
                      <w:szCs w:val="20"/>
                    </w:rPr>
                    <w:t>SO</w:t>
                  </w:r>
                  <w:r>
                    <w:rPr>
                      <w:rFonts w:ascii="Times New Roman" w:hAnsi="Times New Roman" w:eastAsia="Times New Roman" w:cs="Times New Roman"/>
                      <w:spacing w:val="3"/>
                      <w:position w:val="-1"/>
                      <w:sz w:val="13"/>
                      <w:szCs w:val="13"/>
                    </w:rPr>
                    <w:t>2</w:t>
                  </w:r>
                </w:p>
              </w:tc>
              <w:tc>
                <w:tcPr>
                  <w:tcW w:w="1105" w:type="dxa"/>
                  <w:vAlign w:val="top"/>
                </w:tcPr>
                <w:p w14:paraId="27903CB5">
                  <w:pPr>
                    <w:spacing w:before="101" w:line="195" w:lineRule="auto"/>
                    <w:ind w:left="347"/>
                    <w:rPr>
                      <w:rFonts w:ascii="Times New Roman" w:hAnsi="Times New Roman" w:eastAsia="Times New Roman" w:cs="Times New Roman"/>
                      <w:sz w:val="20"/>
                      <w:szCs w:val="20"/>
                    </w:rPr>
                  </w:pPr>
                  <w:r>
                    <w:rPr>
                      <w:rFonts w:ascii="Times New Roman" w:hAnsi="Times New Roman" w:eastAsia="Times New Roman" w:cs="Times New Roman"/>
                      <w:spacing w:val="6"/>
                      <w:sz w:val="20"/>
                      <w:szCs w:val="20"/>
                    </w:rPr>
                    <w:t>NOx</w:t>
                  </w:r>
                </w:p>
              </w:tc>
              <w:tc>
                <w:tcPr>
                  <w:tcW w:w="1383" w:type="dxa"/>
                  <w:vMerge w:val="continue"/>
                  <w:tcBorders>
                    <w:top w:val="nil"/>
                    <w:right w:val="single" w:color="000000" w:sz="10" w:space="0"/>
                  </w:tcBorders>
                  <w:vAlign w:val="top"/>
                </w:tcPr>
                <w:p w14:paraId="057D66A3">
                  <w:pPr>
                    <w:rPr>
                      <w:rFonts w:ascii="Arial"/>
                      <w:sz w:val="21"/>
                    </w:rPr>
                  </w:pPr>
                </w:p>
              </w:tc>
            </w:tr>
            <w:tr w14:paraId="70F134A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43" w:hRule="atLeast"/>
              </w:trPr>
              <w:tc>
                <w:tcPr>
                  <w:tcW w:w="1768" w:type="dxa"/>
                  <w:vMerge w:val="restart"/>
                  <w:tcBorders>
                    <w:left w:val="single" w:color="000000" w:sz="10" w:space="0"/>
                    <w:bottom w:val="nil"/>
                  </w:tcBorders>
                  <w:vAlign w:val="top"/>
                </w:tcPr>
                <w:p w14:paraId="6D1D166C">
                  <w:pPr>
                    <w:spacing w:line="358" w:lineRule="auto"/>
                    <w:rPr>
                      <w:rFonts w:ascii="Arial"/>
                      <w:sz w:val="21"/>
                    </w:rPr>
                  </w:pPr>
                </w:p>
                <w:p w14:paraId="7B5E47CF">
                  <w:pPr>
                    <w:pStyle w:val="6"/>
                    <w:spacing w:before="65" w:line="254" w:lineRule="auto"/>
                    <w:ind w:left="354" w:right="119" w:hanging="250"/>
                    <w:rPr>
                      <w:sz w:val="20"/>
                      <w:szCs w:val="20"/>
                    </w:rPr>
                  </w:pPr>
                  <w:r>
                    <w:rPr>
                      <w:rFonts w:ascii="Times New Roman" w:hAnsi="Times New Roman" w:eastAsia="Times New Roman" w:cs="Times New Roman"/>
                      <w:spacing w:val="5"/>
                      <w:sz w:val="20"/>
                      <w:szCs w:val="20"/>
                    </w:rPr>
                    <w:t xml:space="preserve">2500t/d </w:t>
                  </w:r>
                  <w:r>
                    <w:rPr>
                      <w:spacing w:val="5"/>
                      <w:sz w:val="20"/>
                      <w:szCs w:val="20"/>
                    </w:rPr>
                    <w:t>新型干法</w:t>
                  </w:r>
                  <w:r>
                    <w:rPr>
                      <w:spacing w:val="7"/>
                      <w:sz w:val="20"/>
                      <w:szCs w:val="20"/>
                    </w:rPr>
                    <w:t xml:space="preserve"> 熟料生产线</w:t>
                  </w:r>
                </w:p>
              </w:tc>
              <w:tc>
                <w:tcPr>
                  <w:tcW w:w="2008" w:type="dxa"/>
                  <w:vAlign w:val="top"/>
                </w:tcPr>
                <w:p w14:paraId="5045DA7E">
                  <w:pPr>
                    <w:pStyle w:val="6"/>
                    <w:spacing w:before="68" w:line="229" w:lineRule="auto"/>
                    <w:ind w:left="589"/>
                    <w:rPr>
                      <w:sz w:val="20"/>
                      <w:szCs w:val="20"/>
                    </w:rPr>
                  </w:pPr>
                  <w:r>
                    <w:rPr>
                      <w:spacing w:val="6"/>
                      <w:sz w:val="20"/>
                      <w:szCs w:val="20"/>
                    </w:rPr>
                    <w:t>窑尾废气</w:t>
                  </w:r>
                </w:p>
              </w:tc>
              <w:tc>
                <w:tcPr>
                  <w:tcW w:w="1158" w:type="dxa"/>
                  <w:vAlign w:val="top"/>
                </w:tcPr>
                <w:p w14:paraId="2332D87D">
                  <w:pPr>
                    <w:spacing w:before="104" w:line="195" w:lineRule="auto"/>
                    <w:ind w:left="363"/>
                    <w:rPr>
                      <w:rFonts w:ascii="Times New Roman" w:hAnsi="Times New Roman" w:eastAsia="Times New Roman" w:cs="Times New Roman"/>
                      <w:sz w:val="20"/>
                      <w:szCs w:val="20"/>
                    </w:rPr>
                  </w:pPr>
                  <w:r>
                    <w:rPr>
                      <w:rFonts w:ascii="Times New Roman" w:hAnsi="Times New Roman" w:eastAsia="Times New Roman" w:cs="Times New Roman"/>
                      <w:sz w:val="20"/>
                      <w:szCs w:val="20"/>
                    </w:rPr>
                    <w:t>15.25</w:t>
                  </w:r>
                </w:p>
              </w:tc>
              <w:tc>
                <w:tcPr>
                  <w:tcW w:w="888" w:type="dxa"/>
                  <w:vAlign w:val="top"/>
                </w:tcPr>
                <w:p w14:paraId="3D79FF22">
                  <w:pPr>
                    <w:spacing w:before="104" w:line="195" w:lineRule="auto"/>
                    <w:ind w:left="216"/>
                    <w:rPr>
                      <w:rFonts w:ascii="Times New Roman" w:hAnsi="Times New Roman" w:eastAsia="Times New Roman" w:cs="Times New Roman"/>
                      <w:sz w:val="20"/>
                      <w:szCs w:val="20"/>
                    </w:rPr>
                  </w:pPr>
                  <w:r>
                    <w:rPr>
                      <w:rFonts w:ascii="Times New Roman" w:hAnsi="Times New Roman" w:eastAsia="Times New Roman" w:cs="Times New Roman"/>
                      <w:spacing w:val="2"/>
                      <w:sz w:val="20"/>
                      <w:szCs w:val="20"/>
                    </w:rPr>
                    <w:t>76.25</w:t>
                  </w:r>
                </w:p>
              </w:tc>
              <w:tc>
                <w:tcPr>
                  <w:tcW w:w="1105" w:type="dxa"/>
                  <w:vAlign w:val="top"/>
                </w:tcPr>
                <w:p w14:paraId="2C94447F">
                  <w:pPr>
                    <w:spacing w:before="104" w:line="195" w:lineRule="auto"/>
                    <w:ind w:left="343"/>
                    <w:rPr>
                      <w:rFonts w:ascii="Times New Roman" w:hAnsi="Times New Roman" w:eastAsia="Times New Roman" w:cs="Times New Roman"/>
                      <w:sz w:val="20"/>
                      <w:szCs w:val="20"/>
                    </w:rPr>
                  </w:pPr>
                  <w:r>
                    <w:rPr>
                      <w:rFonts w:ascii="Times New Roman" w:hAnsi="Times New Roman" w:eastAsia="Times New Roman" w:cs="Times New Roman"/>
                      <w:spacing w:val="-1"/>
                      <w:sz w:val="20"/>
                      <w:szCs w:val="20"/>
                    </w:rPr>
                    <w:t>152.5</w:t>
                  </w:r>
                </w:p>
              </w:tc>
              <w:tc>
                <w:tcPr>
                  <w:tcW w:w="1383" w:type="dxa"/>
                  <w:tcBorders>
                    <w:right w:val="single" w:color="000000" w:sz="10" w:space="0"/>
                  </w:tcBorders>
                  <w:vAlign w:val="top"/>
                </w:tcPr>
                <w:p w14:paraId="374F2593">
                  <w:pPr>
                    <w:pStyle w:val="6"/>
                    <w:spacing w:before="68" w:line="230" w:lineRule="auto"/>
                    <w:ind w:left="176"/>
                    <w:rPr>
                      <w:sz w:val="20"/>
                      <w:szCs w:val="20"/>
                    </w:rPr>
                  </w:pPr>
                  <w:r>
                    <w:rPr>
                      <w:spacing w:val="7"/>
                      <w:sz w:val="20"/>
                      <w:szCs w:val="20"/>
                    </w:rPr>
                    <w:t>主要排放口</w:t>
                  </w:r>
                </w:p>
              </w:tc>
            </w:tr>
            <w:tr w14:paraId="574036A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43" w:hRule="atLeast"/>
              </w:trPr>
              <w:tc>
                <w:tcPr>
                  <w:tcW w:w="1768" w:type="dxa"/>
                  <w:vMerge w:val="continue"/>
                  <w:tcBorders>
                    <w:top w:val="nil"/>
                    <w:left w:val="single" w:color="000000" w:sz="10" w:space="0"/>
                    <w:bottom w:val="nil"/>
                  </w:tcBorders>
                  <w:vAlign w:val="top"/>
                </w:tcPr>
                <w:p w14:paraId="05D545A0">
                  <w:pPr>
                    <w:rPr>
                      <w:rFonts w:ascii="Arial"/>
                      <w:sz w:val="21"/>
                    </w:rPr>
                  </w:pPr>
                </w:p>
              </w:tc>
              <w:tc>
                <w:tcPr>
                  <w:tcW w:w="2008" w:type="dxa"/>
                  <w:vAlign w:val="top"/>
                </w:tcPr>
                <w:p w14:paraId="3DFF714F">
                  <w:pPr>
                    <w:pStyle w:val="6"/>
                    <w:spacing w:before="68" w:line="228" w:lineRule="auto"/>
                    <w:ind w:left="589"/>
                    <w:rPr>
                      <w:sz w:val="20"/>
                      <w:szCs w:val="20"/>
                    </w:rPr>
                  </w:pPr>
                  <w:r>
                    <w:rPr>
                      <w:spacing w:val="6"/>
                      <w:sz w:val="20"/>
                      <w:szCs w:val="20"/>
                    </w:rPr>
                    <w:t>窑头废气</w:t>
                  </w:r>
                </w:p>
              </w:tc>
              <w:tc>
                <w:tcPr>
                  <w:tcW w:w="1158" w:type="dxa"/>
                  <w:vAlign w:val="top"/>
                </w:tcPr>
                <w:p w14:paraId="27BB7AD2">
                  <w:pPr>
                    <w:spacing w:before="106" w:line="195" w:lineRule="auto"/>
                    <w:ind w:left="363"/>
                    <w:rPr>
                      <w:rFonts w:ascii="Times New Roman" w:hAnsi="Times New Roman" w:eastAsia="Times New Roman" w:cs="Times New Roman"/>
                      <w:sz w:val="20"/>
                      <w:szCs w:val="20"/>
                    </w:rPr>
                  </w:pPr>
                  <w:r>
                    <w:rPr>
                      <w:rFonts w:ascii="Times New Roman" w:hAnsi="Times New Roman" w:eastAsia="Times New Roman" w:cs="Times New Roman"/>
                      <w:sz w:val="20"/>
                      <w:szCs w:val="20"/>
                    </w:rPr>
                    <w:t>10.98</w:t>
                  </w:r>
                </w:p>
              </w:tc>
              <w:tc>
                <w:tcPr>
                  <w:tcW w:w="888" w:type="dxa"/>
                  <w:vAlign w:val="top"/>
                </w:tcPr>
                <w:p w14:paraId="6D33E5BB">
                  <w:pPr>
                    <w:spacing w:before="40" w:line="274" w:lineRule="exact"/>
                    <w:ind w:left="415"/>
                    <w:rPr>
                      <w:rFonts w:ascii="Times New Roman" w:hAnsi="Times New Roman" w:eastAsia="Times New Roman" w:cs="Times New Roman"/>
                      <w:sz w:val="20"/>
                      <w:szCs w:val="20"/>
                    </w:rPr>
                  </w:pPr>
                  <w:r>
                    <w:rPr>
                      <w:rFonts w:ascii="Times New Roman" w:hAnsi="Times New Roman" w:eastAsia="Times New Roman" w:cs="Times New Roman"/>
                      <w:spacing w:val="2"/>
                      <w:position w:val="1"/>
                      <w:sz w:val="20"/>
                      <w:szCs w:val="20"/>
                    </w:rPr>
                    <w:t>/</w:t>
                  </w:r>
                </w:p>
              </w:tc>
              <w:tc>
                <w:tcPr>
                  <w:tcW w:w="1105" w:type="dxa"/>
                  <w:vAlign w:val="top"/>
                </w:tcPr>
                <w:p w14:paraId="67B7D4D1">
                  <w:pPr>
                    <w:spacing w:before="40" w:line="274" w:lineRule="exact"/>
                    <w:ind w:left="525"/>
                    <w:rPr>
                      <w:rFonts w:ascii="Times New Roman" w:hAnsi="Times New Roman" w:eastAsia="Times New Roman" w:cs="Times New Roman"/>
                      <w:sz w:val="20"/>
                      <w:szCs w:val="20"/>
                    </w:rPr>
                  </w:pPr>
                  <w:r>
                    <w:rPr>
                      <w:rFonts w:ascii="Times New Roman" w:hAnsi="Times New Roman" w:eastAsia="Times New Roman" w:cs="Times New Roman"/>
                      <w:spacing w:val="2"/>
                      <w:position w:val="1"/>
                      <w:sz w:val="20"/>
                      <w:szCs w:val="20"/>
                    </w:rPr>
                    <w:t>/</w:t>
                  </w:r>
                </w:p>
              </w:tc>
              <w:tc>
                <w:tcPr>
                  <w:tcW w:w="1383" w:type="dxa"/>
                  <w:tcBorders>
                    <w:right w:val="single" w:color="000000" w:sz="10" w:space="0"/>
                  </w:tcBorders>
                  <w:vAlign w:val="top"/>
                </w:tcPr>
                <w:p w14:paraId="7DF40670">
                  <w:pPr>
                    <w:pStyle w:val="6"/>
                    <w:spacing w:before="68" w:line="230" w:lineRule="auto"/>
                    <w:ind w:left="176"/>
                    <w:rPr>
                      <w:sz w:val="20"/>
                      <w:szCs w:val="20"/>
                    </w:rPr>
                  </w:pPr>
                  <w:r>
                    <w:rPr>
                      <w:spacing w:val="7"/>
                      <w:sz w:val="20"/>
                      <w:szCs w:val="20"/>
                    </w:rPr>
                    <w:t>主要排放口</w:t>
                  </w:r>
                </w:p>
              </w:tc>
            </w:tr>
            <w:tr w14:paraId="3264338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43" w:hRule="atLeast"/>
              </w:trPr>
              <w:tc>
                <w:tcPr>
                  <w:tcW w:w="1768" w:type="dxa"/>
                  <w:vMerge w:val="continue"/>
                  <w:tcBorders>
                    <w:top w:val="nil"/>
                    <w:left w:val="single" w:color="000000" w:sz="10" w:space="0"/>
                    <w:bottom w:val="nil"/>
                  </w:tcBorders>
                  <w:vAlign w:val="top"/>
                </w:tcPr>
                <w:p w14:paraId="76AD8B81">
                  <w:pPr>
                    <w:rPr>
                      <w:rFonts w:ascii="Arial"/>
                      <w:sz w:val="21"/>
                    </w:rPr>
                  </w:pPr>
                </w:p>
              </w:tc>
              <w:tc>
                <w:tcPr>
                  <w:tcW w:w="2008" w:type="dxa"/>
                  <w:vAlign w:val="top"/>
                </w:tcPr>
                <w:p w14:paraId="630C848F">
                  <w:pPr>
                    <w:pStyle w:val="6"/>
                    <w:spacing w:before="71" w:line="229" w:lineRule="auto"/>
                    <w:ind w:left="270"/>
                    <w:rPr>
                      <w:sz w:val="20"/>
                      <w:szCs w:val="20"/>
                    </w:rPr>
                  </w:pPr>
                  <w:r>
                    <w:rPr>
                      <w:spacing w:val="8"/>
                      <w:sz w:val="20"/>
                      <w:szCs w:val="20"/>
                    </w:rPr>
                    <w:t>其他废气排放口</w:t>
                  </w:r>
                </w:p>
              </w:tc>
              <w:tc>
                <w:tcPr>
                  <w:tcW w:w="1158" w:type="dxa"/>
                  <w:vAlign w:val="top"/>
                </w:tcPr>
                <w:p w14:paraId="723248E0">
                  <w:pPr>
                    <w:spacing w:before="109" w:line="195" w:lineRule="auto"/>
                    <w:ind w:left="348"/>
                    <w:rPr>
                      <w:rFonts w:ascii="Times New Roman" w:hAnsi="Times New Roman" w:eastAsia="Times New Roman" w:cs="Times New Roman"/>
                      <w:sz w:val="20"/>
                      <w:szCs w:val="20"/>
                    </w:rPr>
                  </w:pPr>
                  <w:r>
                    <w:rPr>
                      <w:rFonts w:ascii="Times New Roman" w:hAnsi="Times New Roman" w:eastAsia="Times New Roman" w:cs="Times New Roman"/>
                      <w:spacing w:val="3"/>
                      <w:sz w:val="20"/>
                      <w:szCs w:val="20"/>
                    </w:rPr>
                    <w:t>6.466</w:t>
                  </w:r>
                </w:p>
              </w:tc>
              <w:tc>
                <w:tcPr>
                  <w:tcW w:w="888" w:type="dxa"/>
                  <w:vAlign w:val="top"/>
                </w:tcPr>
                <w:p w14:paraId="46A7DB47">
                  <w:pPr>
                    <w:spacing w:before="42" w:line="274" w:lineRule="exact"/>
                    <w:ind w:left="415"/>
                    <w:rPr>
                      <w:rFonts w:ascii="Times New Roman" w:hAnsi="Times New Roman" w:eastAsia="Times New Roman" w:cs="Times New Roman"/>
                      <w:sz w:val="20"/>
                      <w:szCs w:val="20"/>
                    </w:rPr>
                  </w:pPr>
                  <w:r>
                    <w:rPr>
                      <w:rFonts w:ascii="Times New Roman" w:hAnsi="Times New Roman" w:eastAsia="Times New Roman" w:cs="Times New Roman"/>
                      <w:spacing w:val="2"/>
                      <w:position w:val="1"/>
                      <w:sz w:val="20"/>
                      <w:szCs w:val="20"/>
                    </w:rPr>
                    <w:t>/</w:t>
                  </w:r>
                </w:p>
              </w:tc>
              <w:tc>
                <w:tcPr>
                  <w:tcW w:w="1105" w:type="dxa"/>
                  <w:vAlign w:val="top"/>
                </w:tcPr>
                <w:p w14:paraId="21C59A66">
                  <w:pPr>
                    <w:spacing w:before="42" w:line="274" w:lineRule="exact"/>
                    <w:ind w:left="525"/>
                    <w:rPr>
                      <w:rFonts w:ascii="Times New Roman" w:hAnsi="Times New Roman" w:eastAsia="Times New Roman" w:cs="Times New Roman"/>
                      <w:sz w:val="20"/>
                      <w:szCs w:val="20"/>
                    </w:rPr>
                  </w:pPr>
                  <w:r>
                    <w:rPr>
                      <w:rFonts w:ascii="Times New Roman" w:hAnsi="Times New Roman" w:eastAsia="Times New Roman" w:cs="Times New Roman"/>
                      <w:spacing w:val="2"/>
                      <w:position w:val="1"/>
                      <w:sz w:val="20"/>
                      <w:szCs w:val="20"/>
                    </w:rPr>
                    <w:t>/</w:t>
                  </w:r>
                </w:p>
              </w:tc>
              <w:tc>
                <w:tcPr>
                  <w:tcW w:w="1383" w:type="dxa"/>
                  <w:tcBorders>
                    <w:right w:val="single" w:color="000000" w:sz="10" w:space="0"/>
                  </w:tcBorders>
                  <w:vAlign w:val="top"/>
                </w:tcPr>
                <w:p w14:paraId="1608872E">
                  <w:pPr>
                    <w:pStyle w:val="6"/>
                    <w:spacing w:before="70" w:line="230" w:lineRule="auto"/>
                    <w:ind w:left="178"/>
                    <w:rPr>
                      <w:sz w:val="20"/>
                      <w:szCs w:val="20"/>
                    </w:rPr>
                  </w:pPr>
                  <w:r>
                    <w:rPr>
                      <w:spacing w:val="7"/>
                      <w:sz w:val="20"/>
                      <w:szCs w:val="20"/>
                    </w:rPr>
                    <w:t>一般排放口</w:t>
                  </w:r>
                </w:p>
              </w:tc>
            </w:tr>
            <w:tr w14:paraId="5733E74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40" w:hRule="atLeast"/>
              </w:trPr>
              <w:tc>
                <w:tcPr>
                  <w:tcW w:w="1768" w:type="dxa"/>
                  <w:vMerge w:val="continue"/>
                  <w:tcBorders>
                    <w:top w:val="nil"/>
                    <w:left w:val="single" w:color="000000" w:sz="10" w:space="0"/>
                  </w:tcBorders>
                  <w:vAlign w:val="top"/>
                </w:tcPr>
                <w:p w14:paraId="156AC5C0">
                  <w:pPr>
                    <w:rPr>
                      <w:rFonts w:ascii="Arial"/>
                      <w:sz w:val="21"/>
                    </w:rPr>
                  </w:pPr>
                </w:p>
              </w:tc>
              <w:tc>
                <w:tcPr>
                  <w:tcW w:w="2008" w:type="dxa"/>
                  <w:vAlign w:val="top"/>
                </w:tcPr>
                <w:p w14:paraId="53AC15A6">
                  <w:pPr>
                    <w:pStyle w:val="6"/>
                    <w:spacing w:before="73" w:line="230" w:lineRule="auto"/>
                    <w:ind w:left="793"/>
                    <w:rPr>
                      <w:sz w:val="20"/>
                      <w:szCs w:val="20"/>
                    </w:rPr>
                  </w:pPr>
                  <w:r>
                    <w:rPr>
                      <w:spacing w:val="4"/>
                      <w:sz w:val="20"/>
                      <w:szCs w:val="20"/>
                    </w:rPr>
                    <w:t>合计</w:t>
                  </w:r>
                </w:p>
              </w:tc>
              <w:tc>
                <w:tcPr>
                  <w:tcW w:w="1158" w:type="dxa"/>
                  <w:vAlign w:val="top"/>
                </w:tcPr>
                <w:p w14:paraId="40398E1C">
                  <w:pPr>
                    <w:spacing w:before="109" w:line="195" w:lineRule="auto"/>
                    <w:ind w:left="295"/>
                    <w:rPr>
                      <w:rFonts w:ascii="Times New Roman" w:hAnsi="Times New Roman" w:eastAsia="Times New Roman" w:cs="Times New Roman"/>
                      <w:sz w:val="20"/>
                      <w:szCs w:val="20"/>
                    </w:rPr>
                  </w:pPr>
                  <w:r>
                    <w:rPr>
                      <w:rFonts w:ascii="Times New Roman" w:hAnsi="Times New Roman" w:eastAsia="Times New Roman" w:cs="Times New Roman"/>
                      <w:spacing w:val="3"/>
                      <w:sz w:val="20"/>
                      <w:szCs w:val="20"/>
                    </w:rPr>
                    <w:t>32.696</w:t>
                  </w:r>
                </w:p>
              </w:tc>
              <w:tc>
                <w:tcPr>
                  <w:tcW w:w="888" w:type="dxa"/>
                  <w:vAlign w:val="top"/>
                </w:tcPr>
                <w:p w14:paraId="16D7C105">
                  <w:pPr>
                    <w:spacing w:before="109" w:line="195" w:lineRule="auto"/>
                    <w:ind w:left="216"/>
                    <w:rPr>
                      <w:rFonts w:ascii="Times New Roman" w:hAnsi="Times New Roman" w:eastAsia="Times New Roman" w:cs="Times New Roman"/>
                      <w:sz w:val="20"/>
                      <w:szCs w:val="20"/>
                    </w:rPr>
                  </w:pPr>
                  <w:r>
                    <w:rPr>
                      <w:rFonts w:ascii="Times New Roman" w:hAnsi="Times New Roman" w:eastAsia="Times New Roman" w:cs="Times New Roman"/>
                      <w:spacing w:val="2"/>
                      <w:sz w:val="20"/>
                      <w:szCs w:val="20"/>
                    </w:rPr>
                    <w:t>71.62</w:t>
                  </w:r>
                </w:p>
              </w:tc>
              <w:tc>
                <w:tcPr>
                  <w:tcW w:w="1105" w:type="dxa"/>
                  <w:vAlign w:val="top"/>
                </w:tcPr>
                <w:p w14:paraId="7474A9E1">
                  <w:pPr>
                    <w:spacing w:before="109" w:line="195" w:lineRule="auto"/>
                    <w:ind w:left="343"/>
                    <w:rPr>
                      <w:rFonts w:ascii="Times New Roman" w:hAnsi="Times New Roman" w:eastAsia="Times New Roman" w:cs="Times New Roman"/>
                      <w:sz w:val="20"/>
                      <w:szCs w:val="20"/>
                    </w:rPr>
                  </w:pPr>
                  <w:r>
                    <w:rPr>
                      <w:rFonts w:ascii="Times New Roman" w:hAnsi="Times New Roman" w:eastAsia="Times New Roman" w:cs="Times New Roman"/>
                      <w:spacing w:val="-1"/>
                      <w:sz w:val="20"/>
                      <w:szCs w:val="20"/>
                    </w:rPr>
                    <w:t>152.5</w:t>
                  </w:r>
                </w:p>
              </w:tc>
              <w:tc>
                <w:tcPr>
                  <w:tcW w:w="1383" w:type="dxa"/>
                  <w:tcBorders>
                    <w:right w:val="single" w:color="000000" w:sz="10" w:space="0"/>
                  </w:tcBorders>
                  <w:vAlign w:val="top"/>
                </w:tcPr>
                <w:p w14:paraId="2A713ECC">
                  <w:pPr>
                    <w:spacing w:before="42" w:line="274" w:lineRule="exact"/>
                    <w:ind w:left="661"/>
                    <w:rPr>
                      <w:rFonts w:ascii="Times New Roman" w:hAnsi="Times New Roman" w:eastAsia="Times New Roman" w:cs="Times New Roman"/>
                      <w:sz w:val="20"/>
                      <w:szCs w:val="20"/>
                    </w:rPr>
                  </w:pPr>
                  <w:r>
                    <w:rPr>
                      <w:rFonts w:ascii="Times New Roman" w:hAnsi="Times New Roman" w:eastAsia="Times New Roman" w:cs="Times New Roman"/>
                      <w:spacing w:val="2"/>
                      <w:position w:val="1"/>
                      <w:sz w:val="20"/>
                      <w:szCs w:val="20"/>
                    </w:rPr>
                    <w:t>/</w:t>
                  </w:r>
                </w:p>
              </w:tc>
            </w:tr>
            <w:tr w14:paraId="506F55E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43" w:hRule="atLeast"/>
              </w:trPr>
              <w:tc>
                <w:tcPr>
                  <w:tcW w:w="1768" w:type="dxa"/>
                  <w:vMerge w:val="restart"/>
                  <w:tcBorders>
                    <w:left w:val="single" w:color="000000" w:sz="10" w:space="0"/>
                    <w:bottom w:val="nil"/>
                  </w:tcBorders>
                  <w:vAlign w:val="top"/>
                </w:tcPr>
                <w:p w14:paraId="7D6DDE52">
                  <w:pPr>
                    <w:pStyle w:val="6"/>
                    <w:spacing w:before="117" w:line="239" w:lineRule="auto"/>
                    <w:ind w:left="348" w:right="114" w:hanging="245"/>
                    <w:rPr>
                      <w:sz w:val="20"/>
                      <w:szCs w:val="20"/>
                    </w:rPr>
                  </w:pPr>
                  <w:r>
                    <w:rPr>
                      <w:spacing w:val="3"/>
                      <w:sz w:val="20"/>
                      <w:szCs w:val="20"/>
                    </w:rPr>
                    <w:t>年产</w:t>
                  </w:r>
                  <w:r>
                    <w:rPr>
                      <w:spacing w:val="-44"/>
                      <w:sz w:val="20"/>
                      <w:szCs w:val="20"/>
                    </w:rPr>
                    <w:t xml:space="preserve"> </w:t>
                  </w:r>
                  <w:r>
                    <w:rPr>
                      <w:rFonts w:ascii="Times New Roman" w:hAnsi="Times New Roman" w:eastAsia="Times New Roman" w:cs="Times New Roman"/>
                      <w:spacing w:val="3"/>
                      <w:sz w:val="20"/>
                      <w:szCs w:val="20"/>
                    </w:rPr>
                    <w:t xml:space="preserve">100 </w:t>
                  </w:r>
                  <w:r>
                    <w:rPr>
                      <w:spacing w:val="3"/>
                      <w:sz w:val="20"/>
                      <w:szCs w:val="20"/>
                    </w:rPr>
                    <w:t>万</w:t>
                  </w:r>
                  <w:r>
                    <w:rPr>
                      <w:rFonts w:ascii="Times New Roman" w:hAnsi="Times New Roman" w:eastAsia="Times New Roman" w:cs="Times New Roman"/>
                      <w:spacing w:val="3"/>
                      <w:sz w:val="20"/>
                      <w:szCs w:val="20"/>
                    </w:rPr>
                    <w:t>t</w:t>
                  </w:r>
                  <w:r>
                    <w:rPr>
                      <w:rFonts w:ascii="Times New Roman" w:hAnsi="Times New Roman" w:eastAsia="Times New Roman" w:cs="Times New Roman"/>
                      <w:spacing w:val="-9"/>
                      <w:sz w:val="20"/>
                      <w:szCs w:val="20"/>
                    </w:rPr>
                    <w:t xml:space="preserve"> </w:t>
                  </w:r>
                  <w:r>
                    <w:rPr>
                      <w:spacing w:val="3"/>
                      <w:sz w:val="20"/>
                      <w:szCs w:val="20"/>
                    </w:rPr>
                    <w:t>水泥</w:t>
                  </w:r>
                  <w:r>
                    <w:rPr>
                      <w:sz w:val="20"/>
                      <w:szCs w:val="20"/>
                    </w:rPr>
                    <w:t xml:space="preserve"> </w:t>
                  </w:r>
                  <w:r>
                    <w:rPr>
                      <w:spacing w:val="8"/>
                      <w:sz w:val="20"/>
                      <w:szCs w:val="20"/>
                    </w:rPr>
                    <w:t>粉磨生产线</w:t>
                  </w:r>
                </w:p>
              </w:tc>
              <w:tc>
                <w:tcPr>
                  <w:tcW w:w="2008" w:type="dxa"/>
                  <w:vAlign w:val="top"/>
                </w:tcPr>
                <w:p w14:paraId="47D429D7">
                  <w:pPr>
                    <w:pStyle w:val="6"/>
                    <w:spacing w:before="78" w:line="228" w:lineRule="auto"/>
                    <w:ind w:left="269"/>
                    <w:rPr>
                      <w:sz w:val="20"/>
                      <w:szCs w:val="20"/>
                    </w:rPr>
                  </w:pPr>
                  <w:r>
                    <w:rPr>
                      <w:spacing w:val="8"/>
                      <w:sz w:val="20"/>
                      <w:szCs w:val="20"/>
                    </w:rPr>
                    <w:t>矿渣磨磨机废气</w:t>
                  </w:r>
                </w:p>
              </w:tc>
              <w:tc>
                <w:tcPr>
                  <w:tcW w:w="1158" w:type="dxa"/>
                  <w:vAlign w:val="top"/>
                </w:tcPr>
                <w:p w14:paraId="2D44A377">
                  <w:pPr>
                    <w:spacing w:before="114" w:line="195" w:lineRule="auto"/>
                    <w:ind w:left="346"/>
                    <w:rPr>
                      <w:rFonts w:ascii="Times New Roman" w:hAnsi="Times New Roman" w:eastAsia="Times New Roman" w:cs="Times New Roman"/>
                      <w:sz w:val="20"/>
                      <w:szCs w:val="20"/>
                    </w:rPr>
                  </w:pPr>
                  <w:r>
                    <w:rPr>
                      <w:rFonts w:ascii="Times New Roman" w:hAnsi="Times New Roman" w:eastAsia="Times New Roman" w:cs="Times New Roman"/>
                      <w:spacing w:val="3"/>
                      <w:sz w:val="20"/>
                      <w:szCs w:val="20"/>
                    </w:rPr>
                    <w:t>0.357</w:t>
                  </w:r>
                </w:p>
              </w:tc>
              <w:tc>
                <w:tcPr>
                  <w:tcW w:w="888" w:type="dxa"/>
                  <w:vAlign w:val="top"/>
                </w:tcPr>
                <w:p w14:paraId="68A752B8">
                  <w:pPr>
                    <w:spacing w:before="47" w:line="275" w:lineRule="exact"/>
                    <w:ind w:left="415"/>
                    <w:rPr>
                      <w:rFonts w:ascii="Times New Roman" w:hAnsi="Times New Roman" w:eastAsia="Times New Roman" w:cs="Times New Roman"/>
                      <w:sz w:val="20"/>
                      <w:szCs w:val="20"/>
                    </w:rPr>
                  </w:pPr>
                  <w:r>
                    <w:rPr>
                      <w:rFonts w:ascii="Times New Roman" w:hAnsi="Times New Roman" w:eastAsia="Times New Roman" w:cs="Times New Roman"/>
                      <w:spacing w:val="2"/>
                      <w:position w:val="1"/>
                      <w:sz w:val="20"/>
                      <w:szCs w:val="20"/>
                    </w:rPr>
                    <w:t>/</w:t>
                  </w:r>
                </w:p>
              </w:tc>
              <w:tc>
                <w:tcPr>
                  <w:tcW w:w="1105" w:type="dxa"/>
                  <w:vAlign w:val="top"/>
                </w:tcPr>
                <w:p w14:paraId="750D9310">
                  <w:pPr>
                    <w:spacing w:before="47" w:line="275" w:lineRule="exact"/>
                    <w:ind w:left="525"/>
                    <w:rPr>
                      <w:rFonts w:ascii="Times New Roman" w:hAnsi="Times New Roman" w:eastAsia="Times New Roman" w:cs="Times New Roman"/>
                      <w:sz w:val="20"/>
                      <w:szCs w:val="20"/>
                    </w:rPr>
                  </w:pPr>
                  <w:r>
                    <w:rPr>
                      <w:rFonts w:ascii="Times New Roman" w:hAnsi="Times New Roman" w:eastAsia="Times New Roman" w:cs="Times New Roman"/>
                      <w:spacing w:val="2"/>
                      <w:position w:val="1"/>
                      <w:sz w:val="20"/>
                      <w:szCs w:val="20"/>
                    </w:rPr>
                    <w:t>/</w:t>
                  </w:r>
                </w:p>
              </w:tc>
              <w:tc>
                <w:tcPr>
                  <w:tcW w:w="1383" w:type="dxa"/>
                  <w:tcBorders>
                    <w:right w:val="single" w:color="000000" w:sz="10" w:space="0"/>
                  </w:tcBorders>
                  <w:vAlign w:val="top"/>
                </w:tcPr>
                <w:p w14:paraId="3E1756C8">
                  <w:pPr>
                    <w:pStyle w:val="6"/>
                    <w:spacing w:before="78" w:line="230" w:lineRule="auto"/>
                    <w:ind w:left="178"/>
                    <w:rPr>
                      <w:sz w:val="20"/>
                      <w:szCs w:val="20"/>
                    </w:rPr>
                  </w:pPr>
                  <w:r>
                    <w:rPr>
                      <w:spacing w:val="7"/>
                      <w:sz w:val="20"/>
                      <w:szCs w:val="20"/>
                    </w:rPr>
                    <w:t>一般排放口</w:t>
                  </w:r>
                </w:p>
              </w:tc>
            </w:tr>
            <w:tr w14:paraId="6970098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43" w:hRule="atLeast"/>
              </w:trPr>
              <w:tc>
                <w:tcPr>
                  <w:tcW w:w="1768" w:type="dxa"/>
                  <w:vMerge w:val="continue"/>
                  <w:tcBorders>
                    <w:top w:val="nil"/>
                    <w:left w:val="single" w:color="000000" w:sz="10" w:space="0"/>
                  </w:tcBorders>
                  <w:vAlign w:val="top"/>
                </w:tcPr>
                <w:p w14:paraId="345B1AA6">
                  <w:pPr>
                    <w:rPr>
                      <w:rFonts w:ascii="Arial"/>
                      <w:sz w:val="21"/>
                    </w:rPr>
                  </w:pPr>
                </w:p>
              </w:tc>
              <w:tc>
                <w:tcPr>
                  <w:tcW w:w="2008" w:type="dxa"/>
                  <w:vAlign w:val="top"/>
                </w:tcPr>
                <w:p w14:paraId="33C46FF7">
                  <w:pPr>
                    <w:pStyle w:val="6"/>
                    <w:spacing w:before="81" w:line="229" w:lineRule="auto"/>
                    <w:ind w:left="270"/>
                    <w:rPr>
                      <w:sz w:val="20"/>
                      <w:szCs w:val="20"/>
                    </w:rPr>
                  </w:pPr>
                  <w:r>
                    <w:rPr>
                      <w:spacing w:val="8"/>
                      <w:sz w:val="20"/>
                      <w:szCs w:val="20"/>
                    </w:rPr>
                    <w:t>其他废气排放口</w:t>
                  </w:r>
                </w:p>
              </w:tc>
              <w:tc>
                <w:tcPr>
                  <w:tcW w:w="1158" w:type="dxa"/>
                  <w:vAlign w:val="top"/>
                </w:tcPr>
                <w:p w14:paraId="0204D829">
                  <w:pPr>
                    <w:spacing w:before="116" w:line="195" w:lineRule="auto"/>
                    <w:ind w:left="258"/>
                    <w:rPr>
                      <w:rFonts w:ascii="Times New Roman" w:hAnsi="Times New Roman" w:eastAsia="Times New Roman" w:cs="Times New Roman"/>
                      <w:sz w:val="20"/>
                      <w:szCs w:val="20"/>
                    </w:rPr>
                  </w:pPr>
                  <w:r>
                    <w:rPr>
                      <w:rFonts w:ascii="Times New Roman" w:hAnsi="Times New Roman" w:eastAsia="Times New Roman" w:cs="Times New Roman"/>
                      <w:spacing w:val="1"/>
                      <w:sz w:val="20"/>
                      <w:szCs w:val="20"/>
                    </w:rPr>
                    <w:t>18.2485</w:t>
                  </w:r>
                </w:p>
              </w:tc>
              <w:tc>
                <w:tcPr>
                  <w:tcW w:w="888" w:type="dxa"/>
                  <w:vAlign w:val="top"/>
                </w:tcPr>
                <w:p w14:paraId="0CCA5B42">
                  <w:pPr>
                    <w:spacing w:before="50" w:line="274" w:lineRule="exact"/>
                    <w:ind w:left="415"/>
                    <w:rPr>
                      <w:rFonts w:ascii="Times New Roman" w:hAnsi="Times New Roman" w:eastAsia="Times New Roman" w:cs="Times New Roman"/>
                      <w:sz w:val="20"/>
                      <w:szCs w:val="20"/>
                    </w:rPr>
                  </w:pPr>
                  <w:r>
                    <w:rPr>
                      <w:rFonts w:ascii="Times New Roman" w:hAnsi="Times New Roman" w:eastAsia="Times New Roman" w:cs="Times New Roman"/>
                      <w:spacing w:val="2"/>
                      <w:position w:val="1"/>
                      <w:sz w:val="20"/>
                      <w:szCs w:val="20"/>
                    </w:rPr>
                    <w:t>/</w:t>
                  </w:r>
                </w:p>
              </w:tc>
              <w:tc>
                <w:tcPr>
                  <w:tcW w:w="1105" w:type="dxa"/>
                  <w:vAlign w:val="top"/>
                </w:tcPr>
                <w:p w14:paraId="77EA978A">
                  <w:pPr>
                    <w:spacing w:before="50" w:line="274" w:lineRule="exact"/>
                    <w:ind w:left="525"/>
                    <w:rPr>
                      <w:rFonts w:ascii="Times New Roman" w:hAnsi="Times New Roman" w:eastAsia="Times New Roman" w:cs="Times New Roman"/>
                      <w:sz w:val="20"/>
                      <w:szCs w:val="20"/>
                    </w:rPr>
                  </w:pPr>
                  <w:r>
                    <w:rPr>
                      <w:rFonts w:ascii="Times New Roman" w:hAnsi="Times New Roman" w:eastAsia="Times New Roman" w:cs="Times New Roman"/>
                      <w:spacing w:val="2"/>
                      <w:position w:val="1"/>
                      <w:sz w:val="20"/>
                      <w:szCs w:val="20"/>
                    </w:rPr>
                    <w:t>/</w:t>
                  </w:r>
                </w:p>
              </w:tc>
              <w:tc>
                <w:tcPr>
                  <w:tcW w:w="1383" w:type="dxa"/>
                  <w:tcBorders>
                    <w:right w:val="single" w:color="000000" w:sz="10" w:space="0"/>
                  </w:tcBorders>
                  <w:vAlign w:val="top"/>
                </w:tcPr>
                <w:p w14:paraId="433316C8">
                  <w:pPr>
                    <w:pStyle w:val="6"/>
                    <w:spacing w:before="80" w:line="230" w:lineRule="auto"/>
                    <w:ind w:left="178"/>
                    <w:rPr>
                      <w:sz w:val="20"/>
                      <w:szCs w:val="20"/>
                    </w:rPr>
                  </w:pPr>
                  <w:r>
                    <w:rPr>
                      <w:spacing w:val="7"/>
                      <w:sz w:val="20"/>
                      <w:szCs w:val="20"/>
                    </w:rPr>
                    <w:t>一般排放口</w:t>
                  </w:r>
                </w:p>
              </w:tc>
            </w:tr>
            <w:tr w14:paraId="7392AB7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43" w:hRule="atLeast"/>
              </w:trPr>
              <w:tc>
                <w:tcPr>
                  <w:tcW w:w="3776" w:type="dxa"/>
                  <w:gridSpan w:val="2"/>
                  <w:tcBorders>
                    <w:left w:val="single" w:color="000000" w:sz="10" w:space="0"/>
                  </w:tcBorders>
                  <w:vAlign w:val="top"/>
                </w:tcPr>
                <w:p w14:paraId="786884F1">
                  <w:pPr>
                    <w:pStyle w:val="6"/>
                    <w:spacing w:before="83" w:line="230" w:lineRule="auto"/>
                    <w:ind w:left="1356"/>
                    <w:rPr>
                      <w:sz w:val="20"/>
                      <w:szCs w:val="20"/>
                    </w:rPr>
                  </w:pPr>
                  <w:r>
                    <w:rPr>
                      <w:spacing w:val="8"/>
                      <w:sz w:val="20"/>
                      <w:szCs w:val="20"/>
                    </w:rPr>
                    <w:t>合计排放量</w:t>
                  </w:r>
                </w:p>
              </w:tc>
              <w:tc>
                <w:tcPr>
                  <w:tcW w:w="1158" w:type="dxa"/>
                  <w:vAlign w:val="top"/>
                </w:tcPr>
                <w:p w14:paraId="46C07F4A">
                  <w:pPr>
                    <w:spacing w:before="119" w:line="195" w:lineRule="auto"/>
                    <w:ind w:left="243"/>
                    <w:rPr>
                      <w:rFonts w:ascii="Times New Roman" w:hAnsi="Times New Roman" w:eastAsia="Times New Roman" w:cs="Times New Roman"/>
                      <w:sz w:val="20"/>
                      <w:szCs w:val="20"/>
                    </w:rPr>
                  </w:pPr>
                  <w:r>
                    <w:rPr>
                      <w:rFonts w:ascii="Times New Roman" w:hAnsi="Times New Roman" w:eastAsia="Times New Roman" w:cs="Times New Roman"/>
                      <w:spacing w:val="3"/>
                      <w:sz w:val="20"/>
                      <w:szCs w:val="20"/>
                    </w:rPr>
                    <w:t>51.3015</w:t>
                  </w:r>
                </w:p>
              </w:tc>
              <w:tc>
                <w:tcPr>
                  <w:tcW w:w="888" w:type="dxa"/>
                  <w:vAlign w:val="top"/>
                </w:tcPr>
                <w:p w14:paraId="66822CCB">
                  <w:pPr>
                    <w:spacing w:before="119" w:line="195" w:lineRule="auto"/>
                    <w:ind w:left="216"/>
                    <w:rPr>
                      <w:rFonts w:ascii="Times New Roman" w:hAnsi="Times New Roman" w:eastAsia="Times New Roman" w:cs="Times New Roman"/>
                      <w:sz w:val="20"/>
                      <w:szCs w:val="20"/>
                    </w:rPr>
                  </w:pPr>
                  <w:r>
                    <w:rPr>
                      <w:rFonts w:ascii="Times New Roman" w:hAnsi="Times New Roman" w:eastAsia="Times New Roman" w:cs="Times New Roman"/>
                      <w:spacing w:val="2"/>
                      <w:sz w:val="20"/>
                      <w:szCs w:val="20"/>
                    </w:rPr>
                    <w:t>73.62</w:t>
                  </w:r>
                </w:p>
              </w:tc>
              <w:tc>
                <w:tcPr>
                  <w:tcW w:w="1105" w:type="dxa"/>
                  <w:vAlign w:val="top"/>
                </w:tcPr>
                <w:p w14:paraId="1FE820FD">
                  <w:pPr>
                    <w:spacing w:before="119" w:line="195" w:lineRule="auto"/>
                    <w:ind w:left="132"/>
                    <w:rPr>
                      <w:rFonts w:ascii="Times New Roman" w:hAnsi="Times New Roman" w:eastAsia="Times New Roman" w:cs="Times New Roman"/>
                      <w:sz w:val="20"/>
                      <w:szCs w:val="20"/>
                    </w:rPr>
                  </w:pPr>
                  <w:r>
                    <w:rPr>
                      <w:rFonts w:ascii="Times New Roman" w:hAnsi="Times New Roman" w:eastAsia="Times New Roman" w:cs="Times New Roman"/>
                      <w:spacing w:val="2"/>
                      <w:sz w:val="20"/>
                      <w:szCs w:val="20"/>
                    </w:rPr>
                    <w:t>156.07125</w:t>
                  </w:r>
                </w:p>
              </w:tc>
              <w:tc>
                <w:tcPr>
                  <w:tcW w:w="1383" w:type="dxa"/>
                  <w:tcBorders>
                    <w:right w:val="single" w:color="000000" w:sz="10" w:space="0"/>
                  </w:tcBorders>
                  <w:vAlign w:val="top"/>
                </w:tcPr>
                <w:p w14:paraId="351AA59B">
                  <w:pPr>
                    <w:spacing w:before="52" w:line="274" w:lineRule="exact"/>
                    <w:ind w:left="661"/>
                    <w:rPr>
                      <w:rFonts w:ascii="Times New Roman" w:hAnsi="Times New Roman" w:eastAsia="Times New Roman" w:cs="Times New Roman"/>
                      <w:sz w:val="20"/>
                      <w:szCs w:val="20"/>
                    </w:rPr>
                  </w:pPr>
                  <w:r>
                    <w:rPr>
                      <w:rFonts w:ascii="Times New Roman" w:hAnsi="Times New Roman" w:eastAsia="Times New Roman" w:cs="Times New Roman"/>
                      <w:spacing w:val="2"/>
                      <w:position w:val="1"/>
                      <w:sz w:val="20"/>
                      <w:szCs w:val="20"/>
                    </w:rPr>
                    <w:t>/</w:t>
                  </w:r>
                </w:p>
              </w:tc>
            </w:tr>
            <w:tr w14:paraId="5E26FF3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67" w:hRule="atLeast"/>
              </w:trPr>
              <w:tc>
                <w:tcPr>
                  <w:tcW w:w="3776" w:type="dxa"/>
                  <w:gridSpan w:val="2"/>
                  <w:tcBorders>
                    <w:left w:val="single" w:color="000000" w:sz="10" w:space="0"/>
                    <w:bottom w:val="single" w:color="000000" w:sz="10" w:space="0"/>
                  </w:tcBorders>
                  <w:vAlign w:val="top"/>
                </w:tcPr>
                <w:p w14:paraId="262E9B16">
                  <w:pPr>
                    <w:pStyle w:val="6"/>
                    <w:spacing w:before="83" w:line="229" w:lineRule="auto"/>
                    <w:ind w:left="1252"/>
                    <w:rPr>
                      <w:sz w:val="20"/>
                      <w:szCs w:val="20"/>
                    </w:rPr>
                  </w:pPr>
                  <w:r>
                    <w:rPr>
                      <w:spacing w:val="8"/>
                      <w:sz w:val="20"/>
                      <w:szCs w:val="20"/>
                    </w:rPr>
                    <w:t>排污许可总量</w:t>
                  </w:r>
                </w:p>
              </w:tc>
              <w:tc>
                <w:tcPr>
                  <w:tcW w:w="1158" w:type="dxa"/>
                  <w:tcBorders>
                    <w:bottom w:val="single" w:color="000000" w:sz="10" w:space="0"/>
                  </w:tcBorders>
                  <w:vAlign w:val="top"/>
                </w:tcPr>
                <w:p w14:paraId="1B48032E">
                  <w:pPr>
                    <w:spacing w:before="121" w:line="195" w:lineRule="auto"/>
                    <w:ind w:left="243"/>
                    <w:rPr>
                      <w:rFonts w:ascii="Times New Roman" w:hAnsi="Times New Roman" w:eastAsia="Times New Roman" w:cs="Times New Roman"/>
                      <w:sz w:val="20"/>
                      <w:szCs w:val="20"/>
                    </w:rPr>
                  </w:pPr>
                  <w:r>
                    <w:rPr>
                      <w:rFonts w:ascii="Times New Roman" w:hAnsi="Times New Roman" w:eastAsia="Times New Roman" w:cs="Times New Roman"/>
                      <w:spacing w:val="3"/>
                      <w:sz w:val="20"/>
                      <w:szCs w:val="20"/>
                    </w:rPr>
                    <w:t>51.3015</w:t>
                  </w:r>
                </w:p>
              </w:tc>
              <w:tc>
                <w:tcPr>
                  <w:tcW w:w="888" w:type="dxa"/>
                  <w:tcBorders>
                    <w:bottom w:val="single" w:color="000000" w:sz="10" w:space="0"/>
                  </w:tcBorders>
                  <w:vAlign w:val="top"/>
                </w:tcPr>
                <w:p w14:paraId="231DD02C">
                  <w:pPr>
                    <w:spacing w:before="121" w:line="195" w:lineRule="auto"/>
                    <w:ind w:left="216"/>
                    <w:rPr>
                      <w:rFonts w:ascii="Times New Roman" w:hAnsi="Times New Roman" w:eastAsia="Times New Roman" w:cs="Times New Roman"/>
                      <w:sz w:val="20"/>
                      <w:szCs w:val="20"/>
                    </w:rPr>
                  </w:pPr>
                  <w:r>
                    <w:rPr>
                      <w:rFonts w:ascii="Times New Roman" w:hAnsi="Times New Roman" w:eastAsia="Times New Roman" w:cs="Times New Roman"/>
                      <w:spacing w:val="2"/>
                      <w:sz w:val="20"/>
                      <w:szCs w:val="20"/>
                    </w:rPr>
                    <w:t>73.62</w:t>
                  </w:r>
                </w:p>
              </w:tc>
              <w:tc>
                <w:tcPr>
                  <w:tcW w:w="1105" w:type="dxa"/>
                  <w:tcBorders>
                    <w:bottom w:val="single" w:color="000000" w:sz="10" w:space="0"/>
                  </w:tcBorders>
                  <w:vAlign w:val="top"/>
                </w:tcPr>
                <w:p w14:paraId="697C8790">
                  <w:pPr>
                    <w:spacing w:before="121" w:line="195" w:lineRule="auto"/>
                    <w:ind w:left="132"/>
                    <w:rPr>
                      <w:rFonts w:ascii="Times New Roman" w:hAnsi="Times New Roman" w:eastAsia="Times New Roman" w:cs="Times New Roman"/>
                      <w:sz w:val="20"/>
                      <w:szCs w:val="20"/>
                    </w:rPr>
                  </w:pPr>
                  <w:r>
                    <w:rPr>
                      <w:rFonts w:ascii="Times New Roman" w:hAnsi="Times New Roman" w:eastAsia="Times New Roman" w:cs="Times New Roman"/>
                      <w:spacing w:val="2"/>
                      <w:sz w:val="20"/>
                      <w:szCs w:val="20"/>
                    </w:rPr>
                    <w:t>156.07125</w:t>
                  </w:r>
                </w:p>
              </w:tc>
              <w:tc>
                <w:tcPr>
                  <w:tcW w:w="1383" w:type="dxa"/>
                  <w:tcBorders>
                    <w:bottom w:val="single" w:color="000000" w:sz="10" w:space="0"/>
                    <w:right w:val="single" w:color="000000" w:sz="10" w:space="0"/>
                  </w:tcBorders>
                  <w:vAlign w:val="top"/>
                </w:tcPr>
                <w:p w14:paraId="29E2D573">
                  <w:pPr>
                    <w:spacing w:before="55" w:line="274" w:lineRule="exact"/>
                    <w:ind w:left="661"/>
                    <w:rPr>
                      <w:rFonts w:ascii="Times New Roman" w:hAnsi="Times New Roman" w:eastAsia="Times New Roman" w:cs="Times New Roman"/>
                      <w:sz w:val="20"/>
                      <w:szCs w:val="20"/>
                    </w:rPr>
                  </w:pPr>
                  <w:r>
                    <w:rPr>
                      <w:rFonts w:ascii="Times New Roman" w:hAnsi="Times New Roman" w:eastAsia="Times New Roman" w:cs="Times New Roman"/>
                      <w:spacing w:val="2"/>
                      <w:position w:val="1"/>
                      <w:sz w:val="20"/>
                      <w:szCs w:val="20"/>
                    </w:rPr>
                    <w:t>/</w:t>
                  </w:r>
                </w:p>
              </w:tc>
            </w:tr>
          </w:tbl>
          <w:p w14:paraId="2ABC5A8D">
            <w:pPr>
              <w:pStyle w:val="6"/>
              <w:spacing w:before="34" w:line="219" w:lineRule="auto"/>
              <w:ind w:left="582"/>
            </w:pPr>
            <w:r>
              <w:rPr>
                <w:rFonts w:ascii="Times New Roman" w:hAnsi="Times New Roman" w:eastAsia="Times New Roman" w:cs="Times New Roman"/>
                <w:b/>
                <w:bCs/>
                <w:spacing w:val="-4"/>
              </w:rPr>
              <w:t>2.13</w:t>
            </w:r>
            <w:r>
              <w:rPr>
                <w:rFonts w:ascii="Times New Roman" w:hAnsi="Times New Roman" w:eastAsia="Times New Roman" w:cs="Times New Roman"/>
                <w:b/>
                <w:bCs/>
                <w:spacing w:val="-21"/>
              </w:rPr>
              <w:t xml:space="preserve"> </w:t>
            </w:r>
            <w:r>
              <w:rPr>
                <w:rFonts w:ascii="仿宋" w:hAnsi="仿宋" w:eastAsia="仿宋" w:cs="仿宋"/>
                <w:b/>
                <w:bCs/>
                <w:spacing w:val="-4"/>
              </w:rPr>
              <w:t>、</w:t>
            </w:r>
            <w:r>
              <w:rPr>
                <w:b/>
                <w:bCs/>
                <w:spacing w:val="-4"/>
              </w:rPr>
              <w:t>与本项目相关的原有环境问题</w:t>
            </w:r>
          </w:p>
          <w:p w14:paraId="5FA2A4E7">
            <w:pPr>
              <w:pStyle w:val="6"/>
              <w:spacing w:before="181" w:line="335" w:lineRule="auto"/>
              <w:ind w:left="105" w:right="102" w:firstLine="480"/>
              <w:jc w:val="both"/>
            </w:pPr>
            <w:r>
              <w:rPr>
                <w:spacing w:val="5"/>
              </w:rPr>
              <w:t>本项目利用长治华泰新材料科技有限公司机修车间改造建设新型矿用注浆</w:t>
            </w:r>
            <w:r>
              <w:rPr>
                <w:spacing w:val="13"/>
              </w:rPr>
              <w:t xml:space="preserve"> </w:t>
            </w:r>
            <w:r>
              <w:rPr>
                <w:spacing w:val="1"/>
              </w:rPr>
              <w:t>加固材料生产线。与本项目有关的污染问题为</w:t>
            </w:r>
            <w:r>
              <w:rPr>
                <w:spacing w:val="-48"/>
              </w:rPr>
              <w:t xml:space="preserve"> </w:t>
            </w:r>
            <w:r>
              <w:rPr>
                <w:rFonts w:ascii="Times New Roman" w:hAnsi="Times New Roman" w:eastAsia="Times New Roman" w:cs="Times New Roman"/>
                <w:spacing w:val="1"/>
              </w:rPr>
              <w:t xml:space="preserve">2500t/d </w:t>
            </w:r>
            <w:r>
              <w:rPr>
                <w:spacing w:val="1"/>
              </w:rPr>
              <w:t>水泥熟</w:t>
            </w:r>
            <w:r>
              <w:t xml:space="preserve">料生产线项目污染 </w:t>
            </w:r>
            <w:r>
              <w:rPr>
                <w:spacing w:val="-3"/>
              </w:rPr>
              <w:t>物排放。</w:t>
            </w:r>
          </w:p>
          <w:p w14:paraId="6F404802">
            <w:pPr>
              <w:pStyle w:val="6"/>
              <w:spacing w:before="93" w:line="355" w:lineRule="auto"/>
              <w:ind w:left="107" w:right="36" w:firstLine="478"/>
              <w:jc w:val="both"/>
            </w:pPr>
            <w:r>
              <w:rPr>
                <w:spacing w:val="-1"/>
              </w:rPr>
              <w:t>根据现场踏查，</w:t>
            </w:r>
            <w:r>
              <w:rPr>
                <w:rFonts w:ascii="Times New Roman" w:hAnsi="Times New Roman" w:eastAsia="Times New Roman" w:cs="Times New Roman"/>
                <w:spacing w:val="-1"/>
              </w:rPr>
              <w:t xml:space="preserve">2020 </w:t>
            </w:r>
            <w:r>
              <w:rPr>
                <w:spacing w:val="-1"/>
              </w:rPr>
              <w:t>年熟料生产线技术改造为“年产</w:t>
            </w:r>
            <w:r>
              <w:rPr>
                <w:spacing w:val="-50"/>
              </w:rPr>
              <w:t xml:space="preserve"> </w:t>
            </w:r>
            <w:r>
              <w:rPr>
                <w:rFonts w:ascii="Times New Roman" w:hAnsi="Times New Roman" w:eastAsia="Times New Roman" w:cs="Times New Roman"/>
                <w:spacing w:val="-1"/>
              </w:rPr>
              <w:t>30</w:t>
            </w:r>
            <w:r>
              <w:rPr>
                <w:rFonts w:ascii="Times New Roman" w:hAnsi="Times New Roman" w:eastAsia="Times New Roman" w:cs="Times New Roman"/>
                <w:spacing w:val="15"/>
                <w:w w:val="101"/>
              </w:rPr>
              <w:t xml:space="preserve"> </w:t>
            </w:r>
            <w:r>
              <w:rPr>
                <w:spacing w:val="-1"/>
              </w:rPr>
              <w:t>万吨活性石灰生产</w:t>
            </w:r>
            <w:r>
              <w:t xml:space="preserve"> </w:t>
            </w:r>
            <w:r>
              <w:rPr>
                <w:spacing w:val="-8"/>
              </w:rPr>
              <w:t>线</w:t>
            </w:r>
            <w:r>
              <w:rPr>
                <w:spacing w:val="-72"/>
              </w:rPr>
              <w:t xml:space="preserve"> </w:t>
            </w:r>
            <w:r>
              <w:rPr>
                <w:spacing w:val="-8"/>
              </w:rPr>
              <w:t>”，水泥熟料生产线部分设备已拆除，无生产能力，活性石灰生产线暂未建设，</w:t>
            </w:r>
            <w:r>
              <w:t xml:space="preserve"> </w:t>
            </w:r>
            <w:r>
              <w:rPr>
                <w:spacing w:val="-2"/>
              </w:rPr>
              <w:t>厂内机修任务几乎没有。原机修车间内布置有电焊机等简单维修设备，工作内容</w:t>
            </w:r>
            <w:r>
              <w:rPr>
                <w:spacing w:val="2"/>
              </w:rPr>
              <w:t xml:space="preserve"> </w:t>
            </w:r>
            <w:r>
              <w:rPr>
                <w:spacing w:val="-7"/>
              </w:rPr>
              <w:t>以相关设备的维修及保养工作为主，不涉及喷漆重污染供需。该车间为闲置厂房，</w:t>
            </w:r>
            <w:r>
              <w:rPr>
                <w:spacing w:val="12"/>
              </w:rPr>
              <w:t xml:space="preserve"> </w:t>
            </w:r>
            <w:r>
              <w:t xml:space="preserve">现厂区内不设置机修单元，若厂内涉及机修内容时全部委托厂外相关单位进行。 </w:t>
            </w:r>
            <w:r>
              <w:rPr>
                <w:spacing w:val="-2"/>
              </w:rPr>
              <w:t>现厂房内无其他设施，全部为空置厂房。地面做了水泥硬化处理，不存在土地污</w:t>
            </w:r>
          </w:p>
        </w:tc>
      </w:tr>
    </w:tbl>
    <w:p w14:paraId="2900DED8">
      <w:pPr>
        <w:rPr>
          <w:rFonts w:ascii="Arial"/>
          <w:sz w:val="21"/>
        </w:rPr>
      </w:pPr>
    </w:p>
    <w:p w14:paraId="66BA1DE9">
      <w:pPr>
        <w:rPr>
          <w:rFonts w:ascii="Arial" w:hAnsi="Arial" w:eastAsia="Arial" w:cs="Arial"/>
          <w:sz w:val="21"/>
          <w:szCs w:val="21"/>
        </w:rPr>
        <w:sectPr>
          <w:footerReference r:id="rId26" w:type="default"/>
          <w:pgSz w:w="11906" w:h="16838"/>
          <w:pgMar w:top="1431" w:right="1412" w:bottom="1352" w:left="1413" w:header="0" w:footer="1165" w:gutter="0"/>
          <w:cols w:space="720" w:num="1"/>
        </w:sectPr>
      </w:pPr>
    </w:p>
    <w:p w14:paraId="63246BFD">
      <w:pPr>
        <w:spacing w:line="99" w:lineRule="exact"/>
      </w:pPr>
    </w:p>
    <w:tbl>
      <w:tblPr>
        <w:tblStyle w:val="5"/>
        <w:tblW w:w="9064" w:type="dxa"/>
        <w:tblInd w:w="7" w:type="dxa"/>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CellMar>
          <w:top w:w="0" w:type="dxa"/>
          <w:left w:w="0" w:type="dxa"/>
          <w:bottom w:w="0" w:type="dxa"/>
          <w:right w:w="0" w:type="dxa"/>
        </w:tblCellMar>
      </w:tblPr>
      <w:tblGrid>
        <w:gridCol w:w="508"/>
        <w:gridCol w:w="8556"/>
      </w:tblGrid>
      <w:tr w14:paraId="09969965">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13059" w:hRule="atLeast"/>
        </w:trPr>
        <w:tc>
          <w:tcPr>
            <w:tcW w:w="508" w:type="dxa"/>
            <w:tcBorders>
              <w:right w:val="single" w:color="000000" w:sz="2" w:space="0"/>
            </w:tcBorders>
            <w:vAlign w:val="top"/>
          </w:tcPr>
          <w:p w14:paraId="61B01D36">
            <w:pPr>
              <w:rPr>
                <w:rFonts w:ascii="Arial"/>
                <w:sz w:val="21"/>
              </w:rPr>
            </w:pPr>
          </w:p>
        </w:tc>
        <w:tc>
          <w:tcPr>
            <w:tcW w:w="8556" w:type="dxa"/>
            <w:tcBorders>
              <w:left w:val="single" w:color="000000" w:sz="2" w:space="0"/>
            </w:tcBorders>
            <w:vAlign w:val="top"/>
          </w:tcPr>
          <w:p w14:paraId="11779C61">
            <w:pPr>
              <w:pStyle w:val="6"/>
              <w:spacing w:before="40" w:line="221" w:lineRule="auto"/>
              <w:ind w:left="109"/>
            </w:pPr>
            <w:r>
              <w:rPr>
                <w:spacing w:val="-4"/>
              </w:rPr>
              <w:t>染情况。</w:t>
            </w:r>
          </w:p>
          <w:p w14:paraId="0A76BA49">
            <w:pPr>
              <w:pStyle w:val="6"/>
              <w:spacing w:before="179" w:line="219" w:lineRule="auto"/>
              <w:ind w:left="585"/>
            </w:pPr>
            <w:r>
              <w:rPr>
                <w:spacing w:val="-1"/>
              </w:rPr>
              <w:t>根据现场调查，存在以下与本项目有关的环境问题：</w:t>
            </w:r>
          </w:p>
          <w:p w14:paraId="5EA9FA7E">
            <w:pPr>
              <w:pStyle w:val="6"/>
              <w:spacing w:before="180" w:line="220" w:lineRule="auto"/>
              <w:ind w:left="604"/>
            </w:pPr>
            <w:r>
              <w:rPr>
                <w:rFonts w:ascii="Times New Roman" w:hAnsi="Times New Roman" w:eastAsia="Times New Roman" w:cs="Times New Roman"/>
                <w:spacing w:val="-3"/>
              </w:rPr>
              <w:t>1</w:t>
            </w:r>
            <w:r>
              <w:rPr>
                <w:rFonts w:ascii="Times New Roman" w:hAnsi="Times New Roman" w:eastAsia="Times New Roman" w:cs="Times New Roman"/>
                <w:spacing w:val="-23"/>
              </w:rPr>
              <w:t xml:space="preserve"> </w:t>
            </w:r>
            <w:r>
              <w:rPr>
                <w:spacing w:val="-3"/>
              </w:rPr>
              <w:t>、厂区未建设雨水收集池，雨水经雨水管线外排；</w:t>
            </w:r>
          </w:p>
          <w:p w14:paraId="5A3FCCC2">
            <w:pPr>
              <w:pStyle w:val="6"/>
              <w:spacing w:before="181" w:line="290" w:lineRule="auto"/>
              <w:ind w:left="586" w:right="3587" w:hanging="5"/>
            </w:pPr>
            <w:r>
              <w:rPr>
                <w:rFonts w:ascii="Times New Roman" w:hAnsi="Times New Roman" w:eastAsia="Times New Roman" w:cs="Times New Roman"/>
                <w:spacing w:val="-5"/>
              </w:rPr>
              <w:t>2</w:t>
            </w:r>
            <w:r>
              <w:rPr>
                <w:rFonts w:ascii="Times New Roman" w:hAnsi="Times New Roman" w:eastAsia="Times New Roman" w:cs="Times New Roman"/>
                <w:spacing w:val="-29"/>
              </w:rPr>
              <w:t xml:space="preserve"> </w:t>
            </w:r>
            <w:r>
              <w:rPr>
                <w:spacing w:val="-5"/>
              </w:rPr>
              <w:t>、洗车平台未配套冬季保暖、防冻措施；</w:t>
            </w:r>
            <w:r>
              <w:t xml:space="preserve"> </w:t>
            </w:r>
            <w:r>
              <w:rPr>
                <w:spacing w:val="-3"/>
              </w:rPr>
              <w:t>整改要求：</w:t>
            </w:r>
          </w:p>
          <w:p w14:paraId="1497CFC0">
            <w:pPr>
              <w:pStyle w:val="6"/>
              <w:spacing w:before="179" w:line="290" w:lineRule="auto"/>
              <w:ind w:left="108" w:right="116" w:firstLine="495"/>
            </w:pPr>
            <w:r>
              <w:rPr>
                <w:rFonts w:ascii="Times New Roman" w:hAnsi="Times New Roman" w:eastAsia="Times New Roman" w:cs="Times New Roman"/>
              </w:rPr>
              <w:t>1</w:t>
            </w:r>
            <w:r>
              <w:rPr>
                <w:rFonts w:ascii="Times New Roman" w:hAnsi="Times New Roman" w:eastAsia="Times New Roman" w:cs="Times New Roman"/>
                <w:spacing w:val="-32"/>
              </w:rPr>
              <w:t xml:space="preserve"> </w:t>
            </w:r>
            <w:r>
              <w:t>、规范厂区初期雨水收集，按照环保要求，建设雨水收集池，</w:t>
            </w:r>
            <w:r>
              <w:rPr>
                <w:spacing w:val="-1"/>
              </w:rPr>
              <w:t>须确保满足</w:t>
            </w:r>
            <w:r>
              <w:t xml:space="preserve"> </w:t>
            </w:r>
            <w:r>
              <w:rPr>
                <w:spacing w:val="-1"/>
              </w:rPr>
              <w:t>厂区初期雨水的收集，收集后的初期雨水用于生产，不得外排。</w:t>
            </w:r>
          </w:p>
          <w:p w14:paraId="1EDB750A">
            <w:pPr>
              <w:pStyle w:val="6"/>
              <w:spacing w:before="179" w:line="220" w:lineRule="auto"/>
              <w:ind w:left="581"/>
            </w:pPr>
            <w:r>
              <w:rPr>
                <w:rFonts w:ascii="Times New Roman" w:hAnsi="Times New Roman" w:eastAsia="Times New Roman" w:cs="Times New Roman"/>
                <w:spacing w:val="-2"/>
              </w:rPr>
              <w:t>2</w:t>
            </w:r>
            <w:r>
              <w:rPr>
                <w:rFonts w:ascii="Times New Roman" w:hAnsi="Times New Roman" w:eastAsia="Times New Roman" w:cs="Times New Roman"/>
                <w:spacing w:val="-27"/>
              </w:rPr>
              <w:t xml:space="preserve"> </w:t>
            </w:r>
            <w:r>
              <w:rPr>
                <w:spacing w:val="-2"/>
              </w:rPr>
              <w:t>、洗车平台配套建设冬季保暖和防冻措施。</w:t>
            </w:r>
          </w:p>
        </w:tc>
      </w:tr>
    </w:tbl>
    <w:p w14:paraId="6616CB76">
      <w:pPr>
        <w:rPr>
          <w:rFonts w:ascii="Arial"/>
          <w:sz w:val="21"/>
        </w:rPr>
      </w:pPr>
    </w:p>
    <w:p w14:paraId="06D64E8B">
      <w:pPr>
        <w:rPr>
          <w:rFonts w:ascii="Arial" w:hAnsi="Arial" w:eastAsia="Arial" w:cs="Arial"/>
          <w:sz w:val="21"/>
          <w:szCs w:val="21"/>
        </w:rPr>
        <w:sectPr>
          <w:footerReference r:id="rId27" w:type="default"/>
          <w:pgSz w:w="11906" w:h="16838"/>
          <w:pgMar w:top="1431" w:right="1412" w:bottom="1352" w:left="1413" w:header="0" w:footer="1165" w:gutter="0"/>
          <w:cols w:space="720" w:num="1"/>
        </w:sectPr>
      </w:pPr>
    </w:p>
    <w:p w14:paraId="61E5D817">
      <w:pPr>
        <w:spacing w:before="335" w:line="222" w:lineRule="auto"/>
        <w:ind w:left="1253"/>
        <w:rPr>
          <w:rFonts w:ascii="黑体" w:hAnsi="黑体" w:eastAsia="黑体" w:cs="黑体"/>
          <w:sz w:val="30"/>
          <w:szCs w:val="30"/>
        </w:rPr>
      </w:pPr>
      <w:r>
        <w:rPr>
          <w:rFonts w:ascii="黑体" w:hAnsi="黑体" w:eastAsia="黑体" w:cs="黑体"/>
          <w:spacing w:val="-1"/>
          <w:sz w:val="30"/>
          <w:szCs w:val="30"/>
        </w:rPr>
        <w:t>三、区域环境质量现状、环境保护目标及评价标准</w:t>
      </w:r>
    </w:p>
    <w:p w14:paraId="65B30DBA">
      <w:pPr>
        <w:spacing w:line="176" w:lineRule="exact"/>
      </w:pPr>
    </w:p>
    <w:tbl>
      <w:tblPr>
        <w:tblStyle w:val="5"/>
        <w:tblW w:w="9059" w:type="dxa"/>
        <w:tblInd w:w="7" w:type="dxa"/>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CellMar>
          <w:top w:w="0" w:type="dxa"/>
          <w:left w:w="0" w:type="dxa"/>
          <w:bottom w:w="0" w:type="dxa"/>
          <w:right w:w="0" w:type="dxa"/>
        </w:tblCellMar>
      </w:tblPr>
      <w:tblGrid>
        <w:gridCol w:w="484"/>
        <w:gridCol w:w="8575"/>
      </w:tblGrid>
      <w:tr w14:paraId="74B35D5E">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12478" w:hRule="atLeast"/>
        </w:trPr>
        <w:tc>
          <w:tcPr>
            <w:tcW w:w="484" w:type="dxa"/>
            <w:tcBorders>
              <w:right w:val="single" w:color="000000" w:sz="2" w:space="0"/>
            </w:tcBorders>
            <w:textDirection w:val="tbRlV"/>
            <w:vAlign w:val="top"/>
          </w:tcPr>
          <w:p w14:paraId="3CA28ACF">
            <w:pPr>
              <w:pStyle w:val="6"/>
              <w:spacing w:before="93" w:line="208" w:lineRule="auto"/>
              <w:ind w:left="4526"/>
              <w:rPr>
                <w:sz w:val="28"/>
                <w:szCs w:val="28"/>
              </w:rPr>
            </w:pPr>
            <w:r>
              <w:rPr>
                <w:b/>
                <w:bCs/>
                <w:spacing w:val="-2"/>
                <w:sz w:val="28"/>
                <w:szCs w:val="28"/>
              </w:rPr>
              <w:t>区</w:t>
            </w:r>
            <w:r>
              <w:rPr>
                <w:spacing w:val="45"/>
                <w:sz w:val="28"/>
                <w:szCs w:val="28"/>
              </w:rPr>
              <w:t xml:space="preserve"> </w:t>
            </w:r>
            <w:r>
              <w:rPr>
                <w:b/>
                <w:bCs/>
                <w:spacing w:val="-2"/>
                <w:sz w:val="28"/>
                <w:szCs w:val="28"/>
              </w:rPr>
              <w:t>域</w:t>
            </w:r>
            <w:r>
              <w:rPr>
                <w:spacing w:val="36"/>
                <w:sz w:val="28"/>
                <w:szCs w:val="28"/>
              </w:rPr>
              <w:t xml:space="preserve"> </w:t>
            </w:r>
            <w:r>
              <w:rPr>
                <w:b/>
                <w:bCs/>
                <w:spacing w:val="-2"/>
                <w:sz w:val="28"/>
                <w:szCs w:val="28"/>
              </w:rPr>
              <w:t>环</w:t>
            </w:r>
            <w:r>
              <w:rPr>
                <w:spacing w:val="39"/>
                <w:sz w:val="28"/>
                <w:szCs w:val="28"/>
              </w:rPr>
              <w:t xml:space="preserve"> </w:t>
            </w:r>
            <w:r>
              <w:rPr>
                <w:b/>
                <w:bCs/>
                <w:spacing w:val="-2"/>
                <w:sz w:val="28"/>
                <w:szCs w:val="28"/>
              </w:rPr>
              <w:t>境</w:t>
            </w:r>
            <w:r>
              <w:rPr>
                <w:spacing w:val="39"/>
                <w:sz w:val="28"/>
                <w:szCs w:val="28"/>
              </w:rPr>
              <w:t xml:space="preserve"> </w:t>
            </w:r>
            <w:r>
              <w:rPr>
                <w:b/>
                <w:bCs/>
                <w:spacing w:val="-2"/>
                <w:sz w:val="28"/>
                <w:szCs w:val="28"/>
              </w:rPr>
              <w:t>质</w:t>
            </w:r>
            <w:r>
              <w:rPr>
                <w:spacing w:val="37"/>
                <w:sz w:val="28"/>
                <w:szCs w:val="28"/>
              </w:rPr>
              <w:t xml:space="preserve"> </w:t>
            </w:r>
            <w:r>
              <w:rPr>
                <w:b/>
                <w:bCs/>
                <w:spacing w:val="-2"/>
                <w:sz w:val="28"/>
                <w:szCs w:val="28"/>
              </w:rPr>
              <w:t>量</w:t>
            </w:r>
            <w:r>
              <w:rPr>
                <w:spacing w:val="39"/>
                <w:sz w:val="28"/>
                <w:szCs w:val="28"/>
              </w:rPr>
              <w:t xml:space="preserve"> </w:t>
            </w:r>
            <w:r>
              <w:rPr>
                <w:b/>
                <w:bCs/>
                <w:spacing w:val="-2"/>
                <w:sz w:val="28"/>
                <w:szCs w:val="28"/>
              </w:rPr>
              <w:t>现</w:t>
            </w:r>
            <w:r>
              <w:rPr>
                <w:spacing w:val="39"/>
                <w:sz w:val="28"/>
                <w:szCs w:val="28"/>
              </w:rPr>
              <w:t xml:space="preserve"> </w:t>
            </w:r>
            <w:r>
              <w:rPr>
                <w:b/>
                <w:bCs/>
                <w:spacing w:val="-2"/>
                <w:sz w:val="28"/>
                <w:szCs w:val="28"/>
              </w:rPr>
              <w:t>状</w:t>
            </w:r>
          </w:p>
        </w:tc>
        <w:tc>
          <w:tcPr>
            <w:tcW w:w="8575" w:type="dxa"/>
            <w:tcBorders>
              <w:left w:val="single" w:color="000000" w:sz="2" w:space="0"/>
            </w:tcBorders>
            <w:vAlign w:val="top"/>
          </w:tcPr>
          <w:p w14:paraId="30F6C6C4">
            <w:pPr>
              <w:pStyle w:val="6"/>
              <w:spacing w:before="118" w:line="220" w:lineRule="auto"/>
              <w:ind w:left="662"/>
              <w:rPr>
                <w:sz w:val="28"/>
                <w:szCs w:val="28"/>
              </w:rPr>
            </w:pPr>
            <w:r>
              <w:rPr>
                <w:rFonts w:ascii="Times New Roman" w:hAnsi="Times New Roman" w:eastAsia="Times New Roman" w:cs="Times New Roman"/>
                <w:b/>
                <w:bCs/>
                <w:spacing w:val="-4"/>
                <w:sz w:val="28"/>
                <w:szCs w:val="28"/>
              </w:rPr>
              <w:t>3.1</w:t>
            </w:r>
            <w:r>
              <w:rPr>
                <w:rFonts w:ascii="Times New Roman" w:hAnsi="Times New Roman" w:eastAsia="Times New Roman" w:cs="Times New Roman"/>
                <w:b/>
                <w:bCs/>
                <w:spacing w:val="7"/>
                <w:sz w:val="28"/>
                <w:szCs w:val="28"/>
              </w:rPr>
              <w:t xml:space="preserve">  </w:t>
            </w:r>
            <w:r>
              <w:rPr>
                <w:b/>
                <w:bCs/>
                <w:spacing w:val="-4"/>
                <w:sz w:val="28"/>
                <w:szCs w:val="28"/>
              </w:rPr>
              <w:t>大气环境</w:t>
            </w:r>
          </w:p>
          <w:p w14:paraId="7C0D8665">
            <w:pPr>
              <w:pStyle w:val="6"/>
              <w:spacing w:before="274" w:line="221" w:lineRule="auto"/>
              <w:ind w:left="592"/>
            </w:pPr>
            <w:r>
              <w:rPr>
                <w:spacing w:val="-2"/>
              </w:rPr>
              <w:t>（</w:t>
            </w:r>
            <w:r>
              <w:rPr>
                <w:rFonts w:ascii="Times New Roman" w:hAnsi="Times New Roman" w:eastAsia="Times New Roman" w:cs="Times New Roman"/>
                <w:spacing w:val="-2"/>
              </w:rPr>
              <w:t>1</w:t>
            </w:r>
            <w:r>
              <w:rPr>
                <w:spacing w:val="-2"/>
              </w:rPr>
              <w:t>）区域环境质量</w:t>
            </w:r>
          </w:p>
          <w:p w14:paraId="7192B820">
            <w:pPr>
              <w:pStyle w:val="6"/>
              <w:spacing w:before="181" w:line="350" w:lineRule="auto"/>
              <w:ind w:left="107" w:right="109" w:firstLine="494"/>
            </w:pPr>
            <w:r>
              <w:rPr>
                <w:spacing w:val="5"/>
              </w:rPr>
              <w:t>根据《长治市大气污染防治工作领导组办公室长治市水污染防治工作领导</w:t>
            </w:r>
            <w:r>
              <w:rPr>
                <w:spacing w:val="9"/>
              </w:rPr>
              <w:t xml:space="preserve"> </w:t>
            </w:r>
            <w:r>
              <w:rPr>
                <w:spacing w:val="4"/>
              </w:rPr>
              <w:t>小组办公室关于</w:t>
            </w:r>
            <w:r>
              <w:rPr>
                <w:spacing w:val="-40"/>
              </w:rPr>
              <w:t xml:space="preserve"> </w:t>
            </w:r>
            <w:r>
              <w:rPr>
                <w:rFonts w:ascii="Times New Roman" w:hAnsi="Times New Roman" w:eastAsia="Times New Roman" w:cs="Times New Roman"/>
                <w:spacing w:val="4"/>
              </w:rPr>
              <w:t>2024</w:t>
            </w:r>
            <w:r>
              <w:rPr>
                <w:rFonts w:ascii="Times New Roman" w:hAnsi="Times New Roman" w:eastAsia="Times New Roman" w:cs="Times New Roman"/>
                <w:spacing w:val="20"/>
                <w:w w:val="101"/>
              </w:rPr>
              <w:t xml:space="preserve"> </w:t>
            </w:r>
            <w:r>
              <w:rPr>
                <w:spacing w:val="4"/>
              </w:rPr>
              <w:t xml:space="preserve">年 </w:t>
            </w:r>
            <w:r>
              <w:rPr>
                <w:rFonts w:ascii="Times New Roman" w:hAnsi="Times New Roman" w:eastAsia="Times New Roman" w:cs="Times New Roman"/>
                <w:spacing w:val="4"/>
              </w:rPr>
              <w:t>1-12</w:t>
            </w:r>
            <w:r>
              <w:rPr>
                <w:rFonts w:ascii="Times New Roman" w:hAnsi="Times New Roman" w:eastAsia="Times New Roman" w:cs="Times New Roman"/>
                <w:spacing w:val="29"/>
              </w:rPr>
              <w:t xml:space="preserve"> </w:t>
            </w:r>
            <w:r>
              <w:rPr>
                <w:spacing w:val="4"/>
              </w:rPr>
              <w:t>月及</w:t>
            </w:r>
            <w:r>
              <w:rPr>
                <w:spacing w:val="-20"/>
              </w:rPr>
              <w:t xml:space="preserve"> </w:t>
            </w:r>
            <w:r>
              <w:rPr>
                <w:rFonts w:ascii="Times New Roman" w:hAnsi="Times New Roman" w:eastAsia="Times New Roman" w:cs="Times New Roman"/>
                <w:spacing w:val="4"/>
              </w:rPr>
              <w:t>12</w:t>
            </w:r>
            <w:r>
              <w:rPr>
                <w:rFonts w:ascii="Times New Roman" w:hAnsi="Times New Roman" w:eastAsia="Times New Roman" w:cs="Times New Roman"/>
                <w:spacing w:val="25"/>
              </w:rPr>
              <w:t xml:space="preserve"> </w:t>
            </w:r>
            <w:r>
              <w:rPr>
                <w:spacing w:val="4"/>
              </w:rPr>
              <w:t>月各县区环境空气质量和地表水水质情</w:t>
            </w:r>
            <w:r>
              <w:t xml:space="preserve"> </w:t>
            </w:r>
            <w:r>
              <w:rPr>
                <w:spacing w:val="4"/>
              </w:rPr>
              <w:t>况的通报》文件，上党区</w:t>
            </w:r>
            <w:r>
              <w:rPr>
                <w:spacing w:val="-40"/>
              </w:rPr>
              <w:t xml:space="preserve"> </w:t>
            </w:r>
            <w:r>
              <w:rPr>
                <w:rFonts w:ascii="Times New Roman" w:hAnsi="Times New Roman" w:eastAsia="Times New Roman" w:cs="Times New Roman"/>
                <w:spacing w:val="4"/>
              </w:rPr>
              <w:t xml:space="preserve">2024 </w:t>
            </w:r>
            <w:r>
              <w:rPr>
                <w:spacing w:val="4"/>
              </w:rPr>
              <w:t>年环境空气质量监测数据见表</w:t>
            </w:r>
            <w:r>
              <w:rPr>
                <w:spacing w:val="-41"/>
              </w:rPr>
              <w:t xml:space="preserve"> </w:t>
            </w:r>
            <w:r>
              <w:rPr>
                <w:rFonts w:ascii="Times New Roman" w:hAnsi="Times New Roman" w:eastAsia="Times New Roman" w:cs="Times New Roman"/>
                <w:spacing w:val="4"/>
              </w:rPr>
              <w:t>3.</w:t>
            </w:r>
            <w:r>
              <w:rPr>
                <w:rFonts w:ascii="Times New Roman" w:hAnsi="Times New Roman" w:eastAsia="Times New Roman" w:cs="Times New Roman"/>
                <w:spacing w:val="-29"/>
              </w:rPr>
              <w:t xml:space="preserve"> </w:t>
            </w:r>
            <w:r>
              <w:rPr>
                <w:rFonts w:ascii="Times New Roman" w:hAnsi="Times New Roman" w:eastAsia="Times New Roman" w:cs="Times New Roman"/>
                <w:spacing w:val="4"/>
              </w:rPr>
              <w:t>1-1</w:t>
            </w:r>
            <w:r>
              <w:rPr>
                <w:spacing w:val="4"/>
              </w:rPr>
              <w:t>。</w:t>
            </w:r>
          </w:p>
          <w:p w14:paraId="4E1031B1">
            <w:pPr>
              <w:spacing w:before="31" w:line="230" w:lineRule="auto"/>
              <w:ind w:left="2584"/>
              <w:rPr>
                <w:rFonts w:ascii="黑体" w:hAnsi="黑体" w:eastAsia="黑体" w:cs="黑体"/>
                <w:sz w:val="20"/>
                <w:szCs w:val="20"/>
              </w:rPr>
            </w:pPr>
            <w:r>
              <w:rPr>
                <w:rFonts w:ascii="黑体" w:hAnsi="黑体" w:eastAsia="黑体" w:cs="黑体"/>
                <w:spacing w:val="6"/>
                <w:sz w:val="20"/>
                <w:szCs w:val="20"/>
              </w:rPr>
              <w:t>表</w:t>
            </w:r>
            <w:r>
              <w:rPr>
                <w:rFonts w:ascii="黑体" w:hAnsi="黑体" w:eastAsia="黑体" w:cs="黑体"/>
                <w:spacing w:val="-22"/>
                <w:sz w:val="20"/>
                <w:szCs w:val="20"/>
              </w:rPr>
              <w:t xml:space="preserve"> </w:t>
            </w:r>
            <w:r>
              <w:rPr>
                <w:rFonts w:ascii="黑体" w:hAnsi="黑体" w:eastAsia="黑体" w:cs="黑体"/>
                <w:spacing w:val="6"/>
                <w:sz w:val="20"/>
                <w:szCs w:val="20"/>
              </w:rPr>
              <w:t>3.1-1   区域空气质量现状评价表</w:t>
            </w:r>
          </w:p>
          <w:p w14:paraId="3E7F2E7E">
            <w:pPr>
              <w:spacing w:line="67" w:lineRule="exact"/>
            </w:pPr>
          </w:p>
          <w:tbl>
            <w:tblPr>
              <w:tblStyle w:val="5"/>
              <w:tblW w:w="8346" w:type="dxa"/>
              <w:tblInd w:w="118"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033"/>
              <w:gridCol w:w="2891"/>
              <w:gridCol w:w="1172"/>
              <w:gridCol w:w="1129"/>
              <w:gridCol w:w="1059"/>
              <w:gridCol w:w="1062"/>
            </w:tblGrid>
            <w:tr w14:paraId="76E0817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50" w:hRule="atLeast"/>
              </w:trPr>
              <w:tc>
                <w:tcPr>
                  <w:tcW w:w="1033" w:type="dxa"/>
                  <w:vAlign w:val="top"/>
                </w:tcPr>
                <w:p w14:paraId="484DCAFB">
                  <w:pPr>
                    <w:pStyle w:val="6"/>
                    <w:spacing w:before="240" w:line="229" w:lineRule="auto"/>
                    <w:ind w:left="203"/>
                    <w:rPr>
                      <w:sz w:val="20"/>
                      <w:szCs w:val="20"/>
                    </w:rPr>
                  </w:pPr>
                  <w:r>
                    <w:rPr>
                      <w:spacing w:val="6"/>
                      <w:sz w:val="20"/>
                      <w:szCs w:val="20"/>
                    </w:rPr>
                    <w:t>污染物</w:t>
                  </w:r>
                </w:p>
              </w:tc>
              <w:tc>
                <w:tcPr>
                  <w:tcW w:w="2891" w:type="dxa"/>
                  <w:vAlign w:val="top"/>
                </w:tcPr>
                <w:p w14:paraId="486E3070">
                  <w:pPr>
                    <w:pStyle w:val="6"/>
                    <w:spacing w:before="240" w:line="227" w:lineRule="auto"/>
                    <w:ind w:left="921"/>
                    <w:rPr>
                      <w:sz w:val="20"/>
                      <w:szCs w:val="20"/>
                    </w:rPr>
                  </w:pPr>
                  <w:r>
                    <w:rPr>
                      <w:spacing w:val="8"/>
                      <w:sz w:val="20"/>
                      <w:szCs w:val="20"/>
                    </w:rPr>
                    <w:t>年评价指标</w:t>
                  </w:r>
                </w:p>
              </w:tc>
              <w:tc>
                <w:tcPr>
                  <w:tcW w:w="1172" w:type="dxa"/>
                  <w:vAlign w:val="top"/>
                </w:tcPr>
                <w:p w14:paraId="6A3E723D">
                  <w:pPr>
                    <w:pStyle w:val="6"/>
                    <w:spacing w:before="78" w:line="259" w:lineRule="auto"/>
                    <w:ind w:left="235" w:right="136" w:hanging="65"/>
                    <w:rPr>
                      <w:sz w:val="20"/>
                      <w:szCs w:val="20"/>
                    </w:rPr>
                  </w:pPr>
                  <w:r>
                    <w:rPr>
                      <w:spacing w:val="6"/>
                      <w:sz w:val="20"/>
                      <w:szCs w:val="20"/>
                    </w:rPr>
                    <w:t>现状浓度</w:t>
                  </w:r>
                  <w:r>
                    <w:rPr>
                      <w:spacing w:val="2"/>
                      <w:sz w:val="20"/>
                      <w:szCs w:val="20"/>
                    </w:rPr>
                    <w:t xml:space="preserve"> </w:t>
                  </w:r>
                  <w:r>
                    <w:rPr>
                      <w:sz w:val="20"/>
                      <w:szCs w:val="20"/>
                    </w:rPr>
                    <w:t>(</w:t>
                  </w:r>
                  <w:r>
                    <w:rPr>
                      <w:rFonts w:ascii="Times New Roman" w:hAnsi="Times New Roman" w:eastAsia="Times New Roman" w:cs="Times New Roman"/>
                      <w:sz w:val="20"/>
                      <w:szCs w:val="20"/>
                    </w:rPr>
                    <w:t>μg/m</w:t>
                  </w:r>
                  <w:r>
                    <w:rPr>
                      <w:rFonts w:ascii="Times New Roman" w:hAnsi="Times New Roman" w:eastAsia="Times New Roman" w:cs="Times New Roman"/>
                      <w:position w:val="6"/>
                      <w:sz w:val="13"/>
                      <w:szCs w:val="13"/>
                    </w:rPr>
                    <w:t>3</w:t>
                  </w:r>
                  <w:r>
                    <w:rPr>
                      <w:sz w:val="20"/>
                      <w:szCs w:val="20"/>
                    </w:rPr>
                    <w:t>）</w:t>
                  </w:r>
                </w:p>
              </w:tc>
              <w:tc>
                <w:tcPr>
                  <w:tcW w:w="1129" w:type="dxa"/>
                  <w:vAlign w:val="top"/>
                </w:tcPr>
                <w:p w14:paraId="31503E01">
                  <w:pPr>
                    <w:pStyle w:val="6"/>
                    <w:spacing w:before="78" w:line="259" w:lineRule="auto"/>
                    <w:ind w:left="220" w:right="108" w:firstLine="34"/>
                    <w:rPr>
                      <w:sz w:val="20"/>
                      <w:szCs w:val="20"/>
                    </w:rPr>
                  </w:pPr>
                  <w:r>
                    <w:rPr>
                      <w:spacing w:val="6"/>
                      <w:sz w:val="20"/>
                      <w:szCs w:val="20"/>
                    </w:rPr>
                    <w:t>标准值</w:t>
                  </w:r>
                  <w:r>
                    <w:rPr>
                      <w:sz w:val="20"/>
                      <w:szCs w:val="20"/>
                    </w:rPr>
                    <w:t xml:space="preserve">  (</w:t>
                  </w:r>
                  <w:r>
                    <w:rPr>
                      <w:rFonts w:ascii="Times New Roman" w:hAnsi="Times New Roman" w:eastAsia="Times New Roman" w:cs="Times New Roman"/>
                      <w:sz w:val="20"/>
                      <w:szCs w:val="20"/>
                    </w:rPr>
                    <w:t>μg/m</w:t>
                  </w:r>
                  <w:r>
                    <w:rPr>
                      <w:rFonts w:ascii="Times New Roman" w:hAnsi="Times New Roman" w:eastAsia="Times New Roman" w:cs="Times New Roman"/>
                      <w:position w:val="6"/>
                      <w:sz w:val="13"/>
                      <w:szCs w:val="13"/>
                    </w:rPr>
                    <w:t>3</w:t>
                  </w:r>
                  <w:r>
                    <w:rPr>
                      <w:sz w:val="20"/>
                      <w:szCs w:val="20"/>
                    </w:rPr>
                    <w:t>）</w:t>
                  </w:r>
                </w:p>
              </w:tc>
              <w:tc>
                <w:tcPr>
                  <w:tcW w:w="1059" w:type="dxa"/>
                  <w:vAlign w:val="top"/>
                </w:tcPr>
                <w:p w14:paraId="094637B9">
                  <w:pPr>
                    <w:pStyle w:val="6"/>
                    <w:spacing w:before="78" w:line="259" w:lineRule="auto"/>
                    <w:ind w:left="248" w:right="206" w:firstLine="7"/>
                    <w:rPr>
                      <w:sz w:val="20"/>
                      <w:szCs w:val="20"/>
                    </w:rPr>
                  </w:pPr>
                  <w:r>
                    <w:rPr>
                      <w:spacing w:val="-5"/>
                      <w:sz w:val="20"/>
                      <w:szCs w:val="20"/>
                    </w:rPr>
                    <w:t>占标率</w:t>
                  </w:r>
                  <w:r>
                    <w:rPr>
                      <w:sz w:val="20"/>
                      <w:szCs w:val="20"/>
                    </w:rPr>
                    <w:t xml:space="preserve"> </w:t>
                  </w:r>
                  <w:r>
                    <w:rPr>
                      <w:spacing w:val="-1"/>
                      <w:sz w:val="20"/>
                      <w:szCs w:val="20"/>
                    </w:rPr>
                    <w:t>（</w:t>
                  </w:r>
                  <w:r>
                    <w:rPr>
                      <w:rFonts w:ascii="Times New Roman" w:hAnsi="Times New Roman" w:eastAsia="Times New Roman" w:cs="Times New Roman"/>
                      <w:spacing w:val="-1"/>
                      <w:sz w:val="20"/>
                      <w:szCs w:val="20"/>
                    </w:rPr>
                    <w:t>%</w:t>
                  </w:r>
                  <w:r>
                    <w:rPr>
                      <w:spacing w:val="-1"/>
                      <w:sz w:val="20"/>
                      <w:szCs w:val="20"/>
                    </w:rPr>
                    <w:t>）</w:t>
                  </w:r>
                </w:p>
              </w:tc>
              <w:tc>
                <w:tcPr>
                  <w:tcW w:w="1062" w:type="dxa"/>
                  <w:vAlign w:val="top"/>
                </w:tcPr>
                <w:p w14:paraId="058CD05F">
                  <w:pPr>
                    <w:pStyle w:val="6"/>
                    <w:spacing w:before="240" w:line="229" w:lineRule="auto"/>
                    <w:ind w:left="114"/>
                    <w:rPr>
                      <w:sz w:val="20"/>
                      <w:szCs w:val="20"/>
                    </w:rPr>
                  </w:pPr>
                  <w:r>
                    <w:rPr>
                      <w:spacing w:val="7"/>
                      <w:sz w:val="20"/>
                      <w:szCs w:val="20"/>
                    </w:rPr>
                    <w:t>达标情况</w:t>
                  </w:r>
                </w:p>
              </w:tc>
            </w:tr>
            <w:tr w14:paraId="770BCB6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4" w:hRule="atLeast"/>
              </w:trPr>
              <w:tc>
                <w:tcPr>
                  <w:tcW w:w="1033" w:type="dxa"/>
                  <w:vAlign w:val="top"/>
                </w:tcPr>
                <w:p w14:paraId="6F5D88A1">
                  <w:pPr>
                    <w:spacing w:before="120" w:line="202" w:lineRule="auto"/>
                    <w:ind w:left="355"/>
                    <w:rPr>
                      <w:rFonts w:ascii="Times New Roman" w:hAnsi="Times New Roman" w:eastAsia="Times New Roman" w:cs="Times New Roman"/>
                      <w:sz w:val="13"/>
                      <w:szCs w:val="13"/>
                    </w:rPr>
                  </w:pPr>
                  <w:r>
                    <w:rPr>
                      <w:rFonts w:ascii="Times New Roman" w:hAnsi="Times New Roman" w:eastAsia="Times New Roman" w:cs="Times New Roman"/>
                      <w:sz w:val="20"/>
                      <w:szCs w:val="20"/>
                    </w:rPr>
                    <w:t>SO</w:t>
                  </w:r>
                  <w:r>
                    <w:rPr>
                      <w:rFonts w:ascii="Times New Roman" w:hAnsi="Times New Roman" w:eastAsia="Times New Roman" w:cs="Times New Roman"/>
                      <w:spacing w:val="1"/>
                      <w:position w:val="-1"/>
                      <w:sz w:val="13"/>
                      <w:szCs w:val="13"/>
                    </w:rPr>
                    <w:t>2</w:t>
                  </w:r>
                </w:p>
              </w:tc>
              <w:tc>
                <w:tcPr>
                  <w:tcW w:w="2891" w:type="dxa"/>
                  <w:vAlign w:val="top"/>
                </w:tcPr>
                <w:p w14:paraId="6941EAD7">
                  <w:pPr>
                    <w:pStyle w:val="6"/>
                    <w:spacing w:before="84" w:line="228" w:lineRule="auto"/>
                    <w:ind w:left="710"/>
                    <w:rPr>
                      <w:sz w:val="20"/>
                      <w:szCs w:val="20"/>
                    </w:rPr>
                  </w:pPr>
                  <w:r>
                    <w:rPr>
                      <w:spacing w:val="8"/>
                      <w:sz w:val="20"/>
                      <w:szCs w:val="20"/>
                    </w:rPr>
                    <w:t>年平均质量浓度</w:t>
                  </w:r>
                </w:p>
              </w:tc>
              <w:tc>
                <w:tcPr>
                  <w:tcW w:w="1172" w:type="dxa"/>
                  <w:vAlign w:val="top"/>
                </w:tcPr>
                <w:p w14:paraId="0555EB87">
                  <w:pPr>
                    <w:spacing w:before="98" w:line="195" w:lineRule="auto"/>
                    <w:ind w:left="504"/>
                    <w:rPr>
                      <w:rFonts w:ascii="Times New Roman" w:hAnsi="Times New Roman" w:eastAsia="Times New Roman" w:cs="Times New Roman"/>
                      <w:sz w:val="20"/>
                      <w:szCs w:val="20"/>
                    </w:rPr>
                  </w:pPr>
                  <w:r>
                    <w:rPr>
                      <w:rFonts w:ascii="Times New Roman" w:hAnsi="Times New Roman" w:eastAsia="Times New Roman" w:cs="Times New Roman"/>
                      <w:spacing w:val="-10"/>
                      <w:sz w:val="20"/>
                      <w:szCs w:val="20"/>
                    </w:rPr>
                    <w:t>11</w:t>
                  </w:r>
                </w:p>
              </w:tc>
              <w:tc>
                <w:tcPr>
                  <w:tcW w:w="1129" w:type="dxa"/>
                  <w:vAlign w:val="top"/>
                </w:tcPr>
                <w:p w14:paraId="069EE795">
                  <w:pPr>
                    <w:spacing w:before="119" w:line="195" w:lineRule="auto"/>
                    <w:ind w:left="463"/>
                    <w:rPr>
                      <w:rFonts w:ascii="Times New Roman" w:hAnsi="Times New Roman" w:eastAsia="Times New Roman" w:cs="Times New Roman"/>
                      <w:sz w:val="20"/>
                      <w:szCs w:val="20"/>
                    </w:rPr>
                  </w:pPr>
                  <w:r>
                    <w:rPr>
                      <w:rFonts w:ascii="Times New Roman" w:hAnsi="Times New Roman" w:eastAsia="Times New Roman" w:cs="Times New Roman"/>
                      <w:sz w:val="20"/>
                      <w:szCs w:val="20"/>
                    </w:rPr>
                    <w:t>60</w:t>
                  </w:r>
                </w:p>
              </w:tc>
              <w:tc>
                <w:tcPr>
                  <w:tcW w:w="1059" w:type="dxa"/>
                  <w:vAlign w:val="top"/>
                </w:tcPr>
                <w:p w14:paraId="2DC8036B">
                  <w:pPr>
                    <w:spacing w:before="98" w:line="195" w:lineRule="auto"/>
                    <w:ind w:left="367"/>
                    <w:rPr>
                      <w:rFonts w:ascii="Times New Roman" w:hAnsi="Times New Roman" w:eastAsia="Times New Roman" w:cs="Times New Roman"/>
                      <w:sz w:val="20"/>
                      <w:szCs w:val="20"/>
                    </w:rPr>
                  </w:pPr>
                  <w:r>
                    <w:rPr>
                      <w:rFonts w:ascii="Times New Roman" w:hAnsi="Times New Roman" w:eastAsia="Times New Roman" w:cs="Times New Roman"/>
                      <w:spacing w:val="-2"/>
                      <w:sz w:val="20"/>
                      <w:szCs w:val="20"/>
                    </w:rPr>
                    <w:t>18.3</w:t>
                  </w:r>
                </w:p>
              </w:tc>
              <w:tc>
                <w:tcPr>
                  <w:tcW w:w="1062" w:type="dxa"/>
                  <w:vAlign w:val="top"/>
                </w:tcPr>
                <w:p w14:paraId="312658E2">
                  <w:pPr>
                    <w:pStyle w:val="6"/>
                    <w:spacing w:before="84" w:line="229" w:lineRule="auto"/>
                    <w:ind w:left="323"/>
                    <w:rPr>
                      <w:sz w:val="20"/>
                      <w:szCs w:val="20"/>
                    </w:rPr>
                  </w:pPr>
                  <w:r>
                    <w:rPr>
                      <w:spacing w:val="5"/>
                      <w:sz w:val="20"/>
                      <w:szCs w:val="20"/>
                    </w:rPr>
                    <w:t>达标</w:t>
                  </w:r>
                </w:p>
              </w:tc>
            </w:tr>
            <w:tr w14:paraId="1233805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4" w:hRule="atLeast"/>
              </w:trPr>
              <w:tc>
                <w:tcPr>
                  <w:tcW w:w="1033" w:type="dxa"/>
                  <w:vAlign w:val="top"/>
                </w:tcPr>
                <w:p w14:paraId="79FAA4D1">
                  <w:pPr>
                    <w:spacing w:before="121" w:line="202" w:lineRule="auto"/>
                    <w:ind w:left="321"/>
                    <w:rPr>
                      <w:rFonts w:ascii="Times New Roman" w:hAnsi="Times New Roman" w:eastAsia="Times New Roman" w:cs="Times New Roman"/>
                      <w:sz w:val="13"/>
                      <w:szCs w:val="13"/>
                    </w:rPr>
                  </w:pPr>
                  <w:r>
                    <w:rPr>
                      <w:rFonts w:ascii="Times New Roman" w:hAnsi="Times New Roman" w:eastAsia="Times New Roman" w:cs="Times New Roman"/>
                      <w:spacing w:val="6"/>
                      <w:sz w:val="20"/>
                      <w:szCs w:val="20"/>
                    </w:rPr>
                    <w:t>NO</w:t>
                  </w:r>
                  <w:r>
                    <w:rPr>
                      <w:rFonts w:ascii="Times New Roman" w:hAnsi="Times New Roman" w:eastAsia="Times New Roman" w:cs="Times New Roman"/>
                      <w:spacing w:val="6"/>
                      <w:position w:val="-1"/>
                      <w:sz w:val="13"/>
                      <w:szCs w:val="13"/>
                    </w:rPr>
                    <w:t>2</w:t>
                  </w:r>
                </w:p>
              </w:tc>
              <w:tc>
                <w:tcPr>
                  <w:tcW w:w="2891" w:type="dxa"/>
                  <w:vAlign w:val="top"/>
                </w:tcPr>
                <w:p w14:paraId="347BBBD3">
                  <w:pPr>
                    <w:pStyle w:val="6"/>
                    <w:spacing w:before="85" w:line="228" w:lineRule="auto"/>
                    <w:ind w:left="710"/>
                    <w:rPr>
                      <w:sz w:val="20"/>
                      <w:szCs w:val="20"/>
                    </w:rPr>
                  </w:pPr>
                  <w:r>
                    <w:rPr>
                      <w:spacing w:val="8"/>
                      <w:sz w:val="20"/>
                      <w:szCs w:val="20"/>
                    </w:rPr>
                    <w:t>年平均质量浓度</w:t>
                  </w:r>
                </w:p>
              </w:tc>
              <w:tc>
                <w:tcPr>
                  <w:tcW w:w="1172" w:type="dxa"/>
                  <w:vAlign w:val="top"/>
                </w:tcPr>
                <w:p w14:paraId="350B3173">
                  <w:pPr>
                    <w:spacing w:before="99" w:line="195" w:lineRule="auto"/>
                    <w:ind w:left="479"/>
                    <w:rPr>
                      <w:rFonts w:ascii="Times New Roman" w:hAnsi="Times New Roman" w:eastAsia="Times New Roman" w:cs="Times New Roman"/>
                      <w:sz w:val="20"/>
                      <w:szCs w:val="20"/>
                    </w:rPr>
                  </w:pPr>
                  <w:r>
                    <w:rPr>
                      <w:rFonts w:ascii="Times New Roman" w:hAnsi="Times New Roman" w:eastAsia="Times New Roman" w:cs="Times New Roman"/>
                      <w:spacing w:val="2"/>
                      <w:sz w:val="20"/>
                      <w:szCs w:val="20"/>
                    </w:rPr>
                    <w:t>20</w:t>
                  </w:r>
                </w:p>
              </w:tc>
              <w:tc>
                <w:tcPr>
                  <w:tcW w:w="1129" w:type="dxa"/>
                  <w:vAlign w:val="top"/>
                </w:tcPr>
                <w:p w14:paraId="769D0825">
                  <w:pPr>
                    <w:spacing w:before="121" w:line="195" w:lineRule="auto"/>
                    <w:ind w:left="458"/>
                    <w:rPr>
                      <w:rFonts w:ascii="Times New Roman" w:hAnsi="Times New Roman" w:eastAsia="Times New Roman" w:cs="Times New Roman"/>
                      <w:sz w:val="20"/>
                      <w:szCs w:val="20"/>
                    </w:rPr>
                  </w:pPr>
                  <w:r>
                    <w:rPr>
                      <w:rFonts w:ascii="Times New Roman" w:hAnsi="Times New Roman" w:eastAsia="Times New Roman" w:cs="Times New Roman"/>
                      <w:spacing w:val="3"/>
                      <w:sz w:val="20"/>
                      <w:szCs w:val="20"/>
                    </w:rPr>
                    <w:t>40</w:t>
                  </w:r>
                </w:p>
              </w:tc>
              <w:tc>
                <w:tcPr>
                  <w:tcW w:w="1059" w:type="dxa"/>
                  <w:vAlign w:val="top"/>
                </w:tcPr>
                <w:p w14:paraId="6ECC1642">
                  <w:pPr>
                    <w:spacing w:before="99" w:line="195" w:lineRule="auto"/>
                    <w:ind w:left="353"/>
                    <w:rPr>
                      <w:rFonts w:ascii="Times New Roman" w:hAnsi="Times New Roman" w:eastAsia="Times New Roman" w:cs="Times New Roman"/>
                      <w:sz w:val="20"/>
                      <w:szCs w:val="20"/>
                    </w:rPr>
                  </w:pPr>
                  <w:r>
                    <w:rPr>
                      <w:rFonts w:ascii="Times New Roman" w:hAnsi="Times New Roman" w:eastAsia="Times New Roman" w:cs="Times New Roman"/>
                      <w:spacing w:val="2"/>
                      <w:sz w:val="20"/>
                      <w:szCs w:val="20"/>
                    </w:rPr>
                    <w:t>50.0</w:t>
                  </w:r>
                </w:p>
              </w:tc>
              <w:tc>
                <w:tcPr>
                  <w:tcW w:w="1062" w:type="dxa"/>
                  <w:vAlign w:val="top"/>
                </w:tcPr>
                <w:p w14:paraId="0F958BE1">
                  <w:pPr>
                    <w:pStyle w:val="6"/>
                    <w:spacing w:before="85" w:line="229" w:lineRule="auto"/>
                    <w:ind w:left="323"/>
                    <w:rPr>
                      <w:sz w:val="20"/>
                      <w:szCs w:val="20"/>
                    </w:rPr>
                  </w:pPr>
                  <w:r>
                    <w:rPr>
                      <w:spacing w:val="5"/>
                      <w:sz w:val="20"/>
                      <w:szCs w:val="20"/>
                    </w:rPr>
                    <w:t>达标</w:t>
                  </w:r>
                </w:p>
              </w:tc>
            </w:tr>
            <w:tr w14:paraId="7CA027E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4" w:hRule="atLeast"/>
              </w:trPr>
              <w:tc>
                <w:tcPr>
                  <w:tcW w:w="1033" w:type="dxa"/>
                  <w:vAlign w:val="top"/>
                </w:tcPr>
                <w:p w14:paraId="6650A3E0">
                  <w:pPr>
                    <w:spacing w:before="125" w:line="199" w:lineRule="auto"/>
                    <w:ind w:left="293"/>
                    <w:rPr>
                      <w:rFonts w:ascii="Times New Roman" w:hAnsi="Times New Roman" w:eastAsia="Times New Roman" w:cs="Times New Roman"/>
                      <w:sz w:val="13"/>
                      <w:szCs w:val="13"/>
                    </w:rPr>
                  </w:pPr>
                  <w:r>
                    <w:rPr>
                      <w:rFonts w:ascii="Times New Roman" w:hAnsi="Times New Roman" w:eastAsia="Times New Roman" w:cs="Times New Roman"/>
                      <w:sz w:val="20"/>
                      <w:szCs w:val="20"/>
                    </w:rPr>
                    <w:t>PM</w:t>
                  </w:r>
                  <w:r>
                    <w:rPr>
                      <w:rFonts w:ascii="Times New Roman" w:hAnsi="Times New Roman" w:eastAsia="Times New Roman" w:cs="Times New Roman"/>
                      <w:spacing w:val="8"/>
                      <w:position w:val="-1"/>
                      <w:sz w:val="13"/>
                      <w:szCs w:val="13"/>
                    </w:rPr>
                    <w:t>10</w:t>
                  </w:r>
                </w:p>
              </w:tc>
              <w:tc>
                <w:tcPr>
                  <w:tcW w:w="2891" w:type="dxa"/>
                  <w:vAlign w:val="top"/>
                </w:tcPr>
                <w:p w14:paraId="113BA132">
                  <w:pPr>
                    <w:pStyle w:val="6"/>
                    <w:spacing w:before="86" w:line="228" w:lineRule="auto"/>
                    <w:ind w:left="710"/>
                    <w:rPr>
                      <w:sz w:val="20"/>
                      <w:szCs w:val="20"/>
                    </w:rPr>
                  </w:pPr>
                  <w:r>
                    <w:rPr>
                      <w:spacing w:val="8"/>
                      <w:sz w:val="20"/>
                      <w:szCs w:val="20"/>
                    </w:rPr>
                    <w:t>年平均质量浓度</w:t>
                  </w:r>
                </w:p>
              </w:tc>
              <w:tc>
                <w:tcPr>
                  <w:tcW w:w="1172" w:type="dxa"/>
                  <w:vAlign w:val="top"/>
                </w:tcPr>
                <w:p w14:paraId="7CD5D7A2">
                  <w:pPr>
                    <w:spacing w:before="100" w:line="195" w:lineRule="auto"/>
                    <w:ind w:left="483"/>
                    <w:rPr>
                      <w:rFonts w:ascii="Times New Roman" w:hAnsi="Times New Roman" w:eastAsia="Times New Roman" w:cs="Times New Roman"/>
                      <w:sz w:val="20"/>
                      <w:szCs w:val="20"/>
                    </w:rPr>
                  </w:pPr>
                  <w:r>
                    <w:rPr>
                      <w:rFonts w:ascii="Times New Roman" w:hAnsi="Times New Roman" w:eastAsia="Times New Roman" w:cs="Times New Roman"/>
                      <w:sz w:val="20"/>
                      <w:szCs w:val="20"/>
                    </w:rPr>
                    <w:t>62</w:t>
                  </w:r>
                </w:p>
              </w:tc>
              <w:tc>
                <w:tcPr>
                  <w:tcW w:w="1129" w:type="dxa"/>
                  <w:vAlign w:val="top"/>
                </w:tcPr>
                <w:p w14:paraId="7A020ADA">
                  <w:pPr>
                    <w:spacing w:before="122" w:line="195" w:lineRule="auto"/>
                    <w:ind w:left="462"/>
                    <w:rPr>
                      <w:rFonts w:ascii="Times New Roman" w:hAnsi="Times New Roman" w:eastAsia="Times New Roman" w:cs="Times New Roman"/>
                      <w:sz w:val="20"/>
                      <w:szCs w:val="20"/>
                    </w:rPr>
                  </w:pPr>
                  <w:r>
                    <w:rPr>
                      <w:rFonts w:ascii="Times New Roman" w:hAnsi="Times New Roman" w:eastAsia="Times New Roman" w:cs="Times New Roman"/>
                      <w:spacing w:val="1"/>
                      <w:sz w:val="20"/>
                      <w:szCs w:val="20"/>
                    </w:rPr>
                    <w:t>70</w:t>
                  </w:r>
                </w:p>
              </w:tc>
              <w:tc>
                <w:tcPr>
                  <w:tcW w:w="1059" w:type="dxa"/>
                  <w:vAlign w:val="top"/>
                </w:tcPr>
                <w:p w14:paraId="24156CA7">
                  <w:pPr>
                    <w:spacing w:before="100" w:line="195" w:lineRule="auto"/>
                    <w:ind w:left="356"/>
                    <w:rPr>
                      <w:rFonts w:ascii="Times New Roman" w:hAnsi="Times New Roman" w:eastAsia="Times New Roman" w:cs="Times New Roman"/>
                      <w:sz w:val="20"/>
                      <w:szCs w:val="20"/>
                    </w:rPr>
                  </w:pPr>
                  <w:r>
                    <w:rPr>
                      <w:rFonts w:ascii="Times New Roman" w:hAnsi="Times New Roman" w:eastAsia="Times New Roman" w:cs="Times New Roman"/>
                      <w:spacing w:val="1"/>
                      <w:sz w:val="20"/>
                      <w:szCs w:val="20"/>
                    </w:rPr>
                    <w:t>88.6</w:t>
                  </w:r>
                </w:p>
              </w:tc>
              <w:tc>
                <w:tcPr>
                  <w:tcW w:w="1062" w:type="dxa"/>
                  <w:vAlign w:val="top"/>
                </w:tcPr>
                <w:p w14:paraId="25D146AA">
                  <w:pPr>
                    <w:pStyle w:val="6"/>
                    <w:spacing w:before="87" w:line="228" w:lineRule="auto"/>
                    <w:ind w:left="323"/>
                    <w:rPr>
                      <w:sz w:val="20"/>
                      <w:szCs w:val="20"/>
                    </w:rPr>
                  </w:pPr>
                  <w:r>
                    <w:rPr>
                      <w:spacing w:val="5"/>
                      <w:sz w:val="20"/>
                      <w:szCs w:val="20"/>
                    </w:rPr>
                    <w:t>达标</w:t>
                  </w:r>
                </w:p>
              </w:tc>
            </w:tr>
            <w:tr w14:paraId="749E97C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4" w:hRule="atLeast"/>
              </w:trPr>
              <w:tc>
                <w:tcPr>
                  <w:tcW w:w="1033" w:type="dxa"/>
                  <w:vAlign w:val="top"/>
                </w:tcPr>
                <w:p w14:paraId="017353CB">
                  <w:pPr>
                    <w:spacing w:before="126" w:line="199" w:lineRule="auto"/>
                    <w:ind w:left="276"/>
                    <w:rPr>
                      <w:rFonts w:ascii="Times New Roman" w:hAnsi="Times New Roman" w:eastAsia="Times New Roman" w:cs="Times New Roman"/>
                      <w:sz w:val="13"/>
                      <w:szCs w:val="13"/>
                    </w:rPr>
                  </w:pPr>
                  <w:r>
                    <w:rPr>
                      <w:rFonts w:ascii="Times New Roman" w:hAnsi="Times New Roman" w:eastAsia="Times New Roman" w:cs="Times New Roman"/>
                      <w:sz w:val="20"/>
                      <w:szCs w:val="20"/>
                    </w:rPr>
                    <w:t>PM</w:t>
                  </w:r>
                  <w:r>
                    <w:rPr>
                      <w:rFonts w:ascii="Times New Roman" w:hAnsi="Times New Roman" w:eastAsia="Times New Roman" w:cs="Times New Roman"/>
                      <w:spacing w:val="6"/>
                      <w:position w:val="-1"/>
                      <w:sz w:val="13"/>
                      <w:szCs w:val="13"/>
                    </w:rPr>
                    <w:t>2.5</w:t>
                  </w:r>
                </w:p>
              </w:tc>
              <w:tc>
                <w:tcPr>
                  <w:tcW w:w="2891" w:type="dxa"/>
                  <w:vAlign w:val="top"/>
                </w:tcPr>
                <w:p w14:paraId="15BCF7C6">
                  <w:pPr>
                    <w:pStyle w:val="6"/>
                    <w:spacing w:before="88" w:line="227" w:lineRule="auto"/>
                    <w:ind w:left="710"/>
                    <w:rPr>
                      <w:sz w:val="20"/>
                      <w:szCs w:val="20"/>
                    </w:rPr>
                  </w:pPr>
                  <w:r>
                    <w:rPr>
                      <w:spacing w:val="8"/>
                      <w:sz w:val="20"/>
                      <w:szCs w:val="20"/>
                    </w:rPr>
                    <w:t>年平均质量浓度</w:t>
                  </w:r>
                </w:p>
              </w:tc>
              <w:tc>
                <w:tcPr>
                  <w:tcW w:w="1172" w:type="dxa"/>
                  <w:vAlign w:val="top"/>
                </w:tcPr>
                <w:p w14:paraId="2D08AB3B">
                  <w:pPr>
                    <w:spacing w:before="101" w:line="195" w:lineRule="auto"/>
                    <w:ind w:left="483"/>
                    <w:rPr>
                      <w:rFonts w:ascii="Times New Roman" w:hAnsi="Times New Roman" w:eastAsia="Times New Roman" w:cs="Times New Roman"/>
                      <w:sz w:val="20"/>
                      <w:szCs w:val="20"/>
                    </w:rPr>
                  </w:pPr>
                  <w:r>
                    <w:rPr>
                      <w:rFonts w:ascii="Times New Roman" w:hAnsi="Times New Roman" w:eastAsia="Times New Roman" w:cs="Times New Roman"/>
                      <w:sz w:val="20"/>
                      <w:szCs w:val="20"/>
                    </w:rPr>
                    <w:t>37</w:t>
                  </w:r>
                </w:p>
              </w:tc>
              <w:tc>
                <w:tcPr>
                  <w:tcW w:w="1129" w:type="dxa"/>
                  <w:vAlign w:val="top"/>
                </w:tcPr>
                <w:p w14:paraId="10F05E27">
                  <w:pPr>
                    <w:spacing w:before="123" w:line="195" w:lineRule="auto"/>
                    <w:ind w:left="463"/>
                    <w:rPr>
                      <w:rFonts w:ascii="Times New Roman" w:hAnsi="Times New Roman" w:eastAsia="Times New Roman" w:cs="Times New Roman"/>
                      <w:sz w:val="20"/>
                      <w:szCs w:val="20"/>
                    </w:rPr>
                  </w:pPr>
                  <w:r>
                    <w:rPr>
                      <w:rFonts w:ascii="Times New Roman" w:hAnsi="Times New Roman" w:eastAsia="Times New Roman" w:cs="Times New Roman"/>
                      <w:sz w:val="20"/>
                      <w:szCs w:val="20"/>
                    </w:rPr>
                    <w:t>35</w:t>
                  </w:r>
                </w:p>
              </w:tc>
              <w:tc>
                <w:tcPr>
                  <w:tcW w:w="1059" w:type="dxa"/>
                  <w:vAlign w:val="top"/>
                </w:tcPr>
                <w:p w14:paraId="779815BD">
                  <w:pPr>
                    <w:spacing w:before="101" w:line="195" w:lineRule="auto"/>
                    <w:ind w:left="315"/>
                    <w:rPr>
                      <w:rFonts w:ascii="Times New Roman" w:hAnsi="Times New Roman" w:eastAsia="Times New Roman" w:cs="Times New Roman"/>
                      <w:sz w:val="20"/>
                      <w:szCs w:val="20"/>
                    </w:rPr>
                  </w:pPr>
                  <w:r>
                    <w:rPr>
                      <w:rFonts w:ascii="Times New Roman" w:hAnsi="Times New Roman" w:eastAsia="Times New Roman" w:cs="Times New Roman"/>
                      <w:spacing w:val="-1"/>
                      <w:sz w:val="20"/>
                      <w:szCs w:val="20"/>
                    </w:rPr>
                    <w:t>105.7</w:t>
                  </w:r>
                </w:p>
              </w:tc>
              <w:tc>
                <w:tcPr>
                  <w:tcW w:w="1062" w:type="dxa"/>
                  <w:vAlign w:val="top"/>
                </w:tcPr>
                <w:p w14:paraId="2C5C4B96">
                  <w:pPr>
                    <w:pStyle w:val="6"/>
                    <w:spacing w:before="88" w:line="227" w:lineRule="auto"/>
                    <w:ind w:left="323"/>
                    <w:rPr>
                      <w:sz w:val="20"/>
                      <w:szCs w:val="20"/>
                    </w:rPr>
                  </w:pPr>
                  <w:r>
                    <w:rPr>
                      <w:b/>
                      <w:bCs/>
                      <w:spacing w:val="4"/>
                      <w:sz w:val="20"/>
                      <w:szCs w:val="20"/>
                    </w:rPr>
                    <w:t>超标</w:t>
                  </w:r>
                </w:p>
              </w:tc>
            </w:tr>
            <w:tr w14:paraId="5B2514A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2" w:hRule="atLeast"/>
              </w:trPr>
              <w:tc>
                <w:tcPr>
                  <w:tcW w:w="1033" w:type="dxa"/>
                  <w:vAlign w:val="top"/>
                </w:tcPr>
                <w:p w14:paraId="1737AD74">
                  <w:pPr>
                    <w:spacing w:before="124" w:line="195" w:lineRule="auto"/>
                    <w:ind w:left="371"/>
                    <w:rPr>
                      <w:rFonts w:ascii="Times New Roman" w:hAnsi="Times New Roman" w:eastAsia="Times New Roman" w:cs="Times New Roman"/>
                      <w:sz w:val="20"/>
                      <w:szCs w:val="20"/>
                    </w:rPr>
                  </w:pPr>
                  <w:r>
                    <w:rPr>
                      <w:rFonts w:ascii="Times New Roman" w:hAnsi="Times New Roman" w:eastAsia="Times New Roman" w:cs="Times New Roman"/>
                      <w:spacing w:val="2"/>
                      <w:sz w:val="20"/>
                      <w:szCs w:val="20"/>
                    </w:rPr>
                    <w:t>CO</w:t>
                  </w:r>
                </w:p>
              </w:tc>
              <w:tc>
                <w:tcPr>
                  <w:tcW w:w="2891" w:type="dxa"/>
                  <w:vAlign w:val="top"/>
                </w:tcPr>
                <w:p w14:paraId="4D77BF2A">
                  <w:pPr>
                    <w:pStyle w:val="6"/>
                    <w:spacing w:before="89" w:line="224" w:lineRule="auto"/>
                    <w:ind w:left="206"/>
                    <w:rPr>
                      <w:sz w:val="20"/>
                      <w:szCs w:val="20"/>
                    </w:rPr>
                  </w:pPr>
                  <w:r>
                    <w:rPr>
                      <w:rFonts w:ascii="Times New Roman" w:hAnsi="Times New Roman" w:eastAsia="Times New Roman" w:cs="Times New Roman"/>
                      <w:spacing w:val="4"/>
                      <w:sz w:val="20"/>
                      <w:szCs w:val="20"/>
                    </w:rPr>
                    <w:t>24</w:t>
                  </w:r>
                  <w:r>
                    <w:rPr>
                      <w:rFonts w:ascii="Times New Roman" w:hAnsi="Times New Roman" w:eastAsia="Times New Roman" w:cs="Times New Roman"/>
                      <w:spacing w:val="29"/>
                      <w:w w:val="101"/>
                      <w:sz w:val="20"/>
                      <w:szCs w:val="20"/>
                    </w:rPr>
                    <w:t xml:space="preserve"> </w:t>
                  </w:r>
                  <w:r>
                    <w:rPr>
                      <w:spacing w:val="4"/>
                      <w:sz w:val="20"/>
                      <w:szCs w:val="20"/>
                    </w:rPr>
                    <w:t>小时平均第</w:t>
                  </w:r>
                  <w:r>
                    <w:rPr>
                      <w:spacing w:val="-39"/>
                      <w:sz w:val="20"/>
                      <w:szCs w:val="20"/>
                    </w:rPr>
                    <w:t xml:space="preserve"> </w:t>
                  </w:r>
                  <w:r>
                    <w:rPr>
                      <w:rFonts w:ascii="Times New Roman" w:hAnsi="Times New Roman" w:eastAsia="Times New Roman" w:cs="Times New Roman"/>
                      <w:spacing w:val="4"/>
                      <w:sz w:val="20"/>
                      <w:szCs w:val="20"/>
                    </w:rPr>
                    <w:t>95</w:t>
                  </w:r>
                  <w:r>
                    <w:rPr>
                      <w:rFonts w:ascii="Times New Roman" w:hAnsi="Times New Roman" w:eastAsia="Times New Roman" w:cs="Times New Roman"/>
                      <w:spacing w:val="17"/>
                      <w:sz w:val="20"/>
                      <w:szCs w:val="20"/>
                    </w:rPr>
                    <w:t xml:space="preserve"> </w:t>
                  </w:r>
                  <w:r>
                    <w:rPr>
                      <w:spacing w:val="4"/>
                      <w:sz w:val="20"/>
                      <w:szCs w:val="20"/>
                    </w:rPr>
                    <w:t>百分位数</w:t>
                  </w:r>
                </w:p>
              </w:tc>
              <w:tc>
                <w:tcPr>
                  <w:tcW w:w="1172" w:type="dxa"/>
                  <w:vAlign w:val="top"/>
                </w:tcPr>
                <w:p w14:paraId="7CF9348A">
                  <w:pPr>
                    <w:spacing w:before="103" w:line="195" w:lineRule="auto"/>
                    <w:ind w:left="396"/>
                    <w:rPr>
                      <w:rFonts w:ascii="Times New Roman" w:hAnsi="Times New Roman" w:eastAsia="Times New Roman" w:cs="Times New Roman"/>
                      <w:sz w:val="20"/>
                      <w:szCs w:val="20"/>
                    </w:rPr>
                  </w:pPr>
                  <w:r>
                    <w:rPr>
                      <w:rFonts w:ascii="Times New Roman" w:hAnsi="Times New Roman" w:eastAsia="Times New Roman" w:cs="Times New Roman"/>
                      <w:spacing w:val="-2"/>
                      <w:sz w:val="20"/>
                      <w:szCs w:val="20"/>
                    </w:rPr>
                    <w:t>1300</w:t>
                  </w:r>
                </w:p>
              </w:tc>
              <w:tc>
                <w:tcPr>
                  <w:tcW w:w="1129" w:type="dxa"/>
                  <w:vAlign w:val="top"/>
                </w:tcPr>
                <w:p w14:paraId="34F3D6BA">
                  <w:pPr>
                    <w:spacing w:before="124" w:line="195" w:lineRule="auto"/>
                    <w:ind w:left="354"/>
                    <w:rPr>
                      <w:rFonts w:ascii="Times New Roman" w:hAnsi="Times New Roman" w:eastAsia="Times New Roman" w:cs="Times New Roman"/>
                      <w:sz w:val="20"/>
                      <w:szCs w:val="20"/>
                    </w:rPr>
                  </w:pPr>
                  <w:r>
                    <w:rPr>
                      <w:rFonts w:ascii="Times New Roman" w:hAnsi="Times New Roman" w:eastAsia="Times New Roman" w:cs="Times New Roman"/>
                      <w:spacing w:val="3"/>
                      <w:sz w:val="20"/>
                      <w:szCs w:val="20"/>
                    </w:rPr>
                    <w:t>4000</w:t>
                  </w:r>
                </w:p>
              </w:tc>
              <w:tc>
                <w:tcPr>
                  <w:tcW w:w="1059" w:type="dxa"/>
                  <w:vAlign w:val="top"/>
                </w:tcPr>
                <w:p w14:paraId="19D9FCD9">
                  <w:pPr>
                    <w:spacing w:before="103" w:line="195" w:lineRule="auto"/>
                    <w:ind w:left="351"/>
                    <w:rPr>
                      <w:rFonts w:ascii="Times New Roman" w:hAnsi="Times New Roman" w:eastAsia="Times New Roman" w:cs="Times New Roman"/>
                      <w:sz w:val="20"/>
                      <w:szCs w:val="20"/>
                    </w:rPr>
                  </w:pPr>
                  <w:r>
                    <w:rPr>
                      <w:rFonts w:ascii="Times New Roman" w:hAnsi="Times New Roman" w:eastAsia="Times New Roman" w:cs="Times New Roman"/>
                      <w:spacing w:val="2"/>
                      <w:sz w:val="20"/>
                      <w:szCs w:val="20"/>
                    </w:rPr>
                    <w:t>32.5</w:t>
                  </w:r>
                </w:p>
              </w:tc>
              <w:tc>
                <w:tcPr>
                  <w:tcW w:w="1062" w:type="dxa"/>
                  <w:vAlign w:val="top"/>
                </w:tcPr>
                <w:p w14:paraId="11663296">
                  <w:pPr>
                    <w:pStyle w:val="6"/>
                    <w:spacing w:before="89" w:line="224" w:lineRule="auto"/>
                    <w:ind w:left="323"/>
                    <w:rPr>
                      <w:sz w:val="20"/>
                      <w:szCs w:val="20"/>
                    </w:rPr>
                  </w:pPr>
                  <w:r>
                    <w:rPr>
                      <w:spacing w:val="5"/>
                      <w:sz w:val="20"/>
                      <w:szCs w:val="20"/>
                    </w:rPr>
                    <w:t>达标</w:t>
                  </w:r>
                </w:p>
              </w:tc>
            </w:tr>
            <w:tr w14:paraId="1C61D77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50" w:hRule="atLeast"/>
              </w:trPr>
              <w:tc>
                <w:tcPr>
                  <w:tcW w:w="1033" w:type="dxa"/>
                  <w:vAlign w:val="top"/>
                </w:tcPr>
                <w:p w14:paraId="58BC1F39">
                  <w:pPr>
                    <w:spacing w:before="276" w:line="202" w:lineRule="auto"/>
                    <w:ind w:left="407"/>
                    <w:rPr>
                      <w:rFonts w:ascii="Times New Roman" w:hAnsi="Times New Roman" w:eastAsia="Times New Roman" w:cs="Times New Roman"/>
                      <w:sz w:val="13"/>
                      <w:szCs w:val="13"/>
                    </w:rPr>
                  </w:pPr>
                  <w:r>
                    <w:rPr>
                      <w:rFonts w:ascii="Times New Roman" w:hAnsi="Times New Roman" w:eastAsia="Times New Roman" w:cs="Times New Roman"/>
                      <w:spacing w:val="1"/>
                      <w:sz w:val="20"/>
                      <w:szCs w:val="20"/>
                    </w:rPr>
                    <w:t>O</w:t>
                  </w:r>
                  <w:r>
                    <w:rPr>
                      <w:rFonts w:ascii="Times New Roman" w:hAnsi="Times New Roman" w:eastAsia="Times New Roman" w:cs="Times New Roman"/>
                      <w:spacing w:val="1"/>
                      <w:position w:val="-1"/>
                      <w:sz w:val="13"/>
                      <w:szCs w:val="13"/>
                    </w:rPr>
                    <w:t>3</w:t>
                  </w:r>
                </w:p>
              </w:tc>
              <w:tc>
                <w:tcPr>
                  <w:tcW w:w="2891" w:type="dxa"/>
                  <w:vAlign w:val="top"/>
                </w:tcPr>
                <w:p w14:paraId="227AA02E">
                  <w:pPr>
                    <w:pStyle w:val="6"/>
                    <w:spacing w:before="80" w:line="258" w:lineRule="auto"/>
                    <w:ind w:left="1130" w:right="158" w:hanging="966"/>
                    <w:rPr>
                      <w:sz w:val="20"/>
                      <w:szCs w:val="20"/>
                    </w:rPr>
                  </w:pPr>
                  <w:r>
                    <w:rPr>
                      <w:rFonts w:ascii="Times New Roman" w:hAnsi="Times New Roman" w:eastAsia="Times New Roman" w:cs="Times New Roman"/>
                      <w:spacing w:val="4"/>
                      <w:sz w:val="20"/>
                      <w:szCs w:val="20"/>
                    </w:rPr>
                    <w:t>8</w:t>
                  </w:r>
                  <w:r>
                    <w:rPr>
                      <w:rFonts w:ascii="Times New Roman" w:hAnsi="Times New Roman" w:eastAsia="Times New Roman" w:cs="Times New Roman"/>
                      <w:spacing w:val="24"/>
                      <w:w w:val="101"/>
                      <w:sz w:val="20"/>
                      <w:szCs w:val="20"/>
                    </w:rPr>
                    <w:t xml:space="preserve"> </w:t>
                  </w:r>
                  <w:r>
                    <w:rPr>
                      <w:spacing w:val="4"/>
                      <w:sz w:val="20"/>
                      <w:szCs w:val="20"/>
                    </w:rPr>
                    <w:t>小时滑动平均第</w:t>
                  </w:r>
                  <w:r>
                    <w:rPr>
                      <w:spacing w:val="-37"/>
                      <w:sz w:val="20"/>
                      <w:szCs w:val="20"/>
                    </w:rPr>
                    <w:t xml:space="preserve"> </w:t>
                  </w:r>
                  <w:r>
                    <w:rPr>
                      <w:rFonts w:ascii="Times New Roman" w:hAnsi="Times New Roman" w:eastAsia="Times New Roman" w:cs="Times New Roman"/>
                      <w:spacing w:val="4"/>
                      <w:sz w:val="20"/>
                      <w:szCs w:val="20"/>
                    </w:rPr>
                    <w:t>90</w:t>
                  </w:r>
                  <w:r>
                    <w:rPr>
                      <w:rFonts w:ascii="Times New Roman" w:hAnsi="Times New Roman" w:eastAsia="Times New Roman" w:cs="Times New Roman"/>
                      <w:spacing w:val="17"/>
                      <w:sz w:val="20"/>
                      <w:szCs w:val="20"/>
                    </w:rPr>
                    <w:t xml:space="preserve"> </w:t>
                  </w:r>
                  <w:r>
                    <w:rPr>
                      <w:spacing w:val="4"/>
                      <w:sz w:val="20"/>
                      <w:szCs w:val="20"/>
                    </w:rPr>
                    <w:t>百分位</w:t>
                  </w:r>
                  <w:r>
                    <w:rPr>
                      <w:sz w:val="20"/>
                      <w:szCs w:val="20"/>
                    </w:rPr>
                    <w:t xml:space="preserve"> </w:t>
                  </w:r>
                  <w:r>
                    <w:rPr>
                      <w:spacing w:val="6"/>
                      <w:sz w:val="20"/>
                      <w:szCs w:val="20"/>
                    </w:rPr>
                    <w:t>数浓度</w:t>
                  </w:r>
                </w:p>
              </w:tc>
              <w:tc>
                <w:tcPr>
                  <w:tcW w:w="1172" w:type="dxa"/>
                  <w:vAlign w:val="top"/>
                </w:tcPr>
                <w:p w14:paraId="50271E5E">
                  <w:pPr>
                    <w:spacing w:before="255" w:line="195" w:lineRule="auto"/>
                    <w:ind w:left="446"/>
                    <w:rPr>
                      <w:rFonts w:ascii="Times New Roman" w:hAnsi="Times New Roman" w:eastAsia="Times New Roman" w:cs="Times New Roman"/>
                      <w:sz w:val="20"/>
                      <w:szCs w:val="20"/>
                    </w:rPr>
                  </w:pPr>
                  <w:r>
                    <w:rPr>
                      <w:rFonts w:ascii="Times New Roman" w:hAnsi="Times New Roman" w:eastAsia="Times New Roman" w:cs="Times New Roman"/>
                      <w:spacing w:val="-3"/>
                      <w:sz w:val="20"/>
                      <w:szCs w:val="20"/>
                    </w:rPr>
                    <w:t>181</w:t>
                  </w:r>
                </w:p>
              </w:tc>
              <w:tc>
                <w:tcPr>
                  <w:tcW w:w="1129" w:type="dxa"/>
                  <w:vAlign w:val="top"/>
                </w:tcPr>
                <w:p w14:paraId="29655EDD">
                  <w:pPr>
                    <w:spacing w:before="276" w:line="195" w:lineRule="auto"/>
                    <w:ind w:left="426"/>
                    <w:rPr>
                      <w:rFonts w:ascii="Times New Roman" w:hAnsi="Times New Roman" w:eastAsia="Times New Roman" w:cs="Times New Roman"/>
                      <w:sz w:val="20"/>
                      <w:szCs w:val="20"/>
                    </w:rPr>
                  </w:pPr>
                  <w:r>
                    <w:rPr>
                      <w:rFonts w:ascii="Times New Roman" w:hAnsi="Times New Roman" w:eastAsia="Times New Roman" w:cs="Times New Roman"/>
                      <w:spacing w:val="-3"/>
                      <w:sz w:val="20"/>
                      <w:szCs w:val="20"/>
                    </w:rPr>
                    <w:t>160</w:t>
                  </w:r>
                </w:p>
              </w:tc>
              <w:tc>
                <w:tcPr>
                  <w:tcW w:w="1059" w:type="dxa"/>
                  <w:vAlign w:val="top"/>
                </w:tcPr>
                <w:p w14:paraId="6485CBB2">
                  <w:pPr>
                    <w:spacing w:before="255" w:line="195" w:lineRule="auto"/>
                    <w:ind w:left="319"/>
                    <w:rPr>
                      <w:rFonts w:ascii="Times New Roman" w:hAnsi="Times New Roman" w:eastAsia="Times New Roman" w:cs="Times New Roman"/>
                      <w:sz w:val="20"/>
                      <w:szCs w:val="20"/>
                    </w:rPr>
                  </w:pPr>
                  <w:r>
                    <w:rPr>
                      <w:rFonts w:ascii="Times New Roman" w:hAnsi="Times New Roman" w:eastAsia="Times New Roman" w:cs="Times New Roman"/>
                      <w:spacing w:val="-4"/>
                      <w:sz w:val="20"/>
                      <w:szCs w:val="20"/>
                    </w:rPr>
                    <w:t>113.</w:t>
                  </w:r>
                  <w:r>
                    <w:rPr>
                      <w:rFonts w:ascii="Times New Roman" w:hAnsi="Times New Roman" w:eastAsia="Times New Roman" w:cs="Times New Roman"/>
                      <w:spacing w:val="-21"/>
                      <w:sz w:val="20"/>
                      <w:szCs w:val="20"/>
                    </w:rPr>
                    <w:t xml:space="preserve"> </w:t>
                  </w:r>
                  <w:r>
                    <w:rPr>
                      <w:rFonts w:ascii="Times New Roman" w:hAnsi="Times New Roman" w:eastAsia="Times New Roman" w:cs="Times New Roman"/>
                      <w:spacing w:val="-4"/>
                      <w:sz w:val="20"/>
                      <w:szCs w:val="20"/>
                    </w:rPr>
                    <w:t>1</w:t>
                  </w:r>
                </w:p>
              </w:tc>
              <w:tc>
                <w:tcPr>
                  <w:tcW w:w="1062" w:type="dxa"/>
                  <w:vAlign w:val="top"/>
                </w:tcPr>
                <w:p w14:paraId="41E2AE46">
                  <w:pPr>
                    <w:pStyle w:val="6"/>
                    <w:spacing w:before="241" w:line="229" w:lineRule="auto"/>
                    <w:ind w:left="323"/>
                    <w:rPr>
                      <w:sz w:val="20"/>
                      <w:szCs w:val="20"/>
                    </w:rPr>
                  </w:pPr>
                  <w:r>
                    <w:rPr>
                      <w:b/>
                      <w:bCs/>
                      <w:spacing w:val="4"/>
                      <w:sz w:val="20"/>
                      <w:szCs w:val="20"/>
                    </w:rPr>
                    <w:t>超标</w:t>
                  </w:r>
                </w:p>
              </w:tc>
            </w:tr>
          </w:tbl>
          <w:p w14:paraId="5E3A36C0">
            <w:pPr>
              <w:pStyle w:val="6"/>
              <w:spacing w:before="37" w:line="350" w:lineRule="auto"/>
              <w:ind w:left="107" w:right="102" w:firstLine="478"/>
            </w:pPr>
            <w:r>
              <w:t>根据统计结果分析，</w:t>
            </w:r>
            <w:r>
              <w:rPr>
                <w:rFonts w:ascii="Times New Roman" w:hAnsi="Times New Roman" w:eastAsia="Times New Roman" w:cs="Times New Roman"/>
              </w:rPr>
              <w:t xml:space="preserve">2024 </w:t>
            </w:r>
            <w:r>
              <w:t>年上党区</w:t>
            </w:r>
            <w:r>
              <w:rPr>
                <w:rFonts w:ascii="Times New Roman" w:hAnsi="Times New Roman" w:eastAsia="Times New Roman" w:cs="Times New Roman"/>
              </w:rPr>
              <w:t xml:space="preserve">6 </w:t>
            </w:r>
            <w:r>
              <w:t>项基本污染物中</w:t>
            </w:r>
            <w:r>
              <w:rPr>
                <w:spacing w:val="-50"/>
              </w:rPr>
              <w:t xml:space="preserve"> </w:t>
            </w:r>
            <w:r>
              <w:rPr>
                <w:rFonts w:ascii="Times New Roman" w:hAnsi="Times New Roman" w:eastAsia="Times New Roman" w:cs="Times New Roman"/>
              </w:rPr>
              <w:t>PM</w:t>
            </w:r>
            <w:r>
              <w:rPr>
                <w:rFonts w:ascii="Times New Roman" w:hAnsi="Times New Roman" w:eastAsia="Times New Roman" w:cs="Times New Roman"/>
                <w:position w:val="-1"/>
                <w:sz w:val="15"/>
                <w:szCs w:val="15"/>
              </w:rPr>
              <w:t>2.5</w:t>
            </w:r>
            <w:r>
              <w:rPr>
                <w:rFonts w:ascii="Times New Roman" w:hAnsi="Times New Roman" w:eastAsia="Times New Roman" w:cs="Times New Roman"/>
                <w:spacing w:val="-12"/>
                <w:position w:val="-1"/>
                <w:sz w:val="15"/>
                <w:szCs w:val="15"/>
              </w:rPr>
              <w:t xml:space="preserve"> </w:t>
            </w:r>
            <w:r>
              <w:t>、</w:t>
            </w:r>
            <w:r>
              <w:rPr>
                <w:rFonts w:ascii="Times New Roman" w:hAnsi="Times New Roman" w:eastAsia="Times New Roman" w:cs="Times New Roman"/>
              </w:rPr>
              <w:t>O</w:t>
            </w:r>
            <w:r>
              <w:rPr>
                <w:rFonts w:ascii="Times New Roman" w:hAnsi="Times New Roman" w:eastAsia="Times New Roman" w:cs="Times New Roman"/>
                <w:position w:val="-1"/>
                <w:sz w:val="15"/>
                <w:szCs w:val="15"/>
              </w:rPr>
              <w:t xml:space="preserve">3 </w:t>
            </w:r>
            <w:r>
              <w:t xml:space="preserve">超标，其余 </w:t>
            </w:r>
            <w:r>
              <w:rPr>
                <w:spacing w:val="1"/>
              </w:rPr>
              <w:t>因子均满足《环境空气质量标准》（</w:t>
            </w:r>
            <w:r>
              <w:rPr>
                <w:rFonts w:ascii="Times New Roman" w:hAnsi="Times New Roman" w:eastAsia="Times New Roman" w:cs="Times New Roman"/>
              </w:rPr>
              <w:t>GB</w:t>
            </w:r>
            <w:r>
              <w:rPr>
                <w:rFonts w:ascii="Times New Roman" w:hAnsi="Times New Roman" w:eastAsia="Times New Roman" w:cs="Times New Roman"/>
                <w:spacing w:val="1"/>
              </w:rPr>
              <w:t>3095</w:t>
            </w:r>
            <w:r>
              <w:rPr>
                <w:rFonts w:ascii="Times New Roman" w:hAnsi="Times New Roman" w:eastAsia="Times New Roman" w:cs="Times New Roman"/>
              </w:rPr>
              <w:t>-2012</w:t>
            </w:r>
            <w:r>
              <w:t xml:space="preserve">）二级标准要求，说明该区域 </w:t>
            </w:r>
            <w:r>
              <w:rPr>
                <w:spacing w:val="-1"/>
              </w:rPr>
              <w:t>属于环境空气质量不达标区。</w:t>
            </w:r>
          </w:p>
          <w:p w14:paraId="61F05747">
            <w:pPr>
              <w:pStyle w:val="6"/>
              <w:spacing w:before="33" w:line="232" w:lineRule="auto"/>
              <w:ind w:left="609"/>
              <w:rPr>
                <w:rFonts w:ascii="Times New Roman" w:hAnsi="Times New Roman" w:eastAsia="Times New Roman" w:cs="Times New Roman"/>
              </w:rPr>
            </w:pPr>
            <w:r>
              <w:rPr>
                <w:spacing w:val="2"/>
              </w:rPr>
              <w:t>（</w:t>
            </w:r>
            <w:r>
              <w:rPr>
                <w:rFonts w:ascii="Times New Roman" w:hAnsi="Times New Roman" w:eastAsia="Times New Roman" w:cs="Times New Roman"/>
                <w:spacing w:val="2"/>
              </w:rPr>
              <w:t>2</w:t>
            </w:r>
            <w:r>
              <w:rPr>
                <w:spacing w:val="2"/>
              </w:rPr>
              <w:t>）</w:t>
            </w:r>
            <w:r>
              <w:rPr>
                <w:rFonts w:ascii="Times New Roman" w:hAnsi="Times New Roman" w:eastAsia="Times New Roman" w:cs="Times New Roman"/>
              </w:rPr>
              <w:t>TSP</w:t>
            </w:r>
          </w:p>
          <w:p w14:paraId="33B9F006">
            <w:pPr>
              <w:pStyle w:val="6"/>
              <w:spacing w:before="165" w:line="354" w:lineRule="auto"/>
              <w:ind w:left="104" w:right="95" w:firstLine="481"/>
            </w:pPr>
            <w:r>
              <w:rPr>
                <w:spacing w:val="-8"/>
              </w:rPr>
              <w:t>本项目引用《长治华泰新材料科技有限公司水泥基防水材料、砂</w:t>
            </w:r>
            <w:r>
              <w:rPr>
                <w:spacing w:val="-9"/>
              </w:rPr>
              <w:t>浆建设工程项</w:t>
            </w:r>
            <w:r>
              <w:t xml:space="preserve"> </w:t>
            </w:r>
            <w:r>
              <w:rPr>
                <w:spacing w:val="-2"/>
              </w:rPr>
              <w:t>目环境影响报告表》中</w:t>
            </w:r>
            <w:r>
              <w:rPr>
                <w:spacing w:val="-48"/>
              </w:rPr>
              <w:t xml:space="preserve"> </w:t>
            </w:r>
            <w:r>
              <w:rPr>
                <w:rFonts w:ascii="Times New Roman" w:hAnsi="Times New Roman" w:eastAsia="Times New Roman" w:cs="Times New Roman"/>
                <w:spacing w:val="-2"/>
              </w:rPr>
              <w:t>TSP</w:t>
            </w:r>
            <w:r>
              <w:rPr>
                <w:rFonts w:ascii="Times New Roman" w:hAnsi="Times New Roman" w:eastAsia="Times New Roman" w:cs="Times New Roman"/>
                <w:spacing w:val="32"/>
              </w:rPr>
              <w:t xml:space="preserve"> </w:t>
            </w:r>
            <w:r>
              <w:rPr>
                <w:spacing w:val="-2"/>
              </w:rPr>
              <w:t>的监测数据。监测时间为</w:t>
            </w:r>
            <w:r>
              <w:rPr>
                <w:spacing w:val="-50"/>
              </w:rPr>
              <w:t xml:space="preserve"> </w:t>
            </w:r>
            <w:r>
              <w:rPr>
                <w:rFonts w:ascii="Times New Roman" w:hAnsi="Times New Roman" w:eastAsia="Times New Roman" w:cs="Times New Roman"/>
                <w:spacing w:val="-2"/>
              </w:rPr>
              <w:t>2024</w:t>
            </w:r>
            <w:r>
              <w:rPr>
                <w:rFonts w:ascii="Times New Roman" w:hAnsi="Times New Roman" w:eastAsia="Times New Roman" w:cs="Times New Roman"/>
                <w:spacing w:val="15"/>
              </w:rPr>
              <w:t xml:space="preserve"> </w:t>
            </w:r>
            <w:r>
              <w:rPr>
                <w:spacing w:val="-3"/>
              </w:rPr>
              <w:t>年</w:t>
            </w:r>
            <w:r>
              <w:rPr>
                <w:spacing w:val="-50"/>
              </w:rPr>
              <w:t xml:space="preserve"> </w:t>
            </w:r>
            <w:r>
              <w:rPr>
                <w:rFonts w:ascii="Times New Roman" w:hAnsi="Times New Roman" w:eastAsia="Times New Roman" w:cs="Times New Roman"/>
                <w:spacing w:val="-3"/>
              </w:rPr>
              <w:t>2</w:t>
            </w:r>
            <w:r>
              <w:rPr>
                <w:rFonts w:ascii="Times New Roman" w:hAnsi="Times New Roman" w:eastAsia="Times New Roman" w:cs="Times New Roman"/>
                <w:spacing w:val="20"/>
              </w:rPr>
              <w:t xml:space="preserve"> </w:t>
            </w:r>
            <w:r>
              <w:rPr>
                <w:spacing w:val="-3"/>
              </w:rPr>
              <w:t>月</w:t>
            </w:r>
            <w:r>
              <w:rPr>
                <w:spacing w:val="-48"/>
              </w:rPr>
              <w:t xml:space="preserve"> </w:t>
            </w:r>
            <w:r>
              <w:rPr>
                <w:rFonts w:ascii="Times New Roman" w:hAnsi="Times New Roman" w:eastAsia="Times New Roman" w:cs="Times New Roman"/>
                <w:spacing w:val="-3"/>
              </w:rPr>
              <w:t>28</w:t>
            </w:r>
            <w:r>
              <w:rPr>
                <w:rFonts w:ascii="Times New Roman" w:hAnsi="Times New Roman" w:eastAsia="Times New Roman" w:cs="Times New Roman"/>
                <w:spacing w:val="55"/>
                <w:w w:val="101"/>
              </w:rPr>
              <w:t xml:space="preserve"> </w:t>
            </w:r>
            <w:r>
              <w:rPr>
                <w:spacing w:val="-3"/>
              </w:rPr>
              <w:t>日</w:t>
            </w:r>
            <w:r>
              <w:rPr>
                <w:rFonts w:ascii="Times New Roman" w:hAnsi="Times New Roman" w:eastAsia="Times New Roman" w:cs="Times New Roman"/>
                <w:spacing w:val="-3"/>
              </w:rPr>
              <w:t>~3</w:t>
            </w:r>
            <w:r>
              <w:rPr>
                <w:rFonts w:ascii="Times New Roman" w:hAnsi="Times New Roman" w:eastAsia="Times New Roman" w:cs="Times New Roman"/>
                <w:spacing w:val="20"/>
              </w:rPr>
              <w:t xml:space="preserve"> </w:t>
            </w:r>
            <w:r>
              <w:rPr>
                <w:spacing w:val="-3"/>
              </w:rPr>
              <w:t>月</w:t>
            </w:r>
            <w:r>
              <w:rPr>
                <w:spacing w:val="-27"/>
              </w:rPr>
              <w:t xml:space="preserve"> </w:t>
            </w:r>
            <w:r>
              <w:rPr>
                <w:rFonts w:ascii="Times New Roman" w:hAnsi="Times New Roman" w:eastAsia="Times New Roman" w:cs="Times New Roman"/>
                <w:spacing w:val="-3"/>
              </w:rPr>
              <w:t>1</w:t>
            </w:r>
            <w:r>
              <w:rPr>
                <w:rFonts w:ascii="Times New Roman" w:hAnsi="Times New Roman" w:eastAsia="Times New Roman" w:cs="Times New Roman"/>
              </w:rPr>
              <w:t xml:space="preserve"> </w:t>
            </w:r>
            <w:r>
              <w:rPr>
                <w:spacing w:val="1"/>
              </w:rPr>
              <w:t>日，监测地点位于北仙泉村。北仙泉村位于本项目东南侧约</w:t>
            </w:r>
            <w:r>
              <w:rPr>
                <w:spacing w:val="-52"/>
              </w:rPr>
              <w:t xml:space="preserve"> </w:t>
            </w:r>
            <w:r>
              <w:rPr>
                <w:rFonts w:ascii="Times New Roman" w:hAnsi="Times New Roman" w:eastAsia="Times New Roman" w:cs="Times New Roman"/>
                <w:spacing w:val="1"/>
              </w:rPr>
              <w:t>470m</w:t>
            </w:r>
            <w:r>
              <w:rPr>
                <w:rFonts w:ascii="Times New Roman" w:hAnsi="Times New Roman" w:eastAsia="Times New Roman" w:cs="Times New Roman"/>
                <w:spacing w:val="-31"/>
              </w:rPr>
              <w:t xml:space="preserve"> </w:t>
            </w:r>
            <w:r>
              <w:t xml:space="preserve">，满足项目周 </w:t>
            </w:r>
            <w:r>
              <w:rPr>
                <w:spacing w:val="-2"/>
              </w:rPr>
              <w:t>边</w:t>
            </w:r>
            <w:r>
              <w:rPr>
                <w:spacing w:val="-39"/>
              </w:rPr>
              <w:t xml:space="preserve"> </w:t>
            </w:r>
            <w:r>
              <w:rPr>
                <w:rFonts w:ascii="Times New Roman" w:hAnsi="Times New Roman" w:eastAsia="Times New Roman" w:cs="Times New Roman"/>
                <w:spacing w:val="-2"/>
              </w:rPr>
              <w:t xml:space="preserve">5 </w:t>
            </w:r>
            <w:r>
              <w:rPr>
                <w:spacing w:val="-2"/>
              </w:rPr>
              <w:t>千米范围内近</w:t>
            </w:r>
            <w:r>
              <w:rPr>
                <w:spacing w:val="-50"/>
              </w:rPr>
              <w:t xml:space="preserve"> </w:t>
            </w:r>
            <w:r>
              <w:rPr>
                <w:rFonts w:ascii="Times New Roman" w:hAnsi="Times New Roman" w:eastAsia="Times New Roman" w:cs="Times New Roman"/>
                <w:spacing w:val="-2"/>
              </w:rPr>
              <w:t xml:space="preserve">3 </w:t>
            </w:r>
            <w:r>
              <w:rPr>
                <w:spacing w:val="-2"/>
              </w:rPr>
              <w:t>年的现有监测数据的要求，本项目引用该监测数据可行。监</w:t>
            </w:r>
            <w:r>
              <w:t xml:space="preserve"> </w:t>
            </w:r>
            <w:r>
              <w:rPr>
                <w:spacing w:val="-2"/>
              </w:rPr>
              <w:t>测结果见下表。</w:t>
            </w:r>
          </w:p>
          <w:p w14:paraId="3DFDBEE3">
            <w:pPr>
              <w:spacing w:before="28" w:line="226" w:lineRule="auto"/>
              <w:ind w:left="2373"/>
              <w:rPr>
                <w:rFonts w:ascii="黑体" w:hAnsi="黑体" w:eastAsia="黑体" w:cs="黑体"/>
                <w:sz w:val="20"/>
                <w:szCs w:val="20"/>
              </w:rPr>
            </w:pPr>
            <w:r>
              <w:rPr>
                <w:rFonts w:ascii="黑体" w:hAnsi="黑体" w:eastAsia="黑体" w:cs="黑体"/>
                <w:spacing w:val="7"/>
                <w:sz w:val="20"/>
                <w:szCs w:val="20"/>
              </w:rPr>
              <w:t>表</w:t>
            </w:r>
            <w:r>
              <w:rPr>
                <w:rFonts w:ascii="黑体" w:hAnsi="黑体" w:eastAsia="黑体" w:cs="黑体"/>
                <w:spacing w:val="-34"/>
                <w:sz w:val="20"/>
                <w:szCs w:val="20"/>
              </w:rPr>
              <w:t xml:space="preserve"> </w:t>
            </w:r>
            <w:r>
              <w:rPr>
                <w:rFonts w:ascii="黑体" w:hAnsi="黑体" w:eastAsia="黑体" w:cs="黑体"/>
                <w:spacing w:val="7"/>
                <w:sz w:val="20"/>
                <w:szCs w:val="20"/>
              </w:rPr>
              <w:t>3.1-2   环境空气质量现状监测结果表</w:t>
            </w:r>
          </w:p>
          <w:tbl>
            <w:tblPr>
              <w:tblStyle w:val="5"/>
              <w:tblW w:w="8358" w:type="dxa"/>
              <w:tblInd w:w="101"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1144"/>
              <w:gridCol w:w="703"/>
              <w:gridCol w:w="1278"/>
              <w:gridCol w:w="2024"/>
              <w:gridCol w:w="1398"/>
              <w:gridCol w:w="1043"/>
              <w:gridCol w:w="768"/>
            </w:tblGrid>
            <w:tr w14:paraId="51CCF0F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97" w:hRule="atLeast"/>
              </w:trPr>
              <w:tc>
                <w:tcPr>
                  <w:tcW w:w="1144" w:type="dxa"/>
                  <w:vAlign w:val="top"/>
                </w:tcPr>
                <w:p w14:paraId="3864DCDF">
                  <w:pPr>
                    <w:pStyle w:val="6"/>
                    <w:spacing w:before="104" w:line="242" w:lineRule="auto"/>
                    <w:ind w:left="469" w:right="47" w:hanging="418"/>
                    <w:rPr>
                      <w:sz w:val="20"/>
                      <w:szCs w:val="20"/>
                    </w:rPr>
                  </w:pPr>
                  <w:r>
                    <w:rPr>
                      <w:spacing w:val="8"/>
                      <w:sz w:val="20"/>
                      <w:szCs w:val="20"/>
                    </w:rPr>
                    <w:t>监测点位名</w:t>
                  </w:r>
                  <w:r>
                    <w:rPr>
                      <w:sz w:val="20"/>
                      <w:szCs w:val="20"/>
                    </w:rPr>
                    <w:t xml:space="preserve"> </w:t>
                  </w:r>
                  <w:r>
                    <w:rPr>
                      <w:spacing w:val="1"/>
                      <w:sz w:val="20"/>
                      <w:szCs w:val="20"/>
                    </w:rPr>
                    <w:t>称</w:t>
                  </w:r>
                </w:p>
              </w:tc>
              <w:tc>
                <w:tcPr>
                  <w:tcW w:w="703" w:type="dxa"/>
                  <w:vAlign w:val="top"/>
                </w:tcPr>
                <w:p w14:paraId="7C82D79A">
                  <w:pPr>
                    <w:pStyle w:val="6"/>
                    <w:spacing w:before="105" w:line="241" w:lineRule="auto"/>
                    <w:ind w:left="251" w:right="37" w:hanging="211"/>
                    <w:rPr>
                      <w:sz w:val="20"/>
                      <w:szCs w:val="20"/>
                    </w:rPr>
                  </w:pPr>
                  <w:r>
                    <w:rPr>
                      <w:spacing w:val="6"/>
                      <w:sz w:val="20"/>
                      <w:szCs w:val="20"/>
                    </w:rPr>
                    <w:t>监测因</w:t>
                  </w:r>
                  <w:r>
                    <w:rPr>
                      <w:spacing w:val="1"/>
                      <w:sz w:val="20"/>
                      <w:szCs w:val="20"/>
                    </w:rPr>
                    <w:t xml:space="preserve"> </w:t>
                  </w:r>
                  <w:r>
                    <w:rPr>
                      <w:sz w:val="20"/>
                      <w:szCs w:val="20"/>
                    </w:rPr>
                    <w:t>子</w:t>
                  </w:r>
                </w:p>
              </w:tc>
              <w:tc>
                <w:tcPr>
                  <w:tcW w:w="1278" w:type="dxa"/>
                  <w:vAlign w:val="top"/>
                </w:tcPr>
                <w:p w14:paraId="3C0A5BB7">
                  <w:pPr>
                    <w:pStyle w:val="6"/>
                    <w:spacing w:before="104" w:line="246" w:lineRule="auto"/>
                    <w:ind w:left="165" w:right="167" w:firstLine="56"/>
                    <w:rPr>
                      <w:sz w:val="20"/>
                      <w:szCs w:val="20"/>
                    </w:rPr>
                  </w:pPr>
                  <w:r>
                    <w:rPr>
                      <w:spacing w:val="7"/>
                      <w:sz w:val="20"/>
                      <w:szCs w:val="20"/>
                    </w:rPr>
                    <w:t>评价标准</w:t>
                  </w:r>
                  <w:r>
                    <w:rPr>
                      <w:spacing w:val="1"/>
                      <w:sz w:val="20"/>
                      <w:szCs w:val="20"/>
                    </w:rPr>
                    <w:t xml:space="preserve"> （</w:t>
                  </w:r>
                  <w:r>
                    <w:rPr>
                      <w:rFonts w:ascii="Times New Roman" w:hAnsi="Times New Roman" w:eastAsia="Times New Roman" w:cs="Times New Roman"/>
                      <w:sz w:val="20"/>
                      <w:szCs w:val="20"/>
                    </w:rPr>
                    <w:t>mg</w:t>
                  </w:r>
                  <w:r>
                    <w:rPr>
                      <w:rFonts w:ascii="Times New Roman" w:hAnsi="Times New Roman" w:eastAsia="Times New Roman" w:cs="Times New Roman"/>
                      <w:spacing w:val="1"/>
                      <w:sz w:val="20"/>
                      <w:szCs w:val="20"/>
                    </w:rPr>
                    <w:t>/m</w:t>
                  </w:r>
                  <w:r>
                    <w:rPr>
                      <w:rFonts w:ascii="Times New Roman" w:hAnsi="Times New Roman" w:eastAsia="Times New Roman" w:cs="Times New Roman"/>
                      <w:spacing w:val="1"/>
                      <w:position w:val="6"/>
                      <w:sz w:val="13"/>
                      <w:szCs w:val="13"/>
                    </w:rPr>
                    <w:t>3</w:t>
                  </w:r>
                  <w:r>
                    <w:rPr>
                      <w:spacing w:val="1"/>
                      <w:sz w:val="20"/>
                      <w:szCs w:val="20"/>
                    </w:rPr>
                    <w:t>）</w:t>
                  </w:r>
                </w:p>
              </w:tc>
              <w:tc>
                <w:tcPr>
                  <w:tcW w:w="2024" w:type="dxa"/>
                  <w:vAlign w:val="top"/>
                </w:tcPr>
                <w:p w14:paraId="7E74AAA7">
                  <w:pPr>
                    <w:pStyle w:val="6"/>
                    <w:spacing w:before="104" w:line="246" w:lineRule="auto"/>
                    <w:ind w:left="535" w:right="382" w:hanging="148"/>
                    <w:rPr>
                      <w:sz w:val="20"/>
                      <w:szCs w:val="20"/>
                    </w:rPr>
                  </w:pPr>
                  <w:r>
                    <w:rPr>
                      <w:spacing w:val="8"/>
                      <w:sz w:val="20"/>
                      <w:szCs w:val="20"/>
                    </w:rPr>
                    <w:t>监测浓度范围</w:t>
                  </w:r>
                  <w:r>
                    <w:rPr>
                      <w:sz w:val="20"/>
                      <w:szCs w:val="20"/>
                    </w:rPr>
                    <w:t xml:space="preserve"> </w:t>
                  </w:r>
                  <w:r>
                    <w:rPr>
                      <w:spacing w:val="3"/>
                      <w:sz w:val="20"/>
                      <w:szCs w:val="20"/>
                    </w:rPr>
                    <w:t>（</w:t>
                  </w:r>
                  <w:r>
                    <w:rPr>
                      <w:rFonts w:ascii="Times New Roman" w:hAnsi="Times New Roman" w:eastAsia="Times New Roman" w:cs="Times New Roman"/>
                      <w:sz w:val="20"/>
                      <w:szCs w:val="20"/>
                    </w:rPr>
                    <w:t>mg</w:t>
                  </w:r>
                  <w:r>
                    <w:rPr>
                      <w:rFonts w:ascii="Times New Roman" w:hAnsi="Times New Roman" w:eastAsia="Times New Roman" w:cs="Times New Roman"/>
                      <w:spacing w:val="3"/>
                      <w:sz w:val="20"/>
                      <w:szCs w:val="20"/>
                    </w:rPr>
                    <w:t>/m</w:t>
                  </w:r>
                  <w:r>
                    <w:rPr>
                      <w:rFonts w:ascii="Times New Roman" w:hAnsi="Times New Roman" w:eastAsia="Times New Roman" w:cs="Times New Roman"/>
                      <w:spacing w:val="3"/>
                      <w:position w:val="6"/>
                      <w:sz w:val="13"/>
                      <w:szCs w:val="13"/>
                    </w:rPr>
                    <w:t>3</w:t>
                  </w:r>
                  <w:r>
                    <w:rPr>
                      <w:spacing w:val="3"/>
                      <w:sz w:val="20"/>
                      <w:szCs w:val="20"/>
                    </w:rPr>
                    <w:t>）</w:t>
                  </w:r>
                </w:p>
              </w:tc>
              <w:tc>
                <w:tcPr>
                  <w:tcW w:w="1398" w:type="dxa"/>
                  <w:vAlign w:val="top"/>
                </w:tcPr>
                <w:p w14:paraId="0D3ADA14">
                  <w:pPr>
                    <w:pStyle w:val="6"/>
                    <w:spacing w:before="106" w:line="256" w:lineRule="auto"/>
                    <w:ind w:left="197" w:right="172" w:hanging="15"/>
                    <w:rPr>
                      <w:sz w:val="20"/>
                      <w:szCs w:val="20"/>
                    </w:rPr>
                  </w:pPr>
                  <w:r>
                    <w:rPr>
                      <w:spacing w:val="7"/>
                      <w:sz w:val="20"/>
                      <w:szCs w:val="20"/>
                    </w:rPr>
                    <w:t>最大浓度占</w:t>
                  </w:r>
                  <w:r>
                    <w:rPr>
                      <w:spacing w:val="2"/>
                      <w:sz w:val="20"/>
                      <w:szCs w:val="20"/>
                    </w:rPr>
                    <w:t xml:space="preserve"> </w:t>
                  </w:r>
                  <w:r>
                    <w:rPr>
                      <w:spacing w:val="5"/>
                      <w:sz w:val="20"/>
                      <w:szCs w:val="20"/>
                    </w:rPr>
                    <w:t>标率（</w:t>
                  </w:r>
                  <w:r>
                    <w:rPr>
                      <w:rFonts w:ascii="Times New Roman" w:hAnsi="Times New Roman" w:eastAsia="Times New Roman" w:cs="Times New Roman"/>
                      <w:spacing w:val="5"/>
                      <w:sz w:val="20"/>
                      <w:szCs w:val="20"/>
                    </w:rPr>
                    <w:t>%</w:t>
                  </w:r>
                  <w:r>
                    <w:rPr>
                      <w:spacing w:val="5"/>
                      <w:sz w:val="20"/>
                      <w:szCs w:val="20"/>
                    </w:rPr>
                    <w:t>）</w:t>
                  </w:r>
                </w:p>
              </w:tc>
              <w:tc>
                <w:tcPr>
                  <w:tcW w:w="1043" w:type="dxa"/>
                  <w:vAlign w:val="top"/>
                </w:tcPr>
                <w:p w14:paraId="00008FCB">
                  <w:pPr>
                    <w:pStyle w:val="6"/>
                    <w:spacing w:before="106" w:line="262" w:lineRule="auto"/>
                    <w:ind w:left="241" w:right="204" w:hanging="30"/>
                    <w:rPr>
                      <w:sz w:val="20"/>
                      <w:szCs w:val="20"/>
                    </w:rPr>
                  </w:pPr>
                  <w:r>
                    <w:rPr>
                      <w:spacing w:val="7"/>
                      <w:sz w:val="20"/>
                      <w:szCs w:val="20"/>
                    </w:rPr>
                    <w:t>超标率</w:t>
                  </w:r>
                  <w:r>
                    <w:rPr>
                      <w:sz w:val="20"/>
                      <w:szCs w:val="20"/>
                    </w:rPr>
                    <w:t xml:space="preserve"> </w:t>
                  </w:r>
                  <w:r>
                    <w:rPr>
                      <w:spacing w:val="-1"/>
                      <w:sz w:val="20"/>
                      <w:szCs w:val="20"/>
                    </w:rPr>
                    <w:t>（</w:t>
                  </w:r>
                  <w:r>
                    <w:rPr>
                      <w:rFonts w:ascii="Times New Roman" w:hAnsi="Times New Roman" w:eastAsia="Times New Roman" w:cs="Times New Roman"/>
                      <w:spacing w:val="-1"/>
                      <w:sz w:val="20"/>
                      <w:szCs w:val="20"/>
                    </w:rPr>
                    <w:t>%</w:t>
                  </w:r>
                  <w:r>
                    <w:rPr>
                      <w:spacing w:val="-1"/>
                      <w:sz w:val="20"/>
                      <w:szCs w:val="20"/>
                    </w:rPr>
                    <w:t>）</w:t>
                  </w:r>
                </w:p>
              </w:tc>
              <w:tc>
                <w:tcPr>
                  <w:tcW w:w="768" w:type="dxa"/>
                  <w:vAlign w:val="top"/>
                </w:tcPr>
                <w:p w14:paraId="7D810DE5">
                  <w:pPr>
                    <w:pStyle w:val="6"/>
                    <w:spacing w:before="105" w:line="241" w:lineRule="auto"/>
                    <w:ind w:left="286" w:right="68" w:hanging="213"/>
                    <w:rPr>
                      <w:sz w:val="20"/>
                      <w:szCs w:val="20"/>
                    </w:rPr>
                  </w:pPr>
                  <w:r>
                    <w:rPr>
                      <w:spacing w:val="7"/>
                      <w:sz w:val="20"/>
                      <w:szCs w:val="20"/>
                    </w:rPr>
                    <w:t>达标情</w:t>
                  </w:r>
                  <w:r>
                    <w:rPr>
                      <w:sz w:val="20"/>
                      <w:szCs w:val="20"/>
                    </w:rPr>
                    <w:t xml:space="preserve"> 况</w:t>
                  </w:r>
                </w:p>
              </w:tc>
            </w:tr>
            <w:tr w14:paraId="6C617FF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48" w:hRule="atLeast"/>
              </w:trPr>
              <w:tc>
                <w:tcPr>
                  <w:tcW w:w="1144" w:type="dxa"/>
                  <w:vAlign w:val="top"/>
                </w:tcPr>
                <w:p w14:paraId="0451E08B">
                  <w:pPr>
                    <w:pStyle w:val="6"/>
                    <w:spacing w:before="65" w:line="228" w:lineRule="auto"/>
                    <w:ind w:left="160"/>
                    <w:rPr>
                      <w:sz w:val="20"/>
                      <w:szCs w:val="20"/>
                    </w:rPr>
                  </w:pPr>
                  <w:r>
                    <w:rPr>
                      <w:spacing w:val="6"/>
                      <w:sz w:val="20"/>
                      <w:szCs w:val="20"/>
                    </w:rPr>
                    <w:t>北仙泉村</w:t>
                  </w:r>
                </w:p>
              </w:tc>
              <w:tc>
                <w:tcPr>
                  <w:tcW w:w="703" w:type="dxa"/>
                  <w:vAlign w:val="top"/>
                </w:tcPr>
                <w:p w14:paraId="089182E7">
                  <w:pPr>
                    <w:spacing w:before="102" w:line="195" w:lineRule="auto"/>
                    <w:ind w:left="172"/>
                    <w:rPr>
                      <w:rFonts w:ascii="Times New Roman" w:hAnsi="Times New Roman" w:eastAsia="Times New Roman" w:cs="Times New Roman"/>
                      <w:sz w:val="20"/>
                      <w:szCs w:val="20"/>
                    </w:rPr>
                  </w:pPr>
                  <w:r>
                    <w:rPr>
                      <w:rFonts w:ascii="Times New Roman" w:hAnsi="Times New Roman" w:eastAsia="Times New Roman" w:cs="Times New Roman"/>
                      <w:spacing w:val="3"/>
                      <w:sz w:val="20"/>
                      <w:szCs w:val="20"/>
                    </w:rPr>
                    <w:t>TSP</w:t>
                  </w:r>
                </w:p>
              </w:tc>
              <w:tc>
                <w:tcPr>
                  <w:tcW w:w="1278" w:type="dxa"/>
                  <w:vAlign w:val="top"/>
                </w:tcPr>
                <w:p w14:paraId="1082BE00">
                  <w:pPr>
                    <w:spacing w:before="102" w:line="195" w:lineRule="auto"/>
                    <w:ind w:left="509"/>
                    <w:rPr>
                      <w:rFonts w:ascii="Times New Roman" w:hAnsi="Times New Roman" w:eastAsia="Times New Roman" w:cs="Times New Roman"/>
                      <w:sz w:val="20"/>
                      <w:szCs w:val="20"/>
                    </w:rPr>
                  </w:pPr>
                  <w:r>
                    <w:rPr>
                      <w:rFonts w:ascii="Times New Roman" w:hAnsi="Times New Roman" w:eastAsia="Times New Roman" w:cs="Times New Roman"/>
                      <w:spacing w:val="1"/>
                      <w:sz w:val="20"/>
                      <w:szCs w:val="20"/>
                    </w:rPr>
                    <w:t>0.3</w:t>
                  </w:r>
                </w:p>
              </w:tc>
              <w:tc>
                <w:tcPr>
                  <w:tcW w:w="2024" w:type="dxa"/>
                  <w:vAlign w:val="top"/>
                </w:tcPr>
                <w:p w14:paraId="6A000F36">
                  <w:pPr>
                    <w:spacing w:before="102" w:line="195" w:lineRule="auto"/>
                    <w:ind w:left="561"/>
                    <w:rPr>
                      <w:rFonts w:ascii="Times New Roman" w:hAnsi="Times New Roman" w:eastAsia="Times New Roman" w:cs="Times New Roman"/>
                      <w:sz w:val="20"/>
                      <w:szCs w:val="20"/>
                    </w:rPr>
                  </w:pPr>
                  <w:r>
                    <w:rPr>
                      <w:rFonts w:ascii="Times New Roman" w:hAnsi="Times New Roman" w:eastAsia="Times New Roman" w:cs="Times New Roman"/>
                      <w:spacing w:val="3"/>
                      <w:sz w:val="20"/>
                      <w:szCs w:val="20"/>
                    </w:rPr>
                    <w:t>0.173-0.18</w:t>
                  </w:r>
                </w:p>
              </w:tc>
              <w:tc>
                <w:tcPr>
                  <w:tcW w:w="1398" w:type="dxa"/>
                  <w:vAlign w:val="top"/>
                </w:tcPr>
                <w:p w14:paraId="196B58A5">
                  <w:pPr>
                    <w:spacing w:before="102" w:line="195" w:lineRule="auto"/>
                    <w:ind w:left="600"/>
                    <w:rPr>
                      <w:rFonts w:ascii="Times New Roman" w:hAnsi="Times New Roman" w:eastAsia="Times New Roman" w:cs="Times New Roman"/>
                      <w:sz w:val="20"/>
                      <w:szCs w:val="20"/>
                    </w:rPr>
                  </w:pPr>
                  <w:r>
                    <w:rPr>
                      <w:rFonts w:ascii="Times New Roman" w:hAnsi="Times New Roman" w:eastAsia="Times New Roman" w:cs="Times New Roman"/>
                      <w:sz w:val="20"/>
                      <w:szCs w:val="20"/>
                    </w:rPr>
                    <w:t>60</w:t>
                  </w:r>
                </w:p>
              </w:tc>
              <w:tc>
                <w:tcPr>
                  <w:tcW w:w="1043" w:type="dxa"/>
                  <w:vAlign w:val="top"/>
                </w:tcPr>
                <w:p w14:paraId="1B3C250F">
                  <w:pPr>
                    <w:spacing w:before="102" w:line="195" w:lineRule="auto"/>
                    <w:ind w:left="475"/>
                    <w:rPr>
                      <w:rFonts w:ascii="Times New Roman" w:hAnsi="Times New Roman" w:eastAsia="Times New Roman" w:cs="Times New Roman"/>
                      <w:sz w:val="20"/>
                      <w:szCs w:val="20"/>
                    </w:rPr>
                  </w:pPr>
                  <w:r>
                    <w:rPr>
                      <w:rFonts w:ascii="Times New Roman" w:hAnsi="Times New Roman" w:eastAsia="Times New Roman" w:cs="Times New Roman"/>
                      <w:sz w:val="20"/>
                      <w:szCs w:val="20"/>
                    </w:rPr>
                    <w:t>0</w:t>
                  </w:r>
                </w:p>
              </w:tc>
              <w:tc>
                <w:tcPr>
                  <w:tcW w:w="768" w:type="dxa"/>
                  <w:vAlign w:val="top"/>
                </w:tcPr>
                <w:p w14:paraId="41429DF5">
                  <w:pPr>
                    <w:pStyle w:val="6"/>
                    <w:spacing w:before="66" w:line="229" w:lineRule="auto"/>
                    <w:ind w:left="178"/>
                    <w:rPr>
                      <w:sz w:val="20"/>
                      <w:szCs w:val="20"/>
                    </w:rPr>
                  </w:pPr>
                  <w:r>
                    <w:rPr>
                      <w:spacing w:val="5"/>
                      <w:sz w:val="20"/>
                      <w:szCs w:val="20"/>
                    </w:rPr>
                    <w:t>达标</w:t>
                  </w:r>
                </w:p>
              </w:tc>
            </w:tr>
          </w:tbl>
          <w:p w14:paraId="5D0E05C4">
            <w:pPr>
              <w:pStyle w:val="6"/>
              <w:spacing w:before="34" w:line="220" w:lineRule="auto"/>
              <w:ind w:right="8"/>
              <w:jc w:val="right"/>
            </w:pPr>
            <w:r>
              <w:t>由上表可知，</w:t>
            </w:r>
            <w:r>
              <w:rPr>
                <w:rFonts w:ascii="Times New Roman" w:hAnsi="Times New Roman" w:eastAsia="Times New Roman" w:cs="Times New Roman"/>
              </w:rPr>
              <w:t>TSP</w:t>
            </w:r>
            <w:r>
              <w:rPr>
                <w:rFonts w:ascii="Times New Roman" w:hAnsi="Times New Roman" w:eastAsia="Times New Roman" w:cs="Times New Roman"/>
                <w:spacing w:val="76"/>
                <w:w w:val="101"/>
              </w:rPr>
              <w:t xml:space="preserve"> </w:t>
            </w:r>
            <w:r>
              <w:t>日均浓度均满足《环境空气质量标准》（</w:t>
            </w:r>
            <w:r>
              <w:rPr>
                <w:rFonts w:ascii="Times New Roman" w:hAnsi="Times New Roman" w:eastAsia="Times New Roman" w:cs="Times New Roman"/>
              </w:rPr>
              <w:t>GB3095-2012</w:t>
            </w:r>
            <w:r>
              <w:t>）</w:t>
            </w:r>
          </w:p>
          <w:p w14:paraId="3A13A7D7">
            <w:pPr>
              <w:pStyle w:val="6"/>
              <w:spacing w:before="179" w:line="221" w:lineRule="auto"/>
              <w:ind w:left="128"/>
            </w:pPr>
            <w:r>
              <w:rPr>
                <w:spacing w:val="-6"/>
              </w:rPr>
              <w:t>中二级标准。</w:t>
            </w:r>
          </w:p>
        </w:tc>
      </w:tr>
    </w:tbl>
    <w:p w14:paraId="6CFACE5E">
      <w:pPr>
        <w:rPr>
          <w:rFonts w:ascii="Arial"/>
          <w:sz w:val="21"/>
        </w:rPr>
      </w:pPr>
    </w:p>
    <w:p w14:paraId="7909986F">
      <w:pPr>
        <w:rPr>
          <w:rFonts w:ascii="Arial" w:hAnsi="Arial" w:eastAsia="Arial" w:cs="Arial"/>
          <w:sz w:val="21"/>
          <w:szCs w:val="21"/>
        </w:rPr>
        <w:sectPr>
          <w:footerReference r:id="rId28" w:type="default"/>
          <w:pgSz w:w="11906" w:h="16838"/>
          <w:pgMar w:top="1431" w:right="1415" w:bottom="1352" w:left="1415" w:header="0" w:footer="1165" w:gutter="0"/>
          <w:cols w:space="720" w:num="1"/>
        </w:sectPr>
      </w:pPr>
    </w:p>
    <w:p w14:paraId="669F5919">
      <w:pPr>
        <w:spacing w:line="99" w:lineRule="exact"/>
      </w:pPr>
    </w:p>
    <w:tbl>
      <w:tblPr>
        <w:tblStyle w:val="5"/>
        <w:tblW w:w="9059" w:type="dxa"/>
        <w:tblInd w:w="7" w:type="dxa"/>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CellMar>
          <w:top w:w="0" w:type="dxa"/>
          <w:left w:w="0" w:type="dxa"/>
          <w:bottom w:w="0" w:type="dxa"/>
          <w:right w:w="0" w:type="dxa"/>
        </w:tblCellMar>
      </w:tblPr>
      <w:tblGrid>
        <w:gridCol w:w="484"/>
        <w:gridCol w:w="8575"/>
      </w:tblGrid>
      <w:tr w14:paraId="4195ACED">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13177" w:hRule="atLeast"/>
        </w:trPr>
        <w:tc>
          <w:tcPr>
            <w:tcW w:w="484" w:type="dxa"/>
            <w:tcBorders>
              <w:right w:val="single" w:color="000000" w:sz="2" w:space="0"/>
            </w:tcBorders>
            <w:vAlign w:val="top"/>
          </w:tcPr>
          <w:p w14:paraId="5A2CA368">
            <w:pPr>
              <w:rPr>
                <w:rFonts w:ascii="Arial"/>
                <w:sz w:val="21"/>
              </w:rPr>
            </w:pPr>
          </w:p>
        </w:tc>
        <w:tc>
          <w:tcPr>
            <w:tcW w:w="8575" w:type="dxa"/>
            <w:tcBorders>
              <w:left w:val="single" w:color="000000" w:sz="2" w:space="0"/>
            </w:tcBorders>
            <w:vAlign w:val="top"/>
          </w:tcPr>
          <w:p w14:paraId="4963EE97">
            <w:pPr>
              <w:pStyle w:val="6"/>
              <w:spacing w:before="117" w:line="221" w:lineRule="auto"/>
              <w:ind w:left="662"/>
              <w:rPr>
                <w:sz w:val="28"/>
                <w:szCs w:val="28"/>
              </w:rPr>
            </w:pPr>
            <w:r>
              <w:rPr>
                <w:rFonts w:ascii="Times New Roman" w:hAnsi="Times New Roman" w:eastAsia="Times New Roman" w:cs="Times New Roman"/>
                <w:b/>
                <w:bCs/>
                <w:spacing w:val="-2"/>
                <w:sz w:val="28"/>
                <w:szCs w:val="28"/>
              </w:rPr>
              <w:t xml:space="preserve">3.2  </w:t>
            </w:r>
            <w:r>
              <w:rPr>
                <w:b/>
                <w:bCs/>
                <w:spacing w:val="-2"/>
                <w:sz w:val="28"/>
                <w:szCs w:val="28"/>
              </w:rPr>
              <w:t>地表水环境</w:t>
            </w:r>
          </w:p>
          <w:p w14:paraId="45D42B4C">
            <w:pPr>
              <w:pStyle w:val="6"/>
              <w:spacing w:before="272" w:line="346" w:lineRule="auto"/>
              <w:ind w:left="115" w:right="102" w:firstLine="469"/>
            </w:pPr>
            <w:r>
              <w:rPr>
                <w:spacing w:val="-1"/>
              </w:rPr>
              <w:t>距本项目最近的地表水体为陶清河，依据山西省地方</w:t>
            </w:r>
            <w:r>
              <w:rPr>
                <w:spacing w:val="-2"/>
              </w:rPr>
              <w:t>标准《山西省水环境功</w:t>
            </w:r>
            <w:r>
              <w:t xml:space="preserve"> </w:t>
            </w:r>
            <w:r>
              <w:rPr>
                <w:spacing w:val="-1"/>
              </w:rPr>
              <w:t>能的划分》（</w:t>
            </w:r>
            <w:r>
              <w:rPr>
                <w:rFonts w:ascii="Times New Roman" w:hAnsi="Times New Roman" w:eastAsia="Times New Roman" w:cs="Times New Roman"/>
                <w:spacing w:val="-1"/>
              </w:rPr>
              <w:t>DB14/67-2019</w:t>
            </w:r>
            <w:r>
              <w:rPr>
                <w:spacing w:val="9"/>
              </w:rPr>
              <w:t>），</w:t>
            </w:r>
            <w:r>
              <w:rPr>
                <w:spacing w:val="-1"/>
              </w:rPr>
              <w:t>一般景观用水，执</w:t>
            </w:r>
            <w:r>
              <w:rPr>
                <w:spacing w:val="-2"/>
              </w:rPr>
              <w:t>行Ⅴ类标准。</w:t>
            </w:r>
          </w:p>
          <w:p w14:paraId="6C2CD5AA">
            <w:pPr>
              <w:pStyle w:val="6"/>
              <w:spacing w:before="3" w:line="354" w:lineRule="auto"/>
              <w:ind w:left="106" w:right="109" w:firstLine="495"/>
            </w:pPr>
            <w:r>
              <w:rPr>
                <w:spacing w:val="5"/>
              </w:rPr>
              <w:t>根据《山西地表水环境功能区划（</w:t>
            </w:r>
            <w:r>
              <w:rPr>
                <w:rFonts w:ascii="Times New Roman" w:hAnsi="Times New Roman" w:eastAsia="Times New Roman" w:cs="Times New Roman"/>
              </w:rPr>
              <w:t>DB</w:t>
            </w:r>
            <w:r>
              <w:rPr>
                <w:rFonts w:ascii="Times New Roman" w:hAnsi="Times New Roman" w:eastAsia="Times New Roman" w:cs="Times New Roman"/>
                <w:spacing w:val="5"/>
              </w:rPr>
              <w:t>14/67-2019</w:t>
            </w:r>
            <w:r>
              <w:rPr>
                <w:spacing w:val="4"/>
              </w:rPr>
              <w:t>）》，本项目距离最近的</w:t>
            </w:r>
            <w:r>
              <w:t xml:space="preserve"> </w:t>
            </w:r>
            <w:r>
              <w:rPr>
                <w:spacing w:val="5"/>
              </w:rPr>
              <w:t>监测断面为北寨出口断面。本次评价收集到北寨断面例行监测数据，根据山西</w:t>
            </w:r>
            <w:r>
              <w:rPr>
                <w:spacing w:val="17"/>
              </w:rPr>
              <w:t xml:space="preserve"> </w:t>
            </w:r>
            <w:r>
              <w:rPr>
                <w:spacing w:val="5"/>
              </w:rPr>
              <w:t>省长治生态环境监测中心公布的长治市地表水环境质量报告可知，北寨水质情</w:t>
            </w:r>
            <w:r>
              <w:rPr>
                <w:spacing w:val="15"/>
              </w:rPr>
              <w:t xml:space="preserve"> </w:t>
            </w:r>
            <w:r>
              <w:rPr>
                <w:spacing w:val="1"/>
              </w:rPr>
              <w:t>况良好。</w:t>
            </w:r>
          </w:p>
          <w:p w14:paraId="5B90E58F">
            <w:pPr>
              <w:spacing w:before="52" w:line="226" w:lineRule="auto"/>
              <w:ind w:left="2402"/>
              <w:rPr>
                <w:rFonts w:ascii="黑体" w:hAnsi="黑体" w:eastAsia="黑体" w:cs="黑体"/>
                <w:sz w:val="20"/>
                <w:szCs w:val="20"/>
              </w:rPr>
            </w:pPr>
            <w:r>
              <w:rPr>
                <w:rFonts w:ascii="黑体" w:hAnsi="黑体" w:eastAsia="黑体" w:cs="黑体"/>
                <w:spacing w:val="6"/>
                <w:sz w:val="20"/>
                <w:szCs w:val="20"/>
              </w:rPr>
              <w:t>表</w:t>
            </w:r>
            <w:r>
              <w:rPr>
                <w:rFonts w:ascii="黑体" w:hAnsi="黑体" w:eastAsia="黑体" w:cs="黑体"/>
                <w:spacing w:val="-36"/>
                <w:sz w:val="20"/>
                <w:szCs w:val="20"/>
              </w:rPr>
              <w:t xml:space="preserve"> </w:t>
            </w:r>
            <w:r>
              <w:rPr>
                <w:rFonts w:ascii="黑体" w:hAnsi="黑体" w:eastAsia="黑体" w:cs="黑体"/>
                <w:spacing w:val="6"/>
                <w:sz w:val="20"/>
                <w:szCs w:val="20"/>
              </w:rPr>
              <w:t>3.2-1  2024</w:t>
            </w:r>
            <w:r>
              <w:rPr>
                <w:rFonts w:ascii="黑体" w:hAnsi="黑体" w:eastAsia="黑体" w:cs="黑体"/>
                <w:spacing w:val="-37"/>
                <w:sz w:val="20"/>
                <w:szCs w:val="20"/>
              </w:rPr>
              <w:t xml:space="preserve"> </w:t>
            </w:r>
            <w:r>
              <w:rPr>
                <w:rFonts w:ascii="黑体" w:hAnsi="黑体" w:eastAsia="黑体" w:cs="黑体"/>
                <w:spacing w:val="6"/>
                <w:sz w:val="20"/>
                <w:szCs w:val="20"/>
              </w:rPr>
              <w:t>年地表水断面水质状况表</w:t>
            </w:r>
          </w:p>
          <w:tbl>
            <w:tblPr>
              <w:tblStyle w:val="5"/>
              <w:tblW w:w="8336" w:type="dxa"/>
              <w:tblInd w:w="111"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203"/>
              <w:gridCol w:w="1186"/>
              <w:gridCol w:w="1188"/>
              <w:gridCol w:w="1188"/>
              <w:gridCol w:w="1188"/>
              <w:gridCol w:w="1190"/>
              <w:gridCol w:w="1193"/>
            </w:tblGrid>
            <w:tr w14:paraId="42FE9E1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32" w:hRule="atLeast"/>
              </w:trPr>
              <w:tc>
                <w:tcPr>
                  <w:tcW w:w="1203" w:type="dxa"/>
                  <w:tcBorders>
                    <w:top w:val="single" w:color="000000" w:sz="2" w:space="0"/>
                    <w:left w:val="single" w:color="000000" w:sz="10" w:space="0"/>
                  </w:tcBorders>
                  <w:vAlign w:val="top"/>
                </w:tcPr>
                <w:p w14:paraId="62D29FB6">
                  <w:pPr>
                    <w:pStyle w:val="6"/>
                    <w:spacing w:before="79" w:line="224" w:lineRule="auto"/>
                    <w:ind w:left="391"/>
                    <w:rPr>
                      <w:sz w:val="20"/>
                      <w:szCs w:val="20"/>
                    </w:rPr>
                  </w:pPr>
                  <w:r>
                    <w:rPr>
                      <w:spacing w:val="2"/>
                      <w:sz w:val="20"/>
                      <w:szCs w:val="20"/>
                    </w:rPr>
                    <w:t>月份</w:t>
                  </w:r>
                </w:p>
              </w:tc>
              <w:tc>
                <w:tcPr>
                  <w:tcW w:w="1186" w:type="dxa"/>
                  <w:tcBorders>
                    <w:top w:val="single" w:color="000000" w:sz="2" w:space="0"/>
                  </w:tcBorders>
                  <w:vAlign w:val="top"/>
                </w:tcPr>
                <w:p w14:paraId="1FF3FB31">
                  <w:pPr>
                    <w:pStyle w:val="6"/>
                    <w:spacing w:before="79" w:line="224" w:lineRule="auto"/>
                    <w:ind w:left="419"/>
                    <w:rPr>
                      <w:sz w:val="20"/>
                      <w:szCs w:val="20"/>
                    </w:rPr>
                  </w:pPr>
                  <w:r>
                    <w:rPr>
                      <w:rFonts w:ascii="Times New Roman" w:hAnsi="Times New Roman" w:eastAsia="Times New Roman" w:cs="Times New Roman"/>
                      <w:spacing w:val="-10"/>
                      <w:sz w:val="20"/>
                      <w:szCs w:val="20"/>
                    </w:rPr>
                    <w:t>1</w:t>
                  </w:r>
                  <w:r>
                    <w:rPr>
                      <w:rFonts w:ascii="Times New Roman" w:hAnsi="Times New Roman" w:eastAsia="Times New Roman" w:cs="Times New Roman"/>
                      <w:spacing w:val="14"/>
                      <w:w w:val="101"/>
                      <w:sz w:val="20"/>
                      <w:szCs w:val="20"/>
                    </w:rPr>
                    <w:t xml:space="preserve"> </w:t>
                  </w:r>
                  <w:r>
                    <w:rPr>
                      <w:spacing w:val="-10"/>
                      <w:sz w:val="20"/>
                      <w:szCs w:val="20"/>
                    </w:rPr>
                    <w:t>月</w:t>
                  </w:r>
                </w:p>
              </w:tc>
              <w:tc>
                <w:tcPr>
                  <w:tcW w:w="1188" w:type="dxa"/>
                  <w:tcBorders>
                    <w:top w:val="single" w:color="000000" w:sz="2" w:space="0"/>
                  </w:tcBorders>
                  <w:vAlign w:val="top"/>
                </w:tcPr>
                <w:p w14:paraId="7C37072E">
                  <w:pPr>
                    <w:pStyle w:val="6"/>
                    <w:spacing w:before="79" w:line="224" w:lineRule="auto"/>
                    <w:ind w:left="401"/>
                    <w:rPr>
                      <w:sz w:val="20"/>
                      <w:szCs w:val="20"/>
                    </w:rPr>
                  </w:pPr>
                  <w:r>
                    <w:rPr>
                      <w:rFonts w:ascii="Times New Roman" w:hAnsi="Times New Roman" w:eastAsia="Times New Roman" w:cs="Times New Roman"/>
                      <w:sz w:val="20"/>
                      <w:szCs w:val="20"/>
                    </w:rPr>
                    <w:t>2</w:t>
                  </w:r>
                  <w:r>
                    <w:rPr>
                      <w:rFonts w:ascii="Times New Roman" w:hAnsi="Times New Roman" w:eastAsia="Times New Roman" w:cs="Times New Roman"/>
                      <w:spacing w:val="17"/>
                      <w:sz w:val="20"/>
                      <w:szCs w:val="20"/>
                    </w:rPr>
                    <w:t xml:space="preserve"> </w:t>
                  </w:r>
                  <w:r>
                    <w:rPr>
                      <w:sz w:val="20"/>
                      <w:szCs w:val="20"/>
                    </w:rPr>
                    <w:t>月</w:t>
                  </w:r>
                </w:p>
              </w:tc>
              <w:tc>
                <w:tcPr>
                  <w:tcW w:w="1188" w:type="dxa"/>
                  <w:tcBorders>
                    <w:top w:val="single" w:color="000000" w:sz="2" w:space="0"/>
                  </w:tcBorders>
                  <w:vAlign w:val="top"/>
                </w:tcPr>
                <w:p w14:paraId="292FFE1F">
                  <w:pPr>
                    <w:pStyle w:val="6"/>
                    <w:spacing w:before="79" w:line="224" w:lineRule="auto"/>
                    <w:ind w:left="407"/>
                    <w:rPr>
                      <w:sz w:val="20"/>
                      <w:szCs w:val="20"/>
                    </w:rPr>
                  </w:pPr>
                  <w:r>
                    <w:rPr>
                      <w:rFonts w:ascii="Times New Roman" w:hAnsi="Times New Roman" w:eastAsia="Times New Roman" w:cs="Times New Roman"/>
                      <w:spacing w:val="-3"/>
                      <w:sz w:val="20"/>
                      <w:szCs w:val="20"/>
                    </w:rPr>
                    <w:t>3</w:t>
                  </w:r>
                  <w:r>
                    <w:rPr>
                      <w:rFonts w:ascii="Times New Roman" w:hAnsi="Times New Roman" w:eastAsia="Times New Roman" w:cs="Times New Roman"/>
                      <w:spacing w:val="17"/>
                      <w:w w:val="101"/>
                      <w:sz w:val="20"/>
                      <w:szCs w:val="20"/>
                    </w:rPr>
                    <w:t xml:space="preserve"> </w:t>
                  </w:r>
                  <w:r>
                    <w:rPr>
                      <w:spacing w:val="-3"/>
                      <w:sz w:val="20"/>
                      <w:szCs w:val="20"/>
                    </w:rPr>
                    <w:t>月</w:t>
                  </w:r>
                </w:p>
              </w:tc>
              <w:tc>
                <w:tcPr>
                  <w:tcW w:w="1188" w:type="dxa"/>
                  <w:tcBorders>
                    <w:top w:val="single" w:color="000000" w:sz="2" w:space="0"/>
                  </w:tcBorders>
                  <w:vAlign w:val="top"/>
                </w:tcPr>
                <w:p w14:paraId="22F56159">
                  <w:pPr>
                    <w:pStyle w:val="6"/>
                    <w:spacing w:before="79" w:line="224" w:lineRule="auto"/>
                    <w:ind w:left="404"/>
                    <w:rPr>
                      <w:sz w:val="20"/>
                      <w:szCs w:val="20"/>
                    </w:rPr>
                  </w:pPr>
                  <w:r>
                    <w:rPr>
                      <w:rFonts w:ascii="Times New Roman" w:hAnsi="Times New Roman" w:eastAsia="Times New Roman" w:cs="Times New Roman"/>
                      <w:sz w:val="20"/>
                      <w:szCs w:val="20"/>
                    </w:rPr>
                    <w:t>4</w:t>
                  </w:r>
                  <w:r>
                    <w:rPr>
                      <w:rFonts w:ascii="Times New Roman" w:hAnsi="Times New Roman" w:eastAsia="Times New Roman" w:cs="Times New Roman"/>
                      <w:spacing w:val="17"/>
                      <w:sz w:val="20"/>
                      <w:szCs w:val="20"/>
                    </w:rPr>
                    <w:t xml:space="preserve"> </w:t>
                  </w:r>
                  <w:r>
                    <w:rPr>
                      <w:sz w:val="20"/>
                      <w:szCs w:val="20"/>
                    </w:rPr>
                    <w:t>月</w:t>
                  </w:r>
                </w:p>
              </w:tc>
              <w:tc>
                <w:tcPr>
                  <w:tcW w:w="1190" w:type="dxa"/>
                  <w:tcBorders>
                    <w:top w:val="single" w:color="000000" w:sz="2" w:space="0"/>
                  </w:tcBorders>
                  <w:vAlign w:val="top"/>
                </w:tcPr>
                <w:p w14:paraId="6FC8BE44">
                  <w:pPr>
                    <w:pStyle w:val="6"/>
                    <w:spacing w:before="79" w:line="224" w:lineRule="auto"/>
                    <w:ind w:left="416"/>
                    <w:rPr>
                      <w:sz w:val="20"/>
                      <w:szCs w:val="20"/>
                    </w:rPr>
                  </w:pPr>
                  <w:r>
                    <w:rPr>
                      <w:rFonts w:ascii="Times New Roman" w:hAnsi="Times New Roman" w:eastAsia="Times New Roman" w:cs="Times New Roman"/>
                      <w:spacing w:val="-3"/>
                      <w:sz w:val="20"/>
                      <w:szCs w:val="20"/>
                    </w:rPr>
                    <w:t>5</w:t>
                  </w:r>
                  <w:r>
                    <w:rPr>
                      <w:rFonts w:ascii="Times New Roman" w:hAnsi="Times New Roman" w:eastAsia="Times New Roman" w:cs="Times New Roman"/>
                      <w:spacing w:val="14"/>
                      <w:w w:val="101"/>
                      <w:sz w:val="20"/>
                      <w:szCs w:val="20"/>
                    </w:rPr>
                    <w:t xml:space="preserve"> </w:t>
                  </w:r>
                  <w:r>
                    <w:rPr>
                      <w:spacing w:val="-3"/>
                      <w:sz w:val="20"/>
                      <w:szCs w:val="20"/>
                    </w:rPr>
                    <w:t>月</w:t>
                  </w:r>
                </w:p>
              </w:tc>
              <w:tc>
                <w:tcPr>
                  <w:tcW w:w="1193" w:type="dxa"/>
                  <w:tcBorders>
                    <w:top w:val="single" w:color="000000" w:sz="2" w:space="0"/>
                    <w:right w:val="single" w:color="000000" w:sz="2" w:space="0"/>
                  </w:tcBorders>
                  <w:vAlign w:val="top"/>
                </w:tcPr>
                <w:p w14:paraId="14534545">
                  <w:pPr>
                    <w:pStyle w:val="6"/>
                    <w:spacing w:before="79" w:line="224" w:lineRule="auto"/>
                    <w:ind w:left="415"/>
                    <w:rPr>
                      <w:sz w:val="20"/>
                      <w:szCs w:val="20"/>
                    </w:rPr>
                  </w:pPr>
                  <w:r>
                    <w:rPr>
                      <w:rFonts w:ascii="Times New Roman" w:hAnsi="Times New Roman" w:eastAsia="Times New Roman" w:cs="Times New Roman"/>
                      <w:spacing w:val="-3"/>
                      <w:sz w:val="20"/>
                      <w:szCs w:val="20"/>
                    </w:rPr>
                    <w:t>6</w:t>
                  </w:r>
                  <w:r>
                    <w:rPr>
                      <w:rFonts w:ascii="Times New Roman" w:hAnsi="Times New Roman" w:eastAsia="Times New Roman" w:cs="Times New Roman"/>
                      <w:spacing w:val="17"/>
                      <w:w w:val="101"/>
                      <w:sz w:val="20"/>
                      <w:szCs w:val="20"/>
                    </w:rPr>
                    <w:t xml:space="preserve"> </w:t>
                  </w:r>
                  <w:r>
                    <w:rPr>
                      <w:spacing w:val="-3"/>
                      <w:sz w:val="20"/>
                      <w:szCs w:val="20"/>
                    </w:rPr>
                    <w:t>月</w:t>
                  </w:r>
                </w:p>
              </w:tc>
            </w:tr>
            <w:tr w14:paraId="452C419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4" w:hRule="atLeast"/>
              </w:trPr>
              <w:tc>
                <w:tcPr>
                  <w:tcW w:w="1203" w:type="dxa"/>
                  <w:tcBorders>
                    <w:left w:val="single" w:color="000000" w:sz="2" w:space="0"/>
                  </w:tcBorders>
                  <w:vAlign w:val="top"/>
                </w:tcPr>
                <w:p w14:paraId="25A35B9B">
                  <w:pPr>
                    <w:pStyle w:val="6"/>
                    <w:spacing w:before="83" w:line="228" w:lineRule="auto"/>
                    <w:ind w:left="391"/>
                    <w:rPr>
                      <w:sz w:val="20"/>
                      <w:szCs w:val="20"/>
                    </w:rPr>
                  </w:pPr>
                  <w:r>
                    <w:rPr>
                      <w:spacing w:val="3"/>
                      <w:sz w:val="20"/>
                      <w:szCs w:val="20"/>
                    </w:rPr>
                    <w:t>水质</w:t>
                  </w:r>
                </w:p>
              </w:tc>
              <w:tc>
                <w:tcPr>
                  <w:tcW w:w="1186" w:type="dxa"/>
                  <w:vAlign w:val="top"/>
                </w:tcPr>
                <w:p w14:paraId="21DA70FC">
                  <w:pPr>
                    <w:spacing w:before="121" w:line="192" w:lineRule="auto"/>
                    <w:ind w:left="512"/>
                    <w:rPr>
                      <w:rFonts w:ascii="Times New Roman" w:hAnsi="Times New Roman" w:eastAsia="Times New Roman" w:cs="Times New Roman"/>
                      <w:sz w:val="20"/>
                      <w:szCs w:val="20"/>
                    </w:rPr>
                  </w:pPr>
                  <w:r>
                    <w:rPr>
                      <w:rFonts w:ascii="Times New Roman" w:hAnsi="Times New Roman" w:eastAsia="Times New Roman" w:cs="Times New Roman"/>
                      <w:sz w:val="20"/>
                      <w:szCs w:val="20"/>
                    </w:rPr>
                    <w:t>II</w:t>
                  </w:r>
                </w:p>
              </w:tc>
              <w:tc>
                <w:tcPr>
                  <w:tcW w:w="1188" w:type="dxa"/>
                  <w:vAlign w:val="top"/>
                </w:tcPr>
                <w:p w14:paraId="74139CC0">
                  <w:pPr>
                    <w:pStyle w:val="6"/>
                    <w:spacing w:before="82" w:line="232" w:lineRule="auto"/>
                    <w:ind w:left="483"/>
                    <w:rPr>
                      <w:sz w:val="20"/>
                      <w:szCs w:val="20"/>
                    </w:rPr>
                  </w:pPr>
                  <w:r>
                    <w:rPr>
                      <w:spacing w:val="1"/>
                      <w:sz w:val="20"/>
                      <w:szCs w:val="20"/>
                    </w:rPr>
                    <w:t>Ⅲ</w:t>
                  </w:r>
                </w:p>
              </w:tc>
              <w:tc>
                <w:tcPr>
                  <w:tcW w:w="1188" w:type="dxa"/>
                  <w:vAlign w:val="top"/>
                </w:tcPr>
                <w:p w14:paraId="5AD50214">
                  <w:pPr>
                    <w:pStyle w:val="6"/>
                    <w:spacing w:before="82" w:line="232" w:lineRule="auto"/>
                    <w:ind w:left="485"/>
                    <w:rPr>
                      <w:sz w:val="20"/>
                      <w:szCs w:val="20"/>
                    </w:rPr>
                  </w:pPr>
                  <w:r>
                    <w:rPr>
                      <w:spacing w:val="1"/>
                      <w:sz w:val="20"/>
                      <w:szCs w:val="20"/>
                    </w:rPr>
                    <w:t>Ⅲ</w:t>
                  </w:r>
                </w:p>
              </w:tc>
              <w:tc>
                <w:tcPr>
                  <w:tcW w:w="1188" w:type="dxa"/>
                  <w:vAlign w:val="top"/>
                </w:tcPr>
                <w:p w14:paraId="4716D588">
                  <w:pPr>
                    <w:pStyle w:val="6"/>
                    <w:spacing w:before="82" w:line="232" w:lineRule="auto"/>
                    <w:ind w:left="488"/>
                    <w:rPr>
                      <w:sz w:val="20"/>
                      <w:szCs w:val="20"/>
                    </w:rPr>
                  </w:pPr>
                  <w:r>
                    <w:rPr>
                      <w:spacing w:val="1"/>
                      <w:sz w:val="20"/>
                      <w:szCs w:val="20"/>
                    </w:rPr>
                    <w:t>Ⅲ</w:t>
                  </w:r>
                </w:p>
              </w:tc>
              <w:tc>
                <w:tcPr>
                  <w:tcW w:w="1190" w:type="dxa"/>
                  <w:vAlign w:val="top"/>
                </w:tcPr>
                <w:p w14:paraId="50E339DB">
                  <w:pPr>
                    <w:pStyle w:val="6"/>
                    <w:spacing w:before="82" w:line="232" w:lineRule="auto"/>
                    <w:ind w:left="490"/>
                    <w:rPr>
                      <w:sz w:val="20"/>
                      <w:szCs w:val="20"/>
                    </w:rPr>
                  </w:pPr>
                  <w:r>
                    <w:rPr>
                      <w:spacing w:val="1"/>
                      <w:sz w:val="20"/>
                      <w:szCs w:val="20"/>
                    </w:rPr>
                    <w:t>Ⅲ</w:t>
                  </w:r>
                </w:p>
              </w:tc>
              <w:tc>
                <w:tcPr>
                  <w:tcW w:w="1193" w:type="dxa"/>
                  <w:tcBorders>
                    <w:right w:val="single" w:color="000000" w:sz="2" w:space="0"/>
                  </w:tcBorders>
                  <w:vAlign w:val="top"/>
                </w:tcPr>
                <w:p w14:paraId="0CF62420">
                  <w:pPr>
                    <w:pStyle w:val="6"/>
                    <w:spacing w:before="82" w:line="232" w:lineRule="auto"/>
                    <w:ind w:left="493"/>
                    <w:rPr>
                      <w:sz w:val="20"/>
                      <w:szCs w:val="20"/>
                    </w:rPr>
                  </w:pPr>
                  <w:r>
                    <w:rPr>
                      <w:spacing w:val="1"/>
                      <w:sz w:val="20"/>
                      <w:szCs w:val="20"/>
                    </w:rPr>
                    <w:t>Ⅲ</w:t>
                  </w:r>
                </w:p>
              </w:tc>
            </w:tr>
            <w:tr w14:paraId="25FF4AE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4" w:hRule="atLeast"/>
              </w:trPr>
              <w:tc>
                <w:tcPr>
                  <w:tcW w:w="1203" w:type="dxa"/>
                  <w:tcBorders>
                    <w:left w:val="single" w:color="000000" w:sz="2" w:space="0"/>
                  </w:tcBorders>
                  <w:vAlign w:val="top"/>
                </w:tcPr>
                <w:p w14:paraId="16273F43">
                  <w:pPr>
                    <w:pStyle w:val="6"/>
                    <w:spacing w:before="84" w:line="228" w:lineRule="auto"/>
                    <w:ind w:left="394"/>
                    <w:rPr>
                      <w:sz w:val="20"/>
                      <w:szCs w:val="20"/>
                    </w:rPr>
                  </w:pPr>
                  <w:r>
                    <w:rPr>
                      <w:spacing w:val="2"/>
                      <w:sz w:val="20"/>
                      <w:szCs w:val="20"/>
                    </w:rPr>
                    <w:t>月份</w:t>
                  </w:r>
                </w:p>
              </w:tc>
              <w:tc>
                <w:tcPr>
                  <w:tcW w:w="1186" w:type="dxa"/>
                  <w:vAlign w:val="top"/>
                </w:tcPr>
                <w:p w14:paraId="6BD8027F">
                  <w:pPr>
                    <w:pStyle w:val="6"/>
                    <w:spacing w:before="84" w:line="228" w:lineRule="auto"/>
                    <w:ind w:left="402"/>
                    <w:rPr>
                      <w:sz w:val="20"/>
                      <w:szCs w:val="20"/>
                    </w:rPr>
                  </w:pPr>
                  <w:r>
                    <w:rPr>
                      <w:rFonts w:ascii="Times New Roman" w:hAnsi="Times New Roman" w:eastAsia="Times New Roman" w:cs="Times New Roman"/>
                      <w:spacing w:val="-2"/>
                      <w:sz w:val="20"/>
                      <w:szCs w:val="20"/>
                    </w:rPr>
                    <w:t>7</w:t>
                  </w:r>
                  <w:r>
                    <w:rPr>
                      <w:rFonts w:ascii="Times New Roman" w:hAnsi="Times New Roman" w:eastAsia="Times New Roman" w:cs="Times New Roman"/>
                      <w:spacing w:val="14"/>
                      <w:w w:val="101"/>
                      <w:sz w:val="20"/>
                      <w:szCs w:val="20"/>
                    </w:rPr>
                    <w:t xml:space="preserve"> </w:t>
                  </w:r>
                  <w:r>
                    <w:rPr>
                      <w:spacing w:val="-2"/>
                      <w:sz w:val="20"/>
                      <w:szCs w:val="20"/>
                    </w:rPr>
                    <w:t>月</w:t>
                  </w:r>
                </w:p>
              </w:tc>
              <w:tc>
                <w:tcPr>
                  <w:tcW w:w="1188" w:type="dxa"/>
                  <w:vAlign w:val="top"/>
                </w:tcPr>
                <w:p w14:paraId="77F5B2F5">
                  <w:pPr>
                    <w:pStyle w:val="6"/>
                    <w:spacing w:before="84" w:line="228" w:lineRule="auto"/>
                    <w:ind w:left="409"/>
                    <w:rPr>
                      <w:sz w:val="20"/>
                      <w:szCs w:val="20"/>
                    </w:rPr>
                  </w:pPr>
                  <w:r>
                    <w:rPr>
                      <w:rFonts w:ascii="Times New Roman" w:hAnsi="Times New Roman" w:eastAsia="Times New Roman" w:cs="Times New Roman"/>
                      <w:spacing w:val="-5"/>
                      <w:sz w:val="20"/>
                      <w:szCs w:val="20"/>
                    </w:rPr>
                    <w:t>8</w:t>
                  </w:r>
                  <w:r>
                    <w:rPr>
                      <w:rFonts w:ascii="Times New Roman" w:hAnsi="Times New Roman" w:eastAsia="Times New Roman" w:cs="Times New Roman"/>
                      <w:spacing w:val="17"/>
                      <w:w w:val="101"/>
                      <w:sz w:val="20"/>
                      <w:szCs w:val="20"/>
                    </w:rPr>
                    <w:t xml:space="preserve"> </w:t>
                  </w:r>
                  <w:r>
                    <w:rPr>
                      <w:spacing w:val="-5"/>
                      <w:sz w:val="20"/>
                      <w:szCs w:val="20"/>
                    </w:rPr>
                    <w:t>月</w:t>
                  </w:r>
                </w:p>
              </w:tc>
              <w:tc>
                <w:tcPr>
                  <w:tcW w:w="1188" w:type="dxa"/>
                  <w:vAlign w:val="top"/>
                </w:tcPr>
                <w:p w14:paraId="47129CC7">
                  <w:pPr>
                    <w:pStyle w:val="6"/>
                    <w:spacing w:before="84" w:line="228" w:lineRule="auto"/>
                    <w:ind w:left="407"/>
                    <w:rPr>
                      <w:sz w:val="20"/>
                      <w:szCs w:val="20"/>
                    </w:rPr>
                  </w:pPr>
                  <w:r>
                    <w:rPr>
                      <w:rFonts w:ascii="Times New Roman" w:hAnsi="Times New Roman" w:eastAsia="Times New Roman" w:cs="Times New Roman"/>
                      <w:spacing w:val="-2"/>
                      <w:sz w:val="20"/>
                      <w:szCs w:val="20"/>
                    </w:rPr>
                    <w:t>9</w:t>
                  </w:r>
                  <w:r>
                    <w:rPr>
                      <w:rFonts w:ascii="Times New Roman" w:hAnsi="Times New Roman" w:eastAsia="Times New Roman" w:cs="Times New Roman"/>
                      <w:spacing w:val="17"/>
                      <w:sz w:val="20"/>
                      <w:szCs w:val="20"/>
                    </w:rPr>
                    <w:t xml:space="preserve"> </w:t>
                  </w:r>
                  <w:r>
                    <w:rPr>
                      <w:spacing w:val="-2"/>
                      <w:sz w:val="20"/>
                      <w:szCs w:val="20"/>
                    </w:rPr>
                    <w:t>月</w:t>
                  </w:r>
                </w:p>
              </w:tc>
              <w:tc>
                <w:tcPr>
                  <w:tcW w:w="1188" w:type="dxa"/>
                  <w:vAlign w:val="top"/>
                </w:tcPr>
                <w:p w14:paraId="565BFE1A">
                  <w:pPr>
                    <w:pStyle w:val="6"/>
                    <w:spacing w:before="84" w:line="228" w:lineRule="auto"/>
                    <w:ind w:left="373"/>
                    <w:rPr>
                      <w:sz w:val="20"/>
                      <w:szCs w:val="20"/>
                    </w:rPr>
                  </w:pPr>
                  <w:r>
                    <w:rPr>
                      <w:rFonts w:ascii="Times New Roman" w:hAnsi="Times New Roman" w:eastAsia="Times New Roman" w:cs="Times New Roman"/>
                      <w:spacing w:val="-5"/>
                      <w:sz w:val="20"/>
                      <w:szCs w:val="20"/>
                    </w:rPr>
                    <w:t>10</w:t>
                  </w:r>
                  <w:r>
                    <w:rPr>
                      <w:rFonts w:ascii="Times New Roman" w:hAnsi="Times New Roman" w:eastAsia="Times New Roman" w:cs="Times New Roman"/>
                      <w:spacing w:val="14"/>
                      <w:w w:val="101"/>
                      <w:sz w:val="20"/>
                      <w:szCs w:val="20"/>
                    </w:rPr>
                    <w:t xml:space="preserve"> </w:t>
                  </w:r>
                  <w:r>
                    <w:rPr>
                      <w:spacing w:val="-5"/>
                      <w:sz w:val="20"/>
                      <w:szCs w:val="20"/>
                    </w:rPr>
                    <w:t>月</w:t>
                  </w:r>
                </w:p>
              </w:tc>
              <w:tc>
                <w:tcPr>
                  <w:tcW w:w="1190" w:type="dxa"/>
                  <w:vAlign w:val="top"/>
                </w:tcPr>
                <w:p w14:paraId="4B16FD48">
                  <w:pPr>
                    <w:pStyle w:val="6"/>
                    <w:spacing w:before="84" w:line="228" w:lineRule="auto"/>
                    <w:ind w:left="380"/>
                    <w:rPr>
                      <w:sz w:val="20"/>
                      <w:szCs w:val="20"/>
                    </w:rPr>
                  </w:pPr>
                  <w:r>
                    <w:rPr>
                      <w:rFonts w:ascii="Times New Roman" w:hAnsi="Times New Roman" w:eastAsia="Times New Roman" w:cs="Times New Roman"/>
                      <w:spacing w:val="-7"/>
                      <w:sz w:val="20"/>
                      <w:szCs w:val="20"/>
                    </w:rPr>
                    <w:t>11</w:t>
                  </w:r>
                  <w:r>
                    <w:rPr>
                      <w:rFonts w:ascii="Times New Roman" w:hAnsi="Times New Roman" w:eastAsia="Times New Roman" w:cs="Times New Roman"/>
                      <w:spacing w:val="13"/>
                      <w:sz w:val="20"/>
                      <w:szCs w:val="20"/>
                    </w:rPr>
                    <w:t xml:space="preserve"> </w:t>
                  </w:r>
                  <w:r>
                    <w:rPr>
                      <w:spacing w:val="-7"/>
                      <w:sz w:val="20"/>
                      <w:szCs w:val="20"/>
                    </w:rPr>
                    <w:t>月</w:t>
                  </w:r>
                </w:p>
              </w:tc>
              <w:tc>
                <w:tcPr>
                  <w:tcW w:w="1193" w:type="dxa"/>
                  <w:tcBorders>
                    <w:right w:val="single" w:color="000000" w:sz="2" w:space="0"/>
                  </w:tcBorders>
                  <w:vAlign w:val="top"/>
                </w:tcPr>
                <w:p w14:paraId="6DFFA85C">
                  <w:pPr>
                    <w:pStyle w:val="6"/>
                    <w:spacing w:before="84" w:line="228" w:lineRule="auto"/>
                    <w:ind w:left="380"/>
                    <w:rPr>
                      <w:sz w:val="20"/>
                      <w:szCs w:val="20"/>
                    </w:rPr>
                  </w:pPr>
                  <w:r>
                    <w:rPr>
                      <w:rFonts w:ascii="Times New Roman" w:hAnsi="Times New Roman" w:eastAsia="Times New Roman" w:cs="Times New Roman"/>
                      <w:spacing w:val="-5"/>
                      <w:sz w:val="20"/>
                      <w:szCs w:val="20"/>
                    </w:rPr>
                    <w:t>12</w:t>
                  </w:r>
                  <w:r>
                    <w:rPr>
                      <w:rFonts w:ascii="Times New Roman" w:hAnsi="Times New Roman" w:eastAsia="Times New Roman" w:cs="Times New Roman"/>
                      <w:spacing w:val="14"/>
                      <w:w w:val="101"/>
                      <w:sz w:val="20"/>
                      <w:szCs w:val="20"/>
                    </w:rPr>
                    <w:t xml:space="preserve"> </w:t>
                  </w:r>
                  <w:r>
                    <w:rPr>
                      <w:spacing w:val="-5"/>
                      <w:sz w:val="20"/>
                      <w:szCs w:val="20"/>
                    </w:rPr>
                    <w:t>月</w:t>
                  </w:r>
                </w:p>
              </w:tc>
            </w:tr>
            <w:tr w14:paraId="3577356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4" w:hRule="atLeast"/>
              </w:trPr>
              <w:tc>
                <w:tcPr>
                  <w:tcW w:w="1203" w:type="dxa"/>
                  <w:tcBorders>
                    <w:left w:val="single" w:color="000000" w:sz="2" w:space="0"/>
                    <w:bottom w:val="single" w:color="000000" w:sz="2" w:space="0"/>
                  </w:tcBorders>
                  <w:vAlign w:val="top"/>
                </w:tcPr>
                <w:p w14:paraId="3D56098D">
                  <w:pPr>
                    <w:pStyle w:val="6"/>
                    <w:spacing w:before="85" w:line="228" w:lineRule="auto"/>
                    <w:ind w:left="391"/>
                    <w:rPr>
                      <w:sz w:val="20"/>
                      <w:szCs w:val="20"/>
                    </w:rPr>
                  </w:pPr>
                  <w:r>
                    <w:rPr>
                      <w:spacing w:val="3"/>
                      <w:sz w:val="20"/>
                      <w:szCs w:val="20"/>
                    </w:rPr>
                    <w:t>水质</w:t>
                  </w:r>
                </w:p>
              </w:tc>
              <w:tc>
                <w:tcPr>
                  <w:tcW w:w="1186" w:type="dxa"/>
                  <w:tcBorders>
                    <w:bottom w:val="single" w:color="000000" w:sz="2" w:space="0"/>
                  </w:tcBorders>
                  <w:vAlign w:val="top"/>
                </w:tcPr>
                <w:p w14:paraId="73A87F3E">
                  <w:pPr>
                    <w:pStyle w:val="6"/>
                    <w:spacing w:before="85" w:line="229" w:lineRule="auto"/>
                    <w:ind w:left="478"/>
                    <w:rPr>
                      <w:sz w:val="20"/>
                      <w:szCs w:val="20"/>
                    </w:rPr>
                  </w:pPr>
                  <w:r>
                    <w:rPr>
                      <w:spacing w:val="1"/>
                      <w:sz w:val="20"/>
                      <w:szCs w:val="20"/>
                    </w:rPr>
                    <w:t>Ⅲ</w:t>
                  </w:r>
                </w:p>
              </w:tc>
              <w:tc>
                <w:tcPr>
                  <w:tcW w:w="1188" w:type="dxa"/>
                  <w:tcBorders>
                    <w:bottom w:val="single" w:color="000000" w:sz="2" w:space="0"/>
                  </w:tcBorders>
                  <w:vAlign w:val="top"/>
                </w:tcPr>
                <w:p w14:paraId="2F749A9D">
                  <w:pPr>
                    <w:spacing w:before="124" w:line="192" w:lineRule="auto"/>
                    <w:ind w:left="476"/>
                    <w:rPr>
                      <w:rFonts w:ascii="Times New Roman" w:hAnsi="Times New Roman" w:eastAsia="Times New Roman" w:cs="Times New Roman"/>
                      <w:sz w:val="20"/>
                      <w:szCs w:val="20"/>
                    </w:rPr>
                  </w:pPr>
                  <w:r>
                    <w:rPr>
                      <w:rFonts w:ascii="Times New Roman" w:hAnsi="Times New Roman" w:eastAsia="Times New Roman" w:cs="Times New Roman"/>
                      <w:sz w:val="20"/>
                      <w:szCs w:val="20"/>
                    </w:rPr>
                    <w:t>IV</w:t>
                  </w:r>
                </w:p>
              </w:tc>
              <w:tc>
                <w:tcPr>
                  <w:tcW w:w="1188" w:type="dxa"/>
                  <w:tcBorders>
                    <w:bottom w:val="single" w:color="000000" w:sz="2" w:space="0"/>
                  </w:tcBorders>
                  <w:vAlign w:val="top"/>
                </w:tcPr>
                <w:p w14:paraId="4DEDF549">
                  <w:pPr>
                    <w:pStyle w:val="6"/>
                    <w:spacing w:before="85" w:line="229" w:lineRule="auto"/>
                    <w:ind w:left="485"/>
                    <w:rPr>
                      <w:sz w:val="20"/>
                      <w:szCs w:val="20"/>
                    </w:rPr>
                  </w:pPr>
                  <w:r>
                    <w:rPr>
                      <w:spacing w:val="1"/>
                      <w:sz w:val="20"/>
                      <w:szCs w:val="20"/>
                    </w:rPr>
                    <w:t>Ⅲ</w:t>
                  </w:r>
                </w:p>
              </w:tc>
              <w:tc>
                <w:tcPr>
                  <w:tcW w:w="1188" w:type="dxa"/>
                  <w:tcBorders>
                    <w:bottom w:val="single" w:color="000000" w:sz="2" w:space="0"/>
                  </w:tcBorders>
                  <w:vAlign w:val="top"/>
                </w:tcPr>
                <w:p w14:paraId="3185594B">
                  <w:pPr>
                    <w:pStyle w:val="6"/>
                    <w:spacing w:before="85" w:line="229" w:lineRule="auto"/>
                    <w:ind w:left="488"/>
                    <w:rPr>
                      <w:sz w:val="20"/>
                      <w:szCs w:val="20"/>
                    </w:rPr>
                  </w:pPr>
                  <w:r>
                    <w:rPr>
                      <w:spacing w:val="1"/>
                      <w:sz w:val="20"/>
                      <w:szCs w:val="20"/>
                    </w:rPr>
                    <w:t>Ⅲ</w:t>
                  </w:r>
                </w:p>
              </w:tc>
              <w:tc>
                <w:tcPr>
                  <w:tcW w:w="1190" w:type="dxa"/>
                  <w:tcBorders>
                    <w:bottom w:val="single" w:color="000000" w:sz="2" w:space="0"/>
                  </w:tcBorders>
                  <w:vAlign w:val="top"/>
                </w:tcPr>
                <w:p w14:paraId="04630C04">
                  <w:pPr>
                    <w:spacing w:before="124" w:line="192" w:lineRule="auto"/>
                    <w:ind w:left="524"/>
                    <w:rPr>
                      <w:rFonts w:ascii="Times New Roman" w:hAnsi="Times New Roman" w:eastAsia="Times New Roman" w:cs="Times New Roman"/>
                      <w:sz w:val="20"/>
                      <w:szCs w:val="20"/>
                    </w:rPr>
                  </w:pPr>
                  <w:r>
                    <w:rPr>
                      <w:rFonts w:ascii="Times New Roman" w:hAnsi="Times New Roman" w:eastAsia="Times New Roman" w:cs="Times New Roman"/>
                      <w:spacing w:val="-1"/>
                      <w:sz w:val="20"/>
                      <w:szCs w:val="20"/>
                    </w:rPr>
                    <w:t>II</w:t>
                  </w:r>
                </w:p>
              </w:tc>
              <w:tc>
                <w:tcPr>
                  <w:tcW w:w="1193" w:type="dxa"/>
                  <w:tcBorders>
                    <w:bottom w:val="single" w:color="000000" w:sz="2" w:space="0"/>
                    <w:right w:val="single" w:color="000000" w:sz="2" w:space="0"/>
                  </w:tcBorders>
                  <w:vAlign w:val="top"/>
                </w:tcPr>
                <w:p w14:paraId="33DC1E69">
                  <w:pPr>
                    <w:pStyle w:val="6"/>
                    <w:spacing w:before="85" w:line="229" w:lineRule="auto"/>
                    <w:ind w:left="493"/>
                    <w:rPr>
                      <w:sz w:val="20"/>
                      <w:szCs w:val="20"/>
                    </w:rPr>
                  </w:pPr>
                  <w:r>
                    <w:rPr>
                      <w:spacing w:val="1"/>
                      <w:sz w:val="20"/>
                      <w:szCs w:val="20"/>
                    </w:rPr>
                    <w:t>Ⅲ</w:t>
                  </w:r>
                </w:p>
              </w:tc>
            </w:tr>
          </w:tbl>
          <w:p w14:paraId="16649049">
            <w:pPr>
              <w:pStyle w:val="6"/>
              <w:spacing w:before="115" w:line="221" w:lineRule="auto"/>
              <w:ind w:left="662"/>
              <w:rPr>
                <w:sz w:val="28"/>
                <w:szCs w:val="28"/>
              </w:rPr>
            </w:pPr>
            <w:r>
              <w:rPr>
                <w:rFonts w:ascii="Times New Roman" w:hAnsi="Times New Roman" w:eastAsia="Times New Roman" w:cs="Times New Roman"/>
                <w:b/>
                <w:bCs/>
                <w:spacing w:val="-5"/>
                <w:sz w:val="28"/>
                <w:szCs w:val="28"/>
              </w:rPr>
              <w:t>3.3</w:t>
            </w:r>
            <w:r>
              <w:rPr>
                <w:rFonts w:ascii="Times New Roman" w:hAnsi="Times New Roman" w:eastAsia="Times New Roman" w:cs="Times New Roman"/>
                <w:b/>
                <w:bCs/>
                <w:spacing w:val="8"/>
                <w:sz w:val="28"/>
                <w:szCs w:val="28"/>
              </w:rPr>
              <w:t xml:space="preserve">  </w:t>
            </w:r>
            <w:r>
              <w:rPr>
                <w:b/>
                <w:bCs/>
                <w:spacing w:val="-5"/>
                <w:sz w:val="28"/>
                <w:szCs w:val="28"/>
              </w:rPr>
              <w:t>声环境</w:t>
            </w:r>
          </w:p>
          <w:p w14:paraId="6FDD3521">
            <w:pPr>
              <w:pStyle w:val="6"/>
              <w:spacing w:before="273" w:line="219" w:lineRule="auto"/>
              <w:ind w:left="586"/>
            </w:pPr>
            <w:r>
              <w:rPr>
                <w:spacing w:val="-1"/>
              </w:rPr>
              <w:t>本项目厂界外</w:t>
            </w:r>
            <w:r>
              <w:rPr>
                <w:spacing w:val="-48"/>
              </w:rPr>
              <w:t xml:space="preserve"> </w:t>
            </w:r>
            <w:r>
              <w:rPr>
                <w:rFonts w:ascii="Times New Roman" w:hAnsi="Times New Roman" w:eastAsia="Times New Roman" w:cs="Times New Roman"/>
                <w:spacing w:val="-1"/>
              </w:rPr>
              <w:t>50m</w:t>
            </w:r>
            <w:r>
              <w:rPr>
                <w:rFonts w:ascii="Times New Roman" w:hAnsi="Times New Roman" w:eastAsia="Times New Roman" w:cs="Times New Roman"/>
                <w:spacing w:val="16"/>
              </w:rPr>
              <w:t xml:space="preserve"> </w:t>
            </w:r>
            <w:r>
              <w:rPr>
                <w:spacing w:val="-1"/>
              </w:rPr>
              <w:t>范围内无声环境保护目标，未进</w:t>
            </w:r>
            <w:r>
              <w:rPr>
                <w:spacing w:val="-2"/>
              </w:rPr>
              <w:t>行噪声现状监测。</w:t>
            </w:r>
          </w:p>
          <w:p w14:paraId="0ED44998">
            <w:pPr>
              <w:pStyle w:val="6"/>
              <w:spacing w:before="188" w:line="221" w:lineRule="auto"/>
              <w:ind w:left="662"/>
              <w:rPr>
                <w:sz w:val="28"/>
                <w:szCs w:val="28"/>
              </w:rPr>
            </w:pPr>
            <w:r>
              <w:rPr>
                <w:rFonts w:ascii="Times New Roman" w:hAnsi="Times New Roman" w:eastAsia="Times New Roman" w:cs="Times New Roman"/>
                <w:b/>
                <w:bCs/>
                <w:spacing w:val="-2"/>
                <w:sz w:val="28"/>
                <w:szCs w:val="28"/>
              </w:rPr>
              <w:t xml:space="preserve">3.4  </w:t>
            </w:r>
            <w:r>
              <w:rPr>
                <w:b/>
                <w:bCs/>
                <w:spacing w:val="-2"/>
                <w:sz w:val="28"/>
                <w:szCs w:val="28"/>
              </w:rPr>
              <w:t>生态环境现状</w:t>
            </w:r>
          </w:p>
          <w:p w14:paraId="08772B73">
            <w:pPr>
              <w:pStyle w:val="6"/>
              <w:spacing w:before="205" w:line="219" w:lineRule="auto"/>
              <w:ind w:left="586"/>
            </w:pPr>
            <w:r>
              <w:rPr>
                <w:spacing w:val="-1"/>
              </w:rPr>
              <w:t>本项目周围无生态环境保护目标。</w:t>
            </w:r>
          </w:p>
          <w:p w14:paraId="515808AF">
            <w:pPr>
              <w:pStyle w:val="6"/>
              <w:spacing w:before="181" w:line="351" w:lineRule="auto"/>
              <w:ind w:left="105" w:right="102" w:firstLine="482"/>
            </w:pPr>
            <w:r>
              <w:rPr>
                <w:spacing w:val="-1"/>
              </w:rPr>
              <w:t>厂址附近区域以农业生态环境和人工生态环</w:t>
            </w:r>
            <w:r>
              <w:rPr>
                <w:spacing w:val="-2"/>
              </w:rPr>
              <w:t>境为主，自然环境简单，自然植</w:t>
            </w:r>
            <w:r>
              <w:t xml:space="preserve"> </w:t>
            </w:r>
            <w:r>
              <w:rPr>
                <w:spacing w:val="-1"/>
              </w:rPr>
              <w:t>被以田间地头的野草为主，相间有少量灌木丛；人工植被主</w:t>
            </w:r>
            <w:r>
              <w:rPr>
                <w:spacing w:val="-2"/>
              </w:rPr>
              <w:t>要是柳树、杨树等。</w:t>
            </w:r>
            <w:r>
              <w:t xml:space="preserve"> 未见需特殊保护的野生动物，濒危或珍稀物种及</w:t>
            </w:r>
            <w:r>
              <w:rPr>
                <w:spacing w:val="-1"/>
              </w:rPr>
              <w:t>水生生物等，生态环境一般。</w:t>
            </w:r>
          </w:p>
          <w:p w14:paraId="5923ADA6">
            <w:pPr>
              <w:pStyle w:val="6"/>
              <w:spacing w:before="110" w:line="221" w:lineRule="auto"/>
              <w:ind w:left="662"/>
              <w:rPr>
                <w:sz w:val="28"/>
                <w:szCs w:val="28"/>
              </w:rPr>
            </w:pPr>
            <w:r>
              <w:rPr>
                <w:rFonts w:ascii="Times New Roman" w:hAnsi="Times New Roman" w:eastAsia="Times New Roman" w:cs="Times New Roman"/>
                <w:b/>
                <w:bCs/>
                <w:spacing w:val="-9"/>
                <w:sz w:val="28"/>
                <w:szCs w:val="28"/>
              </w:rPr>
              <w:t>3.5</w:t>
            </w:r>
            <w:r>
              <w:rPr>
                <w:rFonts w:ascii="Times New Roman" w:hAnsi="Times New Roman" w:eastAsia="Times New Roman" w:cs="Times New Roman"/>
                <w:b/>
                <w:bCs/>
                <w:spacing w:val="24"/>
                <w:sz w:val="28"/>
                <w:szCs w:val="28"/>
              </w:rPr>
              <w:t xml:space="preserve">  </w:t>
            </w:r>
            <w:r>
              <w:rPr>
                <w:b/>
                <w:bCs/>
                <w:spacing w:val="-9"/>
                <w:sz w:val="28"/>
                <w:szCs w:val="28"/>
              </w:rPr>
              <w:t>电磁辐射</w:t>
            </w:r>
          </w:p>
          <w:p w14:paraId="4B380B35">
            <w:pPr>
              <w:pStyle w:val="6"/>
              <w:spacing w:before="277" w:line="219" w:lineRule="auto"/>
              <w:ind w:left="586"/>
            </w:pPr>
            <w:r>
              <w:rPr>
                <w:spacing w:val="-1"/>
              </w:rPr>
              <w:t>本项目不涉及电磁辐射。</w:t>
            </w:r>
          </w:p>
          <w:p w14:paraId="4C152F05">
            <w:pPr>
              <w:pStyle w:val="6"/>
              <w:spacing w:before="260" w:line="221" w:lineRule="auto"/>
              <w:ind w:left="662"/>
              <w:rPr>
                <w:sz w:val="28"/>
                <w:szCs w:val="28"/>
              </w:rPr>
            </w:pPr>
            <w:r>
              <w:rPr>
                <w:rFonts w:ascii="Times New Roman" w:hAnsi="Times New Roman" w:eastAsia="Times New Roman" w:cs="Times New Roman"/>
                <w:b/>
                <w:bCs/>
                <w:spacing w:val="-2"/>
                <w:sz w:val="28"/>
                <w:szCs w:val="28"/>
              </w:rPr>
              <w:t xml:space="preserve">3.6  </w:t>
            </w:r>
            <w:r>
              <w:rPr>
                <w:b/>
                <w:bCs/>
                <w:spacing w:val="-2"/>
                <w:sz w:val="28"/>
                <w:szCs w:val="28"/>
              </w:rPr>
              <w:t>地下水、土壤环境</w:t>
            </w:r>
          </w:p>
          <w:p w14:paraId="6405F17B">
            <w:pPr>
              <w:pStyle w:val="6"/>
              <w:spacing w:before="277" w:line="350" w:lineRule="auto"/>
              <w:ind w:left="106" w:right="102" w:firstLine="479"/>
            </w:pPr>
            <w:r>
              <w:t>根据《建设项目环境影响报告表编制技术指南（</w:t>
            </w:r>
            <w:r>
              <w:rPr>
                <w:spacing w:val="-1"/>
              </w:rPr>
              <w:t>污染影响类</w:t>
            </w:r>
            <w:r>
              <w:rPr>
                <w:spacing w:val="-17"/>
              </w:rPr>
              <w:t>）（</w:t>
            </w:r>
            <w:r>
              <w:rPr>
                <w:spacing w:val="-1"/>
              </w:rPr>
              <w:t>试行）》，</w:t>
            </w:r>
            <w:r>
              <w:t xml:space="preserve"> </w:t>
            </w:r>
            <w:r>
              <w:rPr>
                <w:spacing w:val="-1"/>
              </w:rPr>
              <w:t>本项目采取有效的防渗防漏措施，基本无污染地下水、土</w:t>
            </w:r>
            <w:r>
              <w:rPr>
                <w:spacing w:val="-2"/>
              </w:rPr>
              <w:t>壤环境途径，故可不开</w:t>
            </w:r>
            <w:r>
              <w:t xml:space="preserve"> </w:t>
            </w:r>
            <w:r>
              <w:rPr>
                <w:spacing w:val="-1"/>
              </w:rPr>
              <w:t>展地下水、土壤环境现状调查。</w:t>
            </w:r>
          </w:p>
        </w:tc>
      </w:tr>
    </w:tbl>
    <w:p w14:paraId="7C88186A">
      <w:pPr>
        <w:rPr>
          <w:rFonts w:ascii="Arial"/>
          <w:sz w:val="21"/>
        </w:rPr>
      </w:pPr>
    </w:p>
    <w:p w14:paraId="6D91BF64">
      <w:pPr>
        <w:rPr>
          <w:rFonts w:ascii="Arial" w:hAnsi="Arial" w:eastAsia="Arial" w:cs="Arial"/>
          <w:sz w:val="21"/>
          <w:szCs w:val="21"/>
        </w:rPr>
        <w:sectPr>
          <w:footerReference r:id="rId29" w:type="default"/>
          <w:pgSz w:w="11906" w:h="16838"/>
          <w:pgMar w:top="1431" w:right="1415" w:bottom="1352" w:left="1415" w:header="0" w:footer="1165" w:gutter="0"/>
          <w:cols w:space="720" w:num="1"/>
        </w:sectPr>
      </w:pPr>
    </w:p>
    <w:p w14:paraId="0150AD06">
      <w:pPr>
        <w:spacing w:line="99" w:lineRule="exact"/>
      </w:pPr>
    </w:p>
    <w:tbl>
      <w:tblPr>
        <w:tblStyle w:val="5"/>
        <w:tblW w:w="9059" w:type="dxa"/>
        <w:tblInd w:w="7" w:type="dxa"/>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CellMar>
          <w:top w:w="0" w:type="dxa"/>
          <w:left w:w="0" w:type="dxa"/>
          <w:bottom w:w="0" w:type="dxa"/>
          <w:right w:w="0" w:type="dxa"/>
        </w:tblCellMar>
      </w:tblPr>
      <w:tblGrid>
        <w:gridCol w:w="484"/>
        <w:gridCol w:w="8575"/>
      </w:tblGrid>
      <w:tr w14:paraId="4C8F1C0D">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8992" w:hRule="atLeast"/>
        </w:trPr>
        <w:tc>
          <w:tcPr>
            <w:tcW w:w="484" w:type="dxa"/>
            <w:tcBorders>
              <w:bottom w:val="single" w:color="000000" w:sz="2" w:space="0"/>
              <w:right w:val="single" w:color="000000" w:sz="2" w:space="0"/>
            </w:tcBorders>
            <w:textDirection w:val="tbRlV"/>
            <w:vAlign w:val="top"/>
          </w:tcPr>
          <w:p w14:paraId="4D630AFF">
            <w:pPr>
              <w:pStyle w:val="6"/>
              <w:spacing w:before="93" w:line="196" w:lineRule="auto"/>
              <w:ind w:left="3247"/>
              <w:rPr>
                <w:sz w:val="28"/>
                <w:szCs w:val="28"/>
              </w:rPr>
            </w:pPr>
            <w:r>
              <w:rPr>
                <w:b/>
                <w:bCs/>
                <w:spacing w:val="-2"/>
                <w:sz w:val="28"/>
                <w:szCs w:val="28"/>
              </w:rPr>
              <w:t>环</w:t>
            </w:r>
            <w:r>
              <w:rPr>
                <w:spacing w:val="43"/>
                <w:sz w:val="28"/>
                <w:szCs w:val="28"/>
              </w:rPr>
              <w:t xml:space="preserve"> </w:t>
            </w:r>
            <w:r>
              <w:rPr>
                <w:b/>
                <w:bCs/>
                <w:spacing w:val="-2"/>
                <w:sz w:val="28"/>
                <w:szCs w:val="28"/>
              </w:rPr>
              <w:t>境</w:t>
            </w:r>
            <w:r>
              <w:rPr>
                <w:spacing w:val="36"/>
                <w:sz w:val="28"/>
                <w:szCs w:val="28"/>
              </w:rPr>
              <w:t xml:space="preserve"> </w:t>
            </w:r>
            <w:r>
              <w:rPr>
                <w:b/>
                <w:bCs/>
                <w:spacing w:val="-2"/>
                <w:sz w:val="28"/>
                <w:szCs w:val="28"/>
              </w:rPr>
              <w:t>保</w:t>
            </w:r>
            <w:r>
              <w:rPr>
                <w:spacing w:val="39"/>
                <w:sz w:val="28"/>
                <w:szCs w:val="28"/>
              </w:rPr>
              <w:t xml:space="preserve"> </w:t>
            </w:r>
            <w:r>
              <w:rPr>
                <w:b/>
                <w:bCs/>
                <w:spacing w:val="-2"/>
                <w:sz w:val="28"/>
                <w:szCs w:val="28"/>
              </w:rPr>
              <w:t>护</w:t>
            </w:r>
            <w:r>
              <w:rPr>
                <w:spacing w:val="39"/>
                <w:sz w:val="28"/>
                <w:szCs w:val="28"/>
              </w:rPr>
              <w:t xml:space="preserve"> </w:t>
            </w:r>
            <w:r>
              <w:rPr>
                <w:b/>
                <w:bCs/>
                <w:spacing w:val="-2"/>
                <w:position w:val="2"/>
                <w:sz w:val="28"/>
                <w:szCs w:val="28"/>
              </w:rPr>
              <w:t>目</w:t>
            </w:r>
            <w:r>
              <w:rPr>
                <w:spacing w:val="37"/>
                <w:position w:val="2"/>
                <w:sz w:val="28"/>
                <w:szCs w:val="28"/>
              </w:rPr>
              <w:t xml:space="preserve"> </w:t>
            </w:r>
            <w:r>
              <w:rPr>
                <w:b/>
                <w:bCs/>
                <w:spacing w:val="-2"/>
                <w:sz w:val="28"/>
                <w:szCs w:val="28"/>
              </w:rPr>
              <w:t>标</w:t>
            </w:r>
          </w:p>
        </w:tc>
        <w:tc>
          <w:tcPr>
            <w:tcW w:w="8575" w:type="dxa"/>
            <w:tcBorders>
              <w:left w:val="single" w:color="000000" w:sz="2" w:space="0"/>
              <w:bottom w:val="single" w:color="000000" w:sz="2" w:space="0"/>
            </w:tcBorders>
            <w:vAlign w:val="top"/>
          </w:tcPr>
          <w:p w14:paraId="454E98D1">
            <w:pPr>
              <w:pStyle w:val="6"/>
              <w:spacing w:before="118" w:line="220" w:lineRule="auto"/>
              <w:ind w:left="662"/>
              <w:rPr>
                <w:sz w:val="28"/>
                <w:szCs w:val="28"/>
              </w:rPr>
            </w:pPr>
            <w:r>
              <w:rPr>
                <w:rFonts w:ascii="Times New Roman" w:hAnsi="Times New Roman" w:eastAsia="Times New Roman" w:cs="Times New Roman"/>
                <w:b/>
                <w:bCs/>
                <w:spacing w:val="-4"/>
                <w:sz w:val="28"/>
                <w:szCs w:val="28"/>
              </w:rPr>
              <w:t>3.7</w:t>
            </w:r>
            <w:r>
              <w:rPr>
                <w:rFonts w:ascii="Times New Roman" w:hAnsi="Times New Roman" w:eastAsia="Times New Roman" w:cs="Times New Roman"/>
                <w:b/>
                <w:bCs/>
                <w:spacing w:val="7"/>
                <w:sz w:val="28"/>
                <w:szCs w:val="28"/>
              </w:rPr>
              <w:t xml:space="preserve">  </w:t>
            </w:r>
            <w:r>
              <w:rPr>
                <w:b/>
                <w:bCs/>
                <w:spacing w:val="-4"/>
                <w:sz w:val="28"/>
                <w:szCs w:val="28"/>
              </w:rPr>
              <w:t>大气环境</w:t>
            </w:r>
          </w:p>
          <w:p w14:paraId="4BABD924">
            <w:pPr>
              <w:pStyle w:val="6"/>
              <w:spacing w:before="274" w:line="347" w:lineRule="auto"/>
              <w:ind w:left="129" w:right="97" w:firstLine="457"/>
            </w:pPr>
            <w:r>
              <w:rPr>
                <w:spacing w:val="6"/>
              </w:rPr>
              <w:t>本项目厂界外</w:t>
            </w:r>
            <w:r>
              <w:rPr>
                <w:spacing w:val="-31"/>
              </w:rPr>
              <w:t xml:space="preserve"> </w:t>
            </w:r>
            <w:r>
              <w:rPr>
                <w:rFonts w:ascii="Times New Roman" w:hAnsi="Times New Roman" w:eastAsia="Times New Roman" w:cs="Times New Roman"/>
                <w:spacing w:val="6"/>
              </w:rPr>
              <w:t>500m</w:t>
            </w:r>
            <w:r>
              <w:rPr>
                <w:rFonts w:ascii="Times New Roman" w:hAnsi="Times New Roman" w:eastAsia="Times New Roman" w:cs="Times New Roman"/>
                <w:spacing w:val="26"/>
              </w:rPr>
              <w:t xml:space="preserve"> </w:t>
            </w:r>
            <w:r>
              <w:rPr>
                <w:spacing w:val="6"/>
              </w:rPr>
              <w:t>范围内大气环境保护目标为厂区东南方向北仙泉村居</w:t>
            </w:r>
            <w:r>
              <w:t xml:space="preserve"> </w:t>
            </w:r>
            <w:r>
              <w:rPr>
                <w:spacing w:val="-5"/>
              </w:rPr>
              <w:t>民，详见下表。</w:t>
            </w:r>
          </w:p>
          <w:p w14:paraId="61D96DCF">
            <w:pPr>
              <w:spacing w:before="30" w:line="223" w:lineRule="auto"/>
              <w:ind w:left="3004"/>
              <w:rPr>
                <w:rFonts w:ascii="黑体" w:hAnsi="黑体" w:eastAsia="黑体" w:cs="黑体"/>
                <w:sz w:val="20"/>
                <w:szCs w:val="20"/>
              </w:rPr>
            </w:pPr>
            <w:r>
              <w:rPr>
                <w:rFonts w:ascii="黑体" w:hAnsi="黑体" w:eastAsia="黑体" w:cs="黑体"/>
                <w:spacing w:val="6"/>
                <w:sz w:val="20"/>
                <w:szCs w:val="20"/>
              </w:rPr>
              <w:t>表</w:t>
            </w:r>
            <w:r>
              <w:rPr>
                <w:rFonts w:ascii="黑体" w:hAnsi="黑体" w:eastAsia="黑体" w:cs="黑体"/>
                <w:spacing w:val="-30"/>
                <w:sz w:val="20"/>
                <w:szCs w:val="20"/>
              </w:rPr>
              <w:t xml:space="preserve"> </w:t>
            </w:r>
            <w:r>
              <w:rPr>
                <w:rFonts w:ascii="黑体" w:hAnsi="黑体" w:eastAsia="黑体" w:cs="黑体"/>
                <w:spacing w:val="6"/>
                <w:sz w:val="20"/>
                <w:szCs w:val="20"/>
              </w:rPr>
              <w:t>3.7-1   环境空气保护目标表</w:t>
            </w:r>
          </w:p>
          <w:tbl>
            <w:tblPr>
              <w:tblStyle w:val="5"/>
              <w:tblW w:w="8402" w:type="dxa"/>
              <w:tblInd w:w="79"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1206"/>
              <w:gridCol w:w="1538"/>
              <w:gridCol w:w="1540"/>
              <w:gridCol w:w="667"/>
              <w:gridCol w:w="899"/>
              <w:gridCol w:w="911"/>
              <w:gridCol w:w="600"/>
              <w:gridCol w:w="1041"/>
            </w:tblGrid>
            <w:tr w14:paraId="2423A97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61" w:hRule="atLeast"/>
              </w:trPr>
              <w:tc>
                <w:tcPr>
                  <w:tcW w:w="1206" w:type="dxa"/>
                  <w:tcBorders>
                    <w:bottom w:val="nil"/>
                  </w:tcBorders>
                  <w:vAlign w:val="top"/>
                </w:tcPr>
                <w:p w14:paraId="0C333E94">
                  <w:pPr>
                    <w:pStyle w:val="6"/>
                    <w:spacing w:before="213" w:line="219" w:lineRule="auto"/>
                    <w:ind w:left="83"/>
                    <w:rPr>
                      <w:sz w:val="20"/>
                      <w:szCs w:val="20"/>
                    </w:rPr>
                  </w:pPr>
                  <w:r>
                    <w:rPr>
                      <w:spacing w:val="8"/>
                      <w:sz w:val="20"/>
                      <w:szCs w:val="20"/>
                    </w:rPr>
                    <w:t>保护目标名</w:t>
                  </w:r>
                </w:p>
              </w:tc>
              <w:tc>
                <w:tcPr>
                  <w:tcW w:w="3078" w:type="dxa"/>
                  <w:gridSpan w:val="2"/>
                  <w:vAlign w:val="top"/>
                </w:tcPr>
                <w:p w14:paraId="7D437F3B">
                  <w:pPr>
                    <w:pStyle w:val="6"/>
                    <w:spacing w:before="170" w:line="229" w:lineRule="auto"/>
                    <w:ind w:left="1332"/>
                    <w:rPr>
                      <w:sz w:val="20"/>
                      <w:szCs w:val="20"/>
                    </w:rPr>
                  </w:pPr>
                  <w:r>
                    <w:rPr>
                      <w:spacing w:val="4"/>
                      <w:sz w:val="20"/>
                      <w:szCs w:val="20"/>
                    </w:rPr>
                    <w:t>坐标</w:t>
                  </w:r>
                </w:p>
              </w:tc>
              <w:tc>
                <w:tcPr>
                  <w:tcW w:w="667" w:type="dxa"/>
                  <w:tcBorders>
                    <w:bottom w:val="nil"/>
                  </w:tcBorders>
                  <w:vAlign w:val="top"/>
                </w:tcPr>
                <w:p w14:paraId="0114ABAF">
                  <w:pPr>
                    <w:pStyle w:val="6"/>
                    <w:spacing w:before="213" w:line="219" w:lineRule="auto"/>
                    <w:ind w:left="128"/>
                    <w:rPr>
                      <w:sz w:val="20"/>
                      <w:szCs w:val="20"/>
                    </w:rPr>
                  </w:pPr>
                  <w:r>
                    <w:rPr>
                      <w:spacing w:val="4"/>
                      <w:sz w:val="20"/>
                      <w:szCs w:val="20"/>
                    </w:rPr>
                    <w:t>保护</w:t>
                  </w:r>
                </w:p>
              </w:tc>
              <w:tc>
                <w:tcPr>
                  <w:tcW w:w="899" w:type="dxa"/>
                  <w:tcBorders>
                    <w:bottom w:val="nil"/>
                  </w:tcBorders>
                  <w:vAlign w:val="top"/>
                </w:tcPr>
                <w:p w14:paraId="4F50DDDA">
                  <w:pPr>
                    <w:pStyle w:val="6"/>
                    <w:spacing w:before="213" w:line="219" w:lineRule="auto"/>
                    <w:ind w:left="140"/>
                    <w:rPr>
                      <w:sz w:val="20"/>
                      <w:szCs w:val="20"/>
                    </w:rPr>
                  </w:pPr>
                  <w:r>
                    <w:rPr>
                      <w:spacing w:val="6"/>
                      <w:sz w:val="20"/>
                      <w:szCs w:val="20"/>
                    </w:rPr>
                    <w:t>保护内</w:t>
                  </w:r>
                </w:p>
              </w:tc>
              <w:tc>
                <w:tcPr>
                  <w:tcW w:w="911" w:type="dxa"/>
                  <w:tcBorders>
                    <w:bottom w:val="nil"/>
                  </w:tcBorders>
                  <w:vAlign w:val="top"/>
                </w:tcPr>
                <w:p w14:paraId="576C0A77">
                  <w:pPr>
                    <w:pStyle w:val="6"/>
                    <w:spacing w:before="213" w:line="219" w:lineRule="auto"/>
                    <w:ind w:left="145"/>
                    <w:rPr>
                      <w:sz w:val="20"/>
                      <w:szCs w:val="20"/>
                    </w:rPr>
                  </w:pPr>
                  <w:r>
                    <w:rPr>
                      <w:spacing w:val="6"/>
                      <w:sz w:val="20"/>
                      <w:szCs w:val="20"/>
                    </w:rPr>
                    <w:t>环境功</w:t>
                  </w:r>
                </w:p>
              </w:tc>
              <w:tc>
                <w:tcPr>
                  <w:tcW w:w="600" w:type="dxa"/>
                  <w:tcBorders>
                    <w:bottom w:val="nil"/>
                  </w:tcBorders>
                  <w:vAlign w:val="top"/>
                </w:tcPr>
                <w:p w14:paraId="7C9F9693">
                  <w:pPr>
                    <w:pStyle w:val="6"/>
                    <w:spacing w:before="213" w:line="219" w:lineRule="auto"/>
                    <w:ind w:left="96"/>
                    <w:rPr>
                      <w:sz w:val="20"/>
                      <w:szCs w:val="20"/>
                    </w:rPr>
                  </w:pPr>
                  <w:r>
                    <w:rPr>
                      <w:spacing w:val="4"/>
                      <w:sz w:val="20"/>
                      <w:szCs w:val="20"/>
                    </w:rPr>
                    <w:t>相对</w:t>
                  </w:r>
                </w:p>
              </w:tc>
              <w:tc>
                <w:tcPr>
                  <w:tcW w:w="1041" w:type="dxa"/>
                  <w:tcBorders>
                    <w:bottom w:val="nil"/>
                  </w:tcBorders>
                  <w:vAlign w:val="top"/>
                </w:tcPr>
                <w:p w14:paraId="18539030">
                  <w:pPr>
                    <w:pStyle w:val="6"/>
                    <w:spacing w:before="213" w:line="219" w:lineRule="auto"/>
                    <w:ind w:left="102"/>
                    <w:rPr>
                      <w:sz w:val="20"/>
                      <w:szCs w:val="20"/>
                    </w:rPr>
                  </w:pPr>
                  <w:r>
                    <w:rPr>
                      <w:spacing w:val="7"/>
                      <w:sz w:val="20"/>
                      <w:szCs w:val="20"/>
                    </w:rPr>
                    <w:t>距厂界距</w:t>
                  </w:r>
                </w:p>
              </w:tc>
            </w:tr>
            <w:tr w14:paraId="53542CA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49" w:hRule="atLeast"/>
              </w:trPr>
              <w:tc>
                <w:tcPr>
                  <w:tcW w:w="1206" w:type="dxa"/>
                  <w:tcBorders>
                    <w:top w:val="nil"/>
                  </w:tcBorders>
                  <w:vAlign w:val="top"/>
                </w:tcPr>
                <w:p w14:paraId="5C683F4D">
                  <w:pPr>
                    <w:pStyle w:val="6"/>
                    <w:spacing w:before="66" w:line="231" w:lineRule="auto"/>
                    <w:ind w:left="501"/>
                    <w:rPr>
                      <w:sz w:val="20"/>
                      <w:szCs w:val="20"/>
                    </w:rPr>
                  </w:pPr>
                  <w:r>
                    <w:rPr>
                      <w:spacing w:val="1"/>
                      <w:sz w:val="20"/>
                      <w:szCs w:val="20"/>
                    </w:rPr>
                    <w:t>称</w:t>
                  </w:r>
                </w:p>
              </w:tc>
              <w:tc>
                <w:tcPr>
                  <w:tcW w:w="1538" w:type="dxa"/>
                  <w:vAlign w:val="top"/>
                </w:tcPr>
                <w:p w14:paraId="0BFB4AD7">
                  <w:pPr>
                    <w:pStyle w:val="6"/>
                    <w:spacing w:before="163" w:line="229" w:lineRule="auto"/>
                    <w:ind w:left="562"/>
                    <w:rPr>
                      <w:sz w:val="20"/>
                      <w:szCs w:val="20"/>
                    </w:rPr>
                  </w:pPr>
                  <w:r>
                    <w:rPr>
                      <w:spacing w:val="3"/>
                      <w:sz w:val="20"/>
                      <w:szCs w:val="20"/>
                    </w:rPr>
                    <w:t>经度</w:t>
                  </w:r>
                </w:p>
              </w:tc>
              <w:tc>
                <w:tcPr>
                  <w:tcW w:w="1540" w:type="dxa"/>
                  <w:vAlign w:val="top"/>
                </w:tcPr>
                <w:p w14:paraId="4717C442">
                  <w:pPr>
                    <w:pStyle w:val="6"/>
                    <w:spacing w:before="163" w:line="229" w:lineRule="auto"/>
                    <w:ind w:left="564"/>
                    <w:rPr>
                      <w:sz w:val="20"/>
                      <w:szCs w:val="20"/>
                    </w:rPr>
                  </w:pPr>
                  <w:r>
                    <w:rPr>
                      <w:spacing w:val="4"/>
                      <w:sz w:val="20"/>
                      <w:szCs w:val="20"/>
                    </w:rPr>
                    <w:t>纬度</w:t>
                  </w:r>
                </w:p>
              </w:tc>
              <w:tc>
                <w:tcPr>
                  <w:tcW w:w="667" w:type="dxa"/>
                  <w:tcBorders>
                    <w:top w:val="nil"/>
                  </w:tcBorders>
                  <w:vAlign w:val="top"/>
                </w:tcPr>
                <w:p w14:paraId="7543DB54">
                  <w:pPr>
                    <w:pStyle w:val="6"/>
                    <w:spacing w:before="67" w:line="228" w:lineRule="auto"/>
                    <w:ind w:left="127"/>
                    <w:rPr>
                      <w:sz w:val="20"/>
                      <w:szCs w:val="20"/>
                    </w:rPr>
                  </w:pPr>
                  <w:r>
                    <w:rPr>
                      <w:spacing w:val="5"/>
                      <w:sz w:val="20"/>
                      <w:szCs w:val="20"/>
                    </w:rPr>
                    <w:t>对象</w:t>
                  </w:r>
                </w:p>
              </w:tc>
              <w:tc>
                <w:tcPr>
                  <w:tcW w:w="899" w:type="dxa"/>
                  <w:tcBorders>
                    <w:top w:val="nil"/>
                  </w:tcBorders>
                  <w:vAlign w:val="top"/>
                </w:tcPr>
                <w:p w14:paraId="16C0247C">
                  <w:pPr>
                    <w:pStyle w:val="6"/>
                    <w:spacing w:before="67" w:line="229" w:lineRule="auto"/>
                    <w:ind w:left="353"/>
                    <w:rPr>
                      <w:sz w:val="20"/>
                      <w:szCs w:val="20"/>
                    </w:rPr>
                  </w:pPr>
                  <w:r>
                    <w:rPr>
                      <w:sz w:val="20"/>
                      <w:szCs w:val="20"/>
                    </w:rPr>
                    <w:t>容</w:t>
                  </w:r>
                </w:p>
              </w:tc>
              <w:tc>
                <w:tcPr>
                  <w:tcW w:w="911" w:type="dxa"/>
                  <w:tcBorders>
                    <w:top w:val="nil"/>
                  </w:tcBorders>
                  <w:vAlign w:val="top"/>
                </w:tcPr>
                <w:p w14:paraId="42F985CB">
                  <w:pPr>
                    <w:pStyle w:val="6"/>
                    <w:spacing w:before="66" w:line="230" w:lineRule="auto"/>
                    <w:ind w:left="259"/>
                    <w:rPr>
                      <w:sz w:val="20"/>
                      <w:szCs w:val="20"/>
                    </w:rPr>
                  </w:pPr>
                  <w:r>
                    <w:rPr>
                      <w:sz w:val="20"/>
                      <w:szCs w:val="20"/>
                    </w:rPr>
                    <w:t>能区</w:t>
                  </w:r>
                </w:p>
              </w:tc>
              <w:tc>
                <w:tcPr>
                  <w:tcW w:w="600" w:type="dxa"/>
                  <w:tcBorders>
                    <w:top w:val="nil"/>
                  </w:tcBorders>
                  <w:vAlign w:val="top"/>
                </w:tcPr>
                <w:p w14:paraId="1177EB3A">
                  <w:pPr>
                    <w:pStyle w:val="6"/>
                    <w:spacing w:before="66" w:line="230" w:lineRule="auto"/>
                    <w:ind w:left="97"/>
                    <w:rPr>
                      <w:sz w:val="20"/>
                      <w:szCs w:val="20"/>
                    </w:rPr>
                  </w:pPr>
                  <w:r>
                    <w:rPr>
                      <w:spacing w:val="4"/>
                      <w:sz w:val="20"/>
                      <w:szCs w:val="20"/>
                    </w:rPr>
                    <w:t>方位</w:t>
                  </w:r>
                </w:p>
              </w:tc>
              <w:tc>
                <w:tcPr>
                  <w:tcW w:w="1041" w:type="dxa"/>
                  <w:tcBorders>
                    <w:top w:val="nil"/>
                  </w:tcBorders>
                  <w:vAlign w:val="top"/>
                </w:tcPr>
                <w:p w14:paraId="4F3ECED6">
                  <w:pPr>
                    <w:pStyle w:val="6"/>
                    <w:spacing w:before="67" w:line="229" w:lineRule="auto"/>
                    <w:ind w:left="131"/>
                    <w:rPr>
                      <w:sz w:val="20"/>
                      <w:szCs w:val="20"/>
                    </w:rPr>
                  </w:pPr>
                  <w:r>
                    <w:rPr>
                      <w:spacing w:val="3"/>
                      <w:sz w:val="20"/>
                      <w:szCs w:val="20"/>
                    </w:rPr>
                    <w:t>离（</w:t>
                  </w:r>
                  <w:r>
                    <w:rPr>
                      <w:rFonts w:ascii="Times New Roman" w:hAnsi="Times New Roman" w:eastAsia="Times New Roman" w:cs="Times New Roman"/>
                      <w:spacing w:val="3"/>
                      <w:sz w:val="20"/>
                      <w:szCs w:val="20"/>
                    </w:rPr>
                    <w:t>m</w:t>
                  </w:r>
                  <w:r>
                    <w:rPr>
                      <w:spacing w:val="3"/>
                      <w:sz w:val="20"/>
                      <w:szCs w:val="20"/>
                    </w:rPr>
                    <w:t>）</w:t>
                  </w:r>
                </w:p>
              </w:tc>
            </w:tr>
            <w:tr w14:paraId="6F6044D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61" w:hRule="atLeast"/>
              </w:trPr>
              <w:tc>
                <w:tcPr>
                  <w:tcW w:w="1206" w:type="dxa"/>
                  <w:vAlign w:val="top"/>
                </w:tcPr>
                <w:p w14:paraId="5F68A6BF">
                  <w:pPr>
                    <w:pStyle w:val="6"/>
                    <w:spacing w:before="138" w:line="228" w:lineRule="auto"/>
                    <w:ind w:left="191"/>
                    <w:rPr>
                      <w:sz w:val="20"/>
                      <w:szCs w:val="20"/>
                    </w:rPr>
                  </w:pPr>
                  <w:r>
                    <w:rPr>
                      <w:spacing w:val="6"/>
                      <w:sz w:val="20"/>
                      <w:szCs w:val="20"/>
                    </w:rPr>
                    <w:t>北仙泉村</w:t>
                  </w:r>
                </w:p>
              </w:tc>
              <w:tc>
                <w:tcPr>
                  <w:tcW w:w="1538" w:type="dxa"/>
                  <w:vAlign w:val="top"/>
                </w:tcPr>
                <w:p w14:paraId="4AEDA8CF">
                  <w:pPr>
                    <w:pStyle w:val="6"/>
                    <w:spacing w:before="152" w:line="207" w:lineRule="auto"/>
                    <w:jc w:val="right"/>
                    <w:rPr>
                      <w:sz w:val="20"/>
                      <w:szCs w:val="20"/>
                    </w:rPr>
                  </w:pPr>
                  <w:r>
                    <w:rPr>
                      <w:rFonts w:ascii="Times New Roman" w:hAnsi="Times New Roman" w:eastAsia="Times New Roman" w:cs="Times New Roman"/>
                      <w:spacing w:val="-8"/>
                      <w:sz w:val="20"/>
                      <w:szCs w:val="20"/>
                    </w:rPr>
                    <w:t>113</w:t>
                  </w:r>
                  <w:r>
                    <w:rPr>
                      <w:rFonts w:ascii="Times New Roman" w:hAnsi="Times New Roman" w:eastAsia="Times New Roman" w:cs="Times New Roman"/>
                      <w:spacing w:val="-15"/>
                      <w:sz w:val="20"/>
                      <w:szCs w:val="20"/>
                    </w:rPr>
                    <w:t xml:space="preserve"> </w:t>
                  </w:r>
                  <w:r>
                    <w:rPr>
                      <w:spacing w:val="-8"/>
                      <w:sz w:val="20"/>
                      <w:szCs w:val="20"/>
                    </w:rPr>
                    <w:t>°</w:t>
                  </w:r>
                  <w:r>
                    <w:rPr>
                      <w:rFonts w:ascii="Times New Roman" w:hAnsi="Times New Roman" w:eastAsia="Times New Roman" w:cs="Times New Roman"/>
                      <w:spacing w:val="-8"/>
                      <w:sz w:val="20"/>
                      <w:szCs w:val="20"/>
                    </w:rPr>
                    <w:t>6</w:t>
                  </w:r>
                  <w:r>
                    <w:rPr>
                      <w:rFonts w:ascii="Times New Roman" w:hAnsi="Times New Roman" w:eastAsia="Times New Roman" w:cs="Times New Roman"/>
                      <w:spacing w:val="-12"/>
                      <w:sz w:val="20"/>
                      <w:szCs w:val="20"/>
                    </w:rPr>
                    <w:t xml:space="preserve"> </w:t>
                  </w:r>
                  <w:r>
                    <w:rPr>
                      <w:spacing w:val="-8"/>
                      <w:sz w:val="20"/>
                      <w:szCs w:val="20"/>
                    </w:rPr>
                    <w:t>′</w:t>
                  </w:r>
                  <w:r>
                    <w:rPr>
                      <w:spacing w:val="-76"/>
                      <w:sz w:val="20"/>
                      <w:szCs w:val="20"/>
                    </w:rPr>
                    <w:t xml:space="preserve"> </w:t>
                  </w:r>
                  <w:r>
                    <w:rPr>
                      <w:rFonts w:ascii="Times New Roman" w:hAnsi="Times New Roman" w:eastAsia="Times New Roman" w:cs="Times New Roman"/>
                      <w:spacing w:val="-8"/>
                      <w:sz w:val="20"/>
                      <w:szCs w:val="20"/>
                    </w:rPr>
                    <w:t>14.36</w:t>
                  </w:r>
                  <w:r>
                    <w:rPr>
                      <w:rFonts w:ascii="Times New Roman" w:hAnsi="Times New Roman" w:eastAsia="Times New Roman" w:cs="Times New Roman"/>
                      <w:spacing w:val="-12"/>
                      <w:sz w:val="20"/>
                      <w:szCs w:val="20"/>
                    </w:rPr>
                    <w:t xml:space="preserve"> </w:t>
                  </w:r>
                  <w:r>
                    <w:rPr>
                      <w:spacing w:val="-8"/>
                      <w:sz w:val="20"/>
                      <w:szCs w:val="20"/>
                    </w:rPr>
                    <w:t>″</w:t>
                  </w:r>
                </w:p>
              </w:tc>
              <w:tc>
                <w:tcPr>
                  <w:tcW w:w="1540" w:type="dxa"/>
                  <w:vAlign w:val="top"/>
                </w:tcPr>
                <w:p w14:paraId="03AF899A">
                  <w:pPr>
                    <w:pStyle w:val="6"/>
                    <w:spacing w:before="152" w:line="207" w:lineRule="auto"/>
                    <w:jc w:val="right"/>
                    <w:rPr>
                      <w:sz w:val="20"/>
                      <w:szCs w:val="20"/>
                    </w:rPr>
                  </w:pPr>
                  <w:r>
                    <w:rPr>
                      <w:rFonts w:ascii="Times New Roman" w:hAnsi="Times New Roman" w:eastAsia="Times New Roman" w:cs="Times New Roman"/>
                      <w:spacing w:val="-4"/>
                      <w:sz w:val="20"/>
                      <w:szCs w:val="20"/>
                    </w:rPr>
                    <w:t>36</w:t>
                  </w:r>
                  <w:r>
                    <w:rPr>
                      <w:rFonts w:ascii="Times New Roman" w:hAnsi="Times New Roman" w:eastAsia="Times New Roman" w:cs="Times New Roman"/>
                      <w:spacing w:val="-23"/>
                      <w:sz w:val="20"/>
                      <w:szCs w:val="20"/>
                    </w:rPr>
                    <w:t xml:space="preserve"> </w:t>
                  </w:r>
                  <w:r>
                    <w:rPr>
                      <w:spacing w:val="-4"/>
                      <w:sz w:val="20"/>
                      <w:szCs w:val="20"/>
                    </w:rPr>
                    <w:t>°</w:t>
                  </w:r>
                  <w:r>
                    <w:rPr>
                      <w:rFonts w:ascii="Times New Roman" w:hAnsi="Times New Roman" w:eastAsia="Times New Roman" w:cs="Times New Roman"/>
                      <w:spacing w:val="-4"/>
                      <w:sz w:val="20"/>
                      <w:szCs w:val="20"/>
                    </w:rPr>
                    <w:t>2</w:t>
                  </w:r>
                  <w:r>
                    <w:rPr>
                      <w:rFonts w:ascii="Times New Roman" w:hAnsi="Times New Roman" w:eastAsia="Times New Roman" w:cs="Times New Roman"/>
                      <w:spacing w:val="-14"/>
                      <w:sz w:val="20"/>
                      <w:szCs w:val="20"/>
                    </w:rPr>
                    <w:t xml:space="preserve"> </w:t>
                  </w:r>
                  <w:r>
                    <w:rPr>
                      <w:spacing w:val="-4"/>
                      <w:sz w:val="20"/>
                      <w:szCs w:val="20"/>
                    </w:rPr>
                    <w:t>′</w:t>
                  </w:r>
                  <w:r>
                    <w:rPr>
                      <w:rFonts w:ascii="Times New Roman" w:hAnsi="Times New Roman" w:eastAsia="Times New Roman" w:cs="Times New Roman"/>
                      <w:spacing w:val="-4"/>
                      <w:sz w:val="20"/>
                      <w:szCs w:val="20"/>
                    </w:rPr>
                    <w:t>33.59</w:t>
                  </w:r>
                  <w:r>
                    <w:rPr>
                      <w:rFonts w:ascii="Times New Roman" w:hAnsi="Times New Roman" w:eastAsia="Times New Roman" w:cs="Times New Roman"/>
                      <w:spacing w:val="-13"/>
                      <w:sz w:val="20"/>
                      <w:szCs w:val="20"/>
                    </w:rPr>
                    <w:t xml:space="preserve"> </w:t>
                  </w:r>
                  <w:r>
                    <w:rPr>
                      <w:spacing w:val="-4"/>
                      <w:sz w:val="20"/>
                      <w:szCs w:val="20"/>
                    </w:rPr>
                    <w:t>″</w:t>
                  </w:r>
                </w:p>
              </w:tc>
              <w:tc>
                <w:tcPr>
                  <w:tcW w:w="667" w:type="dxa"/>
                  <w:vAlign w:val="top"/>
                </w:tcPr>
                <w:p w14:paraId="2E0D4C0F">
                  <w:pPr>
                    <w:pStyle w:val="6"/>
                    <w:spacing w:before="138" w:line="229" w:lineRule="auto"/>
                    <w:ind w:left="129"/>
                    <w:rPr>
                      <w:sz w:val="20"/>
                      <w:szCs w:val="20"/>
                    </w:rPr>
                  </w:pPr>
                  <w:r>
                    <w:rPr>
                      <w:spacing w:val="3"/>
                      <w:sz w:val="20"/>
                      <w:szCs w:val="20"/>
                    </w:rPr>
                    <w:t>居民</w:t>
                  </w:r>
                </w:p>
              </w:tc>
              <w:tc>
                <w:tcPr>
                  <w:tcW w:w="899" w:type="dxa"/>
                  <w:vAlign w:val="top"/>
                </w:tcPr>
                <w:p w14:paraId="67E52AB7">
                  <w:pPr>
                    <w:pStyle w:val="6"/>
                    <w:spacing w:before="138" w:line="231" w:lineRule="auto"/>
                    <w:ind w:left="109"/>
                    <w:rPr>
                      <w:sz w:val="20"/>
                      <w:szCs w:val="20"/>
                    </w:rPr>
                  </w:pPr>
                  <w:r>
                    <w:rPr>
                      <w:rFonts w:ascii="Times New Roman" w:hAnsi="Times New Roman" w:eastAsia="Times New Roman" w:cs="Times New Roman"/>
                      <w:spacing w:val="3"/>
                      <w:sz w:val="20"/>
                      <w:szCs w:val="20"/>
                    </w:rPr>
                    <w:t>2300</w:t>
                  </w:r>
                  <w:r>
                    <w:rPr>
                      <w:rFonts w:ascii="Times New Roman" w:hAnsi="Times New Roman" w:eastAsia="Times New Roman" w:cs="Times New Roman"/>
                      <w:spacing w:val="12"/>
                      <w:sz w:val="20"/>
                      <w:szCs w:val="20"/>
                    </w:rPr>
                    <w:t xml:space="preserve"> </w:t>
                  </w:r>
                  <w:r>
                    <w:rPr>
                      <w:spacing w:val="3"/>
                      <w:sz w:val="20"/>
                      <w:szCs w:val="20"/>
                    </w:rPr>
                    <w:t>人</w:t>
                  </w:r>
                </w:p>
              </w:tc>
              <w:tc>
                <w:tcPr>
                  <w:tcW w:w="911" w:type="dxa"/>
                  <w:vAlign w:val="top"/>
                </w:tcPr>
                <w:p w14:paraId="47ED665A">
                  <w:pPr>
                    <w:pStyle w:val="6"/>
                    <w:spacing w:before="139" w:line="228" w:lineRule="auto"/>
                    <w:ind w:left="254"/>
                    <w:rPr>
                      <w:sz w:val="20"/>
                      <w:szCs w:val="20"/>
                    </w:rPr>
                  </w:pPr>
                  <w:r>
                    <w:rPr>
                      <w:spacing w:val="3"/>
                      <w:sz w:val="20"/>
                      <w:szCs w:val="20"/>
                    </w:rPr>
                    <w:t>二类</w:t>
                  </w:r>
                </w:p>
              </w:tc>
              <w:tc>
                <w:tcPr>
                  <w:tcW w:w="600" w:type="dxa"/>
                  <w:vAlign w:val="top"/>
                </w:tcPr>
                <w:p w14:paraId="07612879">
                  <w:pPr>
                    <w:spacing w:before="174" w:line="195" w:lineRule="auto"/>
                    <w:ind w:left="187"/>
                    <w:rPr>
                      <w:rFonts w:ascii="Times New Roman" w:hAnsi="Times New Roman" w:eastAsia="Times New Roman" w:cs="Times New Roman"/>
                      <w:sz w:val="20"/>
                      <w:szCs w:val="20"/>
                    </w:rPr>
                  </w:pPr>
                  <w:r>
                    <w:rPr>
                      <w:rFonts w:ascii="Times New Roman" w:hAnsi="Times New Roman" w:eastAsia="Times New Roman" w:cs="Times New Roman"/>
                      <w:spacing w:val="-2"/>
                      <w:sz w:val="20"/>
                      <w:szCs w:val="20"/>
                    </w:rPr>
                    <w:t>SE</w:t>
                  </w:r>
                </w:p>
              </w:tc>
              <w:tc>
                <w:tcPr>
                  <w:tcW w:w="1041" w:type="dxa"/>
                  <w:vAlign w:val="top"/>
                </w:tcPr>
                <w:p w14:paraId="5CC4CAD8">
                  <w:pPr>
                    <w:spacing w:before="174" w:line="195" w:lineRule="auto"/>
                    <w:ind w:left="362"/>
                    <w:rPr>
                      <w:rFonts w:ascii="Times New Roman" w:hAnsi="Times New Roman" w:eastAsia="Times New Roman" w:cs="Times New Roman"/>
                      <w:sz w:val="20"/>
                      <w:szCs w:val="20"/>
                    </w:rPr>
                  </w:pPr>
                  <w:r>
                    <w:rPr>
                      <w:rFonts w:ascii="Times New Roman" w:hAnsi="Times New Roman" w:eastAsia="Times New Roman" w:cs="Times New Roman"/>
                      <w:spacing w:val="4"/>
                      <w:sz w:val="20"/>
                      <w:szCs w:val="20"/>
                    </w:rPr>
                    <w:t>470</w:t>
                  </w:r>
                </w:p>
              </w:tc>
            </w:tr>
          </w:tbl>
          <w:p w14:paraId="58EB254A">
            <w:pPr>
              <w:pStyle w:val="6"/>
              <w:spacing w:before="112" w:line="221" w:lineRule="auto"/>
              <w:ind w:left="662"/>
              <w:rPr>
                <w:sz w:val="28"/>
                <w:szCs w:val="28"/>
              </w:rPr>
            </w:pPr>
            <w:r>
              <w:rPr>
                <w:rFonts w:ascii="Times New Roman" w:hAnsi="Times New Roman" w:eastAsia="Times New Roman" w:cs="Times New Roman"/>
                <w:b/>
                <w:bCs/>
                <w:spacing w:val="-5"/>
                <w:sz w:val="28"/>
                <w:szCs w:val="28"/>
              </w:rPr>
              <w:t>3.8</w:t>
            </w:r>
            <w:r>
              <w:rPr>
                <w:rFonts w:ascii="Times New Roman" w:hAnsi="Times New Roman" w:eastAsia="Times New Roman" w:cs="Times New Roman"/>
                <w:b/>
                <w:bCs/>
                <w:spacing w:val="8"/>
                <w:sz w:val="28"/>
                <w:szCs w:val="28"/>
              </w:rPr>
              <w:t xml:space="preserve">  </w:t>
            </w:r>
            <w:r>
              <w:rPr>
                <w:b/>
                <w:bCs/>
                <w:spacing w:val="-5"/>
                <w:sz w:val="28"/>
                <w:szCs w:val="28"/>
              </w:rPr>
              <w:t>声环境</w:t>
            </w:r>
          </w:p>
          <w:p w14:paraId="71CAAC7D">
            <w:pPr>
              <w:pStyle w:val="6"/>
              <w:spacing w:before="275" w:line="219" w:lineRule="auto"/>
              <w:ind w:left="586"/>
            </w:pPr>
            <w:r>
              <w:rPr>
                <w:spacing w:val="-2"/>
              </w:rPr>
              <w:t>本项目厂界外</w:t>
            </w:r>
            <w:r>
              <w:rPr>
                <w:spacing w:val="-45"/>
              </w:rPr>
              <w:t xml:space="preserve"> </w:t>
            </w:r>
            <w:r>
              <w:rPr>
                <w:rFonts w:ascii="Times New Roman" w:hAnsi="Times New Roman" w:eastAsia="Times New Roman" w:cs="Times New Roman"/>
                <w:spacing w:val="-2"/>
              </w:rPr>
              <w:t>50m</w:t>
            </w:r>
            <w:r>
              <w:rPr>
                <w:rFonts w:ascii="Times New Roman" w:hAnsi="Times New Roman" w:eastAsia="Times New Roman" w:cs="Times New Roman"/>
                <w:spacing w:val="16"/>
              </w:rPr>
              <w:t xml:space="preserve"> </w:t>
            </w:r>
            <w:r>
              <w:rPr>
                <w:spacing w:val="-2"/>
              </w:rPr>
              <w:t>范围内无声环境保护目标。</w:t>
            </w:r>
          </w:p>
          <w:p w14:paraId="3DD1777F">
            <w:pPr>
              <w:pStyle w:val="6"/>
              <w:spacing w:before="260" w:line="221" w:lineRule="auto"/>
              <w:ind w:left="662"/>
              <w:rPr>
                <w:sz w:val="28"/>
                <w:szCs w:val="28"/>
              </w:rPr>
            </w:pPr>
            <w:r>
              <w:rPr>
                <w:rFonts w:ascii="Times New Roman" w:hAnsi="Times New Roman" w:eastAsia="Times New Roman" w:cs="Times New Roman"/>
                <w:b/>
                <w:bCs/>
                <w:spacing w:val="-2"/>
                <w:sz w:val="28"/>
                <w:szCs w:val="28"/>
              </w:rPr>
              <w:t xml:space="preserve">3.9  </w:t>
            </w:r>
            <w:r>
              <w:rPr>
                <w:b/>
                <w:bCs/>
                <w:spacing w:val="-2"/>
                <w:sz w:val="28"/>
                <w:szCs w:val="28"/>
              </w:rPr>
              <w:t>地表水环境</w:t>
            </w:r>
          </w:p>
          <w:p w14:paraId="171A1677">
            <w:pPr>
              <w:pStyle w:val="6"/>
              <w:spacing w:before="276" w:line="296" w:lineRule="auto"/>
              <w:ind w:left="2689" w:right="2255" w:hanging="2105"/>
              <w:rPr>
                <w:rFonts w:ascii="黑体" w:hAnsi="黑体" w:eastAsia="黑体" w:cs="黑体"/>
                <w:sz w:val="20"/>
                <w:szCs w:val="20"/>
              </w:rPr>
            </w:pPr>
            <w:r>
              <w:rPr>
                <w:spacing w:val="-2"/>
              </w:rPr>
              <w:t>距离本项目最近的地表水体为陶清河，距离约</w:t>
            </w:r>
            <w:r>
              <w:rPr>
                <w:spacing w:val="-51"/>
              </w:rPr>
              <w:t xml:space="preserve"> </w:t>
            </w:r>
            <w:r>
              <w:rPr>
                <w:rFonts w:ascii="Times New Roman" w:hAnsi="Times New Roman" w:eastAsia="Times New Roman" w:cs="Times New Roman"/>
                <w:spacing w:val="-2"/>
              </w:rPr>
              <w:t>4500m</w:t>
            </w:r>
            <w:r>
              <w:rPr>
                <w:spacing w:val="-2"/>
              </w:rPr>
              <w:t>。</w:t>
            </w:r>
            <w:r>
              <w:t xml:space="preserve"> </w:t>
            </w:r>
            <w:r>
              <w:rPr>
                <w:rFonts w:ascii="黑体" w:hAnsi="黑体" w:eastAsia="黑体" w:cs="黑体"/>
                <w:spacing w:val="6"/>
                <w:sz w:val="20"/>
                <w:szCs w:val="20"/>
              </w:rPr>
              <w:t>表</w:t>
            </w:r>
            <w:r>
              <w:rPr>
                <w:rFonts w:ascii="黑体" w:hAnsi="黑体" w:eastAsia="黑体" w:cs="黑体"/>
                <w:spacing w:val="-28"/>
                <w:sz w:val="20"/>
                <w:szCs w:val="20"/>
              </w:rPr>
              <w:t xml:space="preserve"> </w:t>
            </w:r>
            <w:r>
              <w:rPr>
                <w:rFonts w:ascii="黑体" w:hAnsi="黑体" w:eastAsia="黑体" w:cs="黑体"/>
                <w:spacing w:val="6"/>
                <w:sz w:val="20"/>
                <w:szCs w:val="20"/>
              </w:rPr>
              <w:t>3.9-1   地表水环境保护目标表</w:t>
            </w:r>
          </w:p>
          <w:tbl>
            <w:tblPr>
              <w:tblStyle w:val="5"/>
              <w:tblW w:w="8382" w:type="dxa"/>
              <w:tblInd w:w="89"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484"/>
              <w:gridCol w:w="1163"/>
              <w:gridCol w:w="931"/>
              <w:gridCol w:w="1391"/>
              <w:gridCol w:w="1161"/>
              <w:gridCol w:w="1619"/>
              <w:gridCol w:w="1633"/>
            </w:tblGrid>
            <w:tr w14:paraId="199E003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7" w:hRule="atLeast"/>
              </w:trPr>
              <w:tc>
                <w:tcPr>
                  <w:tcW w:w="484" w:type="dxa"/>
                  <w:tcBorders>
                    <w:top w:val="single" w:color="000000" w:sz="2" w:space="0"/>
                    <w:left w:val="single" w:color="000000" w:sz="2" w:space="0"/>
                  </w:tcBorders>
                  <w:vAlign w:val="top"/>
                </w:tcPr>
                <w:p w14:paraId="77684A4C">
                  <w:pPr>
                    <w:pStyle w:val="6"/>
                    <w:spacing w:before="64" w:line="230" w:lineRule="auto"/>
                    <w:ind w:left="35"/>
                    <w:rPr>
                      <w:sz w:val="20"/>
                      <w:szCs w:val="20"/>
                    </w:rPr>
                  </w:pPr>
                  <w:r>
                    <w:rPr>
                      <w:spacing w:val="5"/>
                      <w:sz w:val="20"/>
                      <w:szCs w:val="20"/>
                    </w:rPr>
                    <w:t>序号</w:t>
                  </w:r>
                </w:p>
              </w:tc>
              <w:tc>
                <w:tcPr>
                  <w:tcW w:w="1163" w:type="dxa"/>
                  <w:tcBorders>
                    <w:top w:val="single" w:color="000000" w:sz="2" w:space="0"/>
                  </w:tcBorders>
                  <w:vAlign w:val="top"/>
                </w:tcPr>
                <w:p w14:paraId="644B1B7B">
                  <w:pPr>
                    <w:pStyle w:val="6"/>
                    <w:spacing w:before="64" w:line="231" w:lineRule="auto"/>
                    <w:ind w:left="375"/>
                    <w:rPr>
                      <w:sz w:val="20"/>
                      <w:szCs w:val="20"/>
                    </w:rPr>
                  </w:pPr>
                  <w:r>
                    <w:rPr>
                      <w:spacing w:val="3"/>
                      <w:sz w:val="20"/>
                      <w:szCs w:val="20"/>
                    </w:rPr>
                    <w:t>名称</w:t>
                  </w:r>
                </w:p>
              </w:tc>
              <w:tc>
                <w:tcPr>
                  <w:tcW w:w="931" w:type="dxa"/>
                  <w:tcBorders>
                    <w:top w:val="single" w:color="000000" w:sz="2" w:space="0"/>
                  </w:tcBorders>
                  <w:vAlign w:val="top"/>
                </w:tcPr>
                <w:p w14:paraId="65C7C7EF">
                  <w:pPr>
                    <w:pStyle w:val="6"/>
                    <w:spacing w:before="65" w:line="228" w:lineRule="auto"/>
                    <w:ind w:left="46"/>
                    <w:rPr>
                      <w:sz w:val="20"/>
                      <w:szCs w:val="20"/>
                    </w:rPr>
                  </w:pPr>
                  <w:r>
                    <w:rPr>
                      <w:spacing w:val="7"/>
                      <w:sz w:val="20"/>
                      <w:szCs w:val="20"/>
                    </w:rPr>
                    <w:t>保护对象</w:t>
                  </w:r>
                </w:p>
              </w:tc>
              <w:tc>
                <w:tcPr>
                  <w:tcW w:w="1391" w:type="dxa"/>
                  <w:tcBorders>
                    <w:top w:val="single" w:color="000000" w:sz="2" w:space="0"/>
                  </w:tcBorders>
                  <w:vAlign w:val="top"/>
                </w:tcPr>
                <w:p w14:paraId="2A7F27FD">
                  <w:pPr>
                    <w:pStyle w:val="6"/>
                    <w:spacing w:before="65" w:line="228" w:lineRule="auto"/>
                    <w:ind w:left="279"/>
                    <w:rPr>
                      <w:sz w:val="20"/>
                      <w:szCs w:val="20"/>
                    </w:rPr>
                  </w:pPr>
                  <w:r>
                    <w:rPr>
                      <w:spacing w:val="7"/>
                      <w:sz w:val="20"/>
                      <w:szCs w:val="20"/>
                    </w:rPr>
                    <w:t>保护内容</w:t>
                  </w:r>
                </w:p>
              </w:tc>
              <w:tc>
                <w:tcPr>
                  <w:tcW w:w="1161" w:type="dxa"/>
                  <w:tcBorders>
                    <w:top w:val="single" w:color="000000" w:sz="2" w:space="0"/>
                  </w:tcBorders>
                  <w:vAlign w:val="top"/>
                </w:tcPr>
                <w:p w14:paraId="568FF7C4">
                  <w:pPr>
                    <w:pStyle w:val="6"/>
                    <w:spacing w:before="65" w:line="229" w:lineRule="auto"/>
                    <w:ind w:left="58"/>
                    <w:rPr>
                      <w:sz w:val="20"/>
                      <w:szCs w:val="20"/>
                    </w:rPr>
                  </w:pPr>
                  <w:r>
                    <w:rPr>
                      <w:spacing w:val="8"/>
                      <w:sz w:val="20"/>
                      <w:szCs w:val="20"/>
                    </w:rPr>
                    <w:t>环境功能区</w:t>
                  </w:r>
                </w:p>
              </w:tc>
              <w:tc>
                <w:tcPr>
                  <w:tcW w:w="1619" w:type="dxa"/>
                  <w:tcBorders>
                    <w:top w:val="single" w:color="000000" w:sz="2" w:space="0"/>
                  </w:tcBorders>
                  <w:vAlign w:val="top"/>
                </w:tcPr>
                <w:p w14:paraId="065848DF">
                  <w:pPr>
                    <w:pStyle w:val="6"/>
                    <w:spacing w:before="64" w:line="230" w:lineRule="auto"/>
                    <w:ind w:left="393"/>
                    <w:rPr>
                      <w:sz w:val="20"/>
                      <w:szCs w:val="20"/>
                    </w:rPr>
                  </w:pPr>
                  <w:r>
                    <w:rPr>
                      <w:spacing w:val="7"/>
                      <w:sz w:val="20"/>
                      <w:szCs w:val="20"/>
                    </w:rPr>
                    <w:t>相对方位</w:t>
                  </w:r>
                </w:p>
              </w:tc>
              <w:tc>
                <w:tcPr>
                  <w:tcW w:w="1633" w:type="dxa"/>
                  <w:tcBorders>
                    <w:top w:val="single" w:color="000000" w:sz="2" w:space="0"/>
                    <w:right w:val="single" w:color="000000" w:sz="2" w:space="0"/>
                  </w:tcBorders>
                  <w:vAlign w:val="top"/>
                </w:tcPr>
                <w:p w14:paraId="6310D1E1">
                  <w:pPr>
                    <w:pStyle w:val="6"/>
                    <w:spacing w:before="36" w:line="274" w:lineRule="exact"/>
                    <w:ind w:left="288"/>
                    <w:rPr>
                      <w:rFonts w:ascii="Times New Roman" w:hAnsi="Times New Roman" w:eastAsia="Times New Roman" w:cs="Times New Roman"/>
                      <w:sz w:val="20"/>
                      <w:szCs w:val="20"/>
                    </w:rPr>
                  </w:pPr>
                  <w:r>
                    <w:rPr>
                      <w:spacing w:val="6"/>
                      <w:position w:val="1"/>
                      <w:sz w:val="20"/>
                      <w:szCs w:val="20"/>
                    </w:rPr>
                    <w:t>相对距离</w:t>
                  </w:r>
                  <w:r>
                    <w:rPr>
                      <w:rFonts w:ascii="Times New Roman" w:hAnsi="Times New Roman" w:eastAsia="Times New Roman" w:cs="Times New Roman"/>
                      <w:spacing w:val="6"/>
                      <w:position w:val="1"/>
                      <w:sz w:val="20"/>
                      <w:szCs w:val="20"/>
                    </w:rPr>
                    <w:t>/m</w:t>
                  </w:r>
                </w:p>
              </w:tc>
            </w:tr>
            <w:tr w14:paraId="7148F28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3" w:hRule="atLeast"/>
              </w:trPr>
              <w:tc>
                <w:tcPr>
                  <w:tcW w:w="484" w:type="dxa"/>
                  <w:tcBorders>
                    <w:left w:val="single" w:color="000000" w:sz="2" w:space="0"/>
                    <w:bottom w:val="single" w:color="000000" w:sz="2" w:space="0"/>
                  </w:tcBorders>
                  <w:vAlign w:val="top"/>
                </w:tcPr>
                <w:p w14:paraId="38076CB7">
                  <w:pPr>
                    <w:spacing w:before="99" w:line="195" w:lineRule="auto"/>
                    <w:ind w:left="211"/>
                    <w:rPr>
                      <w:rFonts w:ascii="Times New Roman" w:hAnsi="Times New Roman" w:eastAsia="Times New Roman" w:cs="Times New Roman"/>
                      <w:sz w:val="20"/>
                      <w:szCs w:val="20"/>
                    </w:rPr>
                  </w:pPr>
                  <w:r>
                    <w:rPr>
                      <w:rFonts w:ascii="Times New Roman" w:hAnsi="Times New Roman" w:eastAsia="Times New Roman" w:cs="Times New Roman"/>
                      <w:sz w:val="20"/>
                      <w:szCs w:val="20"/>
                    </w:rPr>
                    <w:t>1</w:t>
                  </w:r>
                </w:p>
              </w:tc>
              <w:tc>
                <w:tcPr>
                  <w:tcW w:w="1163" w:type="dxa"/>
                  <w:tcBorders>
                    <w:bottom w:val="single" w:color="000000" w:sz="2" w:space="0"/>
                  </w:tcBorders>
                  <w:vAlign w:val="top"/>
                </w:tcPr>
                <w:p w14:paraId="49BA6D37">
                  <w:pPr>
                    <w:pStyle w:val="6"/>
                    <w:spacing w:before="63" w:line="229" w:lineRule="auto"/>
                    <w:ind w:left="279"/>
                    <w:rPr>
                      <w:sz w:val="20"/>
                      <w:szCs w:val="20"/>
                    </w:rPr>
                  </w:pPr>
                  <w:r>
                    <w:rPr>
                      <w:spacing w:val="3"/>
                      <w:sz w:val="20"/>
                      <w:szCs w:val="20"/>
                    </w:rPr>
                    <w:t>陶清河</w:t>
                  </w:r>
                </w:p>
              </w:tc>
              <w:tc>
                <w:tcPr>
                  <w:tcW w:w="931" w:type="dxa"/>
                  <w:tcBorders>
                    <w:bottom w:val="single" w:color="000000" w:sz="2" w:space="0"/>
                  </w:tcBorders>
                  <w:vAlign w:val="top"/>
                </w:tcPr>
                <w:p w14:paraId="3815CCAA">
                  <w:pPr>
                    <w:pStyle w:val="6"/>
                    <w:spacing w:before="62" w:line="231" w:lineRule="auto"/>
                    <w:ind w:left="256"/>
                    <w:rPr>
                      <w:sz w:val="20"/>
                      <w:szCs w:val="20"/>
                    </w:rPr>
                  </w:pPr>
                  <w:r>
                    <w:rPr>
                      <w:spacing w:val="5"/>
                      <w:sz w:val="20"/>
                      <w:szCs w:val="20"/>
                    </w:rPr>
                    <w:t>河流</w:t>
                  </w:r>
                </w:p>
              </w:tc>
              <w:tc>
                <w:tcPr>
                  <w:tcW w:w="1391" w:type="dxa"/>
                  <w:tcBorders>
                    <w:bottom w:val="single" w:color="000000" w:sz="2" w:space="0"/>
                  </w:tcBorders>
                  <w:vAlign w:val="top"/>
                </w:tcPr>
                <w:p w14:paraId="2C2DF3E0">
                  <w:pPr>
                    <w:pStyle w:val="6"/>
                    <w:spacing w:before="63" w:line="228" w:lineRule="auto"/>
                    <w:ind w:left="69"/>
                    <w:rPr>
                      <w:sz w:val="20"/>
                      <w:szCs w:val="20"/>
                    </w:rPr>
                  </w:pPr>
                  <w:r>
                    <w:rPr>
                      <w:spacing w:val="7"/>
                      <w:sz w:val="20"/>
                      <w:szCs w:val="20"/>
                    </w:rPr>
                    <w:t>水体不受污染</w:t>
                  </w:r>
                </w:p>
              </w:tc>
              <w:tc>
                <w:tcPr>
                  <w:tcW w:w="1161" w:type="dxa"/>
                  <w:tcBorders>
                    <w:bottom w:val="single" w:color="000000" w:sz="2" w:space="0"/>
                  </w:tcBorders>
                  <w:vAlign w:val="top"/>
                </w:tcPr>
                <w:p w14:paraId="11C1256B">
                  <w:pPr>
                    <w:pStyle w:val="6"/>
                    <w:spacing w:before="63" w:line="228" w:lineRule="auto"/>
                    <w:ind w:left="291"/>
                    <w:rPr>
                      <w:sz w:val="20"/>
                      <w:szCs w:val="20"/>
                    </w:rPr>
                  </w:pPr>
                  <w:r>
                    <w:rPr>
                      <w:spacing w:val="-1"/>
                      <w:sz w:val="20"/>
                      <w:szCs w:val="20"/>
                    </w:rPr>
                    <w:t>Ⅴ类水</w:t>
                  </w:r>
                </w:p>
              </w:tc>
              <w:tc>
                <w:tcPr>
                  <w:tcW w:w="1619" w:type="dxa"/>
                  <w:tcBorders>
                    <w:bottom w:val="single" w:color="000000" w:sz="2" w:space="0"/>
                  </w:tcBorders>
                  <w:vAlign w:val="top"/>
                </w:tcPr>
                <w:p w14:paraId="73146376">
                  <w:pPr>
                    <w:spacing w:before="99" w:line="195" w:lineRule="auto"/>
                    <w:ind w:left="760"/>
                    <w:rPr>
                      <w:rFonts w:ascii="Times New Roman" w:hAnsi="Times New Roman" w:eastAsia="Times New Roman" w:cs="Times New Roman"/>
                      <w:sz w:val="20"/>
                      <w:szCs w:val="20"/>
                    </w:rPr>
                  </w:pPr>
                  <w:r>
                    <w:rPr>
                      <w:rFonts w:ascii="Times New Roman" w:hAnsi="Times New Roman" w:eastAsia="Times New Roman" w:cs="Times New Roman"/>
                      <w:sz w:val="20"/>
                      <w:szCs w:val="20"/>
                    </w:rPr>
                    <w:t>S</w:t>
                  </w:r>
                </w:p>
              </w:tc>
              <w:tc>
                <w:tcPr>
                  <w:tcW w:w="1633" w:type="dxa"/>
                  <w:tcBorders>
                    <w:bottom w:val="single" w:color="000000" w:sz="2" w:space="0"/>
                    <w:right w:val="single" w:color="000000" w:sz="2" w:space="0"/>
                  </w:tcBorders>
                  <w:vAlign w:val="top"/>
                </w:tcPr>
                <w:p w14:paraId="0A30042B">
                  <w:pPr>
                    <w:spacing w:before="99" w:line="195" w:lineRule="auto"/>
                    <w:ind w:left="605"/>
                    <w:rPr>
                      <w:rFonts w:ascii="Times New Roman" w:hAnsi="Times New Roman" w:eastAsia="Times New Roman" w:cs="Times New Roman"/>
                      <w:sz w:val="20"/>
                      <w:szCs w:val="20"/>
                    </w:rPr>
                  </w:pPr>
                  <w:r>
                    <w:rPr>
                      <w:rFonts w:ascii="Times New Roman" w:hAnsi="Times New Roman" w:eastAsia="Times New Roman" w:cs="Times New Roman"/>
                      <w:spacing w:val="4"/>
                      <w:sz w:val="20"/>
                      <w:szCs w:val="20"/>
                    </w:rPr>
                    <w:t>4500</w:t>
                  </w:r>
                </w:p>
              </w:tc>
            </w:tr>
          </w:tbl>
          <w:p w14:paraId="309B3DC2">
            <w:pPr>
              <w:pStyle w:val="6"/>
              <w:spacing w:before="111" w:line="221" w:lineRule="auto"/>
              <w:ind w:left="662"/>
              <w:rPr>
                <w:sz w:val="28"/>
                <w:szCs w:val="28"/>
              </w:rPr>
            </w:pPr>
            <w:r>
              <w:rPr>
                <w:rFonts w:ascii="Times New Roman" w:hAnsi="Times New Roman" w:eastAsia="Times New Roman" w:cs="Times New Roman"/>
                <w:b/>
                <w:bCs/>
                <w:spacing w:val="-2"/>
                <w:sz w:val="28"/>
                <w:szCs w:val="28"/>
              </w:rPr>
              <w:t xml:space="preserve">3.10  </w:t>
            </w:r>
            <w:r>
              <w:rPr>
                <w:b/>
                <w:bCs/>
                <w:spacing w:val="-2"/>
                <w:sz w:val="28"/>
                <w:szCs w:val="28"/>
              </w:rPr>
              <w:t>地下水环境</w:t>
            </w:r>
          </w:p>
          <w:p w14:paraId="4AD8DC21">
            <w:pPr>
              <w:pStyle w:val="6"/>
              <w:spacing w:before="274" w:line="219" w:lineRule="auto"/>
              <w:ind w:left="586"/>
            </w:pPr>
            <w:r>
              <w:rPr>
                <w:spacing w:val="-2"/>
              </w:rPr>
              <w:t>本项目厂界外</w:t>
            </w:r>
            <w:r>
              <w:rPr>
                <w:spacing w:val="-35"/>
              </w:rPr>
              <w:t xml:space="preserve"> </w:t>
            </w:r>
            <w:r>
              <w:rPr>
                <w:rFonts w:ascii="Times New Roman" w:hAnsi="Times New Roman" w:eastAsia="Times New Roman" w:cs="Times New Roman"/>
                <w:spacing w:val="-2"/>
              </w:rPr>
              <w:t>500m</w:t>
            </w:r>
            <w:r>
              <w:rPr>
                <w:rFonts w:ascii="Times New Roman" w:hAnsi="Times New Roman" w:eastAsia="Times New Roman" w:cs="Times New Roman"/>
                <w:spacing w:val="16"/>
              </w:rPr>
              <w:t xml:space="preserve"> </w:t>
            </w:r>
            <w:r>
              <w:rPr>
                <w:spacing w:val="-2"/>
              </w:rPr>
              <w:t>范围内无地下水集中式饮用水水源。</w:t>
            </w:r>
          </w:p>
          <w:p w14:paraId="20D0B772">
            <w:pPr>
              <w:pStyle w:val="6"/>
              <w:spacing w:before="261" w:line="221" w:lineRule="auto"/>
              <w:ind w:left="662"/>
              <w:rPr>
                <w:sz w:val="28"/>
                <w:szCs w:val="28"/>
              </w:rPr>
            </w:pPr>
            <w:r>
              <w:rPr>
                <w:rFonts w:ascii="Times New Roman" w:hAnsi="Times New Roman" w:eastAsia="Times New Roman" w:cs="Times New Roman"/>
                <w:b/>
                <w:bCs/>
                <w:spacing w:val="-4"/>
                <w:sz w:val="28"/>
                <w:szCs w:val="28"/>
              </w:rPr>
              <w:t xml:space="preserve">3.11  </w:t>
            </w:r>
            <w:r>
              <w:rPr>
                <w:b/>
                <w:bCs/>
                <w:spacing w:val="-4"/>
                <w:sz w:val="28"/>
                <w:szCs w:val="28"/>
              </w:rPr>
              <w:t>生态环境</w:t>
            </w:r>
          </w:p>
          <w:p w14:paraId="4AE0D4A1">
            <w:pPr>
              <w:pStyle w:val="6"/>
              <w:spacing w:before="276" w:line="219" w:lineRule="auto"/>
              <w:ind w:left="586"/>
            </w:pPr>
            <w:r>
              <w:rPr>
                <w:spacing w:val="-1"/>
              </w:rPr>
              <w:t>本项目用地范围内无生态环境保护目标。</w:t>
            </w:r>
          </w:p>
        </w:tc>
      </w:tr>
      <w:tr w14:paraId="19A86498">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4746" w:hRule="atLeast"/>
        </w:trPr>
        <w:tc>
          <w:tcPr>
            <w:tcW w:w="484" w:type="dxa"/>
            <w:tcBorders>
              <w:top w:val="single" w:color="000000" w:sz="2" w:space="0"/>
              <w:right w:val="single" w:color="000000" w:sz="2" w:space="0"/>
            </w:tcBorders>
            <w:textDirection w:val="tbRlV"/>
            <w:vAlign w:val="top"/>
          </w:tcPr>
          <w:p w14:paraId="0F21C5CB">
            <w:pPr>
              <w:pStyle w:val="6"/>
              <w:spacing w:before="102" w:line="210" w:lineRule="auto"/>
              <w:ind w:left="433"/>
              <w:rPr>
                <w:sz w:val="28"/>
                <w:szCs w:val="28"/>
              </w:rPr>
            </w:pPr>
            <w:r>
              <w:rPr>
                <w:b/>
                <w:bCs/>
                <w:spacing w:val="-2"/>
                <w:sz w:val="28"/>
                <w:szCs w:val="28"/>
              </w:rPr>
              <w:t>污</w:t>
            </w:r>
            <w:r>
              <w:rPr>
                <w:spacing w:val="43"/>
                <w:sz w:val="28"/>
                <w:szCs w:val="28"/>
              </w:rPr>
              <w:t xml:space="preserve"> </w:t>
            </w:r>
            <w:r>
              <w:rPr>
                <w:b/>
                <w:bCs/>
                <w:spacing w:val="-2"/>
                <w:sz w:val="28"/>
                <w:szCs w:val="28"/>
              </w:rPr>
              <w:t>染</w:t>
            </w:r>
            <w:r>
              <w:rPr>
                <w:spacing w:val="39"/>
                <w:sz w:val="28"/>
                <w:szCs w:val="28"/>
              </w:rPr>
              <w:t xml:space="preserve"> </w:t>
            </w:r>
            <w:r>
              <w:rPr>
                <w:b/>
                <w:bCs/>
                <w:spacing w:val="-2"/>
                <w:sz w:val="28"/>
                <w:szCs w:val="28"/>
              </w:rPr>
              <w:t>物</w:t>
            </w:r>
            <w:r>
              <w:rPr>
                <w:spacing w:val="39"/>
                <w:sz w:val="28"/>
                <w:szCs w:val="28"/>
              </w:rPr>
              <w:t xml:space="preserve"> </w:t>
            </w:r>
            <w:r>
              <w:rPr>
                <w:b/>
                <w:bCs/>
                <w:spacing w:val="-2"/>
                <w:sz w:val="28"/>
                <w:szCs w:val="28"/>
              </w:rPr>
              <w:t>排</w:t>
            </w:r>
            <w:r>
              <w:rPr>
                <w:spacing w:val="37"/>
                <w:sz w:val="28"/>
                <w:szCs w:val="28"/>
              </w:rPr>
              <w:t xml:space="preserve"> </w:t>
            </w:r>
            <w:r>
              <w:rPr>
                <w:b/>
                <w:bCs/>
                <w:spacing w:val="-2"/>
                <w:sz w:val="28"/>
                <w:szCs w:val="28"/>
              </w:rPr>
              <w:t>放</w:t>
            </w:r>
            <w:r>
              <w:rPr>
                <w:spacing w:val="39"/>
                <w:sz w:val="28"/>
                <w:szCs w:val="28"/>
              </w:rPr>
              <w:t xml:space="preserve"> </w:t>
            </w:r>
            <w:r>
              <w:rPr>
                <w:b/>
                <w:bCs/>
                <w:spacing w:val="-2"/>
                <w:sz w:val="28"/>
                <w:szCs w:val="28"/>
              </w:rPr>
              <w:t>控</w:t>
            </w:r>
            <w:r>
              <w:rPr>
                <w:spacing w:val="39"/>
                <w:sz w:val="28"/>
                <w:szCs w:val="28"/>
              </w:rPr>
              <w:t xml:space="preserve"> </w:t>
            </w:r>
            <w:r>
              <w:rPr>
                <w:b/>
                <w:bCs/>
                <w:spacing w:val="-2"/>
                <w:sz w:val="28"/>
                <w:szCs w:val="28"/>
              </w:rPr>
              <w:t>制</w:t>
            </w:r>
            <w:r>
              <w:rPr>
                <w:spacing w:val="36"/>
                <w:sz w:val="28"/>
                <w:szCs w:val="28"/>
              </w:rPr>
              <w:t xml:space="preserve"> </w:t>
            </w:r>
            <w:r>
              <w:rPr>
                <w:b/>
                <w:bCs/>
                <w:spacing w:val="-2"/>
                <w:sz w:val="28"/>
                <w:szCs w:val="28"/>
              </w:rPr>
              <w:t>标</w:t>
            </w:r>
            <w:r>
              <w:rPr>
                <w:spacing w:val="39"/>
                <w:sz w:val="28"/>
                <w:szCs w:val="28"/>
              </w:rPr>
              <w:t xml:space="preserve"> </w:t>
            </w:r>
            <w:r>
              <w:rPr>
                <w:b/>
                <w:bCs/>
                <w:spacing w:val="-2"/>
                <w:sz w:val="28"/>
                <w:szCs w:val="28"/>
              </w:rPr>
              <w:t>准</w:t>
            </w:r>
          </w:p>
        </w:tc>
        <w:tc>
          <w:tcPr>
            <w:tcW w:w="8575" w:type="dxa"/>
            <w:tcBorders>
              <w:top w:val="single" w:color="000000" w:sz="2" w:space="0"/>
              <w:left w:val="single" w:color="000000" w:sz="2" w:space="0"/>
            </w:tcBorders>
            <w:vAlign w:val="top"/>
          </w:tcPr>
          <w:p w14:paraId="57006072">
            <w:pPr>
              <w:pStyle w:val="6"/>
              <w:spacing w:before="123" w:line="220" w:lineRule="auto"/>
              <w:ind w:left="662"/>
              <w:rPr>
                <w:sz w:val="28"/>
                <w:szCs w:val="28"/>
              </w:rPr>
            </w:pPr>
            <w:r>
              <w:rPr>
                <w:rFonts w:ascii="Times New Roman" w:hAnsi="Times New Roman" w:eastAsia="Times New Roman" w:cs="Times New Roman"/>
                <w:b/>
                <w:bCs/>
                <w:spacing w:val="-4"/>
                <w:sz w:val="28"/>
                <w:szCs w:val="28"/>
              </w:rPr>
              <w:t>3.12</w:t>
            </w:r>
            <w:r>
              <w:rPr>
                <w:rFonts w:ascii="Times New Roman" w:hAnsi="Times New Roman" w:eastAsia="Times New Roman" w:cs="Times New Roman"/>
                <w:b/>
                <w:bCs/>
                <w:spacing w:val="6"/>
                <w:sz w:val="28"/>
                <w:szCs w:val="28"/>
              </w:rPr>
              <w:t xml:space="preserve">  </w:t>
            </w:r>
            <w:r>
              <w:rPr>
                <w:b/>
                <w:bCs/>
                <w:spacing w:val="-4"/>
                <w:sz w:val="28"/>
                <w:szCs w:val="28"/>
              </w:rPr>
              <w:t>废气</w:t>
            </w:r>
          </w:p>
          <w:p w14:paraId="7F1416DB">
            <w:pPr>
              <w:pStyle w:val="6"/>
              <w:spacing w:before="274" w:line="347" w:lineRule="auto"/>
              <w:ind w:left="128" w:firstLine="459"/>
            </w:pPr>
            <w:r>
              <w:rPr>
                <w:spacing w:val="-3"/>
              </w:rPr>
              <w:t>生产过程污染物排放执行《水泥工业大气污染物排放标准》（</w:t>
            </w:r>
            <w:r>
              <w:rPr>
                <w:rFonts w:ascii="Times New Roman" w:hAnsi="Times New Roman" w:eastAsia="Times New Roman" w:cs="Times New Roman"/>
                <w:spacing w:val="-3"/>
              </w:rPr>
              <w:t>GB4915-2013</w:t>
            </w:r>
            <w:r>
              <w:rPr>
                <w:spacing w:val="-3"/>
              </w:rPr>
              <w:t>）</w:t>
            </w:r>
            <w:r>
              <w:t xml:space="preserve"> </w:t>
            </w:r>
            <w:r>
              <w:rPr>
                <w:spacing w:val="-4"/>
              </w:rPr>
              <w:t>中特别排放限值表</w:t>
            </w:r>
            <w:r>
              <w:rPr>
                <w:spacing w:val="-50"/>
              </w:rPr>
              <w:t xml:space="preserve"> </w:t>
            </w:r>
            <w:r>
              <w:rPr>
                <w:rFonts w:ascii="Times New Roman" w:hAnsi="Times New Roman" w:eastAsia="Times New Roman" w:cs="Times New Roman"/>
                <w:spacing w:val="-4"/>
              </w:rPr>
              <w:t>2</w:t>
            </w:r>
            <w:r>
              <w:rPr>
                <w:rFonts w:ascii="Times New Roman" w:hAnsi="Times New Roman" w:eastAsia="Times New Roman" w:cs="Times New Roman"/>
                <w:spacing w:val="-34"/>
              </w:rPr>
              <w:t xml:space="preserve"> </w:t>
            </w:r>
            <w:r>
              <w:rPr>
                <w:spacing w:val="-4"/>
              </w:rPr>
              <w:t>、表</w:t>
            </w:r>
            <w:r>
              <w:rPr>
                <w:spacing w:val="-50"/>
              </w:rPr>
              <w:t xml:space="preserve"> </w:t>
            </w:r>
            <w:r>
              <w:rPr>
                <w:rFonts w:ascii="Times New Roman" w:hAnsi="Times New Roman" w:eastAsia="Times New Roman" w:cs="Times New Roman"/>
                <w:spacing w:val="-4"/>
              </w:rPr>
              <w:t xml:space="preserve">3 </w:t>
            </w:r>
            <w:r>
              <w:rPr>
                <w:spacing w:val="-4"/>
              </w:rPr>
              <w:t>标准，见下表。</w:t>
            </w:r>
          </w:p>
          <w:p w14:paraId="26AF5555">
            <w:pPr>
              <w:spacing w:before="28" w:line="226" w:lineRule="auto"/>
              <w:ind w:left="1562"/>
              <w:rPr>
                <w:rFonts w:ascii="黑体" w:hAnsi="黑体" w:eastAsia="黑体" w:cs="黑体"/>
                <w:sz w:val="10"/>
                <w:szCs w:val="10"/>
              </w:rPr>
            </w:pPr>
            <w:r>
              <w:rPr>
                <w:rFonts w:ascii="黑体" w:hAnsi="黑体" w:eastAsia="黑体" w:cs="黑体"/>
                <w:spacing w:val="7"/>
                <w:sz w:val="20"/>
                <w:szCs w:val="20"/>
              </w:rPr>
              <w:t>表</w:t>
            </w:r>
            <w:r>
              <w:rPr>
                <w:rFonts w:ascii="黑体" w:hAnsi="黑体" w:eastAsia="黑体" w:cs="黑体"/>
                <w:spacing w:val="-34"/>
                <w:sz w:val="20"/>
                <w:szCs w:val="20"/>
              </w:rPr>
              <w:t xml:space="preserve"> </w:t>
            </w:r>
            <w:r>
              <w:rPr>
                <w:rFonts w:ascii="黑体" w:hAnsi="黑体" w:eastAsia="黑体" w:cs="黑体"/>
                <w:spacing w:val="7"/>
                <w:sz w:val="20"/>
                <w:szCs w:val="20"/>
              </w:rPr>
              <w:t>3.12-1   水泥工业大气污染物排放标准    单位：</w:t>
            </w:r>
            <w:r>
              <w:rPr>
                <w:rFonts w:ascii="黑体" w:hAnsi="黑体" w:eastAsia="黑体" w:cs="黑体"/>
                <w:sz w:val="20"/>
                <w:szCs w:val="20"/>
              </w:rPr>
              <w:t>mg</w:t>
            </w:r>
            <w:r>
              <w:rPr>
                <w:rFonts w:ascii="黑体" w:hAnsi="黑体" w:eastAsia="黑体" w:cs="黑体"/>
                <w:spacing w:val="7"/>
                <w:sz w:val="20"/>
                <w:szCs w:val="20"/>
              </w:rPr>
              <w:t>/m</w:t>
            </w:r>
            <w:r>
              <w:rPr>
                <w:rFonts w:ascii="黑体" w:hAnsi="黑体" w:eastAsia="黑体" w:cs="黑体"/>
                <w:spacing w:val="7"/>
                <w:position w:val="10"/>
                <w:sz w:val="10"/>
                <w:szCs w:val="10"/>
              </w:rPr>
              <w:t>3</w:t>
            </w:r>
          </w:p>
          <w:p w14:paraId="63374F40">
            <w:pPr>
              <w:spacing w:line="73" w:lineRule="exact"/>
            </w:pPr>
          </w:p>
          <w:tbl>
            <w:tblPr>
              <w:tblStyle w:val="5"/>
              <w:tblW w:w="8351" w:type="dxa"/>
              <w:tblInd w:w="113"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587"/>
              <w:gridCol w:w="2831"/>
              <w:gridCol w:w="1018"/>
              <w:gridCol w:w="2915"/>
            </w:tblGrid>
            <w:tr w14:paraId="37BFA96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8" w:hRule="atLeast"/>
              </w:trPr>
              <w:tc>
                <w:tcPr>
                  <w:tcW w:w="1587" w:type="dxa"/>
                  <w:vAlign w:val="top"/>
                </w:tcPr>
                <w:p w14:paraId="2A0464F4">
                  <w:pPr>
                    <w:pStyle w:val="6"/>
                    <w:spacing w:before="89" w:line="228" w:lineRule="auto"/>
                    <w:ind w:left="376"/>
                    <w:rPr>
                      <w:sz w:val="20"/>
                      <w:szCs w:val="20"/>
                    </w:rPr>
                  </w:pPr>
                  <w:r>
                    <w:rPr>
                      <w:spacing w:val="6"/>
                      <w:sz w:val="20"/>
                      <w:szCs w:val="20"/>
                    </w:rPr>
                    <w:t>生产过程</w:t>
                  </w:r>
                </w:p>
              </w:tc>
              <w:tc>
                <w:tcPr>
                  <w:tcW w:w="2831" w:type="dxa"/>
                  <w:vAlign w:val="top"/>
                </w:tcPr>
                <w:p w14:paraId="0B7DC758">
                  <w:pPr>
                    <w:pStyle w:val="6"/>
                    <w:spacing w:before="89" w:line="228" w:lineRule="auto"/>
                    <w:ind w:left="997"/>
                    <w:rPr>
                      <w:sz w:val="20"/>
                      <w:szCs w:val="20"/>
                    </w:rPr>
                  </w:pPr>
                  <w:r>
                    <w:rPr>
                      <w:spacing w:val="6"/>
                      <w:sz w:val="20"/>
                      <w:szCs w:val="20"/>
                    </w:rPr>
                    <w:t>生产设备</w:t>
                  </w:r>
                </w:p>
              </w:tc>
              <w:tc>
                <w:tcPr>
                  <w:tcW w:w="1018" w:type="dxa"/>
                  <w:vAlign w:val="top"/>
                </w:tcPr>
                <w:p w14:paraId="48A73460">
                  <w:pPr>
                    <w:pStyle w:val="6"/>
                    <w:spacing w:before="89" w:line="229" w:lineRule="auto"/>
                    <w:ind w:left="196"/>
                    <w:rPr>
                      <w:sz w:val="20"/>
                      <w:szCs w:val="20"/>
                    </w:rPr>
                  </w:pPr>
                  <w:r>
                    <w:rPr>
                      <w:spacing w:val="7"/>
                      <w:sz w:val="20"/>
                      <w:szCs w:val="20"/>
                    </w:rPr>
                    <w:t>颗粒物</w:t>
                  </w:r>
                </w:p>
              </w:tc>
              <w:tc>
                <w:tcPr>
                  <w:tcW w:w="2915" w:type="dxa"/>
                  <w:vAlign w:val="top"/>
                </w:tcPr>
                <w:p w14:paraId="7EA366FC">
                  <w:pPr>
                    <w:pStyle w:val="6"/>
                    <w:spacing w:before="88" w:line="230" w:lineRule="auto"/>
                    <w:ind w:left="1253"/>
                    <w:rPr>
                      <w:sz w:val="20"/>
                      <w:szCs w:val="20"/>
                    </w:rPr>
                  </w:pPr>
                  <w:r>
                    <w:rPr>
                      <w:spacing w:val="3"/>
                      <w:sz w:val="20"/>
                      <w:szCs w:val="20"/>
                    </w:rPr>
                    <w:t>备注</w:t>
                  </w:r>
                </w:p>
              </w:tc>
            </w:tr>
            <w:tr w14:paraId="6C6EEE8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3" w:hRule="atLeast"/>
              </w:trPr>
              <w:tc>
                <w:tcPr>
                  <w:tcW w:w="1587" w:type="dxa"/>
                  <w:vAlign w:val="top"/>
                </w:tcPr>
                <w:p w14:paraId="647D933A">
                  <w:pPr>
                    <w:pStyle w:val="6"/>
                    <w:spacing w:before="85" w:line="228" w:lineRule="auto"/>
                    <w:ind w:left="166"/>
                    <w:rPr>
                      <w:sz w:val="20"/>
                      <w:szCs w:val="20"/>
                    </w:rPr>
                  </w:pPr>
                  <w:r>
                    <w:rPr>
                      <w:color w:val="7F7F7F"/>
                      <w:spacing w:val="7"/>
                      <w:sz w:val="20"/>
                      <w:szCs w:val="20"/>
                      <w:shd w:val="clear" w:fill="808080"/>
                    </w:rPr>
                    <w:t>水泥制品生产</w:t>
                  </w:r>
                </w:p>
              </w:tc>
              <w:tc>
                <w:tcPr>
                  <w:tcW w:w="2831" w:type="dxa"/>
                  <w:shd w:val="clear" w:color="auto" w:fill="808080"/>
                  <w:vAlign w:val="top"/>
                </w:tcPr>
                <w:p w14:paraId="32DCA548">
                  <w:pPr>
                    <w:pStyle w:val="6"/>
                    <w:spacing w:before="85" w:line="228" w:lineRule="auto"/>
                    <w:ind w:left="158"/>
                    <w:rPr>
                      <w:sz w:val="20"/>
                      <w:szCs w:val="20"/>
                    </w:rPr>
                  </w:pPr>
                  <w:r>
                    <w:rPr>
                      <w:color w:val="7F7F7F"/>
                      <w:spacing w:val="8"/>
                      <w:sz w:val="20"/>
                      <w:szCs w:val="20"/>
                    </w:rPr>
                    <w:t>水泥仓及其他通风生产设备</w:t>
                  </w:r>
                </w:p>
              </w:tc>
              <w:tc>
                <w:tcPr>
                  <w:tcW w:w="1018" w:type="dxa"/>
                  <w:vAlign w:val="top"/>
                </w:tcPr>
                <w:p w14:paraId="1BFD32CC">
                  <w:pPr>
                    <w:spacing w:before="100" w:line="195" w:lineRule="auto"/>
                    <w:ind w:left="422"/>
                    <w:rPr>
                      <w:rFonts w:ascii="Times New Roman" w:hAnsi="Times New Roman" w:eastAsia="Times New Roman" w:cs="Times New Roman"/>
                      <w:sz w:val="20"/>
                      <w:szCs w:val="20"/>
                    </w:rPr>
                  </w:pPr>
                  <w:r>
                    <w:rPr>
                      <w:rFonts w:ascii="Times New Roman" w:hAnsi="Times New Roman" w:eastAsia="Times New Roman" w:cs="Times New Roman"/>
                      <w:spacing w:val="-8"/>
                      <w:sz w:val="20"/>
                      <w:szCs w:val="20"/>
                    </w:rPr>
                    <w:t>10</w:t>
                  </w:r>
                </w:p>
              </w:tc>
              <w:tc>
                <w:tcPr>
                  <w:tcW w:w="2915" w:type="dxa"/>
                  <w:vAlign w:val="top"/>
                </w:tcPr>
                <w:p w14:paraId="72260A49">
                  <w:pPr>
                    <w:pStyle w:val="6"/>
                    <w:spacing w:before="62" w:line="228" w:lineRule="auto"/>
                    <w:ind w:left="303"/>
                    <w:rPr>
                      <w:rFonts w:ascii="Times New Roman" w:hAnsi="Times New Roman" w:eastAsia="Times New Roman" w:cs="Times New Roman"/>
                      <w:sz w:val="20"/>
                      <w:szCs w:val="20"/>
                    </w:rPr>
                  </w:pPr>
                  <w:r>
                    <w:rPr>
                      <w:spacing w:val="6"/>
                      <w:sz w:val="20"/>
                      <w:szCs w:val="20"/>
                    </w:rPr>
                    <w:t>有组织，排气筒高度</w:t>
                  </w:r>
                  <w:r>
                    <w:rPr>
                      <w:spacing w:val="-23"/>
                      <w:sz w:val="20"/>
                      <w:szCs w:val="20"/>
                    </w:rPr>
                    <w:t xml:space="preserve"> </w:t>
                  </w:r>
                  <w:r>
                    <w:rPr>
                      <w:rFonts w:ascii="Times New Roman" w:hAnsi="Times New Roman" w:eastAsia="Times New Roman" w:cs="Times New Roman"/>
                      <w:spacing w:val="6"/>
                      <w:sz w:val="20"/>
                      <w:szCs w:val="20"/>
                    </w:rPr>
                    <w:t>15m</w:t>
                  </w:r>
                </w:p>
              </w:tc>
            </w:tr>
            <w:tr w14:paraId="0991CD2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65" w:hRule="atLeast"/>
              </w:trPr>
              <w:tc>
                <w:tcPr>
                  <w:tcW w:w="4418" w:type="dxa"/>
                  <w:gridSpan w:val="2"/>
                  <w:vMerge w:val="restart"/>
                  <w:tcBorders>
                    <w:bottom w:val="nil"/>
                  </w:tcBorders>
                  <w:vAlign w:val="top"/>
                </w:tcPr>
                <w:p w14:paraId="47CB9F75">
                  <w:pPr>
                    <w:spacing w:line="398" w:lineRule="auto"/>
                    <w:rPr>
                      <w:rFonts w:ascii="Arial"/>
                      <w:sz w:val="21"/>
                    </w:rPr>
                  </w:pPr>
                </w:p>
                <w:p w14:paraId="5D58B300">
                  <w:pPr>
                    <w:pStyle w:val="6"/>
                    <w:spacing w:before="65" w:line="228" w:lineRule="auto"/>
                    <w:ind w:left="953"/>
                    <w:rPr>
                      <w:sz w:val="20"/>
                      <w:szCs w:val="20"/>
                    </w:rPr>
                  </w:pPr>
                  <w:r>
                    <w:rPr>
                      <w:spacing w:val="8"/>
                      <w:sz w:val="20"/>
                      <w:szCs w:val="20"/>
                    </w:rPr>
                    <w:t>大气污染物无组织排放限值</w:t>
                  </w:r>
                </w:p>
              </w:tc>
              <w:tc>
                <w:tcPr>
                  <w:tcW w:w="1018" w:type="dxa"/>
                  <w:vAlign w:val="top"/>
                </w:tcPr>
                <w:p w14:paraId="2650C473">
                  <w:pPr>
                    <w:pStyle w:val="6"/>
                    <w:spacing w:before="76" w:line="229" w:lineRule="auto"/>
                    <w:ind w:left="196"/>
                    <w:rPr>
                      <w:sz w:val="20"/>
                      <w:szCs w:val="20"/>
                    </w:rPr>
                  </w:pPr>
                  <w:r>
                    <w:rPr>
                      <w:spacing w:val="7"/>
                      <w:sz w:val="20"/>
                      <w:szCs w:val="20"/>
                    </w:rPr>
                    <w:t>颗粒物</w:t>
                  </w:r>
                </w:p>
              </w:tc>
              <w:tc>
                <w:tcPr>
                  <w:tcW w:w="2915" w:type="dxa"/>
                  <w:vAlign w:val="top"/>
                </w:tcPr>
                <w:p w14:paraId="2A21EAB3">
                  <w:pPr>
                    <w:pStyle w:val="6"/>
                    <w:spacing w:before="110" w:line="226" w:lineRule="auto"/>
                    <w:ind w:left="518"/>
                    <w:rPr>
                      <w:sz w:val="20"/>
                      <w:szCs w:val="20"/>
                    </w:rPr>
                  </w:pPr>
                  <w:r>
                    <w:rPr>
                      <w:spacing w:val="8"/>
                      <w:sz w:val="20"/>
                      <w:szCs w:val="20"/>
                    </w:rPr>
                    <w:t>无组织排放监控位置</w:t>
                  </w:r>
                </w:p>
              </w:tc>
            </w:tr>
            <w:tr w14:paraId="21068C7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27" w:hRule="atLeast"/>
              </w:trPr>
              <w:tc>
                <w:tcPr>
                  <w:tcW w:w="4418" w:type="dxa"/>
                  <w:gridSpan w:val="2"/>
                  <w:vMerge w:val="continue"/>
                  <w:tcBorders>
                    <w:top w:val="nil"/>
                  </w:tcBorders>
                  <w:vAlign w:val="top"/>
                </w:tcPr>
                <w:p w14:paraId="2A2242C5">
                  <w:pPr>
                    <w:rPr>
                      <w:rFonts w:ascii="Arial"/>
                      <w:sz w:val="21"/>
                    </w:rPr>
                  </w:pPr>
                </w:p>
              </w:tc>
              <w:tc>
                <w:tcPr>
                  <w:tcW w:w="1018" w:type="dxa"/>
                  <w:vAlign w:val="top"/>
                </w:tcPr>
                <w:p w14:paraId="5BA6B109">
                  <w:pPr>
                    <w:spacing w:before="291" w:line="195" w:lineRule="auto"/>
                    <w:ind w:left="379"/>
                    <w:rPr>
                      <w:rFonts w:ascii="Times New Roman" w:hAnsi="Times New Roman" w:eastAsia="Times New Roman" w:cs="Times New Roman"/>
                      <w:sz w:val="20"/>
                      <w:szCs w:val="20"/>
                    </w:rPr>
                  </w:pPr>
                  <w:r>
                    <w:rPr>
                      <w:rFonts w:ascii="Times New Roman" w:hAnsi="Times New Roman" w:eastAsia="Times New Roman" w:cs="Times New Roman"/>
                      <w:spacing w:val="1"/>
                      <w:sz w:val="20"/>
                      <w:szCs w:val="20"/>
                    </w:rPr>
                    <w:t>0.5</w:t>
                  </w:r>
                </w:p>
              </w:tc>
              <w:tc>
                <w:tcPr>
                  <w:tcW w:w="2915" w:type="dxa"/>
                  <w:vAlign w:val="top"/>
                </w:tcPr>
                <w:p w14:paraId="45E63B5E">
                  <w:pPr>
                    <w:pStyle w:val="6"/>
                    <w:spacing w:before="110" w:line="280" w:lineRule="auto"/>
                    <w:ind w:left="523" w:right="164" w:hanging="350"/>
                    <w:rPr>
                      <w:sz w:val="20"/>
                      <w:szCs w:val="20"/>
                    </w:rPr>
                  </w:pPr>
                  <w:r>
                    <w:rPr>
                      <w:spacing w:val="6"/>
                      <w:sz w:val="20"/>
                      <w:szCs w:val="20"/>
                    </w:rPr>
                    <w:t>厂界外</w:t>
                  </w:r>
                  <w:r>
                    <w:rPr>
                      <w:spacing w:val="-34"/>
                      <w:sz w:val="20"/>
                      <w:szCs w:val="20"/>
                    </w:rPr>
                    <w:t xml:space="preserve"> </w:t>
                  </w:r>
                  <w:r>
                    <w:rPr>
                      <w:rFonts w:ascii="Times New Roman" w:hAnsi="Times New Roman" w:eastAsia="Times New Roman" w:cs="Times New Roman"/>
                      <w:spacing w:val="6"/>
                      <w:sz w:val="20"/>
                      <w:szCs w:val="20"/>
                    </w:rPr>
                    <w:t>20m</w:t>
                  </w:r>
                  <w:r>
                    <w:rPr>
                      <w:rFonts w:ascii="Times New Roman" w:hAnsi="Times New Roman" w:eastAsia="Times New Roman" w:cs="Times New Roman"/>
                      <w:spacing w:val="16"/>
                      <w:w w:val="101"/>
                      <w:sz w:val="20"/>
                      <w:szCs w:val="20"/>
                    </w:rPr>
                    <w:t xml:space="preserve"> </w:t>
                  </w:r>
                  <w:r>
                    <w:rPr>
                      <w:spacing w:val="6"/>
                      <w:sz w:val="20"/>
                      <w:szCs w:val="20"/>
                    </w:rPr>
                    <w:t>处上风向设参照</w:t>
                  </w:r>
                  <w:r>
                    <w:rPr>
                      <w:sz w:val="20"/>
                      <w:szCs w:val="20"/>
                    </w:rPr>
                    <w:t xml:space="preserve"> </w:t>
                  </w:r>
                  <w:r>
                    <w:rPr>
                      <w:spacing w:val="8"/>
                      <w:sz w:val="20"/>
                      <w:szCs w:val="20"/>
                    </w:rPr>
                    <w:t>点，下风向设监控点</w:t>
                  </w:r>
                </w:p>
              </w:tc>
            </w:tr>
          </w:tbl>
          <w:p w14:paraId="272CDD1E">
            <w:pPr>
              <w:spacing w:line="362" w:lineRule="auto"/>
              <w:rPr>
                <w:rFonts w:ascii="Arial"/>
                <w:sz w:val="21"/>
              </w:rPr>
            </w:pPr>
          </w:p>
          <w:p w14:paraId="12FA5112">
            <w:pPr>
              <w:pStyle w:val="6"/>
              <w:spacing w:before="91" w:line="221" w:lineRule="auto"/>
              <w:ind w:left="580"/>
              <w:rPr>
                <w:sz w:val="28"/>
                <w:szCs w:val="28"/>
              </w:rPr>
            </w:pPr>
            <w:r>
              <w:rPr>
                <w:rFonts w:ascii="Times New Roman" w:hAnsi="Times New Roman" w:eastAsia="Times New Roman" w:cs="Times New Roman"/>
                <w:b/>
                <w:bCs/>
                <w:spacing w:val="-6"/>
                <w:sz w:val="28"/>
                <w:szCs w:val="28"/>
              </w:rPr>
              <w:t>3.13</w:t>
            </w:r>
            <w:r>
              <w:rPr>
                <w:rFonts w:ascii="Times New Roman" w:hAnsi="Times New Roman" w:eastAsia="Times New Roman" w:cs="Times New Roman"/>
                <w:b/>
                <w:bCs/>
                <w:spacing w:val="13"/>
                <w:sz w:val="28"/>
                <w:szCs w:val="28"/>
              </w:rPr>
              <w:t xml:space="preserve">  </w:t>
            </w:r>
            <w:r>
              <w:rPr>
                <w:b/>
                <w:bCs/>
                <w:spacing w:val="-6"/>
                <w:sz w:val="28"/>
                <w:szCs w:val="28"/>
              </w:rPr>
              <w:t>噪声</w:t>
            </w:r>
          </w:p>
        </w:tc>
      </w:tr>
    </w:tbl>
    <w:p w14:paraId="489A8CA1">
      <w:pPr>
        <w:spacing w:line="170" w:lineRule="exact"/>
        <w:rPr>
          <w:rFonts w:ascii="Arial"/>
          <w:sz w:val="14"/>
        </w:rPr>
      </w:pPr>
    </w:p>
    <w:p w14:paraId="48855097">
      <w:pPr>
        <w:spacing w:line="170" w:lineRule="exact"/>
        <w:rPr>
          <w:rFonts w:ascii="Arial" w:hAnsi="Arial" w:eastAsia="Arial" w:cs="Arial"/>
          <w:sz w:val="14"/>
          <w:szCs w:val="14"/>
        </w:rPr>
        <w:sectPr>
          <w:footerReference r:id="rId30" w:type="default"/>
          <w:pgSz w:w="11906" w:h="16838"/>
          <w:pgMar w:top="1431" w:right="1415" w:bottom="1352" w:left="1415" w:header="0" w:footer="1165" w:gutter="0"/>
          <w:cols w:space="720" w:num="1"/>
        </w:sectPr>
      </w:pPr>
    </w:p>
    <w:p w14:paraId="5E7FD2A3">
      <w:pPr>
        <w:spacing w:line="99" w:lineRule="exact"/>
      </w:pPr>
    </w:p>
    <w:tbl>
      <w:tblPr>
        <w:tblStyle w:val="5"/>
        <w:tblW w:w="9059" w:type="dxa"/>
        <w:tblInd w:w="7" w:type="dxa"/>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CellMar>
          <w:top w:w="0" w:type="dxa"/>
          <w:left w:w="0" w:type="dxa"/>
          <w:bottom w:w="0" w:type="dxa"/>
          <w:right w:w="0" w:type="dxa"/>
        </w:tblCellMar>
      </w:tblPr>
      <w:tblGrid>
        <w:gridCol w:w="484"/>
        <w:gridCol w:w="8575"/>
      </w:tblGrid>
      <w:tr w14:paraId="4A3EFEF9">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5242" w:hRule="atLeast"/>
        </w:trPr>
        <w:tc>
          <w:tcPr>
            <w:tcW w:w="484" w:type="dxa"/>
            <w:tcBorders>
              <w:bottom w:val="single" w:color="000000" w:sz="2" w:space="0"/>
              <w:right w:val="single" w:color="000000" w:sz="2" w:space="0"/>
            </w:tcBorders>
            <w:vAlign w:val="top"/>
          </w:tcPr>
          <w:p w14:paraId="5150FAEF">
            <w:pPr>
              <w:rPr>
                <w:rFonts w:ascii="Arial"/>
                <w:sz w:val="21"/>
              </w:rPr>
            </w:pPr>
          </w:p>
        </w:tc>
        <w:tc>
          <w:tcPr>
            <w:tcW w:w="8575" w:type="dxa"/>
            <w:tcBorders>
              <w:left w:val="single" w:color="000000" w:sz="2" w:space="0"/>
              <w:bottom w:val="single" w:color="000000" w:sz="2" w:space="0"/>
            </w:tcBorders>
            <w:vAlign w:val="top"/>
          </w:tcPr>
          <w:p w14:paraId="1DE1B0B0">
            <w:pPr>
              <w:pStyle w:val="6"/>
              <w:spacing w:before="2" w:line="328" w:lineRule="auto"/>
              <w:ind w:left="107" w:right="104" w:firstLine="480"/>
            </w:pPr>
            <w:r>
              <w:rPr>
                <w:spacing w:val="2"/>
              </w:rPr>
              <w:t>厂界噪声执行《工业企业厂界环境噪声排放标准》</w:t>
            </w:r>
            <w:r>
              <w:rPr>
                <w:rFonts w:ascii="Times New Roman" w:hAnsi="Times New Roman" w:eastAsia="Times New Roman" w:cs="Times New Roman"/>
                <w:spacing w:val="2"/>
              </w:rPr>
              <w:t>(</w:t>
            </w:r>
            <w:r>
              <w:rPr>
                <w:rFonts w:ascii="Times New Roman" w:hAnsi="Times New Roman" w:eastAsia="Times New Roman" w:cs="Times New Roman"/>
              </w:rPr>
              <w:t>GBl</w:t>
            </w:r>
            <w:r>
              <w:rPr>
                <w:rFonts w:ascii="Times New Roman" w:hAnsi="Times New Roman" w:eastAsia="Times New Roman" w:cs="Times New Roman"/>
                <w:spacing w:val="2"/>
              </w:rPr>
              <w:t>2348-2008)</w:t>
            </w:r>
            <w:r>
              <w:rPr>
                <w:spacing w:val="2"/>
              </w:rPr>
              <w:t>中</w:t>
            </w:r>
            <w:r>
              <w:rPr>
                <w:rFonts w:ascii="Times New Roman" w:hAnsi="Times New Roman" w:eastAsia="Times New Roman" w:cs="Times New Roman"/>
                <w:spacing w:val="2"/>
              </w:rPr>
              <w:t xml:space="preserve">2 </w:t>
            </w:r>
            <w:r>
              <w:rPr>
                <w:spacing w:val="2"/>
              </w:rPr>
              <w:t>类标</w:t>
            </w:r>
            <w:r>
              <w:rPr>
                <w:spacing w:val="14"/>
              </w:rPr>
              <w:t xml:space="preserve"> </w:t>
            </w:r>
            <w:r>
              <w:rPr>
                <w:spacing w:val="-6"/>
              </w:rPr>
              <w:t>准。标准值具体见表</w:t>
            </w:r>
            <w:r>
              <w:rPr>
                <w:spacing w:val="-54"/>
              </w:rPr>
              <w:t xml:space="preserve"> </w:t>
            </w:r>
            <w:r>
              <w:rPr>
                <w:rFonts w:ascii="Times New Roman" w:hAnsi="Times New Roman" w:eastAsia="Times New Roman" w:cs="Times New Roman"/>
                <w:spacing w:val="-6"/>
              </w:rPr>
              <w:t>3.13-1</w:t>
            </w:r>
            <w:r>
              <w:rPr>
                <w:spacing w:val="-6"/>
              </w:rPr>
              <w:t>。</w:t>
            </w:r>
          </w:p>
          <w:p w14:paraId="47BE20E7">
            <w:pPr>
              <w:spacing w:before="102" w:line="231" w:lineRule="auto"/>
              <w:ind w:left="3319"/>
              <w:rPr>
                <w:rFonts w:ascii="黑体" w:hAnsi="黑体" w:eastAsia="黑体" w:cs="黑体"/>
                <w:sz w:val="20"/>
                <w:szCs w:val="20"/>
              </w:rPr>
            </w:pPr>
            <w:r>
              <w:rPr>
                <w:rFonts w:ascii="黑体" w:hAnsi="黑体" w:eastAsia="黑体" w:cs="黑体"/>
                <w:spacing w:val="5"/>
                <w:sz w:val="20"/>
                <w:szCs w:val="20"/>
              </w:rPr>
              <w:t>表</w:t>
            </w:r>
            <w:r>
              <w:rPr>
                <w:rFonts w:ascii="黑体" w:hAnsi="黑体" w:eastAsia="黑体" w:cs="黑体"/>
                <w:spacing w:val="-29"/>
                <w:sz w:val="20"/>
                <w:szCs w:val="20"/>
              </w:rPr>
              <w:t xml:space="preserve"> </w:t>
            </w:r>
            <w:r>
              <w:rPr>
                <w:rFonts w:ascii="黑体" w:hAnsi="黑体" w:eastAsia="黑体" w:cs="黑体"/>
                <w:spacing w:val="5"/>
                <w:sz w:val="20"/>
                <w:szCs w:val="20"/>
              </w:rPr>
              <w:t>3.13-1  噪声排放标准</w:t>
            </w:r>
          </w:p>
          <w:p w14:paraId="7707C988">
            <w:pPr>
              <w:spacing w:line="66" w:lineRule="exact"/>
            </w:pPr>
          </w:p>
          <w:tbl>
            <w:tblPr>
              <w:tblStyle w:val="5"/>
              <w:tblW w:w="8341" w:type="dxa"/>
              <w:tblInd w:w="123"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4115"/>
              <w:gridCol w:w="1539"/>
              <w:gridCol w:w="1275"/>
              <w:gridCol w:w="1412"/>
            </w:tblGrid>
            <w:tr w14:paraId="7BE40BC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8" w:hRule="atLeast"/>
              </w:trPr>
              <w:tc>
                <w:tcPr>
                  <w:tcW w:w="4115" w:type="dxa"/>
                  <w:vAlign w:val="top"/>
                </w:tcPr>
                <w:p w14:paraId="5AA1AEA7">
                  <w:pPr>
                    <w:pStyle w:val="6"/>
                    <w:spacing w:before="91" w:line="228" w:lineRule="auto"/>
                    <w:ind w:left="1642"/>
                    <w:rPr>
                      <w:sz w:val="20"/>
                      <w:szCs w:val="20"/>
                    </w:rPr>
                  </w:pPr>
                  <w:r>
                    <w:rPr>
                      <w:spacing w:val="7"/>
                      <w:sz w:val="20"/>
                      <w:szCs w:val="20"/>
                    </w:rPr>
                    <w:t>标准名称</w:t>
                  </w:r>
                </w:p>
              </w:tc>
              <w:tc>
                <w:tcPr>
                  <w:tcW w:w="1539" w:type="dxa"/>
                  <w:vAlign w:val="top"/>
                </w:tcPr>
                <w:p w14:paraId="41B385FA">
                  <w:pPr>
                    <w:pStyle w:val="6"/>
                    <w:spacing w:before="91" w:line="228" w:lineRule="auto"/>
                    <w:ind w:left="351"/>
                    <w:rPr>
                      <w:sz w:val="20"/>
                      <w:szCs w:val="20"/>
                    </w:rPr>
                  </w:pPr>
                  <w:r>
                    <w:rPr>
                      <w:spacing w:val="7"/>
                      <w:sz w:val="20"/>
                      <w:szCs w:val="20"/>
                    </w:rPr>
                    <w:t>执行标准</w:t>
                  </w:r>
                </w:p>
              </w:tc>
              <w:tc>
                <w:tcPr>
                  <w:tcW w:w="1275" w:type="dxa"/>
                  <w:vAlign w:val="top"/>
                </w:tcPr>
                <w:p w14:paraId="2C356873">
                  <w:pPr>
                    <w:pStyle w:val="6"/>
                    <w:spacing w:before="91" w:line="228" w:lineRule="auto"/>
                    <w:ind w:left="432"/>
                    <w:rPr>
                      <w:sz w:val="20"/>
                      <w:szCs w:val="20"/>
                    </w:rPr>
                  </w:pPr>
                  <w:r>
                    <w:rPr>
                      <w:spacing w:val="5"/>
                      <w:sz w:val="20"/>
                      <w:szCs w:val="20"/>
                    </w:rPr>
                    <w:t>昼间</w:t>
                  </w:r>
                </w:p>
              </w:tc>
              <w:tc>
                <w:tcPr>
                  <w:tcW w:w="1412" w:type="dxa"/>
                  <w:vAlign w:val="top"/>
                </w:tcPr>
                <w:p w14:paraId="4AE1496C">
                  <w:pPr>
                    <w:pStyle w:val="6"/>
                    <w:spacing w:before="91" w:line="228" w:lineRule="auto"/>
                    <w:ind w:left="502"/>
                    <w:rPr>
                      <w:sz w:val="20"/>
                      <w:szCs w:val="20"/>
                    </w:rPr>
                  </w:pPr>
                  <w:r>
                    <w:rPr>
                      <w:spacing w:val="3"/>
                      <w:sz w:val="20"/>
                      <w:szCs w:val="20"/>
                    </w:rPr>
                    <w:t>夜间</w:t>
                  </w:r>
                </w:p>
              </w:tc>
            </w:tr>
            <w:tr w14:paraId="5163F47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67" w:hRule="atLeast"/>
              </w:trPr>
              <w:tc>
                <w:tcPr>
                  <w:tcW w:w="4115" w:type="dxa"/>
                  <w:vAlign w:val="top"/>
                </w:tcPr>
                <w:p w14:paraId="3C591D68">
                  <w:pPr>
                    <w:pStyle w:val="6"/>
                    <w:spacing w:before="45" w:line="229" w:lineRule="auto"/>
                    <w:ind w:left="387"/>
                    <w:rPr>
                      <w:sz w:val="20"/>
                      <w:szCs w:val="20"/>
                    </w:rPr>
                  </w:pPr>
                  <w:r>
                    <w:rPr>
                      <w:spacing w:val="8"/>
                      <w:sz w:val="20"/>
                      <w:szCs w:val="20"/>
                    </w:rPr>
                    <w:t>《工业企业厂界环境噪声排放标准》</w:t>
                  </w:r>
                </w:p>
                <w:p w14:paraId="28ED8505">
                  <w:pPr>
                    <w:spacing w:before="1" w:line="262" w:lineRule="exact"/>
                    <w:ind w:left="1337"/>
                    <w:rPr>
                      <w:rFonts w:ascii="Times New Roman" w:hAnsi="Times New Roman" w:eastAsia="Times New Roman" w:cs="Times New Roman"/>
                      <w:sz w:val="20"/>
                      <w:szCs w:val="20"/>
                    </w:rPr>
                  </w:pPr>
                  <w:r>
                    <w:rPr>
                      <w:rFonts w:ascii="Times New Roman" w:hAnsi="Times New Roman" w:eastAsia="Times New Roman" w:cs="Times New Roman"/>
                      <w:spacing w:val="5"/>
                      <w:position w:val="3"/>
                      <w:sz w:val="20"/>
                      <w:szCs w:val="20"/>
                    </w:rPr>
                    <w:t>(</w:t>
                  </w:r>
                  <w:r>
                    <w:rPr>
                      <w:rFonts w:ascii="Times New Roman" w:hAnsi="Times New Roman" w:eastAsia="Times New Roman" w:cs="Times New Roman"/>
                      <w:position w:val="3"/>
                      <w:sz w:val="20"/>
                      <w:szCs w:val="20"/>
                    </w:rPr>
                    <w:t>GB</w:t>
                  </w:r>
                  <w:r>
                    <w:rPr>
                      <w:rFonts w:ascii="Times New Roman" w:hAnsi="Times New Roman" w:eastAsia="Times New Roman" w:cs="Times New Roman"/>
                      <w:spacing w:val="5"/>
                      <w:position w:val="3"/>
                      <w:sz w:val="20"/>
                      <w:szCs w:val="20"/>
                    </w:rPr>
                    <w:t>12348-2008)</w:t>
                  </w:r>
                </w:p>
              </w:tc>
              <w:tc>
                <w:tcPr>
                  <w:tcW w:w="1539" w:type="dxa"/>
                  <w:vAlign w:val="top"/>
                </w:tcPr>
                <w:p w14:paraId="2B4712C1">
                  <w:pPr>
                    <w:pStyle w:val="6"/>
                    <w:spacing w:before="184" w:line="228" w:lineRule="auto"/>
                    <w:ind w:left="374"/>
                    <w:rPr>
                      <w:sz w:val="20"/>
                      <w:szCs w:val="20"/>
                    </w:rPr>
                  </w:pPr>
                  <w:r>
                    <w:rPr>
                      <w:rFonts w:ascii="Times New Roman" w:hAnsi="Times New Roman" w:eastAsia="Times New Roman" w:cs="Times New Roman"/>
                      <w:spacing w:val="5"/>
                      <w:sz w:val="20"/>
                      <w:szCs w:val="20"/>
                    </w:rPr>
                    <w:t>2</w:t>
                  </w:r>
                  <w:r>
                    <w:rPr>
                      <w:rFonts w:ascii="Times New Roman" w:hAnsi="Times New Roman" w:eastAsia="Times New Roman" w:cs="Times New Roman"/>
                      <w:spacing w:val="12"/>
                      <w:sz w:val="20"/>
                      <w:szCs w:val="20"/>
                    </w:rPr>
                    <w:t xml:space="preserve"> </w:t>
                  </w:r>
                  <w:r>
                    <w:rPr>
                      <w:spacing w:val="5"/>
                      <w:sz w:val="20"/>
                      <w:szCs w:val="20"/>
                    </w:rPr>
                    <w:t>类标准</w:t>
                  </w:r>
                </w:p>
              </w:tc>
              <w:tc>
                <w:tcPr>
                  <w:tcW w:w="1275" w:type="dxa"/>
                  <w:vAlign w:val="top"/>
                </w:tcPr>
                <w:p w14:paraId="58350582">
                  <w:pPr>
                    <w:spacing w:before="220" w:line="195" w:lineRule="auto"/>
                    <w:ind w:left="539"/>
                    <w:rPr>
                      <w:rFonts w:ascii="Times New Roman" w:hAnsi="Times New Roman" w:eastAsia="Times New Roman" w:cs="Times New Roman"/>
                      <w:sz w:val="20"/>
                      <w:szCs w:val="20"/>
                    </w:rPr>
                  </w:pPr>
                  <w:r>
                    <w:rPr>
                      <w:rFonts w:ascii="Times New Roman" w:hAnsi="Times New Roman" w:eastAsia="Times New Roman" w:cs="Times New Roman"/>
                      <w:sz w:val="20"/>
                      <w:szCs w:val="20"/>
                    </w:rPr>
                    <w:t>60</w:t>
                  </w:r>
                </w:p>
              </w:tc>
              <w:tc>
                <w:tcPr>
                  <w:tcW w:w="1412" w:type="dxa"/>
                  <w:vAlign w:val="top"/>
                </w:tcPr>
                <w:p w14:paraId="09AB5149">
                  <w:pPr>
                    <w:spacing w:before="220" w:line="195" w:lineRule="auto"/>
                    <w:ind w:left="607"/>
                    <w:rPr>
                      <w:rFonts w:ascii="Times New Roman" w:hAnsi="Times New Roman" w:eastAsia="Times New Roman" w:cs="Times New Roman"/>
                      <w:sz w:val="20"/>
                      <w:szCs w:val="20"/>
                    </w:rPr>
                  </w:pPr>
                  <w:r>
                    <w:rPr>
                      <w:rFonts w:ascii="Times New Roman" w:hAnsi="Times New Roman" w:eastAsia="Times New Roman" w:cs="Times New Roman"/>
                      <w:sz w:val="20"/>
                      <w:szCs w:val="20"/>
                    </w:rPr>
                    <w:t>50</w:t>
                  </w:r>
                </w:p>
              </w:tc>
            </w:tr>
          </w:tbl>
          <w:p w14:paraId="56E950B8">
            <w:pPr>
              <w:pStyle w:val="6"/>
              <w:spacing w:before="114" w:line="221" w:lineRule="auto"/>
              <w:ind w:left="662"/>
              <w:rPr>
                <w:sz w:val="28"/>
                <w:szCs w:val="28"/>
              </w:rPr>
            </w:pPr>
            <w:r>
              <w:rPr>
                <w:rFonts w:ascii="Times New Roman" w:hAnsi="Times New Roman" w:eastAsia="Times New Roman" w:cs="Times New Roman"/>
                <w:b/>
                <w:bCs/>
                <w:spacing w:val="-7"/>
                <w:sz w:val="28"/>
                <w:szCs w:val="28"/>
              </w:rPr>
              <w:t>3.14</w:t>
            </w:r>
            <w:r>
              <w:rPr>
                <w:rFonts w:ascii="Times New Roman" w:hAnsi="Times New Roman" w:eastAsia="Times New Roman" w:cs="Times New Roman"/>
                <w:b/>
                <w:bCs/>
                <w:spacing w:val="20"/>
                <w:sz w:val="28"/>
                <w:szCs w:val="28"/>
              </w:rPr>
              <w:t xml:space="preserve">  </w:t>
            </w:r>
            <w:r>
              <w:rPr>
                <w:b/>
                <w:bCs/>
                <w:spacing w:val="-7"/>
                <w:sz w:val="28"/>
                <w:szCs w:val="28"/>
              </w:rPr>
              <w:t>固体废物</w:t>
            </w:r>
          </w:p>
          <w:p w14:paraId="4E89FEC6">
            <w:pPr>
              <w:pStyle w:val="6"/>
              <w:spacing w:before="272" w:line="291" w:lineRule="auto"/>
              <w:ind w:left="107" w:right="106" w:firstLine="496"/>
            </w:pPr>
            <w:r>
              <w:rPr>
                <w:rFonts w:ascii="Times New Roman" w:hAnsi="Times New Roman" w:eastAsia="Times New Roman" w:cs="Times New Roman"/>
                <w:spacing w:val="1"/>
              </w:rPr>
              <w:t>1</w:t>
            </w:r>
            <w:r>
              <w:rPr>
                <w:rFonts w:ascii="Times New Roman" w:hAnsi="Times New Roman" w:eastAsia="Times New Roman" w:cs="Times New Roman"/>
                <w:spacing w:val="-31"/>
              </w:rPr>
              <w:t xml:space="preserve"> </w:t>
            </w:r>
            <w:r>
              <w:rPr>
                <w:spacing w:val="1"/>
              </w:rPr>
              <w:t>、一般工业固体废物处置执行《一般工业固体废物</w:t>
            </w:r>
            <w:r>
              <w:t xml:space="preserve">贮存和填埋污染控制标 </w:t>
            </w:r>
            <w:r>
              <w:rPr>
                <w:spacing w:val="-1"/>
              </w:rPr>
              <w:t>准》（</w:t>
            </w:r>
            <w:r>
              <w:rPr>
                <w:rFonts w:ascii="Times New Roman" w:hAnsi="Times New Roman" w:eastAsia="Times New Roman" w:cs="Times New Roman"/>
                <w:spacing w:val="-1"/>
              </w:rPr>
              <w:t>GB18599-2020</w:t>
            </w:r>
            <w:r>
              <w:rPr>
                <w:spacing w:val="-1"/>
              </w:rPr>
              <w:t>）的要求。</w:t>
            </w:r>
          </w:p>
          <w:p w14:paraId="610FC330">
            <w:pPr>
              <w:pStyle w:val="6"/>
              <w:spacing w:before="177" w:line="220" w:lineRule="auto"/>
              <w:ind w:left="581"/>
            </w:pPr>
            <w:r>
              <w:rPr>
                <w:rFonts w:ascii="Times New Roman" w:hAnsi="Times New Roman" w:eastAsia="Times New Roman" w:cs="Times New Roman"/>
                <w:spacing w:val="-1"/>
              </w:rPr>
              <w:t>2</w:t>
            </w:r>
            <w:r>
              <w:rPr>
                <w:rFonts w:ascii="Times New Roman" w:hAnsi="Times New Roman" w:eastAsia="Times New Roman" w:cs="Times New Roman"/>
                <w:spacing w:val="-28"/>
              </w:rPr>
              <w:t xml:space="preserve"> </w:t>
            </w:r>
            <w:r>
              <w:rPr>
                <w:spacing w:val="-1"/>
              </w:rPr>
              <w:t>、危险废物贮存执行《危险废物贮存污染控制标准》（</w:t>
            </w:r>
            <w:r>
              <w:rPr>
                <w:rFonts w:ascii="Times New Roman" w:hAnsi="Times New Roman" w:eastAsia="Times New Roman" w:cs="Times New Roman"/>
                <w:spacing w:val="-1"/>
              </w:rPr>
              <w:t>GB18597-2023</w:t>
            </w:r>
            <w:r>
              <w:rPr>
                <w:spacing w:val="-1"/>
              </w:rPr>
              <w:t>）。</w:t>
            </w:r>
          </w:p>
          <w:p w14:paraId="72F7D34E">
            <w:pPr>
              <w:pStyle w:val="6"/>
              <w:spacing w:before="183" w:line="289" w:lineRule="auto"/>
              <w:ind w:left="106" w:right="165" w:firstLine="479"/>
            </w:pPr>
            <w:r>
              <w:rPr>
                <w:rFonts w:ascii="Times New Roman" w:hAnsi="Times New Roman" w:eastAsia="Times New Roman" w:cs="Times New Roman"/>
                <w:spacing w:val="-1"/>
              </w:rPr>
              <w:t>3</w:t>
            </w:r>
            <w:r>
              <w:rPr>
                <w:rFonts w:ascii="Times New Roman" w:hAnsi="Times New Roman" w:eastAsia="Times New Roman" w:cs="Times New Roman"/>
                <w:spacing w:val="-16"/>
              </w:rPr>
              <w:t xml:space="preserve"> </w:t>
            </w:r>
            <w:r>
              <w:rPr>
                <w:spacing w:val="-1"/>
              </w:rPr>
              <w:t>、采用库房、包装工具（罐、桶、包装袋等）贮存一般工业固体废物的，</w:t>
            </w:r>
            <w:r>
              <w:t xml:space="preserve"> </w:t>
            </w:r>
            <w:r>
              <w:rPr>
                <w:spacing w:val="-1"/>
              </w:rPr>
              <w:t>其贮存过程应满足防渗漏、防雨淋、防扬尘等环境保护要求。</w:t>
            </w:r>
          </w:p>
        </w:tc>
      </w:tr>
      <w:tr w14:paraId="70F3989A">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8271" w:hRule="atLeast"/>
        </w:trPr>
        <w:tc>
          <w:tcPr>
            <w:tcW w:w="484" w:type="dxa"/>
            <w:tcBorders>
              <w:top w:val="single" w:color="000000" w:sz="2" w:space="0"/>
              <w:right w:val="single" w:color="000000" w:sz="2" w:space="0"/>
            </w:tcBorders>
            <w:textDirection w:val="tbRlV"/>
            <w:vAlign w:val="top"/>
          </w:tcPr>
          <w:p w14:paraId="46FE075C">
            <w:pPr>
              <w:pStyle w:val="6"/>
              <w:spacing w:before="92" w:line="210" w:lineRule="auto"/>
              <w:ind w:left="2882"/>
              <w:rPr>
                <w:sz w:val="28"/>
                <w:szCs w:val="28"/>
              </w:rPr>
            </w:pPr>
            <w:r>
              <w:rPr>
                <w:b/>
                <w:bCs/>
                <w:spacing w:val="-2"/>
                <w:sz w:val="28"/>
                <w:szCs w:val="28"/>
              </w:rPr>
              <w:t>总</w:t>
            </w:r>
            <w:r>
              <w:rPr>
                <w:spacing w:val="43"/>
                <w:sz w:val="28"/>
                <w:szCs w:val="28"/>
              </w:rPr>
              <w:t xml:space="preserve"> </w:t>
            </w:r>
            <w:r>
              <w:rPr>
                <w:b/>
                <w:bCs/>
                <w:spacing w:val="-2"/>
                <w:sz w:val="28"/>
                <w:szCs w:val="28"/>
              </w:rPr>
              <w:t>量</w:t>
            </w:r>
            <w:r>
              <w:rPr>
                <w:spacing w:val="36"/>
                <w:sz w:val="28"/>
                <w:szCs w:val="28"/>
              </w:rPr>
              <w:t xml:space="preserve"> </w:t>
            </w:r>
            <w:r>
              <w:rPr>
                <w:b/>
                <w:bCs/>
                <w:spacing w:val="-2"/>
                <w:sz w:val="28"/>
                <w:szCs w:val="28"/>
              </w:rPr>
              <w:t>控</w:t>
            </w:r>
            <w:r>
              <w:rPr>
                <w:spacing w:val="39"/>
                <w:sz w:val="28"/>
                <w:szCs w:val="28"/>
              </w:rPr>
              <w:t xml:space="preserve"> </w:t>
            </w:r>
            <w:r>
              <w:rPr>
                <w:b/>
                <w:bCs/>
                <w:spacing w:val="-2"/>
                <w:sz w:val="28"/>
                <w:szCs w:val="28"/>
              </w:rPr>
              <w:t>制</w:t>
            </w:r>
            <w:r>
              <w:rPr>
                <w:spacing w:val="39"/>
                <w:sz w:val="28"/>
                <w:szCs w:val="28"/>
              </w:rPr>
              <w:t xml:space="preserve"> </w:t>
            </w:r>
            <w:r>
              <w:rPr>
                <w:b/>
                <w:bCs/>
                <w:spacing w:val="-2"/>
                <w:sz w:val="28"/>
                <w:szCs w:val="28"/>
              </w:rPr>
              <w:t>指</w:t>
            </w:r>
            <w:r>
              <w:rPr>
                <w:spacing w:val="37"/>
                <w:sz w:val="28"/>
                <w:szCs w:val="28"/>
              </w:rPr>
              <w:t xml:space="preserve"> </w:t>
            </w:r>
            <w:r>
              <w:rPr>
                <w:b/>
                <w:bCs/>
                <w:spacing w:val="-2"/>
                <w:sz w:val="28"/>
                <w:szCs w:val="28"/>
              </w:rPr>
              <w:t>标</w:t>
            </w:r>
          </w:p>
        </w:tc>
        <w:tc>
          <w:tcPr>
            <w:tcW w:w="8575" w:type="dxa"/>
            <w:tcBorders>
              <w:top w:val="single" w:color="000000" w:sz="2" w:space="0"/>
              <w:left w:val="single" w:color="000000" w:sz="2" w:space="0"/>
            </w:tcBorders>
            <w:vAlign w:val="top"/>
          </w:tcPr>
          <w:p w14:paraId="1F80441B">
            <w:pPr>
              <w:spacing w:line="245" w:lineRule="auto"/>
              <w:rPr>
                <w:rFonts w:ascii="Arial"/>
                <w:sz w:val="21"/>
              </w:rPr>
            </w:pPr>
          </w:p>
          <w:p w14:paraId="530D5727">
            <w:pPr>
              <w:spacing w:line="245" w:lineRule="auto"/>
              <w:rPr>
                <w:rFonts w:ascii="Arial"/>
                <w:sz w:val="21"/>
              </w:rPr>
            </w:pPr>
          </w:p>
          <w:p w14:paraId="07CA1A5C">
            <w:pPr>
              <w:spacing w:line="245" w:lineRule="auto"/>
              <w:rPr>
                <w:rFonts w:ascii="Arial"/>
                <w:sz w:val="21"/>
              </w:rPr>
            </w:pPr>
          </w:p>
          <w:p w14:paraId="636BCF95">
            <w:pPr>
              <w:spacing w:line="245" w:lineRule="auto"/>
              <w:rPr>
                <w:rFonts w:ascii="Arial"/>
                <w:sz w:val="21"/>
              </w:rPr>
            </w:pPr>
          </w:p>
          <w:p w14:paraId="1AA14A2D">
            <w:pPr>
              <w:spacing w:line="245" w:lineRule="auto"/>
              <w:rPr>
                <w:rFonts w:ascii="Arial"/>
                <w:sz w:val="21"/>
              </w:rPr>
            </w:pPr>
          </w:p>
          <w:p w14:paraId="3F9BAE3C">
            <w:pPr>
              <w:spacing w:line="245" w:lineRule="auto"/>
              <w:rPr>
                <w:rFonts w:ascii="Arial"/>
                <w:sz w:val="21"/>
              </w:rPr>
            </w:pPr>
          </w:p>
          <w:p w14:paraId="5F970826">
            <w:pPr>
              <w:spacing w:line="245" w:lineRule="auto"/>
              <w:rPr>
                <w:rFonts w:ascii="Arial"/>
                <w:sz w:val="21"/>
              </w:rPr>
            </w:pPr>
          </w:p>
          <w:p w14:paraId="448C39BA">
            <w:pPr>
              <w:spacing w:line="246" w:lineRule="auto"/>
              <w:rPr>
                <w:rFonts w:ascii="Arial"/>
                <w:sz w:val="21"/>
              </w:rPr>
            </w:pPr>
          </w:p>
          <w:p w14:paraId="25B7734B">
            <w:pPr>
              <w:spacing w:line="246" w:lineRule="auto"/>
              <w:rPr>
                <w:rFonts w:ascii="Arial"/>
                <w:sz w:val="21"/>
              </w:rPr>
            </w:pPr>
          </w:p>
          <w:p w14:paraId="5B37C84A">
            <w:pPr>
              <w:spacing w:line="246" w:lineRule="auto"/>
              <w:rPr>
                <w:rFonts w:ascii="Arial"/>
                <w:sz w:val="21"/>
              </w:rPr>
            </w:pPr>
          </w:p>
          <w:p w14:paraId="1400724D">
            <w:pPr>
              <w:spacing w:line="246" w:lineRule="auto"/>
              <w:rPr>
                <w:rFonts w:ascii="Arial"/>
                <w:sz w:val="21"/>
              </w:rPr>
            </w:pPr>
          </w:p>
          <w:p w14:paraId="587D9715">
            <w:pPr>
              <w:spacing w:line="246" w:lineRule="auto"/>
              <w:rPr>
                <w:rFonts w:ascii="Arial"/>
                <w:sz w:val="21"/>
              </w:rPr>
            </w:pPr>
          </w:p>
          <w:p w14:paraId="49FC8498">
            <w:pPr>
              <w:pStyle w:val="6"/>
              <w:spacing w:before="78" w:line="352" w:lineRule="auto"/>
              <w:ind w:left="105" w:right="33" w:firstLine="480"/>
              <w:jc w:val="both"/>
            </w:pPr>
            <w:r>
              <w:rPr>
                <w:spacing w:val="-7"/>
              </w:rPr>
              <w:t>根据《建设项目主要污染物排放总量指标核定办法》（晋环规〔</w:t>
            </w:r>
            <w:r>
              <w:rPr>
                <w:rFonts w:ascii="Times New Roman" w:hAnsi="Times New Roman" w:eastAsia="Times New Roman" w:cs="Times New Roman"/>
                <w:spacing w:val="-7"/>
              </w:rPr>
              <w:t>2023</w:t>
            </w:r>
            <w:r>
              <w:rPr>
                <w:spacing w:val="-7"/>
              </w:rPr>
              <w:t>〕</w:t>
            </w:r>
            <w:r>
              <w:rPr>
                <w:rFonts w:ascii="Times New Roman" w:hAnsi="Times New Roman" w:eastAsia="Times New Roman" w:cs="Times New Roman"/>
                <w:spacing w:val="-7"/>
              </w:rPr>
              <w:t>1</w:t>
            </w:r>
            <w:r>
              <w:rPr>
                <w:rFonts w:ascii="Times New Roman" w:hAnsi="Times New Roman" w:eastAsia="Times New Roman" w:cs="Times New Roman"/>
                <w:spacing w:val="19"/>
              </w:rPr>
              <w:t xml:space="preserve"> </w:t>
            </w:r>
            <w:r>
              <w:rPr>
                <w:spacing w:val="-7"/>
              </w:rPr>
              <w:t>号</w:t>
            </w:r>
            <w:r>
              <w:rPr>
                <w:spacing w:val="-56"/>
                <w:w w:val="88"/>
              </w:rPr>
              <w:t>），</w:t>
            </w:r>
            <w:r>
              <w:t xml:space="preserve"> </w:t>
            </w:r>
            <w:r>
              <w:rPr>
                <w:spacing w:val="-1"/>
              </w:rPr>
              <w:t>排放氮氧化物、挥发性有机物、化学需氧量、氨氮等国家实</w:t>
            </w:r>
            <w:r>
              <w:rPr>
                <w:spacing w:val="-2"/>
              </w:rPr>
              <w:t>施排放总量控制的主</w:t>
            </w:r>
            <w:r>
              <w:t xml:space="preserve"> </w:t>
            </w:r>
            <w:r>
              <w:rPr>
                <w:spacing w:val="-1"/>
              </w:rPr>
              <w:t>要污染物以及二氧化硫、颗粒物等山西省实施排放总量控制</w:t>
            </w:r>
            <w:r>
              <w:rPr>
                <w:spacing w:val="-2"/>
              </w:rPr>
              <w:t>的主要污染物，需要</w:t>
            </w:r>
            <w:r>
              <w:t xml:space="preserve"> </w:t>
            </w:r>
            <w:r>
              <w:rPr>
                <w:spacing w:val="-1"/>
              </w:rPr>
              <w:t>核定污染物排放总量。</w:t>
            </w:r>
          </w:p>
          <w:p w14:paraId="74CEABB4">
            <w:pPr>
              <w:pStyle w:val="6"/>
              <w:spacing w:line="337" w:lineRule="auto"/>
              <w:ind w:left="105" w:right="109" w:firstLine="480"/>
            </w:pPr>
            <w:r>
              <w:rPr>
                <w:spacing w:val="1"/>
              </w:rPr>
              <w:t>本项目颗粒物排放量</w:t>
            </w:r>
            <w:r>
              <w:rPr>
                <w:spacing w:val="-46"/>
              </w:rPr>
              <w:t xml:space="preserve"> </w:t>
            </w:r>
            <w:r>
              <w:rPr>
                <w:rFonts w:ascii="Times New Roman" w:hAnsi="Times New Roman" w:eastAsia="Times New Roman" w:cs="Times New Roman"/>
                <w:spacing w:val="1"/>
              </w:rPr>
              <w:t>0.385t/a</w:t>
            </w:r>
            <w:r>
              <w:rPr>
                <w:rFonts w:ascii="Times New Roman" w:hAnsi="Times New Roman" w:eastAsia="Times New Roman" w:cs="Times New Roman"/>
                <w:spacing w:val="-33"/>
              </w:rPr>
              <w:t xml:space="preserve"> </w:t>
            </w:r>
            <w:r>
              <w:rPr>
                <w:spacing w:val="1"/>
              </w:rPr>
              <w:t>，长治市生态环境局</w:t>
            </w:r>
            <w:r>
              <w:t xml:space="preserve">上党分局核定项目污染物 </w:t>
            </w:r>
            <w:r>
              <w:rPr>
                <w:spacing w:val="-2"/>
              </w:rPr>
              <w:t>排放量</w:t>
            </w:r>
            <w:r>
              <w:rPr>
                <w:spacing w:val="-47"/>
              </w:rPr>
              <w:t xml:space="preserve"> </w:t>
            </w:r>
            <w:r>
              <w:rPr>
                <w:rFonts w:ascii="Times New Roman" w:hAnsi="Times New Roman" w:eastAsia="Times New Roman" w:cs="Times New Roman"/>
                <w:spacing w:val="-2"/>
              </w:rPr>
              <w:t>0.385t/a</w:t>
            </w:r>
            <w:r>
              <w:rPr>
                <w:rFonts w:ascii="Times New Roman" w:hAnsi="Times New Roman" w:eastAsia="Times New Roman" w:cs="Times New Roman"/>
                <w:spacing w:val="-32"/>
              </w:rPr>
              <w:t xml:space="preserve"> </w:t>
            </w:r>
            <w:r>
              <w:rPr>
                <w:spacing w:val="-2"/>
              </w:rPr>
              <w:t>，能够满足项目污染物排放要求。</w:t>
            </w:r>
          </w:p>
        </w:tc>
      </w:tr>
    </w:tbl>
    <w:p w14:paraId="01442B5E">
      <w:pPr>
        <w:rPr>
          <w:rFonts w:ascii="Arial"/>
          <w:sz w:val="21"/>
        </w:rPr>
      </w:pPr>
    </w:p>
    <w:p w14:paraId="03A234D5">
      <w:pPr>
        <w:rPr>
          <w:rFonts w:ascii="Arial" w:hAnsi="Arial" w:eastAsia="Arial" w:cs="Arial"/>
          <w:sz w:val="21"/>
          <w:szCs w:val="21"/>
        </w:rPr>
        <w:sectPr>
          <w:footerReference r:id="rId31" w:type="default"/>
          <w:pgSz w:w="11906" w:h="16838"/>
          <w:pgMar w:top="1431" w:right="1415" w:bottom="1352" w:left="1415" w:header="0" w:footer="1165" w:gutter="0"/>
          <w:cols w:space="720" w:num="1"/>
        </w:sectPr>
      </w:pPr>
    </w:p>
    <w:p w14:paraId="205BC7BB">
      <w:pPr>
        <w:spacing w:before="335" w:line="222" w:lineRule="auto"/>
        <w:ind w:left="2575"/>
        <w:rPr>
          <w:rFonts w:ascii="黑体" w:hAnsi="黑体" w:eastAsia="黑体" w:cs="黑体"/>
          <w:sz w:val="30"/>
          <w:szCs w:val="30"/>
        </w:rPr>
      </w:pPr>
      <w:r>
        <w:rPr>
          <w:rFonts w:ascii="黑体" w:hAnsi="黑体" w:eastAsia="黑体" w:cs="黑体"/>
          <w:spacing w:val="-3"/>
          <w:sz w:val="30"/>
          <w:szCs w:val="30"/>
        </w:rPr>
        <w:t>四、主要环境影响和保护措施</w:t>
      </w:r>
    </w:p>
    <w:p w14:paraId="3221D33F">
      <w:pPr>
        <w:spacing w:line="176" w:lineRule="exact"/>
      </w:pPr>
    </w:p>
    <w:tbl>
      <w:tblPr>
        <w:tblStyle w:val="5"/>
        <w:tblW w:w="8982" w:type="dxa"/>
        <w:tblInd w:w="7" w:type="dxa"/>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CellMar>
          <w:top w:w="0" w:type="dxa"/>
          <w:left w:w="0" w:type="dxa"/>
          <w:bottom w:w="0" w:type="dxa"/>
          <w:right w:w="0" w:type="dxa"/>
        </w:tblCellMar>
      </w:tblPr>
      <w:tblGrid>
        <w:gridCol w:w="486"/>
        <w:gridCol w:w="8496"/>
      </w:tblGrid>
      <w:tr w14:paraId="65DD142C">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12613" w:hRule="atLeast"/>
        </w:trPr>
        <w:tc>
          <w:tcPr>
            <w:tcW w:w="486" w:type="dxa"/>
            <w:tcBorders>
              <w:right w:val="single" w:color="000000" w:sz="2" w:space="0"/>
            </w:tcBorders>
            <w:textDirection w:val="tbRlV"/>
            <w:vAlign w:val="top"/>
          </w:tcPr>
          <w:p w14:paraId="5FB1122A">
            <w:pPr>
              <w:pStyle w:val="6"/>
              <w:spacing w:before="104" w:line="210" w:lineRule="auto"/>
              <w:ind w:left="4363"/>
              <w:rPr>
                <w:sz w:val="28"/>
                <w:szCs w:val="28"/>
              </w:rPr>
            </w:pPr>
            <w:r>
              <w:rPr>
                <w:b/>
                <w:bCs/>
                <w:spacing w:val="-2"/>
                <w:sz w:val="28"/>
                <w:szCs w:val="28"/>
              </w:rPr>
              <w:t>施</w:t>
            </w:r>
            <w:r>
              <w:rPr>
                <w:spacing w:val="46"/>
                <w:sz w:val="28"/>
                <w:szCs w:val="28"/>
              </w:rPr>
              <w:t xml:space="preserve"> </w:t>
            </w:r>
            <w:r>
              <w:rPr>
                <w:b/>
                <w:bCs/>
                <w:spacing w:val="-2"/>
                <w:sz w:val="28"/>
                <w:szCs w:val="28"/>
              </w:rPr>
              <w:t>工</w:t>
            </w:r>
            <w:r>
              <w:rPr>
                <w:spacing w:val="36"/>
                <w:sz w:val="28"/>
                <w:szCs w:val="28"/>
              </w:rPr>
              <w:t xml:space="preserve"> </w:t>
            </w:r>
            <w:r>
              <w:rPr>
                <w:b/>
                <w:bCs/>
                <w:spacing w:val="-2"/>
                <w:sz w:val="28"/>
                <w:szCs w:val="28"/>
              </w:rPr>
              <w:t>期</w:t>
            </w:r>
            <w:r>
              <w:rPr>
                <w:spacing w:val="39"/>
                <w:sz w:val="28"/>
                <w:szCs w:val="28"/>
              </w:rPr>
              <w:t xml:space="preserve"> </w:t>
            </w:r>
            <w:r>
              <w:rPr>
                <w:b/>
                <w:bCs/>
                <w:spacing w:val="-2"/>
                <w:sz w:val="28"/>
                <w:szCs w:val="28"/>
              </w:rPr>
              <w:t>环</w:t>
            </w:r>
            <w:r>
              <w:rPr>
                <w:spacing w:val="39"/>
                <w:sz w:val="28"/>
                <w:szCs w:val="28"/>
              </w:rPr>
              <w:t xml:space="preserve"> </w:t>
            </w:r>
            <w:r>
              <w:rPr>
                <w:b/>
                <w:bCs/>
                <w:spacing w:val="-2"/>
                <w:sz w:val="28"/>
                <w:szCs w:val="28"/>
              </w:rPr>
              <w:t>境</w:t>
            </w:r>
            <w:r>
              <w:rPr>
                <w:spacing w:val="37"/>
                <w:sz w:val="28"/>
                <w:szCs w:val="28"/>
              </w:rPr>
              <w:t xml:space="preserve"> </w:t>
            </w:r>
            <w:r>
              <w:rPr>
                <w:b/>
                <w:bCs/>
                <w:spacing w:val="-2"/>
                <w:sz w:val="28"/>
                <w:szCs w:val="28"/>
              </w:rPr>
              <w:t>保</w:t>
            </w:r>
            <w:r>
              <w:rPr>
                <w:spacing w:val="39"/>
                <w:sz w:val="28"/>
                <w:szCs w:val="28"/>
              </w:rPr>
              <w:t xml:space="preserve"> </w:t>
            </w:r>
            <w:r>
              <w:rPr>
                <w:b/>
                <w:bCs/>
                <w:spacing w:val="-2"/>
                <w:sz w:val="28"/>
                <w:szCs w:val="28"/>
              </w:rPr>
              <w:t>护</w:t>
            </w:r>
            <w:r>
              <w:rPr>
                <w:spacing w:val="39"/>
                <w:sz w:val="28"/>
                <w:szCs w:val="28"/>
              </w:rPr>
              <w:t xml:space="preserve"> </w:t>
            </w:r>
            <w:r>
              <w:rPr>
                <w:b/>
                <w:bCs/>
                <w:spacing w:val="-2"/>
                <w:sz w:val="28"/>
                <w:szCs w:val="28"/>
              </w:rPr>
              <w:t>措</w:t>
            </w:r>
            <w:r>
              <w:rPr>
                <w:spacing w:val="36"/>
                <w:sz w:val="28"/>
                <w:szCs w:val="28"/>
              </w:rPr>
              <w:t xml:space="preserve"> </w:t>
            </w:r>
            <w:r>
              <w:rPr>
                <w:b/>
                <w:bCs/>
                <w:spacing w:val="-2"/>
                <w:sz w:val="28"/>
                <w:szCs w:val="28"/>
              </w:rPr>
              <w:t>施</w:t>
            </w:r>
          </w:p>
        </w:tc>
        <w:tc>
          <w:tcPr>
            <w:tcW w:w="8496" w:type="dxa"/>
            <w:tcBorders>
              <w:left w:val="single" w:color="000000" w:sz="2" w:space="0"/>
            </w:tcBorders>
            <w:vAlign w:val="top"/>
          </w:tcPr>
          <w:p w14:paraId="3B485C0D">
            <w:pPr>
              <w:pStyle w:val="6"/>
              <w:spacing w:before="41" w:line="352" w:lineRule="auto"/>
              <w:ind w:left="105" w:right="104" w:firstLine="480"/>
              <w:jc w:val="both"/>
            </w:pPr>
            <w:r>
              <w:rPr>
                <w:spacing w:val="3"/>
              </w:rPr>
              <w:t>根据现场踏勘，本项目利用长治华泰新材料科技有限公司原有厂房进行建</w:t>
            </w:r>
            <w:r>
              <w:rPr>
                <w:spacing w:val="18"/>
              </w:rPr>
              <w:t xml:space="preserve"> </w:t>
            </w:r>
            <w:r>
              <w:rPr>
                <w:spacing w:val="-4"/>
              </w:rPr>
              <w:t>设，办公楼、公寓楼、餐厅、污水处理站等依托原有工程。故不存在项目土建施</w:t>
            </w:r>
            <w:r>
              <w:rPr>
                <w:spacing w:val="15"/>
              </w:rPr>
              <w:t xml:space="preserve"> </w:t>
            </w:r>
            <w:r>
              <w:rPr>
                <w:spacing w:val="-4"/>
              </w:rPr>
              <w:t>工废气的环境影响，项目施工期间主要为生产设备运输及安装产生的噪声和固体</w:t>
            </w:r>
            <w:r>
              <w:rPr>
                <w:spacing w:val="15"/>
              </w:rPr>
              <w:t xml:space="preserve"> </w:t>
            </w:r>
            <w:r>
              <w:rPr>
                <w:spacing w:val="-1"/>
              </w:rPr>
              <w:t>废物对周围环境的影响。</w:t>
            </w:r>
          </w:p>
          <w:p w14:paraId="62454D1E">
            <w:pPr>
              <w:pStyle w:val="6"/>
              <w:spacing w:before="35" w:line="346" w:lineRule="auto"/>
              <w:ind w:left="106" w:right="104" w:firstLine="479"/>
            </w:pPr>
            <w:r>
              <w:rPr>
                <w:spacing w:val="-4"/>
              </w:rPr>
              <w:t>施工活动的主要影响为废气、污水、固废、噪声排放对周围环境产生一定的</w:t>
            </w:r>
            <w:r>
              <w:rPr>
                <w:spacing w:val="7"/>
              </w:rPr>
              <w:t xml:space="preserve"> </w:t>
            </w:r>
            <w:r>
              <w:rPr>
                <w:spacing w:val="-4"/>
              </w:rPr>
              <w:t>影响。</w:t>
            </w:r>
          </w:p>
          <w:p w14:paraId="1D1C81EA">
            <w:pPr>
              <w:pStyle w:val="6"/>
              <w:spacing w:before="34" w:line="219" w:lineRule="auto"/>
              <w:ind w:left="112"/>
            </w:pPr>
            <w:r>
              <w:rPr>
                <w:rFonts w:ascii="Times New Roman" w:hAnsi="Times New Roman" w:eastAsia="Times New Roman" w:cs="Times New Roman"/>
                <w:b/>
                <w:bCs/>
                <w:spacing w:val="-6"/>
              </w:rPr>
              <w:t>1</w:t>
            </w:r>
            <w:r>
              <w:rPr>
                <w:rFonts w:ascii="Times New Roman" w:hAnsi="Times New Roman" w:eastAsia="Times New Roman" w:cs="Times New Roman"/>
                <w:b/>
                <w:bCs/>
                <w:spacing w:val="-22"/>
              </w:rPr>
              <w:t xml:space="preserve"> </w:t>
            </w:r>
            <w:r>
              <w:rPr>
                <w:b/>
                <w:bCs/>
                <w:spacing w:val="-6"/>
              </w:rPr>
              <w:t>、施工期大气污染防治措施</w:t>
            </w:r>
          </w:p>
          <w:p w14:paraId="72A2C316">
            <w:pPr>
              <w:pStyle w:val="6"/>
              <w:spacing w:before="179" w:line="347" w:lineRule="auto"/>
              <w:ind w:left="107" w:right="104" w:firstLine="482"/>
            </w:pPr>
            <w:r>
              <w:rPr>
                <w:spacing w:val="-4"/>
              </w:rPr>
              <w:t>项目施工期的主要环境影响为设备运输车辆产生的尾气，汽车尾气产生的不</w:t>
            </w:r>
            <w:r>
              <w:rPr>
                <w:spacing w:val="2"/>
              </w:rPr>
              <w:t xml:space="preserve"> </w:t>
            </w:r>
            <w:r>
              <w:rPr>
                <w:spacing w:val="-1"/>
              </w:rPr>
              <w:t>利环境影响为短期影响，随着运输的结束，其环境影响将结束。</w:t>
            </w:r>
          </w:p>
          <w:p w14:paraId="3957BC62">
            <w:pPr>
              <w:pStyle w:val="6"/>
              <w:spacing w:before="32" w:line="220" w:lineRule="auto"/>
              <w:ind w:left="102"/>
            </w:pPr>
            <w:r>
              <w:rPr>
                <w:rFonts w:ascii="Times New Roman" w:hAnsi="Times New Roman" w:eastAsia="Times New Roman" w:cs="Times New Roman"/>
                <w:b/>
                <w:bCs/>
                <w:spacing w:val="-5"/>
              </w:rPr>
              <w:t>2</w:t>
            </w:r>
            <w:r>
              <w:rPr>
                <w:rFonts w:ascii="Times New Roman" w:hAnsi="Times New Roman" w:eastAsia="Times New Roman" w:cs="Times New Roman"/>
                <w:b/>
                <w:bCs/>
                <w:spacing w:val="-28"/>
              </w:rPr>
              <w:t xml:space="preserve"> </w:t>
            </w:r>
            <w:r>
              <w:rPr>
                <w:b/>
                <w:bCs/>
                <w:spacing w:val="-5"/>
              </w:rPr>
              <w:t>、施工期水污染防治措施</w:t>
            </w:r>
          </w:p>
          <w:p w14:paraId="492CB347">
            <w:pPr>
              <w:pStyle w:val="6"/>
              <w:spacing w:before="182" w:line="350" w:lineRule="auto"/>
              <w:ind w:left="106" w:right="23" w:firstLine="479"/>
              <w:jc w:val="both"/>
            </w:pPr>
            <w:r>
              <w:rPr>
                <w:spacing w:val="-4"/>
              </w:rPr>
              <w:t>施工期会产生少量的生活污水，主要为盥洗废水，施工单位利用长治华泰新</w:t>
            </w:r>
            <w:r>
              <w:rPr>
                <w:spacing w:val="7"/>
              </w:rPr>
              <w:t xml:space="preserve"> </w:t>
            </w:r>
            <w:r>
              <w:rPr>
                <w:spacing w:val="-4"/>
              </w:rPr>
              <w:t>材料科技有限公司厂内办公楼、公寓楼等原有设施，产生的废水经厂区内污水管</w:t>
            </w:r>
            <w:r>
              <w:rPr>
                <w:spacing w:val="14"/>
              </w:rPr>
              <w:t xml:space="preserve"> </w:t>
            </w:r>
            <w:r>
              <w:rPr>
                <w:spacing w:val="-1"/>
              </w:rPr>
              <w:t>网收集至污水处理站进行处理，用于厂区绿化洒水，不会</w:t>
            </w:r>
            <w:r>
              <w:rPr>
                <w:spacing w:val="-2"/>
              </w:rPr>
              <w:t>对周围环境产生影响。</w:t>
            </w:r>
          </w:p>
          <w:p w14:paraId="4A1B1B42">
            <w:pPr>
              <w:pStyle w:val="6"/>
              <w:spacing w:before="34" w:line="221" w:lineRule="auto"/>
              <w:ind w:left="100"/>
            </w:pPr>
            <w:r>
              <w:rPr>
                <w:rFonts w:ascii="Times New Roman" w:hAnsi="Times New Roman" w:eastAsia="Times New Roman" w:cs="Times New Roman"/>
                <w:b/>
                <w:bCs/>
                <w:spacing w:val="-5"/>
              </w:rPr>
              <w:t>3</w:t>
            </w:r>
            <w:r>
              <w:rPr>
                <w:rFonts w:ascii="Times New Roman" w:hAnsi="Times New Roman" w:eastAsia="Times New Roman" w:cs="Times New Roman"/>
                <w:b/>
                <w:bCs/>
                <w:spacing w:val="-23"/>
              </w:rPr>
              <w:t xml:space="preserve"> </w:t>
            </w:r>
            <w:r>
              <w:rPr>
                <w:b/>
                <w:bCs/>
                <w:spacing w:val="-5"/>
              </w:rPr>
              <w:t>、施工期噪声污染防治措施</w:t>
            </w:r>
          </w:p>
          <w:p w14:paraId="15E9DFFE">
            <w:pPr>
              <w:pStyle w:val="6"/>
              <w:spacing w:before="180" w:line="347" w:lineRule="auto"/>
              <w:ind w:left="110" w:right="104" w:firstLine="474"/>
            </w:pPr>
            <w:r>
              <w:rPr>
                <w:spacing w:val="-4"/>
              </w:rPr>
              <w:t>施工场地噪声源主要为安装设备过程中产生的噪声，这些机械设备产生的噪</w:t>
            </w:r>
            <w:r>
              <w:rPr>
                <w:spacing w:val="7"/>
              </w:rPr>
              <w:t xml:space="preserve"> </w:t>
            </w:r>
            <w:r>
              <w:rPr>
                <w:spacing w:val="-1"/>
              </w:rPr>
              <w:t>声具有阶段性、临时性和不固定性，施工噪声排放方式为间歇性排放。</w:t>
            </w:r>
          </w:p>
          <w:p w14:paraId="04F3C49E">
            <w:pPr>
              <w:pStyle w:val="6"/>
              <w:spacing w:before="28" w:line="356" w:lineRule="auto"/>
              <w:ind w:left="104" w:right="18" w:firstLine="482"/>
            </w:pPr>
            <w:r>
              <w:rPr>
                <w:spacing w:val="-4"/>
              </w:rPr>
              <w:t>本次环评要求施工期间噪声污染防治措施：①合理安排施工时间：制订施工</w:t>
            </w:r>
            <w:r>
              <w:rPr>
                <w:spacing w:val="5"/>
              </w:rPr>
              <w:t xml:space="preserve"> </w:t>
            </w:r>
            <w:r>
              <w:rPr>
                <w:spacing w:val="-4"/>
              </w:rPr>
              <w:t>计划时，应尽可能避免大量高噪声设备同时施工。高噪声施工时间尽量安排在日</w:t>
            </w:r>
            <w:r>
              <w:rPr>
                <w:spacing w:val="16"/>
              </w:rPr>
              <w:t xml:space="preserve"> </w:t>
            </w:r>
            <w:r>
              <w:rPr>
                <w:spacing w:val="-1"/>
              </w:rPr>
              <w:t>间，禁止夜间和午间施工。②降低设备声级：设备选型上尽量采用低噪声</w:t>
            </w:r>
            <w:r>
              <w:rPr>
                <w:spacing w:val="-2"/>
              </w:rPr>
              <w:t>设备；</w:t>
            </w:r>
            <w:r>
              <w:t xml:space="preserve"> </w:t>
            </w:r>
            <w:r>
              <w:rPr>
                <w:spacing w:val="-4"/>
              </w:rPr>
              <w:t>对动力机械设备进行定期的维修、养护，维修不良的设备常因构动部件的振动而</w:t>
            </w:r>
            <w:r>
              <w:rPr>
                <w:spacing w:val="16"/>
              </w:rPr>
              <w:t xml:space="preserve"> </w:t>
            </w:r>
            <w:r>
              <w:rPr>
                <w:spacing w:val="-4"/>
              </w:rPr>
              <w:t>增加其工作时声级；闲置不用的设备应立即关闭。③降低人为噪音：按规定操作</w:t>
            </w:r>
            <w:r>
              <w:rPr>
                <w:spacing w:val="16"/>
              </w:rPr>
              <w:t xml:space="preserve"> </w:t>
            </w:r>
            <w:r>
              <w:rPr>
                <w:spacing w:val="-8"/>
              </w:rPr>
              <w:t>机械设备，遵守作业规定，减少碰撞噪音；尽量少用哨子、电铃、笛等指挥作业。</w:t>
            </w:r>
            <w:r>
              <w:rPr>
                <w:spacing w:val="10"/>
              </w:rPr>
              <w:t xml:space="preserve"> </w:t>
            </w:r>
            <w:r>
              <w:rPr>
                <w:spacing w:val="-4"/>
              </w:rPr>
              <w:t>④运输要采用车况良好的车辆，并应注意定期维修、养护；在沿线敏感区段要禁</w:t>
            </w:r>
            <w:r>
              <w:rPr>
                <w:spacing w:val="16"/>
              </w:rPr>
              <w:t xml:space="preserve"> </w:t>
            </w:r>
            <w:r>
              <w:t>止鸣笛；一般情况应禁止夜间运输。⑤合理安排施</w:t>
            </w:r>
            <w:r>
              <w:rPr>
                <w:spacing w:val="-1"/>
              </w:rPr>
              <w:t>工时间，禁止夜间施工。</w:t>
            </w:r>
          </w:p>
          <w:p w14:paraId="06F4E0AF">
            <w:pPr>
              <w:pStyle w:val="6"/>
              <w:spacing w:before="37" w:line="219" w:lineRule="auto"/>
              <w:ind w:left="585"/>
            </w:pPr>
            <w:r>
              <w:rPr>
                <w:spacing w:val="-1"/>
              </w:rPr>
              <w:t>采取上述措施后，可有效降低施工期噪声对周围环境产生影响。</w:t>
            </w:r>
          </w:p>
          <w:p w14:paraId="7349FABA">
            <w:pPr>
              <w:pStyle w:val="6"/>
              <w:spacing w:before="182" w:line="221" w:lineRule="auto"/>
              <w:ind w:left="102"/>
            </w:pPr>
            <w:r>
              <w:rPr>
                <w:rFonts w:ascii="Times New Roman" w:hAnsi="Times New Roman" w:eastAsia="Times New Roman" w:cs="Times New Roman"/>
                <w:b/>
                <w:bCs/>
                <w:spacing w:val="-5"/>
              </w:rPr>
              <w:t>4</w:t>
            </w:r>
            <w:r>
              <w:rPr>
                <w:rFonts w:ascii="Times New Roman" w:hAnsi="Times New Roman" w:eastAsia="Times New Roman" w:cs="Times New Roman"/>
                <w:b/>
                <w:bCs/>
                <w:spacing w:val="-26"/>
              </w:rPr>
              <w:t xml:space="preserve"> </w:t>
            </w:r>
            <w:r>
              <w:rPr>
                <w:b/>
                <w:bCs/>
                <w:spacing w:val="-5"/>
              </w:rPr>
              <w:t>、施工期固体废物处置措施</w:t>
            </w:r>
          </w:p>
          <w:p w14:paraId="38AA7F88">
            <w:pPr>
              <w:pStyle w:val="6"/>
              <w:spacing w:before="178" w:line="219" w:lineRule="auto"/>
              <w:ind w:left="587"/>
            </w:pPr>
            <w:r>
              <w:rPr>
                <w:spacing w:val="-4"/>
              </w:rPr>
              <w:t>本项目产生的固体废物主要是完工清场固体废物和施工人员生活垃圾。评价</w:t>
            </w:r>
          </w:p>
        </w:tc>
      </w:tr>
    </w:tbl>
    <w:p w14:paraId="24AD15F9">
      <w:pPr>
        <w:rPr>
          <w:rFonts w:ascii="Arial"/>
          <w:sz w:val="21"/>
        </w:rPr>
      </w:pPr>
    </w:p>
    <w:p w14:paraId="36CB045F">
      <w:pPr>
        <w:rPr>
          <w:rFonts w:ascii="Arial" w:hAnsi="Arial" w:eastAsia="Arial" w:cs="Arial"/>
          <w:sz w:val="21"/>
          <w:szCs w:val="21"/>
        </w:rPr>
        <w:sectPr>
          <w:footerReference r:id="rId32" w:type="default"/>
          <w:pgSz w:w="11906" w:h="16838"/>
          <w:pgMar w:top="1431" w:right="1453" w:bottom="1352" w:left="1454" w:header="0" w:footer="1165" w:gutter="0"/>
          <w:cols w:space="720" w:num="1"/>
        </w:sectPr>
      </w:pPr>
    </w:p>
    <w:p w14:paraId="045FAD6A">
      <w:pPr>
        <w:spacing w:line="99" w:lineRule="exact"/>
      </w:pPr>
    </w:p>
    <w:tbl>
      <w:tblPr>
        <w:tblStyle w:val="5"/>
        <w:tblW w:w="8982" w:type="dxa"/>
        <w:tblInd w:w="7" w:type="dxa"/>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CellMar>
          <w:top w:w="0" w:type="dxa"/>
          <w:left w:w="0" w:type="dxa"/>
          <w:bottom w:w="0" w:type="dxa"/>
          <w:right w:w="0" w:type="dxa"/>
        </w:tblCellMar>
      </w:tblPr>
      <w:tblGrid>
        <w:gridCol w:w="486"/>
        <w:gridCol w:w="8496"/>
      </w:tblGrid>
      <w:tr w14:paraId="2B39C505">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13297" w:hRule="atLeast"/>
        </w:trPr>
        <w:tc>
          <w:tcPr>
            <w:tcW w:w="486" w:type="dxa"/>
            <w:tcBorders>
              <w:right w:val="single" w:color="000000" w:sz="2" w:space="0"/>
            </w:tcBorders>
            <w:vAlign w:val="top"/>
          </w:tcPr>
          <w:p w14:paraId="2BC4428A">
            <w:pPr>
              <w:rPr>
                <w:rFonts w:ascii="Arial"/>
                <w:sz w:val="21"/>
              </w:rPr>
            </w:pPr>
          </w:p>
        </w:tc>
        <w:tc>
          <w:tcPr>
            <w:tcW w:w="8496" w:type="dxa"/>
            <w:tcBorders>
              <w:left w:val="single" w:color="000000" w:sz="2" w:space="0"/>
            </w:tcBorders>
            <w:vAlign w:val="top"/>
          </w:tcPr>
          <w:p w14:paraId="615FEBE3">
            <w:pPr>
              <w:pStyle w:val="6"/>
              <w:spacing w:before="40" w:line="345" w:lineRule="auto"/>
              <w:ind w:left="106" w:right="104"/>
            </w:pPr>
            <w:r>
              <w:rPr>
                <w:spacing w:val="-4"/>
              </w:rPr>
              <w:t>要求将装修垃圾倾倒至指定地点，并及时清理。为了减少施工期固体废物对周围</w:t>
            </w:r>
            <w:r>
              <w:rPr>
                <w:spacing w:val="13"/>
              </w:rPr>
              <w:t xml:space="preserve"> </w:t>
            </w:r>
            <w:r>
              <w:rPr>
                <w:spacing w:val="-1"/>
              </w:rPr>
              <w:t>环境的影响，提出一下防范措施：</w:t>
            </w:r>
          </w:p>
          <w:p w14:paraId="0B2E1BE4">
            <w:pPr>
              <w:pStyle w:val="6"/>
              <w:spacing w:before="34" w:line="351" w:lineRule="auto"/>
              <w:ind w:left="106" w:right="104" w:firstLine="481"/>
            </w:pPr>
            <w:r>
              <w:rPr>
                <w:spacing w:val="-4"/>
              </w:rPr>
              <w:t>完工清场的固体废物处理处置：主要包括装修完工后拆除的临时设施，清除</w:t>
            </w:r>
            <w:r>
              <w:rPr>
                <w:spacing w:val="4"/>
              </w:rPr>
              <w:t xml:space="preserve"> </w:t>
            </w:r>
            <w:r>
              <w:rPr>
                <w:spacing w:val="-4"/>
              </w:rPr>
              <w:t>装修包装垃圾等，评价要求企业在施工结束后对所有施工工作面和活动区进行检</w:t>
            </w:r>
            <w:r>
              <w:rPr>
                <w:spacing w:val="14"/>
              </w:rPr>
              <w:t xml:space="preserve"> </w:t>
            </w:r>
            <w:r>
              <w:rPr>
                <w:spacing w:val="-1"/>
              </w:rPr>
              <w:t>查，将收集的固体废物统一处理，不得随意倾倒。</w:t>
            </w:r>
          </w:p>
          <w:p w14:paraId="7B3386AE">
            <w:pPr>
              <w:pStyle w:val="6"/>
              <w:spacing w:before="32" w:line="220" w:lineRule="auto"/>
              <w:ind w:left="585"/>
            </w:pPr>
            <w:r>
              <w:rPr>
                <w:spacing w:val="-1"/>
              </w:rPr>
              <w:t>施工期生活垃圾送当地环卫部门指定地点处置。</w:t>
            </w:r>
          </w:p>
          <w:p w14:paraId="5F989768">
            <w:pPr>
              <w:pStyle w:val="6"/>
              <w:spacing w:before="181" w:line="346" w:lineRule="auto"/>
              <w:ind w:left="106" w:right="104" w:firstLine="479"/>
            </w:pPr>
            <w:r>
              <w:rPr>
                <w:spacing w:val="-4"/>
              </w:rPr>
              <w:t>采取上述措施后，施工期固体废物得到妥善处置，不会对周围环境造成明显</w:t>
            </w:r>
            <w:r>
              <w:rPr>
                <w:spacing w:val="7"/>
              </w:rPr>
              <w:t xml:space="preserve"> </w:t>
            </w:r>
            <w:r>
              <w:rPr>
                <w:spacing w:val="-4"/>
              </w:rPr>
              <w:t>影响。</w:t>
            </w:r>
          </w:p>
          <w:p w14:paraId="5C0AB5E6">
            <w:pPr>
              <w:pStyle w:val="6"/>
              <w:spacing w:before="34" w:line="221" w:lineRule="auto"/>
              <w:ind w:left="104"/>
            </w:pPr>
            <w:r>
              <w:rPr>
                <w:rFonts w:ascii="Times New Roman" w:hAnsi="Times New Roman" w:eastAsia="Times New Roman" w:cs="Times New Roman"/>
                <w:b/>
                <w:bCs/>
                <w:spacing w:val="-5"/>
              </w:rPr>
              <w:t>5</w:t>
            </w:r>
            <w:r>
              <w:rPr>
                <w:rFonts w:ascii="Times New Roman" w:hAnsi="Times New Roman" w:eastAsia="Times New Roman" w:cs="Times New Roman"/>
                <w:b/>
                <w:bCs/>
                <w:spacing w:val="-30"/>
              </w:rPr>
              <w:t xml:space="preserve"> </w:t>
            </w:r>
            <w:r>
              <w:rPr>
                <w:b/>
                <w:bCs/>
                <w:spacing w:val="-5"/>
              </w:rPr>
              <w:t>、施工期生态保护措施</w:t>
            </w:r>
          </w:p>
          <w:p w14:paraId="718451FA">
            <w:pPr>
              <w:pStyle w:val="6"/>
              <w:spacing w:before="178" w:line="351" w:lineRule="auto"/>
              <w:ind w:left="105" w:right="104" w:firstLine="481"/>
              <w:jc w:val="both"/>
            </w:pPr>
            <w:r>
              <w:rPr>
                <w:spacing w:val="-4"/>
              </w:rPr>
              <w:t>本项目施工期间水土流失规模较小，在可控范围内，随着项目竣工完成，地</w:t>
            </w:r>
            <w:r>
              <w:rPr>
                <w:spacing w:val="5"/>
              </w:rPr>
              <w:t xml:space="preserve"> </w:t>
            </w:r>
            <w:r>
              <w:rPr>
                <w:spacing w:val="-4"/>
              </w:rPr>
              <w:t>表将恢复硬化，水土流失现象将得到控制，不会对厂区范围内生态环境造成较大</w:t>
            </w:r>
            <w:r>
              <w:rPr>
                <w:spacing w:val="15"/>
              </w:rPr>
              <w:t xml:space="preserve"> </w:t>
            </w:r>
            <w:r>
              <w:rPr>
                <w:spacing w:val="-3"/>
              </w:rPr>
              <w:t>影响。</w:t>
            </w:r>
          </w:p>
        </w:tc>
      </w:tr>
    </w:tbl>
    <w:p w14:paraId="01C18349">
      <w:pPr>
        <w:rPr>
          <w:rFonts w:ascii="Arial"/>
          <w:sz w:val="21"/>
        </w:rPr>
      </w:pPr>
    </w:p>
    <w:p w14:paraId="065A8F13">
      <w:pPr>
        <w:rPr>
          <w:rFonts w:ascii="Arial" w:hAnsi="Arial" w:eastAsia="Arial" w:cs="Arial"/>
          <w:sz w:val="21"/>
          <w:szCs w:val="21"/>
        </w:rPr>
        <w:sectPr>
          <w:footerReference r:id="rId33" w:type="default"/>
          <w:pgSz w:w="11906" w:h="16838"/>
          <w:pgMar w:top="1431" w:right="1453" w:bottom="1352" w:left="1454" w:header="0" w:footer="1165" w:gutter="0"/>
          <w:cols w:space="720" w:num="1"/>
        </w:sectPr>
      </w:pPr>
    </w:p>
    <w:p w14:paraId="0370AC1B">
      <w:pPr>
        <w:spacing w:line="99" w:lineRule="exact"/>
      </w:pPr>
    </w:p>
    <w:tbl>
      <w:tblPr>
        <w:tblStyle w:val="5"/>
        <w:tblW w:w="8982" w:type="dxa"/>
        <w:tblInd w:w="7" w:type="dxa"/>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CellMar>
          <w:top w:w="0" w:type="dxa"/>
          <w:left w:w="0" w:type="dxa"/>
          <w:bottom w:w="0" w:type="dxa"/>
          <w:right w:w="0" w:type="dxa"/>
        </w:tblCellMar>
      </w:tblPr>
      <w:tblGrid>
        <w:gridCol w:w="486"/>
        <w:gridCol w:w="8496"/>
      </w:tblGrid>
      <w:tr w14:paraId="1038D00B">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13666" w:hRule="atLeast"/>
        </w:trPr>
        <w:tc>
          <w:tcPr>
            <w:tcW w:w="486" w:type="dxa"/>
            <w:tcBorders>
              <w:right w:val="single" w:color="000000" w:sz="2" w:space="0"/>
            </w:tcBorders>
            <w:textDirection w:val="tbRlV"/>
            <w:vAlign w:val="top"/>
          </w:tcPr>
          <w:p w14:paraId="612598ED">
            <w:pPr>
              <w:pStyle w:val="6"/>
              <w:spacing w:before="104" w:line="210" w:lineRule="auto"/>
              <w:ind w:left="4200"/>
              <w:rPr>
                <w:sz w:val="28"/>
                <w:szCs w:val="28"/>
              </w:rPr>
            </w:pPr>
            <w:r>
              <w:rPr>
                <w:b/>
                <w:bCs/>
                <w:spacing w:val="-2"/>
                <w:sz w:val="28"/>
                <w:szCs w:val="28"/>
              </w:rPr>
              <w:t>运</w:t>
            </w:r>
            <w:r>
              <w:rPr>
                <w:spacing w:val="46"/>
                <w:sz w:val="28"/>
                <w:szCs w:val="28"/>
              </w:rPr>
              <w:t xml:space="preserve"> </w:t>
            </w:r>
            <w:r>
              <w:rPr>
                <w:b/>
                <w:bCs/>
                <w:spacing w:val="-2"/>
                <w:sz w:val="28"/>
                <w:szCs w:val="28"/>
              </w:rPr>
              <w:t>营</w:t>
            </w:r>
            <w:r>
              <w:rPr>
                <w:spacing w:val="39"/>
                <w:sz w:val="28"/>
                <w:szCs w:val="28"/>
              </w:rPr>
              <w:t xml:space="preserve"> </w:t>
            </w:r>
            <w:r>
              <w:rPr>
                <w:b/>
                <w:bCs/>
                <w:spacing w:val="-2"/>
                <w:sz w:val="28"/>
                <w:szCs w:val="28"/>
              </w:rPr>
              <w:t>期</w:t>
            </w:r>
            <w:r>
              <w:rPr>
                <w:spacing w:val="39"/>
                <w:sz w:val="28"/>
                <w:szCs w:val="28"/>
              </w:rPr>
              <w:t xml:space="preserve"> </w:t>
            </w:r>
            <w:r>
              <w:rPr>
                <w:b/>
                <w:bCs/>
                <w:spacing w:val="-2"/>
                <w:sz w:val="28"/>
                <w:szCs w:val="28"/>
              </w:rPr>
              <w:t>环</w:t>
            </w:r>
            <w:r>
              <w:rPr>
                <w:spacing w:val="36"/>
                <w:sz w:val="28"/>
                <w:szCs w:val="28"/>
              </w:rPr>
              <w:t xml:space="preserve"> </w:t>
            </w:r>
            <w:r>
              <w:rPr>
                <w:b/>
                <w:bCs/>
                <w:spacing w:val="-2"/>
                <w:sz w:val="28"/>
                <w:szCs w:val="28"/>
              </w:rPr>
              <w:t>境</w:t>
            </w:r>
            <w:r>
              <w:rPr>
                <w:spacing w:val="39"/>
                <w:sz w:val="28"/>
                <w:szCs w:val="28"/>
              </w:rPr>
              <w:t xml:space="preserve"> </w:t>
            </w:r>
            <w:r>
              <w:rPr>
                <w:b/>
                <w:bCs/>
                <w:spacing w:val="-2"/>
                <w:sz w:val="28"/>
                <w:szCs w:val="28"/>
              </w:rPr>
              <w:t>影</w:t>
            </w:r>
            <w:r>
              <w:rPr>
                <w:spacing w:val="39"/>
                <w:sz w:val="28"/>
                <w:szCs w:val="28"/>
              </w:rPr>
              <w:t xml:space="preserve"> </w:t>
            </w:r>
            <w:r>
              <w:rPr>
                <w:b/>
                <w:bCs/>
                <w:spacing w:val="-2"/>
                <w:sz w:val="28"/>
                <w:szCs w:val="28"/>
              </w:rPr>
              <w:t>响</w:t>
            </w:r>
            <w:r>
              <w:rPr>
                <w:spacing w:val="37"/>
                <w:sz w:val="28"/>
                <w:szCs w:val="28"/>
              </w:rPr>
              <w:t xml:space="preserve"> </w:t>
            </w:r>
            <w:r>
              <w:rPr>
                <w:b/>
                <w:bCs/>
                <w:spacing w:val="-2"/>
                <w:sz w:val="28"/>
                <w:szCs w:val="28"/>
              </w:rPr>
              <w:t>和</w:t>
            </w:r>
            <w:r>
              <w:rPr>
                <w:spacing w:val="39"/>
                <w:sz w:val="28"/>
                <w:szCs w:val="28"/>
              </w:rPr>
              <w:t xml:space="preserve"> </w:t>
            </w:r>
            <w:r>
              <w:rPr>
                <w:b/>
                <w:bCs/>
                <w:spacing w:val="-2"/>
                <w:sz w:val="28"/>
                <w:szCs w:val="28"/>
              </w:rPr>
              <w:t>保</w:t>
            </w:r>
            <w:r>
              <w:rPr>
                <w:spacing w:val="39"/>
                <w:sz w:val="28"/>
                <w:szCs w:val="28"/>
              </w:rPr>
              <w:t xml:space="preserve"> </w:t>
            </w:r>
            <w:r>
              <w:rPr>
                <w:b/>
                <w:bCs/>
                <w:spacing w:val="-2"/>
                <w:sz w:val="28"/>
                <w:szCs w:val="28"/>
              </w:rPr>
              <w:t>护</w:t>
            </w:r>
            <w:r>
              <w:rPr>
                <w:spacing w:val="36"/>
                <w:sz w:val="28"/>
                <w:szCs w:val="28"/>
              </w:rPr>
              <w:t xml:space="preserve"> </w:t>
            </w:r>
            <w:r>
              <w:rPr>
                <w:b/>
                <w:bCs/>
                <w:spacing w:val="-2"/>
                <w:sz w:val="28"/>
                <w:szCs w:val="28"/>
              </w:rPr>
              <w:t>措</w:t>
            </w:r>
            <w:r>
              <w:rPr>
                <w:spacing w:val="39"/>
                <w:sz w:val="28"/>
                <w:szCs w:val="28"/>
              </w:rPr>
              <w:t xml:space="preserve"> </w:t>
            </w:r>
            <w:r>
              <w:rPr>
                <w:b/>
                <w:bCs/>
                <w:spacing w:val="-2"/>
                <w:sz w:val="28"/>
                <w:szCs w:val="28"/>
              </w:rPr>
              <w:t>施</w:t>
            </w:r>
          </w:p>
        </w:tc>
        <w:tc>
          <w:tcPr>
            <w:tcW w:w="8496" w:type="dxa"/>
            <w:tcBorders>
              <w:left w:val="single" w:color="000000" w:sz="2" w:space="0"/>
            </w:tcBorders>
            <w:vAlign w:val="top"/>
          </w:tcPr>
          <w:p w14:paraId="119F2EFD">
            <w:pPr>
              <w:pStyle w:val="6"/>
              <w:spacing w:before="118" w:line="220" w:lineRule="auto"/>
              <w:ind w:left="665"/>
              <w:rPr>
                <w:sz w:val="28"/>
                <w:szCs w:val="28"/>
              </w:rPr>
            </w:pPr>
            <w:r>
              <w:rPr>
                <w:rFonts w:ascii="Times New Roman" w:hAnsi="Times New Roman" w:eastAsia="Times New Roman" w:cs="Times New Roman"/>
                <w:b/>
                <w:bCs/>
                <w:spacing w:val="-5"/>
                <w:sz w:val="28"/>
                <w:szCs w:val="28"/>
              </w:rPr>
              <w:t>4.1</w:t>
            </w:r>
            <w:r>
              <w:rPr>
                <w:rFonts w:ascii="Times New Roman" w:hAnsi="Times New Roman" w:eastAsia="Times New Roman" w:cs="Times New Roman"/>
                <w:b/>
                <w:bCs/>
                <w:spacing w:val="6"/>
                <w:sz w:val="28"/>
                <w:szCs w:val="28"/>
              </w:rPr>
              <w:t xml:space="preserve">  </w:t>
            </w:r>
            <w:r>
              <w:rPr>
                <w:b/>
                <w:bCs/>
                <w:spacing w:val="-5"/>
                <w:sz w:val="28"/>
                <w:szCs w:val="28"/>
              </w:rPr>
              <w:t>废气</w:t>
            </w:r>
          </w:p>
          <w:p w14:paraId="6EB2E349">
            <w:pPr>
              <w:pStyle w:val="6"/>
              <w:spacing w:before="275" w:line="219" w:lineRule="auto"/>
              <w:ind w:left="582"/>
            </w:pPr>
            <w:r>
              <w:rPr>
                <w:rFonts w:ascii="Times New Roman" w:hAnsi="Times New Roman" w:eastAsia="Times New Roman" w:cs="Times New Roman"/>
                <w:b/>
                <w:bCs/>
                <w:spacing w:val="-2"/>
              </w:rPr>
              <w:t xml:space="preserve">4.1.1  </w:t>
            </w:r>
            <w:r>
              <w:rPr>
                <w:b/>
                <w:bCs/>
                <w:spacing w:val="-2"/>
              </w:rPr>
              <w:t>废气污染源及防治措施</w:t>
            </w:r>
          </w:p>
          <w:p w14:paraId="3D9499A9">
            <w:pPr>
              <w:pStyle w:val="6"/>
              <w:spacing w:before="182" w:line="220" w:lineRule="auto"/>
              <w:ind w:left="590"/>
            </w:pPr>
            <w:r>
              <w:rPr>
                <w:spacing w:val="-3"/>
              </w:rPr>
              <w:t>见表</w:t>
            </w:r>
            <w:r>
              <w:rPr>
                <w:spacing w:val="-51"/>
              </w:rPr>
              <w:t xml:space="preserve"> </w:t>
            </w:r>
            <w:r>
              <w:rPr>
                <w:rFonts w:ascii="Times New Roman" w:hAnsi="Times New Roman" w:eastAsia="Times New Roman" w:cs="Times New Roman"/>
                <w:spacing w:val="-3"/>
              </w:rPr>
              <w:t>4.1-1</w:t>
            </w:r>
            <w:r>
              <w:rPr>
                <w:spacing w:val="-3"/>
              </w:rPr>
              <w:t>。</w:t>
            </w:r>
          </w:p>
        </w:tc>
      </w:tr>
    </w:tbl>
    <w:p w14:paraId="6DDDA088">
      <w:pPr>
        <w:rPr>
          <w:rFonts w:ascii="Arial"/>
          <w:sz w:val="21"/>
        </w:rPr>
      </w:pPr>
    </w:p>
    <w:p w14:paraId="6C380013">
      <w:pPr>
        <w:rPr>
          <w:rFonts w:ascii="Arial" w:hAnsi="Arial" w:eastAsia="Arial" w:cs="Arial"/>
          <w:sz w:val="21"/>
          <w:szCs w:val="21"/>
        </w:rPr>
        <w:sectPr>
          <w:footerReference r:id="rId34" w:type="default"/>
          <w:pgSz w:w="11906" w:h="16838"/>
          <w:pgMar w:top="1431" w:right="1453" w:bottom="1352" w:left="1454" w:header="0" w:footer="1165" w:gutter="0"/>
          <w:cols w:space="720" w:num="1"/>
        </w:sectPr>
      </w:pPr>
    </w:p>
    <w:p w14:paraId="38330B06">
      <w:pPr>
        <w:rPr>
          <w:rFonts w:ascii="Arial"/>
          <w:sz w:val="21"/>
        </w:rPr>
      </w:pPr>
    </w:p>
    <w:p w14:paraId="4B8946CE">
      <w:pPr>
        <w:rPr>
          <w:rFonts w:ascii="Arial"/>
          <w:sz w:val="21"/>
        </w:rPr>
      </w:pPr>
    </w:p>
    <w:p w14:paraId="5DA02B67">
      <w:pPr>
        <w:spacing w:before="65" w:line="226" w:lineRule="auto"/>
        <w:ind w:left="5509"/>
        <w:rPr>
          <w:rFonts w:ascii="黑体" w:hAnsi="黑体" w:eastAsia="黑体" w:cs="黑体"/>
          <w:sz w:val="20"/>
          <w:szCs w:val="20"/>
        </w:rPr>
      </w:pPr>
      <w:r>
        <w:rPr>
          <w:rFonts w:ascii="黑体" w:hAnsi="黑体" w:eastAsia="黑体" w:cs="黑体"/>
          <w:spacing w:val="7"/>
          <w:sz w:val="20"/>
          <w:szCs w:val="20"/>
        </w:rPr>
        <w:t>表</w:t>
      </w:r>
      <w:r>
        <w:rPr>
          <w:rFonts w:ascii="黑体" w:hAnsi="黑体" w:eastAsia="黑体" w:cs="黑体"/>
          <w:spacing w:val="-35"/>
          <w:sz w:val="20"/>
          <w:szCs w:val="20"/>
        </w:rPr>
        <w:t xml:space="preserve"> </w:t>
      </w:r>
      <w:r>
        <w:rPr>
          <w:rFonts w:ascii="黑体" w:hAnsi="黑体" w:eastAsia="黑体" w:cs="黑体"/>
          <w:spacing w:val="7"/>
          <w:sz w:val="20"/>
          <w:szCs w:val="20"/>
        </w:rPr>
        <w:t>4.1-1 废气污染源产生排放情况表</w:t>
      </w:r>
    </w:p>
    <w:tbl>
      <w:tblPr>
        <w:tblStyle w:val="5"/>
        <w:tblW w:w="13989" w:type="dxa"/>
        <w:tblInd w:w="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1653"/>
        <w:gridCol w:w="2872"/>
        <w:gridCol w:w="2752"/>
        <w:gridCol w:w="2502"/>
        <w:gridCol w:w="2101"/>
        <w:gridCol w:w="2109"/>
      </w:tblGrid>
      <w:tr w14:paraId="07F468F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48" w:hRule="atLeast"/>
        </w:trPr>
        <w:tc>
          <w:tcPr>
            <w:tcW w:w="4525" w:type="dxa"/>
            <w:gridSpan w:val="2"/>
            <w:vAlign w:val="top"/>
          </w:tcPr>
          <w:p w14:paraId="619E3B91">
            <w:pPr>
              <w:pStyle w:val="6"/>
              <w:spacing w:before="77" w:line="229" w:lineRule="auto"/>
              <w:ind w:left="1744"/>
              <w:rPr>
                <w:sz w:val="20"/>
                <w:szCs w:val="20"/>
              </w:rPr>
            </w:pPr>
            <w:r>
              <w:rPr>
                <w:spacing w:val="7"/>
                <w:sz w:val="20"/>
                <w:szCs w:val="20"/>
              </w:rPr>
              <w:t>污染源名称</w:t>
            </w:r>
          </w:p>
        </w:tc>
        <w:tc>
          <w:tcPr>
            <w:tcW w:w="2752" w:type="dxa"/>
            <w:vAlign w:val="top"/>
          </w:tcPr>
          <w:p w14:paraId="48040645">
            <w:pPr>
              <w:pStyle w:val="6"/>
              <w:spacing w:before="67" w:line="228" w:lineRule="auto"/>
              <w:ind w:left="962"/>
              <w:rPr>
                <w:sz w:val="20"/>
                <w:szCs w:val="20"/>
              </w:rPr>
            </w:pPr>
            <w:r>
              <w:rPr>
                <w:spacing w:val="6"/>
                <w:sz w:val="20"/>
                <w:szCs w:val="20"/>
              </w:rPr>
              <w:t>水泥储罐</w:t>
            </w:r>
          </w:p>
        </w:tc>
        <w:tc>
          <w:tcPr>
            <w:tcW w:w="2502" w:type="dxa"/>
            <w:vAlign w:val="top"/>
          </w:tcPr>
          <w:p w14:paraId="3A06DC0A">
            <w:pPr>
              <w:pStyle w:val="6"/>
              <w:spacing w:before="36" w:line="274" w:lineRule="exact"/>
              <w:ind w:left="326"/>
              <w:rPr>
                <w:sz w:val="20"/>
                <w:szCs w:val="20"/>
              </w:rPr>
            </w:pPr>
            <w:r>
              <w:rPr>
                <w:rFonts w:ascii="Times New Roman" w:hAnsi="Times New Roman" w:eastAsia="Times New Roman" w:cs="Times New Roman"/>
                <w:spacing w:val="6"/>
                <w:position w:val="1"/>
                <w:sz w:val="20"/>
                <w:szCs w:val="20"/>
              </w:rPr>
              <w:t>1#</w:t>
            </w:r>
            <w:r>
              <w:rPr>
                <w:spacing w:val="6"/>
                <w:position w:val="1"/>
                <w:sz w:val="20"/>
                <w:szCs w:val="20"/>
              </w:rPr>
              <w:t>投料、搅拌、包装</w:t>
            </w:r>
          </w:p>
        </w:tc>
        <w:tc>
          <w:tcPr>
            <w:tcW w:w="2101" w:type="dxa"/>
            <w:vAlign w:val="top"/>
          </w:tcPr>
          <w:p w14:paraId="5C9B6FFD">
            <w:pPr>
              <w:pStyle w:val="6"/>
              <w:spacing w:before="36" w:line="274" w:lineRule="exact"/>
              <w:ind w:left="108"/>
              <w:rPr>
                <w:sz w:val="20"/>
                <w:szCs w:val="20"/>
              </w:rPr>
            </w:pPr>
            <w:r>
              <w:rPr>
                <w:rFonts w:ascii="Times New Roman" w:hAnsi="Times New Roman" w:eastAsia="Times New Roman" w:cs="Times New Roman"/>
                <w:spacing w:val="8"/>
                <w:position w:val="1"/>
                <w:sz w:val="20"/>
                <w:szCs w:val="20"/>
              </w:rPr>
              <w:t>2#</w:t>
            </w:r>
            <w:r>
              <w:rPr>
                <w:spacing w:val="8"/>
                <w:position w:val="1"/>
                <w:sz w:val="20"/>
                <w:szCs w:val="20"/>
              </w:rPr>
              <w:t>投料、搅拌、包装</w:t>
            </w:r>
          </w:p>
        </w:tc>
        <w:tc>
          <w:tcPr>
            <w:tcW w:w="2109" w:type="dxa"/>
            <w:vAlign w:val="top"/>
          </w:tcPr>
          <w:p w14:paraId="2F37E784">
            <w:pPr>
              <w:pStyle w:val="6"/>
              <w:spacing w:before="67" w:line="228" w:lineRule="auto"/>
              <w:ind w:left="638"/>
              <w:rPr>
                <w:sz w:val="20"/>
                <w:szCs w:val="20"/>
              </w:rPr>
            </w:pPr>
            <w:r>
              <w:rPr>
                <w:spacing w:val="7"/>
                <w:sz w:val="20"/>
                <w:szCs w:val="20"/>
              </w:rPr>
              <w:t>道路运输</w:t>
            </w:r>
          </w:p>
        </w:tc>
      </w:tr>
      <w:tr w14:paraId="040D476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45" w:hRule="atLeast"/>
        </w:trPr>
        <w:tc>
          <w:tcPr>
            <w:tcW w:w="4525" w:type="dxa"/>
            <w:gridSpan w:val="2"/>
            <w:vAlign w:val="top"/>
          </w:tcPr>
          <w:p w14:paraId="66291457">
            <w:pPr>
              <w:pStyle w:val="6"/>
              <w:spacing w:before="74" w:line="228" w:lineRule="auto"/>
              <w:ind w:left="1744"/>
              <w:rPr>
                <w:sz w:val="20"/>
                <w:szCs w:val="20"/>
              </w:rPr>
            </w:pPr>
            <w:r>
              <w:rPr>
                <w:spacing w:val="7"/>
                <w:sz w:val="20"/>
                <w:szCs w:val="20"/>
              </w:rPr>
              <w:t>污染物种类</w:t>
            </w:r>
          </w:p>
        </w:tc>
        <w:tc>
          <w:tcPr>
            <w:tcW w:w="2752" w:type="dxa"/>
            <w:vAlign w:val="top"/>
          </w:tcPr>
          <w:p w14:paraId="1ED76E92">
            <w:pPr>
              <w:pStyle w:val="6"/>
              <w:spacing w:before="62" w:line="229" w:lineRule="auto"/>
              <w:ind w:left="1064"/>
              <w:rPr>
                <w:sz w:val="20"/>
                <w:szCs w:val="20"/>
              </w:rPr>
            </w:pPr>
            <w:r>
              <w:rPr>
                <w:spacing w:val="7"/>
                <w:sz w:val="20"/>
                <w:szCs w:val="20"/>
              </w:rPr>
              <w:t>颗粒物</w:t>
            </w:r>
          </w:p>
        </w:tc>
        <w:tc>
          <w:tcPr>
            <w:tcW w:w="2502" w:type="dxa"/>
            <w:vAlign w:val="top"/>
          </w:tcPr>
          <w:p w14:paraId="79EB4AC2">
            <w:pPr>
              <w:pStyle w:val="6"/>
              <w:spacing w:before="62" w:line="229" w:lineRule="auto"/>
              <w:ind w:left="938"/>
              <w:rPr>
                <w:sz w:val="20"/>
                <w:szCs w:val="20"/>
              </w:rPr>
            </w:pPr>
            <w:r>
              <w:rPr>
                <w:spacing w:val="7"/>
                <w:sz w:val="20"/>
                <w:szCs w:val="20"/>
              </w:rPr>
              <w:t>颗粒物</w:t>
            </w:r>
          </w:p>
        </w:tc>
        <w:tc>
          <w:tcPr>
            <w:tcW w:w="2101" w:type="dxa"/>
            <w:vAlign w:val="top"/>
          </w:tcPr>
          <w:p w14:paraId="2D0A4F50">
            <w:pPr>
              <w:pStyle w:val="6"/>
              <w:spacing w:before="62" w:line="229" w:lineRule="auto"/>
              <w:ind w:left="740"/>
              <w:rPr>
                <w:sz w:val="20"/>
                <w:szCs w:val="20"/>
              </w:rPr>
            </w:pPr>
            <w:r>
              <w:rPr>
                <w:spacing w:val="7"/>
                <w:sz w:val="20"/>
                <w:szCs w:val="20"/>
              </w:rPr>
              <w:t>颗粒物</w:t>
            </w:r>
          </w:p>
        </w:tc>
        <w:tc>
          <w:tcPr>
            <w:tcW w:w="2109" w:type="dxa"/>
            <w:vAlign w:val="top"/>
          </w:tcPr>
          <w:p w14:paraId="311DC3B1">
            <w:pPr>
              <w:pStyle w:val="6"/>
              <w:spacing w:before="62" w:line="229" w:lineRule="auto"/>
              <w:ind w:left="743"/>
              <w:rPr>
                <w:sz w:val="20"/>
                <w:szCs w:val="20"/>
              </w:rPr>
            </w:pPr>
            <w:r>
              <w:rPr>
                <w:spacing w:val="7"/>
                <w:sz w:val="20"/>
                <w:szCs w:val="20"/>
              </w:rPr>
              <w:t>颗粒物</w:t>
            </w:r>
          </w:p>
        </w:tc>
      </w:tr>
      <w:tr w14:paraId="1904DBC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45" w:hRule="atLeast"/>
        </w:trPr>
        <w:tc>
          <w:tcPr>
            <w:tcW w:w="4525" w:type="dxa"/>
            <w:gridSpan w:val="2"/>
            <w:vAlign w:val="top"/>
          </w:tcPr>
          <w:p w14:paraId="28BBB240">
            <w:pPr>
              <w:pStyle w:val="6"/>
              <w:spacing w:before="41" w:line="274" w:lineRule="exact"/>
              <w:ind w:left="1468"/>
              <w:rPr>
                <w:sz w:val="20"/>
                <w:szCs w:val="20"/>
              </w:rPr>
            </w:pPr>
            <w:r>
              <w:rPr>
                <w:spacing w:val="7"/>
                <w:position w:val="1"/>
                <w:sz w:val="20"/>
                <w:szCs w:val="20"/>
              </w:rPr>
              <w:t>废气量（</w:t>
            </w:r>
            <w:r>
              <w:rPr>
                <w:rFonts w:ascii="Times New Roman" w:hAnsi="Times New Roman" w:eastAsia="Times New Roman" w:cs="Times New Roman"/>
                <w:position w:val="1"/>
                <w:sz w:val="20"/>
                <w:szCs w:val="20"/>
              </w:rPr>
              <w:t>Nm</w:t>
            </w:r>
            <w:r>
              <w:rPr>
                <w:rFonts w:ascii="Times New Roman" w:hAnsi="Times New Roman" w:eastAsia="Times New Roman" w:cs="Times New Roman"/>
                <w:spacing w:val="7"/>
                <w:position w:val="7"/>
                <w:sz w:val="13"/>
                <w:szCs w:val="13"/>
              </w:rPr>
              <w:t>3</w:t>
            </w:r>
            <w:r>
              <w:rPr>
                <w:rFonts w:ascii="Times New Roman" w:hAnsi="Times New Roman" w:eastAsia="Times New Roman" w:cs="Times New Roman"/>
                <w:spacing w:val="7"/>
                <w:position w:val="1"/>
                <w:sz w:val="20"/>
                <w:szCs w:val="20"/>
              </w:rPr>
              <w:t>/h</w:t>
            </w:r>
            <w:r>
              <w:rPr>
                <w:spacing w:val="7"/>
                <w:position w:val="1"/>
                <w:sz w:val="20"/>
                <w:szCs w:val="20"/>
              </w:rPr>
              <w:t>）</w:t>
            </w:r>
          </w:p>
        </w:tc>
        <w:tc>
          <w:tcPr>
            <w:tcW w:w="2752" w:type="dxa"/>
            <w:vAlign w:val="top"/>
          </w:tcPr>
          <w:p w14:paraId="480E5A90">
            <w:pPr>
              <w:spacing w:before="101" w:line="195" w:lineRule="auto"/>
              <w:ind w:left="1187"/>
              <w:rPr>
                <w:rFonts w:ascii="Times New Roman" w:hAnsi="Times New Roman" w:eastAsia="Times New Roman" w:cs="Times New Roman"/>
                <w:sz w:val="20"/>
                <w:szCs w:val="20"/>
              </w:rPr>
            </w:pPr>
            <w:r>
              <w:rPr>
                <w:rFonts w:ascii="Times New Roman" w:hAnsi="Times New Roman" w:eastAsia="Times New Roman" w:cs="Times New Roman"/>
                <w:spacing w:val="-2"/>
                <w:sz w:val="20"/>
                <w:szCs w:val="20"/>
              </w:rPr>
              <w:t>1000</w:t>
            </w:r>
          </w:p>
        </w:tc>
        <w:tc>
          <w:tcPr>
            <w:tcW w:w="2502" w:type="dxa"/>
            <w:vAlign w:val="top"/>
          </w:tcPr>
          <w:p w14:paraId="7BF50CFD">
            <w:pPr>
              <w:spacing w:before="101" w:line="195" w:lineRule="auto"/>
              <w:ind w:left="1049"/>
              <w:rPr>
                <w:rFonts w:ascii="Times New Roman" w:hAnsi="Times New Roman" w:eastAsia="Times New Roman" w:cs="Times New Roman"/>
                <w:sz w:val="20"/>
                <w:szCs w:val="20"/>
              </w:rPr>
            </w:pPr>
            <w:r>
              <w:rPr>
                <w:rFonts w:ascii="Times New Roman" w:hAnsi="Times New Roman" w:eastAsia="Times New Roman" w:cs="Times New Roman"/>
                <w:spacing w:val="2"/>
                <w:sz w:val="20"/>
                <w:szCs w:val="20"/>
              </w:rPr>
              <w:t>8000</w:t>
            </w:r>
          </w:p>
        </w:tc>
        <w:tc>
          <w:tcPr>
            <w:tcW w:w="2101" w:type="dxa"/>
            <w:vAlign w:val="top"/>
          </w:tcPr>
          <w:p w14:paraId="2484D951">
            <w:pPr>
              <w:spacing w:before="101" w:line="195" w:lineRule="auto"/>
              <w:ind w:left="851"/>
              <w:rPr>
                <w:rFonts w:ascii="Times New Roman" w:hAnsi="Times New Roman" w:eastAsia="Times New Roman" w:cs="Times New Roman"/>
                <w:sz w:val="20"/>
                <w:szCs w:val="20"/>
              </w:rPr>
            </w:pPr>
            <w:r>
              <w:rPr>
                <w:rFonts w:ascii="Times New Roman" w:hAnsi="Times New Roman" w:eastAsia="Times New Roman" w:cs="Times New Roman"/>
                <w:spacing w:val="2"/>
                <w:sz w:val="20"/>
                <w:szCs w:val="20"/>
              </w:rPr>
              <w:t>8000</w:t>
            </w:r>
          </w:p>
        </w:tc>
        <w:tc>
          <w:tcPr>
            <w:tcW w:w="2109" w:type="dxa"/>
            <w:vAlign w:val="top"/>
          </w:tcPr>
          <w:p w14:paraId="11ABF118">
            <w:pPr>
              <w:spacing w:before="34" w:line="274" w:lineRule="exact"/>
              <w:ind w:left="1022"/>
              <w:rPr>
                <w:rFonts w:ascii="Times New Roman" w:hAnsi="Times New Roman" w:eastAsia="Times New Roman" w:cs="Times New Roman"/>
                <w:sz w:val="20"/>
                <w:szCs w:val="20"/>
              </w:rPr>
            </w:pPr>
            <w:r>
              <w:rPr>
                <w:rFonts w:ascii="Times New Roman" w:hAnsi="Times New Roman" w:eastAsia="Times New Roman" w:cs="Times New Roman"/>
                <w:spacing w:val="2"/>
                <w:position w:val="1"/>
                <w:sz w:val="20"/>
                <w:szCs w:val="20"/>
              </w:rPr>
              <w:t>/</w:t>
            </w:r>
          </w:p>
        </w:tc>
      </w:tr>
      <w:tr w14:paraId="005CCBF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45" w:hRule="atLeast"/>
        </w:trPr>
        <w:tc>
          <w:tcPr>
            <w:tcW w:w="1653" w:type="dxa"/>
            <w:vMerge w:val="restart"/>
            <w:tcBorders>
              <w:bottom w:val="nil"/>
            </w:tcBorders>
            <w:vAlign w:val="top"/>
          </w:tcPr>
          <w:p w14:paraId="73961C77">
            <w:pPr>
              <w:pStyle w:val="6"/>
              <w:spacing w:before="284" w:line="243" w:lineRule="auto"/>
              <w:ind w:left="726" w:right="198" w:hanging="525"/>
              <w:rPr>
                <w:sz w:val="20"/>
                <w:szCs w:val="20"/>
              </w:rPr>
            </w:pPr>
            <w:r>
              <w:rPr>
                <w:spacing w:val="7"/>
                <w:sz w:val="20"/>
                <w:szCs w:val="20"/>
              </w:rPr>
              <w:t>污染物产生情</w:t>
            </w:r>
            <w:r>
              <w:rPr>
                <w:spacing w:val="4"/>
                <w:sz w:val="20"/>
                <w:szCs w:val="20"/>
              </w:rPr>
              <w:t xml:space="preserve"> </w:t>
            </w:r>
            <w:r>
              <w:rPr>
                <w:sz w:val="20"/>
                <w:szCs w:val="20"/>
              </w:rPr>
              <w:t>况</w:t>
            </w:r>
          </w:p>
        </w:tc>
        <w:tc>
          <w:tcPr>
            <w:tcW w:w="2872" w:type="dxa"/>
            <w:vAlign w:val="top"/>
          </w:tcPr>
          <w:p w14:paraId="557CA9A3">
            <w:pPr>
              <w:pStyle w:val="6"/>
              <w:spacing w:before="42" w:line="274" w:lineRule="exact"/>
              <w:ind w:left="663"/>
              <w:rPr>
                <w:sz w:val="20"/>
                <w:szCs w:val="20"/>
              </w:rPr>
            </w:pPr>
            <w:r>
              <w:rPr>
                <w:spacing w:val="9"/>
                <w:position w:val="2"/>
                <w:sz w:val="20"/>
                <w:szCs w:val="20"/>
              </w:rPr>
              <w:t>浓度（</w:t>
            </w:r>
            <w:r>
              <w:rPr>
                <w:rFonts w:ascii="Times New Roman" w:hAnsi="Times New Roman" w:eastAsia="Times New Roman" w:cs="Times New Roman"/>
                <w:position w:val="2"/>
                <w:sz w:val="20"/>
                <w:szCs w:val="20"/>
              </w:rPr>
              <w:t>mg</w:t>
            </w:r>
            <w:r>
              <w:rPr>
                <w:rFonts w:ascii="Times New Roman" w:hAnsi="Times New Roman" w:eastAsia="Times New Roman" w:cs="Times New Roman"/>
                <w:spacing w:val="9"/>
                <w:position w:val="2"/>
                <w:sz w:val="20"/>
                <w:szCs w:val="20"/>
              </w:rPr>
              <w:t>/</w:t>
            </w:r>
            <w:r>
              <w:rPr>
                <w:rFonts w:ascii="Times New Roman" w:hAnsi="Times New Roman" w:eastAsia="Times New Roman" w:cs="Times New Roman"/>
                <w:position w:val="2"/>
                <w:sz w:val="20"/>
                <w:szCs w:val="20"/>
              </w:rPr>
              <w:t>Nm</w:t>
            </w:r>
            <w:r>
              <w:rPr>
                <w:rFonts w:ascii="Times New Roman" w:hAnsi="Times New Roman" w:eastAsia="Times New Roman" w:cs="Times New Roman"/>
                <w:spacing w:val="9"/>
                <w:position w:val="8"/>
                <w:sz w:val="13"/>
                <w:szCs w:val="13"/>
              </w:rPr>
              <w:t>3</w:t>
            </w:r>
            <w:r>
              <w:rPr>
                <w:spacing w:val="9"/>
                <w:position w:val="2"/>
                <w:sz w:val="20"/>
                <w:szCs w:val="20"/>
              </w:rPr>
              <w:t>）</w:t>
            </w:r>
          </w:p>
        </w:tc>
        <w:tc>
          <w:tcPr>
            <w:tcW w:w="2752" w:type="dxa"/>
            <w:vAlign w:val="top"/>
          </w:tcPr>
          <w:p w14:paraId="64EB760F">
            <w:pPr>
              <w:spacing w:before="101" w:line="195" w:lineRule="auto"/>
              <w:ind w:left="1175"/>
              <w:rPr>
                <w:rFonts w:ascii="Times New Roman" w:hAnsi="Times New Roman" w:eastAsia="Times New Roman" w:cs="Times New Roman"/>
                <w:sz w:val="20"/>
                <w:szCs w:val="20"/>
              </w:rPr>
            </w:pPr>
            <w:r>
              <w:rPr>
                <w:rFonts w:ascii="Times New Roman" w:hAnsi="Times New Roman" w:eastAsia="Times New Roman" w:cs="Times New Roman"/>
                <w:spacing w:val="1"/>
                <w:sz w:val="20"/>
                <w:szCs w:val="20"/>
              </w:rPr>
              <w:t>8565</w:t>
            </w:r>
          </w:p>
        </w:tc>
        <w:tc>
          <w:tcPr>
            <w:tcW w:w="2502" w:type="dxa"/>
            <w:vAlign w:val="top"/>
          </w:tcPr>
          <w:p w14:paraId="25148A5D">
            <w:pPr>
              <w:spacing w:before="101" w:line="195" w:lineRule="auto"/>
              <w:ind w:left="1113"/>
              <w:rPr>
                <w:rFonts w:ascii="Times New Roman" w:hAnsi="Times New Roman" w:eastAsia="Times New Roman" w:cs="Times New Roman"/>
                <w:sz w:val="20"/>
                <w:szCs w:val="20"/>
              </w:rPr>
            </w:pPr>
            <w:r>
              <w:rPr>
                <w:rFonts w:ascii="Times New Roman" w:hAnsi="Times New Roman" w:eastAsia="Times New Roman" w:cs="Times New Roman"/>
                <w:spacing w:val="-3"/>
                <w:sz w:val="20"/>
                <w:szCs w:val="20"/>
              </w:rPr>
              <w:t>127</w:t>
            </w:r>
          </w:p>
        </w:tc>
        <w:tc>
          <w:tcPr>
            <w:tcW w:w="2101" w:type="dxa"/>
            <w:vAlign w:val="top"/>
          </w:tcPr>
          <w:p w14:paraId="5B175294">
            <w:pPr>
              <w:spacing w:before="101" w:line="195" w:lineRule="auto"/>
              <w:ind w:left="913"/>
              <w:rPr>
                <w:rFonts w:ascii="Times New Roman" w:hAnsi="Times New Roman" w:eastAsia="Times New Roman" w:cs="Times New Roman"/>
                <w:sz w:val="20"/>
                <w:szCs w:val="20"/>
              </w:rPr>
            </w:pPr>
            <w:r>
              <w:rPr>
                <w:rFonts w:ascii="Times New Roman" w:hAnsi="Times New Roman" w:eastAsia="Times New Roman" w:cs="Times New Roman"/>
                <w:spacing w:val="-3"/>
                <w:sz w:val="20"/>
                <w:szCs w:val="20"/>
              </w:rPr>
              <w:t>127</w:t>
            </w:r>
          </w:p>
        </w:tc>
        <w:tc>
          <w:tcPr>
            <w:tcW w:w="2109" w:type="dxa"/>
            <w:vAlign w:val="top"/>
          </w:tcPr>
          <w:p w14:paraId="55A16D89">
            <w:pPr>
              <w:spacing w:before="34" w:line="275" w:lineRule="exact"/>
              <w:ind w:left="1022"/>
              <w:rPr>
                <w:rFonts w:ascii="Times New Roman" w:hAnsi="Times New Roman" w:eastAsia="Times New Roman" w:cs="Times New Roman"/>
                <w:sz w:val="20"/>
                <w:szCs w:val="20"/>
              </w:rPr>
            </w:pPr>
            <w:r>
              <w:rPr>
                <w:rFonts w:ascii="Times New Roman" w:hAnsi="Times New Roman" w:eastAsia="Times New Roman" w:cs="Times New Roman"/>
                <w:spacing w:val="2"/>
                <w:position w:val="1"/>
                <w:sz w:val="20"/>
                <w:szCs w:val="20"/>
              </w:rPr>
              <w:t>/</w:t>
            </w:r>
          </w:p>
        </w:tc>
      </w:tr>
      <w:tr w14:paraId="15555CA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45" w:hRule="atLeast"/>
        </w:trPr>
        <w:tc>
          <w:tcPr>
            <w:tcW w:w="1653" w:type="dxa"/>
            <w:vMerge w:val="continue"/>
            <w:tcBorders>
              <w:top w:val="nil"/>
              <w:bottom w:val="nil"/>
            </w:tcBorders>
            <w:vAlign w:val="top"/>
          </w:tcPr>
          <w:p w14:paraId="4C9EC970">
            <w:pPr>
              <w:rPr>
                <w:rFonts w:ascii="Arial"/>
                <w:sz w:val="21"/>
              </w:rPr>
            </w:pPr>
          </w:p>
        </w:tc>
        <w:tc>
          <w:tcPr>
            <w:tcW w:w="2872" w:type="dxa"/>
            <w:vAlign w:val="top"/>
          </w:tcPr>
          <w:p w14:paraId="270D899D">
            <w:pPr>
              <w:pStyle w:val="6"/>
              <w:spacing w:before="42" w:line="274" w:lineRule="exact"/>
              <w:ind w:left="726"/>
              <w:rPr>
                <w:sz w:val="20"/>
                <w:szCs w:val="20"/>
              </w:rPr>
            </w:pPr>
            <w:r>
              <w:rPr>
                <w:spacing w:val="6"/>
                <w:position w:val="2"/>
                <w:sz w:val="20"/>
                <w:szCs w:val="20"/>
              </w:rPr>
              <w:t>产生量（</w:t>
            </w:r>
            <w:r>
              <w:rPr>
                <w:rFonts w:ascii="Times New Roman" w:hAnsi="Times New Roman" w:eastAsia="Times New Roman" w:cs="Times New Roman"/>
                <w:position w:val="2"/>
                <w:sz w:val="20"/>
                <w:szCs w:val="20"/>
              </w:rPr>
              <w:t>kg</w:t>
            </w:r>
            <w:r>
              <w:rPr>
                <w:rFonts w:ascii="Times New Roman" w:hAnsi="Times New Roman" w:eastAsia="Times New Roman" w:cs="Times New Roman"/>
                <w:spacing w:val="6"/>
                <w:position w:val="2"/>
                <w:sz w:val="20"/>
                <w:szCs w:val="20"/>
              </w:rPr>
              <w:t>/h</w:t>
            </w:r>
            <w:r>
              <w:rPr>
                <w:spacing w:val="6"/>
                <w:position w:val="2"/>
                <w:sz w:val="20"/>
                <w:szCs w:val="20"/>
              </w:rPr>
              <w:t>）</w:t>
            </w:r>
          </w:p>
        </w:tc>
        <w:tc>
          <w:tcPr>
            <w:tcW w:w="2752" w:type="dxa"/>
            <w:vAlign w:val="top"/>
          </w:tcPr>
          <w:p w14:paraId="5366D844">
            <w:pPr>
              <w:spacing w:before="99" w:line="195" w:lineRule="auto"/>
              <w:ind w:left="1199"/>
              <w:rPr>
                <w:rFonts w:ascii="Times New Roman" w:hAnsi="Times New Roman" w:eastAsia="Times New Roman" w:cs="Times New Roman"/>
                <w:sz w:val="20"/>
                <w:szCs w:val="20"/>
              </w:rPr>
            </w:pPr>
            <w:r>
              <w:rPr>
                <w:rFonts w:ascii="Times New Roman" w:hAnsi="Times New Roman" w:eastAsia="Times New Roman" w:cs="Times New Roman"/>
                <w:spacing w:val="2"/>
                <w:sz w:val="20"/>
                <w:szCs w:val="20"/>
              </w:rPr>
              <w:t>8.57</w:t>
            </w:r>
          </w:p>
        </w:tc>
        <w:tc>
          <w:tcPr>
            <w:tcW w:w="2502" w:type="dxa"/>
            <w:vAlign w:val="top"/>
          </w:tcPr>
          <w:p w14:paraId="113DC831">
            <w:pPr>
              <w:spacing w:before="99" w:line="195" w:lineRule="auto"/>
              <w:ind w:left="1087"/>
              <w:rPr>
                <w:rFonts w:ascii="Times New Roman" w:hAnsi="Times New Roman" w:eastAsia="Times New Roman" w:cs="Times New Roman"/>
                <w:sz w:val="20"/>
                <w:szCs w:val="20"/>
              </w:rPr>
            </w:pPr>
            <w:r>
              <w:rPr>
                <w:rFonts w:ascii="Times New Roman" w:hAnsi="Times New Roman" w:eastAsia="Times New Roman" w:cs="Times New Roman"/>
                <w:spacing w:val="-1"/>
                <w:sz w:val="20"/>
                <w:szCs w:val="20"/>
              </w:rPr>
              <w:t>1.02</w:t>
            </w:r>
          </w:p>
        </w:tc>
        <w:tc>
          <w:tcPr>
            <w:tcW w:w="2101" w:type="dxa"/>
            <w:vAlign w:val="top"/>
          </w:tcPr>
          <w:p w14:paraId="232365A7">
            <w:pPr>
              <w:spacing w:before="99" w:line="195" w:lineRule="auto"/>
              <w:ind w:left="889"/>
              <w:rPr>
                <w:rFonts w:ascii="Times New Roman" w:hAnsi="Times New Roman" w:eastAsia="Times New Roman" w:cs="Times New Roman"/>
                <w:sz w:val="20"/>
                <w:szCs w:val="20"/>
              </w:rPr>
            </w:pPr>
            <w:r>
              <w:rPr>
                <w:rFonts w:ascii="Times New Roman" w:hAnsi="Times New Roman" w:eastAsia="Times New Roman" w:cs="Times New Roman"/>
                <w:spacing w:val="-3"/>
                <w:sz w:val="20"/>
                <w:szCs w:val="20"/>
              </w:rPr>
              <w:t>1.02</w:t>
            </w:r>
          </w:p>
        </w:tc>
        <w:tc>
          <w:tcPr>
            <w:tcW w:w="2109" w:type="dxa"/>
            <w:vAlign w:val="top"/>
          </w:tcPr>
          <w:p w14:paraId="704CA69E">
            <w:pPr>
              <w:spacing w:before="99" w:line="195" w:lineRule="auto"/>
              <w:ind w:left="873"/>
              <w:rPr>
                <w:rFonts w:ascii="Times New Roman" w:hAnsi="Times New Roman" w:eastAsia="Times New Roman" w:cs="Times New Roman"/>
                <w:sz w:val="20"/>
                <w:szCs w:val="20"/>
              </w:rPr>
            </w:pPr>
            <w:r>
              <w:rPr>
                <w:rFonts w:ascii="Times New Roman" w:hAnsi="Times New Roman" w:eastAsia="Times New Roman" w:cs="Times New Roman"/>
                <w:spacing w:val="2"/>
                <w:sz w:val="20"/>
                <w:szCs w:val="20"/>
              </w:rPr>
              <w:t>0.03</w:t>
            </w:r>
          </w:p>
        </w:tc>
      </w:tr>
      <w:tr w14:paraId="145474F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45" w:hRule="atLeast"/>
        </w:trPr>
        <w:tc>
          <w:tcPr>
            <w:tcW w:w="1653" w:type="dxa"/>
            <w:vMerge w:val="continue"/>
            <w:tcBorders>
              <w:top w:val="nil"/>
            </w:tcBorders>
            <w:vAlign w:val="top"/>
          </w:tcPr>
          <w:p w14:paraId="4030901E">
            <w:pPr>
              <w:rPr>
                <w:rFonts w:ascii="Arial"/>
                <w:sz w:val="21"/>
              </w:rPr>
            </w:pPr>
          </w:p>
        </w:tc>
        <w:tc>
          <w:tcPr>
            <w:tcW w:w="2872" w:type="dxa"/>
            <w:vAlign w:val="top"/>
          </w:tcPr>
          <w:p w14:paraId="319867BC">
            <w:pPr>
              <w:pStyle w:val="6"/>
              <w:spacing w:before="74" w:line="228" w:lineRule="auto"/>
              <w:ind w:left="1021"/>
              <w:rPr>
                <w:sz w:val="20"/>
                <w:szCs w:val="20"/>
              </w:rPr>
            </w:pPr>
            <w:r>
              <w:rPr>
                <w:spacing w:val="6"/>
                <w:sz w:val="20"/>
                <w:szCs w:val="20"/>
              </w:rPr>
              <w:t>核算方法</w:t>
            </w:r>
          </w:p>
        </w:tc>
        <w:tc>
          <w:tcPr>
            <w:tcW w:w="2752" w:type="dxa"/>
            <w:vAlign w:val="top"/>
          </w:tcPr>
          <w:p w14:paraId="044F8A64">
            <w:pPr>
              <w:pStyle w:val="6"/>
              <w:spacing w:before="74" w:line="228" w:lineRule="auto"/>
              <w:ind w:left="854"/>
              <w:rPr>
                <w:sz w:val="20"/>
                <w:szCs w:val="20"/>
              </w:rPr>
            </w:pPr>
            <w:r>
              <w:rPr>
                <w:spacing w:val="8"/>
                <w:sz w:val="20"/>
                <w:szCs w:val="20"/>
              </w:rPr>
              <w:t>产污系数法</w:t>
            </w:r>
          </w:p>
        </w:tc>
        <w:tc>
          <w:tcPr>
            <w:tcW w:w="2502" w:type="dxa"/>
            <w:vAlign w:val="top"/>
          </w:tcPr>
          <w:p w14:paraId="51982422">
            <w:pPr>
              <w:pStyle w:val="6"/>
              <w:spacing w:before="74" w:line="228" w:lineRule="auto"/>
              <w:ind w:left="730"/>
              <w:rPr>
                <w:sz w:val="20"/>
                <w:szCs w:val="20"/>
              </w:rPr>
            </w:pPr>
            <w:r>
              <w:rPr>
                <w:spacing w:val="8"/>
                <w:sz w:val="20"/>
                <w:szCs w:val="20"/>
              </w:rPr>
              <w:t>产污系数法</w:t>
            </w:r>
          </w:p>
        </w:tc>
        <w:tc>
          <w:tcPr>
            <w:tcW w:w="2101" w:type="dxa"/>
            <w:vAlign w:val="top"/>
          </w:tcPr>
          <w:p w14:paraId="30C6CA32">
            <w:pPr>
              <w:pStyle w:val="6"/>
              <w:spacing w:before="74" w:line="228" w:lineRule="auto"/>
              <w:ind w:left="529"/>
              <w:rPr>
                <w:sz w:val="20"/>
                <w:szCs w:val="20"/>
              </w:rPr>
            </w:pPr>
            <w:r>
              <w:rPr>
                <w:spacing w:val="8"/>
                <w:sz w:val="20"/>
                <w:szCs w:val="20"/>
              </w:rPr>
              <w:t>产污系数法</w:t>
            </w:r>
          </w:p>
        </w:tc>
        <w:tc>
          <w:tcPr>
            <w:tcW w:w="2109" w:type="dxa"/>
            <w:vAlign w:val="top"/>
          </w:tcPr>
          <w:p w14:paraId="170F78F0">
            <w:pPr>
              <w:pStyle w:val="6"/>
              <w:spacing w:before="73" w:line="227" w:lineRule="auto"/>
              <w:ind w:left="535"/>
              <w:rPr>
                <w:sz w:val="20"/>
                <w:szCs w:val="20"/>
              </w:rPr>
            </w:pPr>
            <w:r>
              <w:rPr>
                <w:spacing w:val="7"/>
                <w:sz w:val="20"/>
                <w:szCs w:val="20"/>
              </w:rPr>
              <w:t>经验估算法</w:t>
            </w:r>
          </w:p>
        </w:tc>
      </w:tr>
      <w:tr w14:paraId="19010DF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43" w:hRule="atLeast"/>
        </w:trPr>
        <w:tc>
          <w:tcPr>
            <w:tcW w:w="1653" w:type="dxa"/>
            <w:vMerge w:val="restart"/>
            <w:tcBorders>
              <w:bottom w:val="nil"/>
            </w:tcBorders>
            <w:vAlign w:val="top"/>
          </w:tcPr>
          <w:p w14:paraId="626C8A81">
            <w:pPr>
              <w:spacing w:line="265" w:lineRule="auto"/>
              <w:rPr>
                <w:rFonts w:ascii="Arial"/>
                <w:sz w:val="21"/>
              </w:rPr>
            </w:pPr>
          </w:p>
          <w:p w14:paraId="101281AC">
            <w:pPr>
              <w:spacing w:line="266" w:lineRule="auto"/>
              <w:rPr>
                <w:rFonts w:ascii="Arial"/>
                <w:sz w:val="21"/>
              </w:rPr>
            </w:pPr>
          </w:p>
          <w:p w14:paraId="2151F079">
            <w:pPr>
              <w:pStyle w:val="6"/>
              <w:spacing w:before="65" w:line="229" w:lineRule="auto"/>
              <w:ind w:left="201"/>
              <w:rPr>
                <w:sz w:val="20"/>
                <w:szCs w:val="20"/>
              </w:rPr>
            </w:pPr>
            <w:r>
              <w:rPr>
                <w:spacing w:val="7"/>
                <w:sz w:val="20"/>
                <w:szCs w:val="20"/>
              </w:rPr>
              <w:t>污染防治措施</w:t>
            </w:r>
          </w:p>
        </w:tc>
        <w:tc>
          <w:tcPr>
            <w:tcW w:w="2872" w:type="dxa"/>
            <w:vAlign w:val="top"/>
          </w:tcPr>
          <w:p w14:paraId="26B4831F">
            <w:pPr>
              <w:pStyle w:val="6"/>
              <w:spacing w:before="73" w:line="230" w:lineRule="auto"/>
              <w:ind w:left="1023"/>
              <w:rPr>
                <w:sz w:val="20"/>
                <w:szCs w:val="20"/>
              </w:rPr>
            </w:pPr>
            <w:r>
              <w:rPr>
                <w:spacing w:val="6"/>
                <w:sz w:val="20"/>
                <w:szCs w:val="20"/>
              </w:rPr>
              <w:t>治理设施</w:t>
            </w:r>
          </w:p>
        </w:tc>
        <w:tc>
          <w:tcPr>
            <w:tcW w:w="2752" w:type="dxa"/>
            <w:vAlign w:val="top"/>
          </w:tcPr>
          <w:p w14:paraId="73A6A7BB">
            <w:pPr>
              <w:pStyle w:val="6"/>
              <w:spacing w:before="73" w:line="228" w:lineRule="auto"/>
              <w:ind w:left="854"/>
              <w:rPr>
                <w:sz w:val="20"/>
                <w:szCs w:val="20"/>
              </w:rPr>
            </w:pPr>
            <w:r>
              <w:rPr>
                <w:spacing w:val="8"/>
                <w:sz w:val="20"/>
                <w:szCs w:val="20"/>
              </w:rPr>
              <w:t>布袋除尘器</w:t>
            </w:r>
          </w:p>
        </w:tc>
        <w:tc>
          <w:tcPr>
            <w:tcW w:w="2502" w:type="dxa"/>
            <w:vAlign w:val="top"/>
          </w:tcPr>
          <w:p w14:paraId="67A700D5">
            <w:pPr>
              <w:pStyle w:val="6"/>
              <w:spacing w:before="73" w:line="228" w:lineRule="auto"/>
              <w:ind w:left="730"/>
              <w:rPr>
                <w:sz w:val="20"/>
                <w:szCs w:val="20"/>
              </w:rPr>
            </w:pPr>
            <w:r>
              <w:rPr>
                <w:spacing w:val="8"/>
                <w:sz w:val="20"/>
                <w:szCs w:val="20"/>
              </w:rPr>
              <w:t>布袋除尘器</w:t>
            </w:r>
          </w:p>
        </w:tc>
        <w:tc>
          <w:tcPr>
            <w:tcW w:w="2101" w:type="dxa"/>
            <w:vAlign w:val="top"/>
          </w:tcPr>
          <w:p w14:paraId="5E740161">
            <w:pPr>
              <w:pStyle w:val="6"/>
              <w:spacing w:before="73" w:line="228" w:lineRule="auto"/>
              <w:ind w:left="529"/>
              <w:rPr>
                <w:sz w:val="20"/>
                <w:szCs w:val="20"/>
              </w:rPr>
            </w:pPr>
            <w:r>
              <w:rPr>
                <w:spacing w:val="8"/>
                <w:sz w:val="20"/>
                <w:szCs w:val="20"/>
              </w:rPr>
              <w:t>布袋除尘器</w:t>
            </w:r>
          </w:p>
        </w:tc>
        <w:tc>
          <w:tcPr>
            <w:tcW w:w="2109" w:type="dxa"/>
            <w:vAlign w:val="top"/>
          </w:tcPr>
          <w:p w14:paraId="00CA746A">
            <w:pPr>
              <w:pStyle w:val="6"/>
              <w:spacing w:before="74" w:line="228" w:lineRule="auto"/>
              <w:ind w:left="160"/>
              <w:rPr>
                <w:sz w:val="20"/>
                <w:szCs w:val="20"/>
              </w:rPr>
            </w:pPr>
            <w:r>
              <w:rPr>
                <w:spacing w:val="8"/>
                <w:sz w:val="20"/>
                <w:szCs w:val="20"/>
              </w:rPr>
              <w:t>车辆苫盖</w:t>
            </w:r>
            <w:r>
              <w:rPr>
                <w:rFonts w:ascii="Times New Roman" w:hAnsi="Times New Roman" w:eastAsia="Times New Roman" w:cs="Times New Roman"/>
                <w:spacing w:val="8"/>
                <w:sz w:val="20"/>
                <w:szCs w:val="20"/>
              </w:rPr>
              <w:t>+</w:t>
            </w:r>
            <w:r>
              <w:rPr>
                <w:spacing w:val="8"/>
                <w:sz w:val="20"/>
                <w:szCs w:val="20"/>
              </w:rPr>
              <w:t>道路洒水</w:t>
            </w:r>
          </w:p>
        </w:tc>
      </w:tr>
      <w:tr w14:paraId="7BA7E18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45" w:hRule="atLeast"/>
        </w:trPr>
        <w:tc>
          <w:tcPr>
            <w:tcW w:w="1653" w:type="dxa"/>
            <w:vMerge w:val="continue"/>
            <w:tcBorders>
              <w:top w:val="nil"/>
              <w:bottom w:val="nil"/>
            </w:tcBorders>
            <w:vAlign w:val="top"/>
          </w:tcPr>
          <w:p w14:paraId="0ADC222D">
            <w:pPr>
              <w:rPr>
                <w:rFonts w:ascii="Arial"/>
                <w:sz w:val="21"/>
              </w:rPr>
            </w:pPr>
          </w:p>
        </w:tc>
        <w:tc>
          <w:tcPr>
            <w:tcW w:w="2872" w:type="dxa"/>
            <w:vAlign w:val="top"/>
          </w:tcPr>
          <w:p w14:paraId="103535D5">
            <w:pPr>
              <w:pStyle w:val="6"/>
              <w:spacing w:before="76" w:line="228" w:lineRule="auto"/>
              <w:ind w:left="707"/>
              <w:rPr>
                <w:sz w:val="20"/>
                <w:szCs w:val="20"/>
              </w:rPr>
            </w:pPr>
            <w:r>
              <w:rPr>
                <w:spacing w:val="8"/>
                <w:sz w:val="20"/>
                <w:szCs w:val="20"/>
              </w:rPr>
              <w:t>是否为可行技术</w:t>
            </w:r>
          </w:p>
        </w:tc>
        <w:tc>
          <w:tcPr>
            <w:tcW w:w="2752" w:type="dxa"/>
            <w:vAlign w:val="top"/>
          </w:tcPr>
          <w:p w14:paraId="3E02012F">
            <w:pPr>
              <w:pStyle w:val="6"/>
              <w:spacing w:before="64" w:line="232" w:lineRule="auto"/>
              <w:ind w:left="1277"/>
              <w:rPr>
                <w:sz w:val="20"/>
                <w:szCs w:val="20"/>
              </w:rPr>
            </w:pPr>
            <w:r>
              <w:rPr>
                <w:sz w:val="20"/>
                <w:szCs w:val="20"/>
              </w:rPr>
              <w:t>是</w:t>
            </w:r>
          </w:p>
        </w:tc>
        <w:tc>
          <w:tcPr>
            <w:tcW w:w="2502" w:type="dxa"/>
            <w:vAlign w:val="top"/>
          </w:tcPr>
          <w:p w14:paraId="37634065">
            <w:pPr>
              <w:pStyle w:val="6"/>
              <w:spacing w:before="64" w:line="232" w:lineRule="auto"/>
              <w:ind w:left="1153"/>
              <w:rPr>
                <w:sz w:val="20"/>
                <w:szCs w:val="20"/>
              </w:rPr>
            </w:pPr>
            <w:r>
              <w:rPr>
                <w:sz w:val="20"/>
                <w:szCs w:val="20"/>
              </w:rPr>
              <w:t>是</w:t>
            </w:r>
          </w:p>
        </w:tc>
        <w:tc>
          <w:tcPr>
            <w:tcW w:w="2101" w:type="dxa"/>
            <w:vAlign w:val="top"/>
          </w:tcPr>
          <w:p w14:paraId="480C3754">
            <w:pPr>
              <w:pStyle w:val="6"/>
              <w:spacing w:before="64" w:line="232" w:lineRule="auto"/>
              <w:ind w:left="953"/>
              <w:rPr>
                <w:sz w:val="20"/>
                <w:szCs w:val="20"/>
              </w:rPr>
            </w:pPr>
            <w:r>
              <w:rPr>
                <w:sz w:val="20"/>
                <w:szCs w:val="20"/>
              </w:rPr>
              <w:t>是</w:t>
            </w:r>
          </w:p>
        </w:tc>
        <w:tc>
          <w:tcPr>
            <w:tcW w:w="2109" w:type="dxa"/>
            <w:vAlign w:val="top"/>
          </w:tcPr>
          <w:p w14:paraId="0E740795">
            <w:pPr>
              <w:pStyle w:val="6"/>
              <w:spacing w:before="64" w:line="232" w:lineRule="auto"/>
              <w:ind w:left="956"/>
              <w:rPr>
                <w:sz w:val="20"/>
                <w:szCs w:val="20"/>
              </w:rPr>
            </w:pPr>
            <w:r>
              <w:rPr>
                <w:sz w:val="20"/>
                <w:szCs w:val="20"/>
              </w:rPr>
              <w:t>是</w:t>
            </w:r>
          </w:p>
        </w:tc>
      </w:tr>
      <w:tr w14:paraId="3E9E0F8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46" w:hRule="atLeast"/>
        </w:trPr>
        <w:tc>
          <w:tcPr>
            <w:tcW w:w="1653" w:type="dxa"/>
            <w:vMerge w:val="continue"/>
            <w:tcBorders>
              <w:top w:val="nil"/>
              <w:bottom w:val="nil"/>
            </w:tcBorders>
            <w:vAlign w:val="top"/>
          </w:tcPr>
          <w:p w14:paraId="7C0DF161">
            <w:pPr>
              <w:rPr>
                <w:rFonts w:ascii="Arial"/>
                <w:sz w:val="21"/>
              </w:rPr>
            </w:pPr>
          </w:p>
        </w:tc>
        <w:tc>
          <w:tcPr>
            <w:tcW w:w="2872" w:type="dxa"/>
            <w:vAlign w:val="top"/>
          </w:tcPr>
          <w:p w14:paraId="1BBDE64F">
            <w:pPr>
              <w:pStyle w:val="6"/>
              <w:spacing w:before="43" w:line="274" w:lineRule="exact"/>
              <w:ind w:left="728"/>
              <w:rPr>
                <w:sz w:val="20"/>
                <w:szCs w:val="20"/>
              </w:rPr>
            </w:pPr>
            <w:r>
              <w:rPr>
                <w:spacing w:val="5"/>
                <w:position w:val="1"/>
                <w:sz w:val="20"/>
                <w:szCs w:val="20"/>
              </w:rPr>
              <w:t>收集效率（</w:t>
            </w:r>
            <w:r>
              <w:rPr>
                <w:rFonts w:ascii="Times New Roman" w:hAnsi="Times New Roman" w:eastAsia="Times New Roman" w:cs="Times New Roman"/>
                <w:spacing w:val="5"/>
                <w:position w:val="1"/>
                <w:sz w:val="20"/>
                <w:szCs w:val="20"/>
              </w:rPr>
              <w:t>%</w:t>
            </w:r>
            <w:r>
              <w:rPr>
                <w:spacing w:val="5"/>
                <w:position w:val="1"/>
                <w:sz w:val="20"/>
                <w:szCs w:val="20"/>
              </w:rPr>
              <w:t>）</w:t>
            </w:r>
          </w:p>
        </w:tc>
        <w:tc>
          <w:tcPr>
            <w:tcW w:w="2752" w:type="dxa"/>
            <w:vAlign w:val="top"/>
          </w:tcPr>
          <w:p w14:paraId="663C3F84">
            <w:pPr>
              <w:spacing w:before="103" w:line="195" w:lineRule="auto"/>
              <w:ind w:left="1240"/>
              <w:rPr>
                <w:rFonts w:ascii="Times New Roman" w:hAnsi="Times New Roman" w:eastAsia="Times New Roman" w:cs="Times New Roman"/>
                <w:sz w:val="20"/>
                <w:szCs w:val="20"/>
              </w:rPr>
            </w:pPr>
            <w:r>
              <w:rPr>
                <w:rFonts w:ascii="Times New Roman" w:hAnsi="Times New Roman" w:eastAsia="Times New Roman" w:cs="Times New Roman"/>
                <w:spacing w:val="-3"/>
                <w:sz w:val="20"/>
                <w:szCs w:val="20"/>
              </w:rPr>
              <w:t>100</w:t>
            </w:r>
          </w:p>
        </w:tc>
        <w:tc>
          <w:tcPr>
            <w:tcW w:w="2502" w:type="dxa"/>
            <w:vAlign w:val="top"/>
          </w:tcPr>
          <w:p w14:paraId="12B42CEF">
            <w:pPr>
              <w:spacing w:before="103" w:line="195" w:lineRule="auto"/>
              <w:ind w:left="1150"/>
              <w:rPr>
                <w:rFonts w:ascii="Times New Roman" w:hAnsi="Times New Roman" w:eastAsia="Times New Roman" w:cs="Times New Roman"/>
                <w:sz w:val="20"/>
                <w:szCs w:val="20"/>
              </w:rPr>
            </w:pPr>
            <w:r>
              <w:rPr>
                <w:rFonts w:ascii="Times New Roman" w:hAnsi="Times New Roman" w:eastAsia="Times New Roman" w:cs="Times New Roman"/>
                <w:sz w:val="20"/>
                <w:szCs w:val="20"/>
              </w:rPr>
              <w:t>95</w:t>
            </w:r>
          </w:p>
        </w:tc>
        <w:tc>
          <w:tcPr>
            <w:tcW w:w="2101" w:type="dxa"/>
            <w:vAlign w:val="top"/>
          </w:tcPr>
          <w:p w14:paraId="71867FC5">
            <w:pPr>
              <w:spacing w:before="103" w:line="195" w:lineRule="auto"/>
              <w:ind w:left="949"/>
              <w:rPr>
                <w:rFonts w:ascii="Times New Roman" w:hAnsi="Times New Roman" w:eastAsia="Times New Roman" w:cs="Times New Roman"/>
                <w:sz w:val="20"/>
                <w:szCs w:val="20"/>
              </w:rPr>
            </w:pPr>
            <w:r>
              <w:rPr>
                <w:rFonts w:ascii="Times New Roman" w:hAnsi="Times New Roman" w:eastAsia="Times New Roman" w:cs="Times New Roman"/>
                <w:sz w:val="20"/>
                <w:szCs w:val="20"/>
              </w:rPr>
              <w:t>95</w:t>
            </w:r>
          </w:p>
        </w:tc>
        <w:tc>
          <w:tcPr>
            <w:tcW w:w="2109" w:type="dxa"/>
            <w:vAlign w:val="top"/>
          </w:tcPr>
          <w:p w14:paraId="1CBEF83A">
            <w:pPr>
              <w:spacing w:before="36" w:line="274" w:lineRule="exact"/>
              <w:ind w:left="1022"/>
              <w:rPr>
                <w:rFonts w:ascii="Times New Roman" w:hAnsi="Times New Roman" w:eastAsia="Times New Roman" w:cs="Times New Roman"/>
                <w:sz w:val="20"/>
                <w:szCs w:val="20"/>
              </w:rPr>
            </w:pPr>
            <w:r>
              <w:rPr>
                <w:rFonts w:ascii="Times New Roman" w:hAnsi="Times New Roman" w:eastAsia="Times New Roman" w:cs="Times New Roman"/>
                <w:spacing w:val="2"/>
                <w:position w:val="1"/>
                <w:sz w:val="20"/>
                <w:szCs w:val="20"/>
              </w:rPr>
              <w:t>/</w:t>
            </w:r>
          </w:p>
        </w:tc>
      </w:tr>
      <w:tr w14:paraId="334A19F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45" w:hRule="atLeast"/>
        </w:trPr>
        <w:tc>
          <w:tcPr>
            <w:tcW w:w="1653" w:type="dxa"/>
            <w:vMerge w:val="continue"/>
            <w:tcBorders>
              <w:top w:val="nil"/>
            </w:tcBorders>
            <w:vAlign w:val="top"/>
          </w:tcPr>
          <w:p w14:paraId="70070204">
            <w:pPr>
              <w:rPr>
                <w:rFonts w:ascii="Arial"/>
                <w:sz w:val="21"/>
              </w:rPr>
            </w:pPr>
          </w:p>
        </w:tc>
        <w:tc>
          <w:tcPr>
            <w:tcW w:w="2872" w:type="dxa"/>
            <w:vAlign w:val="top"/>
          </w:tcPr>
          <w:p w14:paraId="7F3F2AFC">
            <w:pPr>
              <w:pStyle w:val="6"/>
              <w:spacing w:before="43" w:line="274" w:lineRule="exact"/>
              <w:ind w:left="725"/>
              <w:rPr>
                <w:sz w:val="20"/>
                <w:szCs w:val="20"/>
              </w:rPr>
            </w:pPr>
            <w:r>
              <w:rPr>
                <w:spacing w:val="6"/>
                <w:position w:val="1"/>
                <w:sz w:val="20"/>
                <w:szCs w:val="20"/>
              </w:rPr>
              <w:t>处理效率（</w:t>
            </w:r>
            <w:r>
              <w:rPr>
                <w:rFonts w:ascii="Times New Roman" w:hAnsi="Times New Roman" w:eastAsia="Times New Roman" w:cs="Times New Roman"/>
                <w:spacing w:val="6"/>
                <w:position w:val="1"/>
                <w:sz w:val="20"/>
                <w:szCs w:val="20"/>
              </w:rPr>
              <w:t>%</w:t>
            </w:r>
            <w:r>
              <w:rPr>
                <w:spacing w:val="6"/>
                <w:position w:val="1"/>
                <w:sz w:val="20"/>
                <w:szCs w:val="20"/>
              </w:rPr>
              <w:t>）</w:t>
            </w:r>
          </w:p>
        </w:tc>
        <w:tc>
          <w:tcPr>
            <w:tcW w:w="2752" w:type="dxa"/>
            <w:vAlign w:val="top"/>
          </w:tcPr>
          <w:p w14:paraId="2E55F364">
            <w:pPr>
              <w:spacing w:before="102" w:line="195" w:lineRule="auto"/>
              <w:ind w:left="1274"/>
              <w:rPr>
                <w:rFonts w:ascii="Times New Roman" w:hAnsi="Times New Roman" w:eastAsia="Times New Roman" w:cs="Times New Roman"/>
                <w:sz w:val="20"/>
                <w:szCs w:val="20"/>
              </w:rPr>
            </w:pPr>
            <w:r>
              <w:rPr>
                <w:rFonts w:ascii="Times New Roman" w:hAnsi="Times New Roman" w:eastAsia="Times New Roman" w:cs="Times New Roman"/>
                <w:sz w:val="20"/>
                <w:szCs w:val="20"/>
              </w:rPr>
              <w:t>99</w:t>
            </w:r>
          </w:p>
        </w:tc>
        <w:tc>
          <w:tcPr>
            <w:tcW w:w="2502" w:type="dxa"/>
            <w:vAlign w:val="top"/>
          </w:tcPr>
          <w:p w14:paraId="435F8A44">
            <w:pPr>
              <w:spacing w:before="102" w:line="195" w:lineRule="auto"/>
              <w:ind w:left="1150"/>
              <w:rPr>
                <w:rFonts w:ascii="Times New Roman" w:hAnsi="Times New Roman" w:eastAsia="Times New Roman" w:cs="Times New Roman"/>
                <w:sz w:val="20"/>
                <w:szCs w:val="20"/>
              </w:rPr>
            </w:pPr>
            <w:r>
              <w:rPr>
                <w:rFonts w:ascii="Times New Roman" w:hAnsi="Times New Roman" w:eastAsia="Times New Roman" w:cs="Times New Roman"/>
                <w:sz w:val="20"/>
                <w:szCs w:val="20"/>
              </w:rPr>
              <w:t>99</w:t>
            </w:r>
          </w:p>
        </w:tc>
        <w:tc>
          <w:tcPr>
            <w:tcW w:w="2101" w:type="dxa"/>
            <w:vAlign w:val="top"/>
          </w:tcPr>
          <w:p w14:paraId="1D14EF6D">
            <w:pPr>
              <w:spacing w:before="102" w:line="195" w:lineRule="auto"/>
              <w:ind w:left="949"/>
              <w:rPr>
                <w:rFonts w:ascii="Times New Roman" w:hAnsi="Times New Roman" w:eastAsia="Times New Roman" w:cs="Times New Roman"/>
                <w:sz w:val="20"/>
                <w:szCs w:val="20"/>
              </w:rPr>
            </w:pPr>
            <w:r>
              <w:rPr>
                <w:rFonts w:ascii="Times New Roman" w:hAnsi="Times New Roman" w:eastAsia="Times New Roman" w:cs="Times New Roman"/>
                <w:sz w:val="20"/>
                <w:szCs w:val="20"/>
              </w:rPr>
              <w:t>99</w:t>
            </w:r>
          </w:p>
        </w:tc>
        <w:tc>
          <w:tcPr>
            <w:tcW w:w="2109" w:type="dxa"/>
            <w:vAlign w:val="top"/>
          </w:tcPr>
          <w:p w14:paraId="0CDA0256">
            <w:pPr>
              <w:spacing w:before="102" w:line="195" w:lineRule="auto"/>
              <w:ind w:left="953"/>
              <w:rPr>
                <w:rFonts w:ascii="Times New Roman" w:hAnsi="Times New Roman" w:eastAsia="Times New Roman" w:cs="Times New Roman"/>
                <w:sz w:val="20"/>
                <w:szCs w:val="20"/>
              </w:rPr>
            </w:pPr>
            <w:r>
              <w:rPr>
                <w:rFonts w:ascii="Times New Roman" w:hAnsi="Times New Roman" w:eastAsia="Times New Roman" w:cs="Times New Roman"/>
                <w:spacing w:val="2"/>
                <w:sz w:val="20"/>
                <w:szCs w:val="20"/>
              </w:rPr>
              <w:t>70</w:t>
            </w:r>
          </w:p>
        </w:tc>
      </w:tr>
      <w:tr w14:paraId="291FF7F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45" w:hRule="atLeast"/>
        </w:trPr>
        <w:tc>
          <w:tcPr>
            <w:tcW w:w="1653" w:type="dxa"/>
            <w:vMerge w:val="restart"/>
            <w:tcBorders>
              <w:bottom w:val="nil"/>
            </w:tcBorders>
            <w:vAlign w:val="top"/>
          </w:tcPr>
          <w:p w14:paraId="52FEFE8D">
            <w:pPr>
              <w:pStyle w:val="6"/>
              <w:spacing w:before="285" w:line="243" w:lineRule="auto"/>
              <w:ind w:left="726" w:right="198" w:hanging="525"/>
              <w:rPr>
                <w:sz w:val="20"/>
                <w:szCs w:val="20"/>
              </w:rPr>
            </w:pPr>
            <w:r>
              <w:rPr>
                <w:spacing w:val="7"/>
                <w:sz w:val="20"/>
                <w:szCs w:val="20"/>
              </w:rPr>
              <w:t>污染物排放情</w:t>
            </w:r>
            <w:r>
              <w:rPr>
                <w:spacing w:val="4"/>
                <w:sz w:val="20"/>
                <w:szCs w:val="20"/>
              </w:rPr>
              <w:t xml:space="preserve"> </w:t>
            </w:r>
            <w:r>
              <w:rPr>
                <w:sz w:val="20"/>
                <w:szCs w:val="20"/>
              </w:rPr>
              <w:t>况</w:t>
            </w:r>
          </w:p>
        </w:tc>
        <w:tc>
          <w:tcPr>
            <w:tcW w:w="2872" w:type="dxa"/>
            <w:vAlign w:val="top"/>
          </w:tcPr>
          <w:p w14:paraId="6B7A901C">
            <w:pPr>
              <w:pStyle w:val="6"/>
              <w:spacing w:before="43" w:line="274" w:lineRule="exact"/>
              <w:ind w:left="663"/>
              <w:rPr>
                <w:sz w:val="20"/>
                <w:szCs w:val="20"/>
              </w:rPr>
            </w:pPr>
            <w:r>
              <w:rPr>
                <w:spacing w:val="9"/>
                <w:position w:val="2"/>
                <w:sz w:val="20"/>
                <w:szCs w:val="20"/>
              </w:rPr>
              <w:t>浓度（</w:t>
            </w:r>
            <w:r>
              <w:rPr>
                <w:rFonts w:ascii="Times New Roman" w:hAnsi="Times New Roman" w:eastAsia="Times New Roman" w:cs="Times New Roman"/>
                <w:position w:val="2"/>
                <w:sz w:val="20"/>
                <w:szCs w:val="20"/>
              </w:rPr>
              <w:t>mg</w:t>
            </w:r>
            <w:r>
              <w:rPr>
                <w:rFonts w:ascii="Times New Roman" w:hAnsi="Times New Roman" w:eastAsia="Times New Roman" w:cs="Times New Roman"/>
                <w:spacing w:val="9"/>
                <w:position w:val="2"/>
                <w:sz w:val="20"/>
                <w:szCs w:val="20"/>
              </w:rPr>
              <w:t>/</w:t>
            </w:r>
            <w:r>
              <w:rPr>
                <w:rFonts w:ascii="Times New Roman" w:hAnsi="Times New Roman" w:eastAsia="Times New Roman" w:cs="Times New Roman"/>
                <w:position w:val="2"/>
                <w:sz w:val="20"/>
                <w:szCs w:val="20"/>
              </w:rPr>
              <w:t>Nm</w:t>
            </w:r>
            <w:r>
              <w:rPr>
                <w:rFonts w:ascii="Times New Roman" w:hAnsi="Times New Roman" w:eastAsia="Times New Roman" w:cs="Times New Roman"/>
                <w:spacing w:val="9"/>
                <w:position w:val="8"/>
                <w:sz w:val="13"/>
                <w:szCs w:val="13"/>
              </w:rPr>
              <w:t>3</w:t>
            </w:r>
            <w:r>
              <w:rPr>
                <w:spacing w:val="9"/>
                <w:position w:val="2"/>
                <w:sz w:val="20"/>
                <w:szCs w:val="20"/>
              </w:rPr>
              <w:t>）</w:t>
            </w:r>
          </w:p>
        </w:tc>
        <w:tc>
          <w:tcPr>
            <w:tcW w:w="2752" w:type="dxa"/>
            <w:vAlign w:val="top"/>
          </w:tcPr>
          <w:p w14:paraId="3860686F">
            <w:pPr>
              <w:spacing w:before="100" w:line="195" w:lineRule="auto"/>
              <w:ind w:left="1290"/>
              <w:rPr>
                <w:rFonts w:ascii="Times New Roman" w:hAnsi="Times New Roman" w:eastAsia="Times New Roman" w:cs="Times New Roman"/>
                <w:sz w:val="20"/>
                <w:szCs w:val="20"/>
              </w:rPr>
            </w:pPr>
            <w:r>
              <w:rPr>
                <w:rFonts w:ascii="Times New Roman" w:hAnsi="Times New Roman" w:eastAsia="Times New Roman" w:cs="Times New Roman"/>
                <w:spacing w:val="-8"/>
                <w:sz w:val="20"/>
                <w:szCs w:val="20"/>
              </w:rPr>
              <w:t>10</w:t>
            </w:r>
          </w:p>
        </w:tc>
        <w:tc>
          <w:tcPr>
            <w:tcW w:w="2502" w:type="dxa"/>
            <w:vAlign w:val="top"/>
          </w:tcPr>
          <w:p w14:paraId="1DCDF27F">
            <w:pPr>
              <w:spacing w:before="100" w:line="195" w:lineRule="auto"/>
              <w:ind w:left="1166"/>
              <w:rPr>
                <w:rFonts w:ascii="Times New Roman" w:hAnsi="Times New Roman" w:eastAsia="Times New Roman" w:cs="Times New Roman"/>
                <w:sz w:val="20"/>
                <w:szCs w:val="20"/>
              </w:rPr>
            </w:pPr>
            <w:r>
              <w:rPr>
                <w:rFonts w:ascii="Times New Roman" w:hAnsi="Times New Roman" w:eastAsia="Times New Roman" w:cs="Times New Roman"/>
                <w:spacing w:val="-8"/>
                <w:sz w:val="20"/>
                <w:szCs w:val="20"/>
              </w:rPr>
              <w:t>10</w:t>
            </w:r>
          </w:p>
        </w:tc>
        <w:tc>
          <w:tcPr>
            <w:tcW w:w="2101" w:type="dxa"/>
            <w:vAlign w:val="top"/>
          </w:tcPr>
          <w:p w14:paraId="45DA390B">
            <w:pPr>
              <w:spacing w:before="100" w:line="195" w:lineRule="auto"/>
              <w:ind w:left="966"/>
              <w:rPr>
                <w:rFonts w:ascii="Times New Roman" w:hAnsi="Times New Roman" w:eastAsia="Times New Roman" w:cs="Times New Roman"/>
                <w:sz w:val="20"/>
                <w:szCs w:val="20"/>
              </w:rPr>
            </w:pPr>
            <w:r>
              <w:rPr>
                <w:rFonts w:ascii="Times New Roman" w:hAnsi="Times New Roman" w:eastAsia="Times New Roman" w:cs="Times New Roman"/>
                <w:spacing w:val="-8"/>
                <w:sz w:val="20"/>
                <w:szCs w:val="20"/>
              </w:rPr>
              <w:t>10</w:t>
            </w:r>
          </w:p>
        </w:tc>
        <w:tc>
          <w:tcPr>
            <w:tcW w:w="2109" w:type="dxa"/>
            <w:vAlign w:val="top"/>
          </w:tcPr>
          <w:p w14:paraId="14B888F1">
            <w:pPr>
              <w:spacing w:before="33" w:line="275" w:lineRule="exact"/>
              <w:ind w:left="1022"/>
              <w:rPr>
                <w:rFonts w:ascii="Times New Roman" w:hAnsi="Times New Roman" w:eastAsia="Times New Roman" w:cs="Times New Roman"/>
                <w:sz w:val="20"/>
                <w:szCs w:val="20"/>
              </w:rPr>
            </w:pPr>
            <w:r>
              <w:rPr>
                <w:rFonts w:ascii="Times New Roman" w:hAnsi="Times New Roman" w:eastAsia="Times New Roman" w:cs="Times New Roman"/>
                <w:spacing w:val="2"/>
                <w:position w:val="1"/>
                <w:sz w:val="20"/>
                <w:szCs w:val="20"/>
              </w:rPr>
              <w:t>/</w:t>
            </w:r>
          </w:p>
        </w:tc>
      </w:tr>
      <w:tr w14:paraId="4EC0B61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45" w:hRule="atLeast"/>
        </w:trPr>
        <w:tc>
          <w:tcPr>
            <w:tcW w:w="1653" w:type="dxa"/>
            <w:vMerge w:val="continue"/>
            <w:tcBorders>
              <w:top w:val="nil"/>
              <w:bottom w:val="nil"/>
            </w:tcBorders>
            <w:vAlign w:val="top"/>
          </w:tcPr>
          <w:p w14:paraId="74F34079">
            <w:pPr>
              <w:rPr>
                <w:rFonts w:ascii="Arial"/>
                <w:sz w:val="21"/>
              </w:rPr>
            </w:pPr>
          </w:p>
        </w:tc>
        <w:tc>
          <w:tcPr>
            <w:tcW w:w="2872" w:type="dxa"/>
            <w:vAlign w:val="top"/>
          </w:tcPr>
          <w:p w14:paraId="060CD318">
            <w:pPr>
              <w:pStyle w:val="6"/>
              <w:spacing w:before="43" w:line="275" w:lineRule="exact"/>
              <w:ind w:left="726"/>
              <w:rPr>
                <w:sz w:val="20"/>
                <w:szCs w:val="20"/>
              </w:rPr>
            </w:pPr>
            <w:r>
              <w:rPr>
                <w:spacing w:val="6"/>
                <w:position w:val="2"/>
                <w:sz w:val="20"/>
                <w:szCs w:val="20"/>
              </w:rPr>
              <w:t>排放量（</w:t>
            </w:r>
            <w:r>
              <w:rPr>
                <w:rFonts w:ascii="Times New Roman" w:hAnsi="Times New Roman" w:eastAsia="Times New Roman" w:cs="Times New Roman"/>
                <w:position w:val="2"/>
                <w:sz w:val="20"/>
                <w:szCs w:val="20"/>
              </w:rPr>
              <w:t>kg</w:t>
            </w:r>
            <w:r>
              <w:rPr>
                <w:rFonts w:ascii="Times New Roman" w:hAnsi="Times New Roman" w:eastAsia="Times New Roman" w:cs="Times New Roman"/>
                <w:spacing w:val="6"/>
                <w:position w:val="2"/>
                <w:sz w:val="20"/>
                <w:szCs w:val="20"/>
              </w:rPr>
              <w:t>/h</w:t>
            </w:r>
            <w:r>
              <w:rPr>
                <w:spacing w:val="6"/>
                <w:position w:val="2"/>
                <w:sz w:val="20"/>
                <w:szCs w:val="20"/>
              </w:rPr>
              <w:t>）</w:t>
            </w:r>
          </w:p>
        </w:tc>
        <w:tc>
          <w:tcPr>
            <w:tcW w:w="2752" w:type="dxa"/>
            <w:vAlign w:val="top"/>
          </w:tcPr>
          <w:p w14:paraId="0C5C5550">
            <w:pPr>
              <w:spacing w:before="100" w:line="195" w:lineRule="auto"/>
              <w:ind w:left="1194"/>
              <w:rPr>
                <w:rFonts w:ascii="Times New Roman" w:hAnsi="Times New Roman" w:eastAsia="Times New Roman" w:cs="Times New Roman"/>
                <w:sz w:val="20"/>
                <w:szCs w:val="20"/>
              </w:rPr>
            </w:pPr>
            <w:r>
              <w:rPr>
                <w:rFonts w:ascii="Times New Roman" w:hAnsi="Times New Roman" w:eastAsia="Times New Roman" w:cs="Times New Roman"/>
                <w:spacing w:val="3"/>
                <w:sz w:val="20"/>
                <w:szCs w:val="20"/>
              </w:rPr>
              <w:t>0.01</w:t>
            </w:r>
          </w:p>
        </w:tc>
        <w:tc>
          <w:tcPr>
            <w:tcW w:w="2502" w:type="dxa"/>
            <w:vAlign w:val="top"/>
          </w:tcPr>
          <w:p w14:paraId="62F90182">
            <w:pPr>
              <w:spacing w:before="100" w:line="195" w:lineRule="auto"/>
              <w:ind w:left="1070"/>
              <w:rPr>
                <w:rFonts w:ascii="Times New Roman" w:hAnsi="Times New Roman" w:eastAsia="Times New Roman" w:cs="Times New Roman"/>
                <w:sz w:val="20"/>
                <w:szCs w:val="20"/>
              </w:rPr>
            </w:pPr>
            <w:r>
              <w:rPr>
                <w:rFonts w:ascii="Times New Roman" w:hAnsi="Times New Roman" w:eastAsia="Times New Roman" w:cs="Times New Roman"/>
                <w:spacing w:val="3"/>
                <w:sz w:val="20"/>
                <w:szCs w:val="20"/>
              </w:rPr>
              <w:t>0.08</w:t>
            </w:r>
          </w:p>
        </w:tc>
        <w:tc>
          <w:tcPr>
            <w:tcW w:w="2101" w:type="dxa"/>
            <w:vAlign w:val="top"/>
          </w:tcPr>
          <w:p w14:paraId="4B96C0D0">
            <w:pPr>
              <w:spacing w:before="100" w:line="195" w:lineRule="auto"/>
              <w:ind w:left="872"/>
              <w:rPr>
                <w:rFonts w:ascii="Times New Roman" w:hAnsi="Times New Roman" w:eastAsia="Times New Roman" w:cs="Times New Roman"/>
                <w:sz w:val="20"/>
                <w:szCs w:val="20"/>
              </w:rPr>
            </w:pPr>
            <w:r>
              <w:rPr>
                <w:rFonts w:ascii="Times New Roman" w:hAnsi="Times New Roman" w:eastAsia="Times New Roman" w:cs="Times New Roman"/>
                <w:spacing w:val="2"/>
                <w:sz w:val="20"/>
                <w:szCs w:val="20"/>
              </w:rPr>
              <w:t>0.08</w:t>
            </w:r>
          </w:p>
        </w:tc>
        <w:tc>
          <w:tcPr>
            <w:tcW w:w="2109" w:type="dxa"/>
            <w:vAlign w:val="top"/>
          </w:tcPr>
          <w:p w14:paraId="04F735E0">
            <w:pPr>
              <w:spacing w:before="100" w:line="195" w:lineRule="auto"/>
              <w:ind w:left="873"/>
              <w:rPr>
                <w:rFonts w:ascii="Times New Roman" w:hAnsi="Times New Roman" w:eastAsia="Times New Roman" w:cs="Times New Roman"/>
                <w:sz w:val="20"/>
                <w:szCs w:val="20"/>
              </w:rPr>
            </w:pPr>
            <w:r>
              <w:rPr>
                <w:rFonts w:ascii="Times New Roman" w:hAnsi="Times New Roman" w:eastAsia="Times New Roman" w:cs="Times New Roman"/>
                <w:spacing w:val="2"/>
                <w:sz w:val="20"/>
                <w:szCs w:val="20"/>
              </w:rPr>
              <w:t>0.01</w:t>
            </w:r>
          </w:p>
        </w:tc>
      </w:tr>
      <w:tr w14:paraId="062CF62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43" w:hRule="atLeast"/>
        </w:trPr>
        <w:tc>
          <w:tcPr>
            <w:tcW w:w="1653" w:type="dxa"/>
            <w:vMerge w:val="continue"/>
            <w:tcBorders>
              <w:top w:val="nil"/>
            </w:tcBorders>
            <w:vAlign w:val="top"/>
          </w:tcPr>
          <w:p w14:paraId="57AE9EE5">
            <w:pPr>
              <w:rPr>
                <w:rFonts w:ascii="Arial"/>
                <w:sz w:val="21"/>
              </w:rPr>
            </w:pPr>
          </w:p>
        </w:tc>
        <w:tc>
          <w:tcPr>
            <w:tcW w:w="2872" w:type="dxa"/>
            <w:vAlign w:val="top"/>
          </w:tcPr>
          <w:p w14:paraId="7C138E2A">
            <w:pPr>
              <w:pStyle w:val="6"/>
              <w:spacing w:before="75" w:line="228" w:lineRule="auto"/>
              <w:ind w:left="1021"/>
              <w:rPr>
                <w:sz w:val="20"/>
                <w:szCs w:val="20"/>
              </w:rPr>
            </w:pPr>
            <w:r>
              <w:rPr>
                <w:spacing w:val="6"/>
                <w:sz w:val="20"/>
                <w:szCs w:val="20"/>
              </w:rPr>
              <w:t>核算方法</w:t>
            </w:r>
          </w:p>
        </w:tc>
        <w:tc>
          <w:tcPr>
            <w:tcW w:w="2752" w:type="dxa"/>
            <w:vAlign w:val="top"/>
          </w:tcPr>
          <w:p w14:paraId="031BD27D">
            <w:pPr>
              <w:pStyle w:val="6"/>
              <w:spacing w:before="65" w:line="228" w:lineRule="auto"/>
              <w:ind w:left="854"/>
              <w:rPr>
                <w:sz w:val="20"/>
                <w:szCs w:val="20"/>
              </w:rPr>
            </w:pPr>
            <w:r>
              <w:rPr>
                <w:spacing w:val="8"/>
                <w:sz w:val="20"/>
                <w:szCs w:val="20"/>
              </w:rPr>
              <w:t>排污系数法</w:t>
            </w:r>
          </w:p>
        </w:tc>
        <w:tc>
          <w:tcPr>
            <w:tcW w:w="2502" w:type="dxa"/>
            <w:vAlign w:val="top"/>
          </w:tcPr>
          <w:p w14:paraId="3CEB1BE7">
            <w:pPr>
              <w:pStyle w:val="6"/>
              <w:spacing w:before="65" w:line="228" w:lineRule="auto"/>
              <w:ind w:left="730"/>
              <w:rPr>
                <w:sz w:val="20"/>
                <w:szCs w:val="20"/>
              </w:rPr>
            </w:pPr>
            <w:r>
              <w:rPr>
                <w:spacing w:val="8"/>
                <w:sz w:val="20"/>
                <w:szCs w:val="20"/>
              </w:rPr>
              <w:t>排污系数法</w:t>
            </w:r>
          </w:p>
        </w:tc>
        <w:tc>
          <w:tcPr>
            <w:tcW w:w="2101" w:type="dxa"/>
            <w:vAlign w:val="top"/>
          </w:tcPr>
          <w:p w14:paraId="7C0E3248">
            <w:pPr>
              <w:pStyle w:val="6"/>
              <w:spacing w:before="65" w:line="228" w:lineRule="auto"/>
              <w:ind w:left="529"/>
              <w:rPr>
                <w:sz w:val="20"/>
                <w:szCs w:val="20"/>
              </w:rPr>
            </w:pPr>
            <w:r>
              <w:rPr>
                <w:spacing w:val="8"/>
                <w:sz w:val="20"/>
                <w:szCs w:val="20"/>
              </w:rPr>
              <w:t>排污系数法</w:t>
            </w:r>
          </w:p>
        </w:tc>
        <w:tc>
          <w:tcPr>
            <w:tcW w:w="2109" w:type="dxa"/>
            <w:vAlign w:val="top"/>
          </w:tcPr>
          <w:p w14:paraId="63703F47">
            <w:pPr>
              <w:pStyle w:val="6"/>
              <w:spacing w:before="65" w:line="227" w:lineRule="auto"/>
              <w:ind w:left="535"/>
              <w:rPr>
                <w:sz w:val="20"/>
                <w:szCs w:val="20"/>
              </w:rPr>
            </w:pPr>
            <w:r>
              <w:rPr>
                <w:spacing w:val="7"/>
                <w:sz w:val="20"/>
                <w:szCs w:val="20"/>
              </w:rPr>
              <w:t>经验估算法</w:t>
            </w:r>
          </w:p>
        </w:tc>
      </w:tr>
      <w:tr w14:paraId="4663753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45" w:hRule="atLeast"/>
        </w:trPr>
        <w:tc>
          <w:tcPr>
            <w:tcW w:w="4525" w:type="dxa"/>
            <w:gridSpan w:val="2"/>
            <w:vAlign w:val="top"/>
          </w:tcPr>
          <w:p w14:paraId="1898E7CF">
            <w:pPr>
              <w:pStyle w:val="6"/>
              <w:spacing w:before="46" w:line="274" w:lineRule="exact"/>
              <w:ind w:left="1405"/>
              <w:rPr>
                <w:sz w:val="20"/>
                <w:szCs w:val="20"/>
              </w:rPr>
            </w:pPr>
            <w:r>
              <w:rPr>
                <w:spacing w:val="6"/>
                <w:position w:val="1"/>
                <w:sz w:val="20"/>
                <w:szCs w:val="20"/>
              </w:rPr>
              <w:t>年运行时间（</w:t>
            </w:r>
            <w:r>
              <w:rPr>
                <w:rFonts w:ascii="Times New Roman" w:hAnsi="Times New Roman" w:eastAsia="Times New Roman" w:cs="Times New Roman"/>
                <w:spacing w:val="6"/>
                <w:position w:val="1"/>
                <w:sz w:val="20"/>
                <w:szCs w:val="20"/>
              </w:rPr>
              <w:t>h/a</w:t>
            </w:r>
            <w:r>
              <w:rPr>
                <w:spacing w:val="6"/>
                <w:position w:val="1"/>
                <w:sz w:val="20"/>
                <w:szCs w:val="20"/>
              </w:rPr>
              <w:t>）</w:t>
            </w:r>
          </w:p>
        </w:tc>
        <w:tc>
          <w:tcPr>
            <w:tcW w:w="2752" w:type="dxa"/>
            <w:vAlign w:val="top"/>
          </w:tcPr>
          <w:p w14:paraId="1DC3C53B">
            <w:pPr>
              <w:spacing w:before="103" w:line="195" w:lineRule="auto"/>
              <w:ind w:left="1274"/>
              <w:rPr>
                <w:rFonts w:ascii="Times New Roman" w:hAnsi="Times New Roman" w:eastAsia="Times New Roman" w:cs="Times New Roman"/>
                <w:sz w:val="20"/>
                <w:szCs w:val="20"/>
              </w:rPr>
            </w:pPr>
            <w:r>
              <w:rPr>
                <w:rFonts w:ascii="Times New Roman" w:hAnsi="Times New Roman" w:eastAsia="Times New Roman" w:cs="Times New Roman"/>
                <w:sz w:val="20"/>
                <w:szCs w:val="20"/>
              </w:rPr>
              <w:t>92</w:t>
            </w:r>
          </w:p>
        </w:tc>
        <w:tc>
          <w:tcPr>
            <w:tcW w:w="2502" w:type="dxa"/>
            <w:vAlign w:val="top"/>
          </w:tcPr>
          <w:p w14:paraId="78958AB9">
            <w:pPr>
              <w:spacing w:before="103" w:line="195" w:lineRule="auto"/>
              <w:ind w:left="1040"/>
              <w:rPr>
                <w:rFonts w:ascii="Times New Roman" w:hAnsi="Times New Roman" w:eastAsia="Times New Roman" w:cs="Times New Roman"/>
                <w:sz w:val="20"/>
                <w:szCs w:val="20"/>
              </w:rPr>
            </w:pPr>
            <w:r>
              <w:rPr>
                <w:rFonts w:ascii="Times New Roman" w:hAnsi="Times New Roman" w:eastAsia="Times New Roman" w:cs="Times New Roman"/>
                <w:spacing w:val="4"/>
                <w:sz w:val="20"/>
                <w:szCs w:val="20"/>
              </w:rPr>
              <w:t>2400</w:t>
            </w:r>
          </w:p>
        </w:tc>
        <w:tc>
          <w:tcPr>
            <w:tcW w:w="2101" w:type="dxa"/>
            <w:vAlign w:val="top"/>
          </w:tcPr>
          <w:p w14:paraId="2082C22C">
            <w:pPr>
              <w:spacing w:before="103" w:line="195" w:lineRule="auto"/>
              <w:ind w:left="842"/>
              <w:rPr>
                <w:rFonts w:ascii="Times New Roman" w:hAnsi="Times New Roman" w:eastAsia="Times New Roman" w:cs="Times New Roman"/>
                <w:sz w:val="20"/>
                <w:szCs w:val="20"/>
              </w:rPr>
            </w:pPr>
            <w:r>
              <w:rPr>
                <w:rFonts w:ascii="Times New Roman" w:hAnsi="Times New Roman" w:eastAsia="Times New Roman" w:cs="Times New Roman"/>
                <w:spacing w:val="4"/>
                <w:sz w:val="20"/>
                <w:szCs w:val="20"/>
              </w:rPr>
              <w:t>2400</w:t>
            </w:r>
          </w:p>
        </w:tc>
        <w:tc>
          <w:tcPr>
            <w:tcW w:w="2109" w:type="dxa"/>
            <w:vAlign w:val="top"/>
          </w:tcPr>
          <w:p w14:paraId="7C077B2C">
            <w:pPr>
              <w:spacing w:before="103" w:line="195" w:lineRule="auto"/>
              <w:ind w:left="844"/>
              <w:rPr>
                <w:rFonts w:ascii="Times New Roman" w:hAnsi="Times New Roman" w:eastAsia="Times New Roman" w:cs="Times New Roman"/>
                <w:sz w:val="20"/>
                <w:szCs w:val="20"/>
              </w:rPr>
            </w:pPr>
            <w:r>
              <w:rPr>
                <w:rFonts w:ascii="Times New Roman" w:hAnsi="Times New Roman" w:eastAsia="Times New Roman" w:cs="Times New Roman"/>
                <w:spacing w:val="4"/>
                <w:sz w:val="20"/>
                <w:szCs w:val="20"/>
              </w:rPr>
              <w:t>2000</w:t>
            </w:r>
          </w:p>
        </w:tc>
      </w:tr>
      <w:tr w14:paraId="7E88F7B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45" w:hRule="atLeast"/>
        </w:trPr>
        <w:tc>
          <w:tcPr>
            <w:tcW w:w="4525" w:type="dxa"/>
            <w:gridSpan w:val="2"/>
            <w:vAlign w:val="top"/>
          </w:tcPr>
          <w:p w14:paraId="6A90ADC7">
            <w:pPr>
              <w:pStyle w:val="6"/>
              <w:spacing w:before="44" w:line="274" w:lineRule="exact"/>
              <w:ind w:left="1532"/>
              <w:rPr>
                <w:sz w:val="20"/>
                <w:szCs w:val="20"/>
              </w:rPr>
            </w:pPr>
            <w:r>
              <w:rPr>
                <w:spacing w:val="5"/>
                <w:position w:val="1"/>
                <w:sz w:val="20"/>
                <w:szCs w:val="20"/>
              </w:rPr>
              <w:t>年排放量（</w:t>
            </w:r>
            <w:r>
              <w:rPr>
                <w:rFonts w:ascii="Times New Roman" w:hAnsi="Times New Roman" w:eastAsia="Times New Roman" w:cs="Times New Roman"/>
                <w:spacing w:val="5"/>
                <w:position w:val="1"/>
                <w:sz w:val="20"/>
                <w:szCs w:val="20"/>
              </w:rPr>
              <w:t>t/a</w:t>
            </w:r>
            <w:r>
              <w:rPr>
                <w:spacing w:val="5"/>
                <w:position w:val="1"/>
                <w:sz w:val="20"/>
                <w:szCs w:val="20"/>
              </w:rPr>
              <w:t>）</w:t>
            </w:r>
          </w:p>
        </w:tc>
        <w:tc>
          <w:tcPr>
            <w:tcW w:w="2752" w:type="dxa"/>
            <w:vAlign w:val="top"/>
          </w:tcPr>
          <w:p w14:paraId="2EC70522">
            <w:pPr>
              <w:spacing w:before="104" w:line="195" w:lineRule="auto"/>
              <w:ind w:left="1143"/>
              <w:rPr>
                <w:rFonts w:ascii="Times New Roman" w:hAnsi="Times New Roman" w:eastAsia="Times New Roman" w:cs="Times New Roman"/>
                <w:sz w:val="20"/>
                <w:szCs w:val="20"/>
              </w:rPr>
            </w:pPr>
            <w:r>
              <w:rPr>
                <w:rFonts w:ascii="Times New Roman" w:hAnsi="Times New Roman" w:eastAsia="Times New Roman" w:cs="Times New Roman"/>
                <w:spacing w:val="3"/>
                <w:sz w:val="20"/>
                <w:szCs w:val="20"/>
              </w:rPr>
              <w:t>0.001</w:t>
            </w:r>
          </w:p>
        </w:tc>
        <w:tc>
          <w:tcPr>
            <w:tcW w:w="2502" w:type="dxa"/>
            <w:vAlign w:val="top"/>
          </w:tcPr>
          <w:p w14:paraId="4E26F69E">
            <w:pPr>
              <w:spacing w:before="104" w:line="195" w:lineRule="auto"/>
              <w:ind w:left="1017"/>
              <w:rPr>
                <w:rFonts w:ascii="Times New Roman" w:hAnsi="Times New Roman" w:eastAsia="Times New Roman" w:cs="Times New Roman"/>
                <w:sz w:val="20"/>
                <w:szCs w:val="20"/>
              </w:rPr>
            </w:pPr>
            <w:r>
              <w:rPr>
                <w:rFonts w:ascii="Times New Roman" w:hAnsi="Times New Roman" w:eastAsia="Times New Roman" w:cs="Times New Roman"/>
                <w:spacing w:val="3"/>
                <w:sz w:val="20"/>
                <w:szCs w:val="20"/>
              </w:rPr>
              <w:t>0.192</w:t>
            </w:r>
          </w:p>
        </w:tc>
        <w:tc>
          <w:tcPr>
            <w:tcW w:w="2101" w:type="dxa"/>
            <w:vAlign w:val="top"/>
          </w:tcPr>
          <w:p w14:paraId="474C5E0E">
            <w:pPr>
              <w:spacing w:before="104" w:line="195" w:lineRule="auto"/>
              <w:ind w:left="817"/>
              <w:rPr>
                <w:rFonts w:ascii="Times New Roman" w:hAnsi="Times New Roman" w:eastAsia="Times New Roman" w:cs="Times New Roman"/>
                <w:sz w:val="20"/>
                <w:szCs w:val="20"/>
              </w:rPr>
            </w:pPr>
            <w:r>
              <w:rPr>
                <w:rFonts w:ascii="Times New Roman" w:hAnsi="Times New Roman" w:eastAsia="Times New Roman" w:cs="Times New Roman"/>
                <w:spacing w:val="-2"/>
                <w:sz w:val="20"/>
                <w:szCs w:val="20"/>
              </w:rPr>
              <w:t>0.</w:t>
            </w:r>
            <w:r>
              <w:rPr>
                <w:rFonts w:ascii="Times New Roman" w:hAnsi="Times New Roman" w:eastAsia="Times New Roman" w:cs="Times New Roman"/>
                <w:spacing w:val="-23"/>
                <w:sz w:val="20"/>
                <w:szCs w:val="20"/>
              </w:rPr>
              <w:t xml:space="preserve"> </w:t>
            </w:r>
            <w:r>
              <w:rPr>
                <w:rFonts w:ascii="Times New Roman" w:hAnsi="Times New Roman" w:eastAsia="Times New Roman" w:cs="Times New Roman"/>
                <w:spacing w:val="-2"/>
                <w:sz w:val="20"/>
                <w:szCs w:val="20"/>
              </w:rPr>
              <w:t>192</w:t>
            </w:r>
          </w:p>
        </w:tc>
        <w:tc>
          <w:tcPr>
            <w:tcW w:w="2109" w:type="dxa"/>
            <w:vAlign w:val="top"/>
          </w:tcPr>
          <w:p w14:paraId="38DD82C0">
            <w:pPr>
              <w:spacing w:before="104" w:line="195" w:lineRule="auto"/>
              <w:ind w:left="873"/>
              <w:rPr>
                <w:rFonts w:ascii="Times New Roman" w:hAnsi="Times New Roman" w:eastAsia="Times New Roman" w:cs="Times New Roman"/>
                <w:sz w:val="20"/>
                <w:szCs w:val="20"/>
              </w:rPr>
            </w:pPr>
            <w:r>
              <w:rPr>
                <w:rFonts w:ascii="Times New Roman" w:hAnsi="Times New Roman" w:eastAsia="Times New Roman" w:cs="Times New Roman"/>
                <w:spacing w:val="2"/>
                <w:sz w:val="20"/>
                <w:szCs w:val="20"/>
              </w:rPr>
              <w:t>0.02</w:t>
            </w:r>
          </w:p>
        </w:tc>
      </w:tr>
      <w:tr w14:paraId="378E44F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45" w:hRule="atLeast"/>
        </w:trPr>
        <w:tc>
          <w:tcPr>
            <w:tcW w:w="1653" w:type="dxa"/>
            <w:vMerge w:val="restart"/>
            <w:tcBorders>
              <w:bottom w:val="nil"/>
            </w:tcBorders>
            <w:vAlign w:val="top"/>
          </w:tcPr>
          <w:p w14:paraId="27A2FF0D">
            <w:pPr>
              <w:spacing w:line="266" w:lineRule="auto"/>
              <w:rPr>
                <w:rFonts w:ascii="Arial"/>
                <w:sz w:val="21"/>
              </w:rPr>
            </w:pPr>
          </w:p>
          <w:p w14:paraId="58D8821F">
            <w:pPr>
              <w:spacing w:line="267" w:lineRule="auto"/>
              <w:rPr>
                <w:rFonts w:ascii="Arial"/>
                <w:sz w:val="21"/>
              </w:rPr>
            </w:pPr>
          </w:p>
          <w:p w14:paraId="4ABAEE15">
            <w:pPr>
              <w:pStyle w:val="6"/>
              <w:spacing w:before="65" w:line="228" w:lineRule="auto"/>
              <w:ind w:left="411"/>
              <w:rPr>
                <w:sz w:val="20"/>
                <w:szCs w:val="20"/>
              </w:rPr>
            </w:pPr>
            <w:r>
              <w:rPr>
                <w:spacing w:val="7"/>
                <w:sz w:val="20"/>
                <w:szCs w:val="20"/>
              </w:rPr>
              <w:t>排放参数</w:t>
            </w:r>
          </w:p>
        </w:tc>
        <w:tc>
          <w:tcPr>
            <w:tcW w:w="2872" w:type="dxa"/>
            <w:vAlign w:val="top"/>
          </w:tcPr>
          <w:p w14:paraId="3A3AC267">
            <w:pPr>
              <w:pStyle w:val="6"/>
              <w:spacing w:before="73" w:line="231" w:lineRule="auto"/>
              <w:ind w:left="622"/>
              <w:rPr>
                <w:sz w:val="20"/>
                <w:szCs w:val="20"/>
              </w:rPr>
            </w:pPr>
            <w:r>
              <w:rPr>
                <w:spacing w:val="7"/>
                <w:sz w:val="20"/>
                <w:szCs w:val="20"/>
              </w:rPr>
              <w:t>排气筒高度（</w:t>
            </w:r>
            <w:r>
              <w:rPr>
                <w:rFonts w:ascii="Times New Roman" w:hAnsi="Times New Roman" w:eastAsia="Times New Roman" w:cs="Times New Roman"/>
                <w:spacing w:val="7"/>
                <w:sz w:val="20"/>
                <w:szCs w:val="20"/>
              </w:rPr>
              <w:t>m</w:t>
            </w:r>
            <w:r>
              <w:rPr>
                <w:spacing w:val="7"/>
                <w:sz w:val="20"/>
                <w:szCs w:val="20"/>
              </w:rPr>
              <w:t>）</w:t>
            </w:r>
          </w:p>
        </w:tc>
        <w:tc>
          <w:tcPr>
            <w:tcW w:w="2752" w:type="dxa"/>
            <w:vAlign w:val="top"/>
          </w:tcPr>
          <w:p w14:paraId="0CD229B8">
            <w:pPr>
              <w:spacing w:before="104" w:line="195" w:lineRule="auto"/>
              <w:ind w:left="1290"/>
              <w:rPr>
                <w:rFonts w:ascii="Times New Roman" w:hAnsi="Times New Roman" w:eastAsia="Times New Roman" w:cs="Times New Roman"/>
                <w:sz w:val="20"/>
                <w:szCs w:val="20"/>
              </w:rPr>
            </w:pPr>
            <w:r>
              <w:rPr>
                <w:rFonts w:ascii="Times New Roman" w:hAnsi="Times New Roman" w:eastAsia="Times New Roman" w:cs="Times New Roman"/>
                <w:spacing w:val="-8"/>
                <w:sz w:val="20"/>
                <w:szCs w:val="20"/>
              </w:rPr>
              <w:t>15</w:t>
            </w:r>
          </w:p>
        </w:tc>
        <w:tc>
          <w:tcPr>
            <w:tcW w:w="2502" w:type="dxa"/>
            <w:vAlign w:val="top"/>
          </w:tcPr>
          <w:p w14:paraId="61991F45">
            <w:pPr>
              <w:spacing w:before="104" w:line="195" w:lineRule="auto"/>
              <w:ind w:left="1166"/>
              <w:rPr>
                <w:rFonts w:ascii="Times New Roman" w:hAnsi="Times New Roman" w:eastAsia="Times New Roman" w:cs="Times New Roman"/>
                <w:sz w:val="20"/>
                <w:szCs w:val="20"/>
              </w:rPr>
            </w:pPr>
            <w:r>
              <w:rPr>
                <w:rFonts w:ascii="Times New Roman" w:hAnsi="Times New Roman" w:eastAsia="Times New Roman" w:cs="Times New Roman"/>
                <w:spacing w:val="-8"/>
                <w:sz w:val="20"/>
                <w:szCs w:val="20"/>
              </w:rPr>
              <w:t>15</w:t>
            </w:r>
          </w:p>
        </w:tc>
        <w:tc>
          <w:tcPr>
            <w:tcW w:w="2101" w:type="dxa"/>
            <w:vAlign w:val="top"/>
          </w:tcPr>
          <w:p w14:paraId="1B3DF537">
            <w:pPr>
              <w:spacing w:before="104" w:line="195" w:lineRule="auto"/>
              <w:ind w:left="966"/>
              <w:rPr>
                <w:rFonts w:ascii="Times New Roman" w:hAnsi="Times New Roman" w:eastAsia="Times New Roman" w:cs="Times New Roman"/>
                <w:sz w:val="20"/>
                <w:szCs w:val="20"/>
              </w:rPr>
            </w:pPr>
            <w:r>
              <w:rPr>
                <w:rFonts w:ascii="Times New Roman" w:hAnsi="Times New Roman" w:eastAsia="Times New Roman" w:cs="Times New Roman"/>
                <w:spacing w:val="-8"/>
                <w:sz w:val="20"/>
                <w:szCs w:val="20"/>
              </w:rPr>
              <w:t>15</w:t>
            </w:r>
          </w:p>
        </w:tc>
        <w:tc>
          <w:tcPr>
            <w:tcW w:w="2109" w:type="dxa"/>
            <w:vAlign w:val="top"/>
          </w:tcPr>
          <w:p w14:paraId="32E0E098">
            <w:pPr>
              <w:spacing w:before="37" w:line="275" w:lineRule="exact"/>
              <w:ind w:left="1022"/>
              <w:rPr>
                <w:rFonts w:ascii="Times New Roman" w:hAnsi="Times New Roman" w:eastAsia="Times New Roman" w:cs="Times New Roman"/>
                <w:sz w:val="20"/>
                <w:szCs w:val="20"/>
              </w:rPr>
            </w:pPr>
            <w:r>
              <w:rPr>
                <w:rFonts w:ascii="Times New Roman" w:hAnsi="Times New Roman" w:eastAsia="Times New Roman" w:cs="Times New Roman"/>
                <w:spacing w:val="2"/>
                <w:position w:val="1"/>
                <w:sz w:val="20"/>
                <w:szCs w:val="20"/>
              </w:rPr>
              <w:t>/</w:t>
            </w:r>
          </w:p>
        </w:tc>
      </w:tr>
      <w:tr w14:paraId="6208D45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45" w:hRule="atLeast"/>
        </w:trPr>
        <w:tc>
          <w:tcPr>
            <w:tcW w:w="1653" w:type="dxa"/>
            <w:vMerge w:val="continue"/>
            <w:tcBorders>
              <w:top w:val="nil"/>
              <w:bottom w:val="nil"/>
            </w:tcBorders>
            <w:vAlign w:val="top"/>
          </w:tcPr>
          <w:p w14:paraId="5ADB910C">
            <w:pPr>
              <w:rPr>
                <w:rFonts w:ascii="Arial"/>
                <w:sz w:val="21"/>
              </w:rPr>
            </w:pPr>
          </w:p>
        </w:tc>
        <w:tc>
          <w:tcPr>
            <w:tcW w:w="2872" w:type="dxa"/>
            <w:vAlign w:val="top"/>
          </w:tcPr>
          <w:p w14:paraId="5AF26ABC">
            <w:pPr>
              <w:pStyle w:val="6"/>
              <w:spacing w:before="76" w:line="228" w:lineRule="auto"/>
              <w:ind w:left="1036"/>
              <w:rPr>
                <w:sz w:val="20"/>
                <w:szCs w:val="20"/>
              </w:rPr>
            </w:pPr>
            <w:r>
              <w:rPr>
                <w:spacing w:val="2"/>
                <w:sz w:val="20"/>
                <w:szCs w:val="20"/>
              </w:rPr>
              <w:t>出口内径</w:t>
            </w:r>
          </w:p>
        </w:tc>
        <w:tc>
          <w:tcPr>
            <w:tcW w:w="2752" w:type="dxa"/>
            <w:vAlign w:val="top"/>
          </w:tcPr>
          <w:p w14:paraId="5189FD20">
            <w:pPr>
              <w:spacing w:before="102" w:line="195" w:lineRule="auto"/>
              <w:ind w:left="1247"/>
              <w:rPr>
                <w:rFonts w:ascii="Times New Roman" w:hAnsi="Times New Roman" w:eastAsia="Times New Roman" w:cs="Times New Roman"/>
                <w:sz w:val="20"/>
                <w:szCs w:val="20"/>
              </w:rPr>
            </w:pPr>
            <w:r>
              <w:rPr>
                <w:rFonts w:ascii="Times New Roman" w:hAnsi="Times New Roman" w:eastAsia="Times New Roman" w:cs="Times New Roman"/>
                <w:spacing w:val="2"/>
                <w:sz w:val="20"/>
                <w:szCs w:val="20"/>
              </w:rPr>
              <w:t>0.2</w:t>
            </w:r>
          </w:p>
        </w:tc>
        <w:tc>
          <w:tcPr>
            <w:tcW w:w="2502" w:type="dxa"/>
            <w:vAlign w:val="top"/>
          </w:tcPr>
          <w:p w14:paraId="4EB86758">
            <w:pPr>
              <w:spacing w:before="102" w:line="195" w:lineRule="auto"/>
              <w:ind w:left="1123"/>
              <w:rPr>
                <w:rFonts w:ascii="Times New Roman" w:hAnsi="Times New Roman" w:eastAsia="Times New Roman" w:cs="Times New Roman"/>
                <w:sz w:val="20"/>
                <w:szCs w:val="20"/>
              </w:rPr>
            </w:pPr>
            <w:r>
              <w:rPr>
                <w:rFonts w:ascii="Times New Roman" w:hAnsi="Times New Roman" w:eastAsia="Times New Roman" w:cs="Times New Roman"/>
                <w:spacing w:val="2"/>
                <w:sz w:val="20"/>
                <w:szCs w:val="20"/>
              </w:rPr>
              <w:t>0.5</w:t>
            </w:r>
          </w:p>
        </w:tc>
        <w:tc>
          <w:tcPr>
            <w:tcW w:w="2101" w:type="dxa"/>
            <w:vAlign w:val="top"/>
          </w:tcPr>
          <w:p w14:paraId="330D3498">
            <w:pPr>
              <w:spacing w:before="102" w:line="195" w:lineRule="auto"/>
              <w:ind w:left="922"/>
              <w:rPr>
                <w:rFonts w:ascii="Times New Roman" w:hAnsi="Times New Roman" w:eastAsia="Times New Roman" w:cs="Times New Roman"/>
                <w:sz w:val="20"/>
                <w:szCs w:val="20"/>
              </w:rPr>
            </w:pPr>
            <w:r>
              <w:rPr>
                <w:rFonts w:ascii="Times New Roman" w:hAnsi="Times New Roman" w:eastAsia="Times New Roman" w:cs="Times New Roman"/>
                <w:spacing w:val="1"/>
                <w:sz w:val="20"/>
                <w:szCs w:val="20"/>
              </w:rPr>
              <w:t>0.5</w:t>
            </w:r>
          </w:p>
        </w:tc>
        <w:tc>
          <w:tcPr>
            <w:tcW w:w="2109" w:type="dxa"/>
            <w:vAlign w:val="top"/>
          </w:tcPr>
          <w:p w14:paraId="23DE339B">
            <w:pPr>
              <w:spacing w:before="35" w:line="275" w:lineRule="exact"/>
              <w:ind w:left="1022"/>
              <w:rPr>
                <w:rFonts w:ascii="Times New Roman" w:hAnsi="Times New Roman" w:eastAsia="Times New Roman" w:cs="Times New Roman"/>
                <w:sz w:val="20"/>
                <w:szCs w:val="20"/>
              </w:rPr>
            </w:pPr>
            <w:r>
              <w:rPr>
                <w:rFonts w:ascii="Times New Roman" w:hAnsi="Times New Roman" w:eastAsia="Times New Roman" w:cs="Times New Roman"/>
                <w:spacing w:val="2"/>
                <w:position w:val="1"/>
                <w:sz w:val="20"/>
                <w:szCs w:val="20"/>
              </w:rPr>
              <w:t>/</w:t>
            </w:r>
          </w:p>
        </w:tc>
      </w:tr>
      <w:tr w14:paraId="05386EB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45" w:hRule="atLeast"/>
        </w:trPr>
        <w:tc>
          <w:tcPr>
            <w:tcW w:w="1653" w:type="dxa"/>
            <w:vMerge w:val="continue"/>
            <w:tcBorders>
              <w:top w:val="nil"/>
              <w:bottom w:val="nil"/>
            </w:tcBorders>
            <w:vAlign w:val="top"/>
          </w:tcPr>
          <w:p w14:paraId="6AB79E5F">
            <w:pPr>
              <w:rPr>
                <w:rFonts w:ascii="Arial"/>
                <w:sz w:val="21"/>
              </w:rPr>
            </w:pPr>
          </w:p>
        </w:tc>
        <w:tc>
          <w:tcPr>
            <w:tcW w:w="2872" w:type="dxa"/>
            <w:vAlign w:val="top"/>
          </w:tcPr>
          <w:p w14:paraId="119C5134">
            <w:pPr>
              <w:pStyle w:val="6"/>
              <w:spacing w:before="74" w:line="231" w:lineRule="auto"/>
              <w:ind w:left="705"/>
              <w:rPr>
                <w:sz w:val="20"/>
                <w:szCs w:val="20"/>
              </w:rPr>
            </w:pPr>
            <w:r>
              <w:rPr>
                <w:spacing w:val="4"/>
                <w:sz w:val="20"/>
                <w:szCs w:val="20"/>
              </w:rPr>
              <w:t>烟气温度</w:t>
            </w:r>
            <w:r>
              <w:rPr>
                <w:spacing w:val="20"/>
                <w:sz w:val="20"/>
                <w:szCs w:val="20"/>
              </w:rPr>
              <w:t xml:space="preserve"> </w:t>
            </w:r>
            <w:r>
              <w:rPr>
                <w:spacing w:val="4"/>
                <w:sz w:val="20"/>
                <w:szCs w:val="20"/>
              </w:rPr>
              <w:t>(℃)</w:t>
            </w:r>
          </w:p>
        </w:tc>
        <w:tc>
          <w:tcPr>
            <w:tcW w:w="2752" w:type="dxa"/>
            <w:vAlign w:val="top"/>
          </w:tcPr>
          <w:p w14:paraId="2A5A7C9D">
            <w:pPr>
              <w:spacing w:before="102" w:line="195" w:lineRule="auto"/>
              <w:ind w:left="1270"/>
              <w:rPr>
                <w:rFonts w:ascii="Times New Roman" w:hAnsi="Times New Roman" w:eastAsia="Times New Roman" w:cs="Times New Roman"/>
                <w:sz w:val="20"/>
                <w:szCs w:val="20"/>
              </w:rPr>
            </w:pPr>
            <w:r>
              <w:rPr>
                <w:rFonts w:ascii="Times New Roman" w:hAnsi="Times New Roman" w:eastAsia="Times New Roman" w:cs="Times New Roman"/>
                <w:spacing w:val="2"/>
                <w:sz w:val="20"/>
                <w:szCs w:val="20"/>
              </w:rPr>
              <w:t>25</w:t>
            </w:r>
          </w:p>
        </w:tc>
        <w:tc>
          <w:tcPr>
            <w:tcW w:w="2502" w:type="dxa"/>
            <w:vAlign w:val="top"/>
          </w:tcPr>
          <w:p w14:paraId="75032E1E">
            <w:pPr>
              <w:spacing w:before="102" w:line="195" w:lineRule="auto"/>
              <w:ind w:left="1146"/>
              <w:rPr>
                <w:rFonts w:ascii="Times New Roman" w:hAnsi="Times New Roman" w:eastAsia="Times New Roman" w:cs="Times New Roman"/>
                <w:sz w:val="20"/>
                <w:szCs w:val="20"/>
              </w:rPr>
            </w:pPr>
            <w:r>
              <w:rPr>
                <w:rFonts w:ascii="Times New Roman" w:hAnsi="Times New Roman" w:eastAsia="Times New Roman" w:cs="Times New Roman"/>
                <w:spacing w:val="2"/>
                <w:sz w:val="20"/>
                <w:szCs w:val="20"/>
              </w:rPr>
              <w:t>25</w:t>
            </w:r>
          </w:p>
        </w:tc>
        <w:tc>
          <w:tcPr>
            <w:tcW w:w="2101" w:type="dxa"/>
            <w:vAlign w:val="top"/>
          </w:tcPr>
          <w:p w14:paraId="51BCA9A0">
            <w:pPr>
              <w:spacing w:before="102" w:line="195" w:lineRule="auto"/>
              <w:ind w:left="945"/>
              <w:rPr>
                <w:rFonts w:ascii="Times New Roman" w:hAnsi="Times New Roman" w:eastAsia="Times New Roman" w:cs="Times New Roman"/>
                <w:sz w:val="20"/>
                <w:szCs w:val="20"/>
              </w:rPr>
            </w:pPr>
            <w:r>
              <w:rPr>
                <w:rFonts w:ascii="Times New Roman" w:hAnsi="Times New Roman" w:eastAsia="Times New Roman" w:cs="Times New Roman"/>
                <w:spacing w:val="2"/>
                <w:sz w:val="20"/>
                <w:szCs w:val="20"/>
              </w:rPr>
              <w:t>25</w:t>
            </w:r>
          </w:p>
        </w:tc>
        <w:tc>
          <w:tcPr>
            <w:tcW w:w="2109" w:type="dxa"/>
            <w:vAlign w:val="top"/>
          </w:tcPr>
          <w:p w14:paraId="004C3169">
            <w:pPr>
              <w:spacing w:before="36" w:line="274" w:lineRule="exact"/>
              <w:ind w:left="1022"/>
              <w:rPr>
                <w:rFonts w:ascii="Times New Roman" w:hAnsi="Times New Roman" w:eastAsia="Times New Roman" w:cs="Times New Roman"/>
                <w:sz w:val="20"/>
                <w:szCs w:val="20"/>
              </w:rPr>
            </w:pPr>
            <w:r>
              <w:rPr>
                <w:rFonts w:ascii="Times New Roman" w:hAnsi="Times New Roman" w:eastAsia="Times New Roman" w:cs="Times New Roman"/>
                <w:spacing w:val="2"/>
                <w:position w:val="1"/>
                <w:sz w:val="20"/>
                <w:szCs w:val="20"/>
              </w:rPr>
              <w:t>/</w:t>
            </w:r>
          </w:p>
        </w:tc>
      </w:tr>
      <w:tr w14:paraId="2B249BE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43" w:hRule="atLeast"/>
        </w:trPr>
        <w:tc>
          <w:tcPr>
            <w:tcW w:w="1653" w:type="dxa"/>
            <w:vMerge w:val="continue"/>
            <w:tcBorders>
              <w:top w:val="nil"/>
            </w:tcBorders>
            <w:vAlign w:val="top"/>
          </w:tcPr>
          <w:p w14:paraId="4D0816BA">
            <w:pPr>
              <w:rPr>
                <w:rFonts w:ascii="Arial"/>
                <w:sz w:val="21"/>
              </w:rPr>
            </w:pPr>
          </w:p>
        </w:tc>
        <w:tc>
          <w:tcPr>
            <w:tcW w:w="2872" w:type="dxa"/>
            <w:vAlign w:val="top"/>
          </w:tcPr>
          <w:p w14:paraId="214C27D7">
            <w:pPr>
              <w:pStyle w:val="6"/>
              <w:spacing w:before="76" w:line="230" w:lineRule="auto"/>
              <w:ind w:left="704"/>
              <w:rPr>
                <w:sz w:val="20"/>
                <w:szCs w:val="20"/>
              </w:rPr>
            </w:pPr>
            <w:r>
              <w:rPr>
                <w:spacing w:val="8"/>
                <w:sz w:val="20"/>
                <w:szCs w:val="20"/>
              </w:rPr>
              <w:t>排放形式及去向</w:t>
            </w:r>
          </w:p>
        </w:tc>
        <w:tc>
          <w:tcPr>
            <w:tcW w:w="2752" w:type="dxa"/>
            <w:vAlign w:val="top"/>
          </w:tcPr>
          <w:p w14:paraId="32647B59">
            <w:pPr>
              <w:pStyle w:val="6"/>
              <w:spacing w:before="67" w:line="229" w:lineRule="auto"/>
              <w:ind w:left="1066"/>
              <w:rPr>
                <w:sz w:val="20"/>
                <w:szCs w:val="20"/>
              </w:rPr>
            </w:pPr>
            <w:r>
              <w:rPr>
                <w:spacing w:val="6"/>
                <w:sz w:val="20"/>
                <w:szCs w:val="20"/>
              </w:rPr>
              <w:t>有组织</w:t>
            </w:r>
          </w:p>
        </w:tc>
        <w:tc>
          <w:tcPr>
            <w:tcW w:w="2502" w:type="dxa"/>
            <w:vAlign w:val="top"/>
          </w:tcPr>
          <w:p w14:paraId="3BF90D12">
            <w:pPr>
              <w:pStyle w:val="6"/>
              <w:spacing w:before="67" w:line="229" w:lineRule="auto"/>
              <w:ind w:left="939"/>
              <w:rPr>
                <w:sz w:val="20"/>
                <w:szCs w:val="20"/>
              </w:rPr>
            </w:pPr>
            <w:r>
              <w:rPr>
                <w:spacing w:val="6"/>
                <w:sz w:val="20"/>
                <w:szCs w:val="20"/>
              </w:rPr>
              <w:t>有组织</w:t>
            </w:r>
          </w:p>
        </w:tc>
        <w:tc>
          <w:tcPr>
            <w:tcW w:w="2101" w:type="dxa"/>
            <w:vAlign w:val="top"/>
          </w:tcPr>
          <w:p w14:paraId="0D68B4B2">
            <w:pPr>
              <w:pStyle w:val="6"/>
              <w:spacing w:before="67" w:line="229" w:lineRule="auto"/>
              <w:ind w:left="741"/>
              <w:rPr>
                <w:sz w:val="20"/>
                <w:szCs w:val="20"/>
              </w:rPr>
            </w:pPr>
            <w:r>
              <w:rPr>
                <w:spacing w:val="6"/>
                <w:sz w:val="20"/>
                <w:szCs w:val="20"/>
              </w:rPr>
              <w:t>有组织</w:t>
            </w:r>
          </w:p>
        </w:tc>
        <w:tc>
          <w:tcPr>
            <w:tcW w:w="2109" w:type="dxa"/>
            <w:vAlign w:val="top"/>
          </w:tcPr>
          <w:p w14:paraId="37B5F0CA">
            <w:pPr>
              <w:pStyle w:val="6"/>
              <w:spacing w:before="67" w:line="229" w:lineRule="auto"/>
              <w:ind w:left="746"/>
              <w:rPr>
                <w:sz w:val="20"/>
                <w:szCs w:val="20"/>
              </w:rPr>
            </w:pPr>
            <w:r>
              <w:rPr>
                <w:spacing w:val="6"/>
                <w:sz w:val="20"/>
                <w:szCs w:val="20"/>
              </w:rPr>
              <w:t>无组织</w:t>
            </w:r>
          </w:p>
        </w:tc>
      </w:tr>
      <w:tr w14:paraId="2DD9211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50" w:hRule="atLeast"/>
        </w:trPr>
        <w:tc>
          <w:tcPr>
            <w:tcW w:w="4525" w:type="dxa"/>
            <w:gridSpan w:val="2"/>
            <w:vAlign w:val="top"/>
          </w:tcPr>
          <w:p w14:paraId="30FFF98E">
            <w:pPr>
              <w:pStyle w:val="6"/>
              <w:spacing w:before="48" w:line="274" w:lineRule="exact"/>
              <w:ind w:left="1541"/>
              <w:rPr>
                <w:rFonts w:ascii="Times New Roman" w:hAnsi="Times New Roman" w:eastAsia="Times New Roman" w:cs="Times New Roman"/>
                <w:sz w:val="13"/>
                <w:szCs w:val="13"/>
              </w:rPr>
            </w:pPr>
            <w:r>
              <w:rPr>
                <w:spacing w:val="7"/>
                <w:position w:val="2"/>
                <w:sz w:val="20"/>
                <w:szCs w:val="20"/>
              </w:rPr>
              <w:t>排放标准</w:t>
            </w:r>
            <w:r>
              <w:rPr>
                <w:spacing w:val="-39"/>
                <w:position w:val="2"/>
                <w:sz w:val="20"/>
                <w:szCs w:val="20"/>
              </w:rPr>
              <w:t xml:space="preserve"> </w:t>
            </w:r>
            <w:r>
              <w:rPr>
                <w:rFonts w:ascii="Times New Roman" w:hAnsi="Times New Roman" w:eastAsia="Times New Roman" w:cs="Times New Roman"/>
                <w:position w:val="2"/>
                <w:sz w:val="20"/>
                <w:szCs w:val="20"/>
              </w:rPr>
              <w:t>mg</w:t>
            </w:r>
            <w:r>
              <w:rPr>
                <w:rFonts w:ascii="Times New Roman" w:hAnsi="Times New Roman" w:eastAsia="Times New Roman" w:cs="Times New Roman"/>
                <w:spacing w:val="7"/>
                <w:position w:val="2"/>
                <w:sz w:val="20"/>
                <w:szCs w:val="20"/>
              </w:rPr>
              <w:t>/m</w:t>
            </w:r>
            <w:r>
              <w:rPr>
                <w:rFonts w:ascii="Times New Roman" w:hAnsi="Times New Roman" w:eastAsia="Times New Roman" w:cs="Times New Roman"/>
                <w:spacing w:val="7"/>
                <w:position w:val="8"/>
                <w:sz w:val="13"/>
                <w:szCs w:val="13"/>
              </w:rPr>
              <w:t>3</w:t>
            </w:r>
          </w:p>
        </w:tc>
        <w:tc>
          <w:tcPr>
            <w:tcW w:w="2752" w:type="dxa"/>
            <w:vAlign w:val="top"/>
          </w:tcPr>
          <w:p w14:paraId="7F56F9F0">
            <w:pPr>
              <w:spacing w:before="105" w:line="195" w:lineRule="auto"/>
              <w:ind w:left="1290"/>
              <w:rPr>
                <w:rFonts w:ascii="Times New Roman" w:hAnsi="Times New Roman" w:eastAsia="Times New Roman" w:cs="Times New Roman"/>
                <w:sz w:val="20"/>
                <w:szCs w:val="20"/>
              </w:rPr>
            </w:pPr>
            <w:r>
              <w:rPr>
                <w:rFonts w:ascii="Times New Roman" w:hAnsi="Times New Roman" w:eastAsia="Times New Roman" w:cs="Times New Roman"/>
                <w:spacing w:val="-8"/>
                <w:sz w:val="20"/>
                <w:szCs w:val="20"/>
              </w:rPr>
              <w:t>10</w:t>
            </w:r>
          </w:p>
        </w:tc>
        <w:tc>
          <w:tcPr>
            <w:tcW w:w="2502" w:type="dxa"/>
            <w:vAlign w:val="top"/>
          </w:tcPr>
          <w:p w14:paraId="00310CBF">
            <w:pPr>
              <w:spacing w:before="105" w:line="195" w:lineRule="auto"/>
              <w:ind w:left="1166"/>
              <w:rPr>
                <w:rFonts w:ascii="Times New Roman" w:hAnsi="Times New Roman" w:eastAsia="Times New Roman" w:cs="Times New Roman"/>
                <w:sz w:val="20"/>
                <w:szCs w:val="20"/>
              </w:rPr>
            </w:pPr>
            <w:r>
              <w:rPr>
                <w:rFonts w:ascii="Times New Roman" w:hAnsi="Times New Roman" w:eastAsia="Times New Roman" w:cs="Times New Roman"/>
                <w:spacing w:val="-8"/>
                <w:sz w:val="20"/>
                <w:szCs w:val="20"/>
              </w:rPr>
              <w:t>10</w:t>
            </w:r>
          </w:p>
        </w:tc>
        <w:tc>
          <w:tcPr>
            <w:tcW w:w="2101" w:type="dxa"/>
            <w:vAlign w:val="top"/>
          </w:tcPr>
          <w:p w14:paraId="27F113BE">
            <w:pPr>
              <w:spacing w:before="105" w:line="195" w:lineRule="auto"/>
              <w:ind w:left="966"/>
              <w:rPr>
                <w:rFonts w:ascii="Times New Roman" w:hAnsi="Times New Roman" w:eastAsia="Times New Roman" w:cs="Times New Roman"/>
                <w:sz w:val="20"/>
                <w:szCs w:val="20"/>
              </w:rPr>
            </w:pPr>
            <w:r>
              <w:rPr>
                <w:rFonts w:ascii="Times New Roman" w:hAnsi="Times New Roman" w:eastAsia="Times New Roman" w:cs="Times New Roman"/>
                <w:spacing w:val="-8"/>
                <w:sz w:val="20"/>
                <w:szCs w:val="20"/>
              </w:rPr>
              <w:t>10</w:t>
            </w:r>
          </w:p>
        </w:tc>
        <w:tc>
          <w:tcPr>
            <w:tcW w:w="2109" w:type="dxa"/>
            <w:vAlign w:val="top"/>
          </w:tcPr>
          <w:p w14:paraId="29DCF601">
            <w:pPr>
              <w:spacing w:before="39" w:line="274" w:lineRule="exact"/>
              <w:ind w:left="1022"/>
              <w:rPr>
                <w:rFonts w:ascii="Times New Roman" w:hAnsi="Times New Roman" w:eastAsia="Times New Roman" w:cs="Times New Roman"/>
                <w:sz w:val="20"/>
                <w:szCs w:val="20"/>
              </w:rPr>
            </w:pPr>
            <w:r>
              <w:rPr>
                <w:rFonts w:ascii="Times New Roman" w:hAnsi="Times New Roman" w:eastAsia="Times New Roman" w:cs="Times New Roman"/>
                <w:spacing w:val="2"/>
                <w:position w:val="1"/>
                <w:sz w:val="20"/>
                <w:szCs w:val="20"/>
              </w:rPr>
              <w:t>/</w:t>
            </w:r>
          </w:p>
        </w:tc>
      </w:tr>
    </w:tbl>
    <w:p w14:paraId="339A3BA4">
      <w:pPr>
        <w:rPr>
          <w:rFonts w:ascii="Arial"/>
          <w:sz w:val="21"/>
        </w:rPr>
      </w:pPr>
    </w:p>
    <w:p w14:paraId="15996E78">
      <w:pPr>
        <w:rPr>
          <w:rFonts w:ascii="Arial" w:hAnsi="Arial" w:eastAsia="Arial" w:cs="Arial"/>
          <w:sz w:val="21"/>
          <w:szCs w:val="21"/>
        </w:rPr>
        <w:sectPr>
          <w:footerReference r:id="rId35" w:type="default"/>
          <w:pgSz w:w="16838" w:h="11906"/>
          <w:pgMar w:top="1011" w:right="1422" w:bottom="1354" w:left="1420" w:header="0" w:footer="1167" w:gutter="0"/>
          <w:cols w:space="720" w:num="1"/>
        </w:sectPr>
      </w:pPr>
    </w:p>
    <w:p w14:paraId="07A372D1">
      <w:pPr>
        <w:spacing w:line="99" w:lineRule="exact"/>
      </w:pPr>
    </w:p>
    <w:tbl>
      <w:tblPr>
        <w:tblStyle w:val="5"/>
        <w:tblW w:w="9059" w:type="dxa"/>
        <w:tblInd w:w="7" w:type="dxa"/>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CellMar>
          <w:top w:w="0" w:type="dxa"/>
          <w:left w:w="0" w:type="dxa"/>
          <w:bottom w:w="0" w:type="dxa"/>
          <w:right w:w="0" w:type="dxa"/>
        </w:tblCellMar>
      </w:tblPr>
      <w:tblGrid>
        <w:gridCol w:w="489"/>
        <w:gridCol w:w="8570"/>
      </w:tblGrid>
      <w:tr w14:paraId="1613465A">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13491" w:hRule="atLeast"/>
        </w:trPr>
        <w:tc>
          <w:tcPr>
            <w:tcW w:w="489" w:type="dxa"/>
            <w:tcBorders>
              <w:right w:val="single" w:color="000000" w:sz="2" w:space="0"/>
            </w:tcBorders>
            <w:textDirection w:val="tbRlV"/>
            <w:vAlign w:val="top"/>
          </w:tcPr>
          <w:p w14:paraId="741C305B">
            <w:pPr>
              <w:pStyle w:val="6"/>
              <w:spacing w:before="104" w:line="210" w:lineRule="auto"/>
              <w:ind w:left="4104"/>
              <w:rPr>
                <w:sz w:val="28"/>
                <w:szCs w:val="28"/>
              </w:rPr>
            </w:pPr>
            <w:r>
              <w:rPr>
                <w:b/>
                <w:bCs/>
                <w:spacing w:val="-2"/>
                <w:sz w:val="28"/>
                <w:szCs w:val="28"/>
              </w:rPr>
              <w:t>运</w:t>
            </w:r>
            <w:r>
              <w:rPr>
                <w:spacing w:val="46"/>
                <w:sz w:val="28"/>
                <w:szCs w:val="28"/>
              </w:rPr>
              <w:t xml:space="preserve"> </w:t>
            </w:r>
            <w:r>
              <w:rPr>
                <w:b/>
                <w:bCs/>
                <w:spacing w:val="-2"/>
                <w:sz w:val="28"/>
                <w:szCs w:val="28"/>
              </w:rPr>
              <w:t>营</w:t>
            </w:r>
            <w:r>
              <w:rPr>
                <w:spacing w:val="39"/>
                <w:sz w:val="28"/>
                <w:szCs w:val="28"/>
              </w:rPr>
              <w:t xml:space="preserve"> </w:t>
            </w:r>
            <w:r>
              <w:rPr>
                <w:b/>
                <w:bCs/>
                <w:spacing w:val="-2"/>
                <w:sz w:val="28"/>
                <w:szCs w:val="28"/>
              </w:rPr>
              <w:t>期</w:t>
            </w:r>
            <w:r>
              <w:rPr>
                <w:spacing w:val="39"/>
                <w:sz w:val="28"/>
                <w:szCs w:val="28"/>
              </w:rPr>
              <w:t xml:space="preserve"> </w:t>
            </w:r>
            <w:r>
              <w:rPr>
                <w:b/>
                <w:bCs/>
                <w:spacing w:val="-2"/>
                <w:sz w:val="28"/>
                <w:szCs w:val="28"/>
              </w:rPr>
              <w:t>环</w:t>
            </w:r>
            <w:r>
              <w:rPr>
                <w:spacing w:val="36"/>
                <w:sz w:val="28"/>
                <w:szCs w:val="28"/>
              </w:rPr>
              <w:t xml:space="preserve"> </w:t>
            </w:r>
            <w:r>
              <w:rPr>
                <w:b/>
                <w:bCs/>
                <w:spacing w:val="-2"/>
                <w:sz w:val="28"/>
                <w:szCs w:val="28"/>
              </w:rPr>
              <w:t>境</w:t>
            </w:r>
            <w:r>
              <w:rPr>
                <w:spacing w:val="39"/>
                <w:sz w:val="28"/>
                <w:szCs w:val="28"/>
              </w:rPr>
              <w:t xml:space="preserve"> </w:t>
            </w:r>
            <w:r>
              <w:rPr>
                <w:b/>
                <w:bCs/>
                <w:spacing w:val="-2"/>
                <w:sz w:val="28"/>
                <w:szCs w:val="28"/>
              </w:rPr>
              <w:t>影</w:t>
            </w:r>
            <w:r>
              <w:rPr>
                <w:spacing w:val="39"/>
                <w:sz w:val="28"/>
                <w:szCs w:val="28"/>
              </w:rPr>
              <w:t xml:space="preserve"> </w:t>
            </w:r>
            <w:r>
              <w:rPr>
                <w:b/>
                <w:bCs/>
                <w:spacing w:val="-2"/>
                <w:sz w:val="28"/>
                <w:szCs w:val="28"/>
              </w:rPr>
              <w:t>响</w:t>
            </w:r>
            <w:r>
              <w:rPr>
                <w:spacing w:val="37"/>
                <w:sz w:val="28"/>
                <w:szCs w:val="28"/>
              </w:rPr>
              <w:t xml:space="preserve"> </w:t>
            </w:r>
            <w:r>
              <w:rPr>
                <w:b/>
                <w:bCs/>
                <w:spacing w:val="-2"/>
                <w:sz w:val="28"/>
                <w:szCs w:val="28"/>
              </w:rPr>
              <w:t>和</w:t>
            </w:r>
            <w:r>
              <w:rPr>
                <w:spacing w:val="39"/>
                <w:sz w:val="28"/>
                <w:szCs w:val="28"/>
              </w:rPr>
              <w:t xml:space="preserve"> </w:t>
            </w:r>
            <w:r>
              <w:rPr>
                <w:b/>
                <w:bCs/>
                <w:spacing w:val="-2"/>
                <w:sz w:val="28"/>
                <w:szCs w:val="28"/>
              </w:rPr>
              <w:t>保</w:t>
            </w:r>
            <w:r>
              <w:rPr>
                <w:spacing w:val="39"/>
                <w:sz w:val="28"/>
                <w:szCs w:val="28"/>
              </w:rPr>
              <w:t xml:space="preserve"> </w:t>
            </w:r>
            <w:r>
              <w:rPr>
                <w:b/>
                <w:bCs/>
                <w:spacing w:val="-2"/>
                <w:sz w:val="28"/>
                <w:szCs w:val="28"/>
              </w:rPr>
              <w:t>护</w:t>
            </w:r>
            <w:r>
              <w:rPr>
                <w:spacing w:val="36"/>
                <w:sz w:val="28"/>
                <w:szCs w:val="28"/>
              </w:rPr>
              <w:t xml:space="preserve"> </w:t>
            </w:r>
            <w:r>
              <w:rPr>
                <w:b/>
                <w:bCs/>
                <w:spacing w:val="-2"/>
                <w:sz w:val="28"/>
                <w:szCs w:val="28"/>
              </w:rPr>
              <w:t>措</w:t>
            </w:r>
            <w:r>
              <w:rPr>
                <w:spacing w:val="39"/>
                <w:sz w:val="28"/>
                <w:szCs w:val="28"/>
              </w:rPr>
              <w:t xml:space="preserve"> </w:t>
            </w:r>
            <w:r>
              <w:rPr>
                <w:b/>
                <w:bCs/>
                <w:spacing w:val="-2"/>
                <w:sz w:val="28"/>
                <w:szCs w:val="28"/>
              </w:rPr>
              <w:t>施</w:t>
            </w:r>
          </w:p>
        </w:tc>
        <w:tc>
          <w:tcPr>
            <w:tcW w:w="8570" w:type="dxa"/>
            <w:tcBorders>
              <w:left w:val="single" w:color="000000" w:sz="2" w:space="0"/>
            </w:tcBorders>
            <w:vAlign w:val="top"/>
          </w:tcPr>
          <w:p w14:paraId="71E88594">
            <w:pPr>
              <w:pStyle w:val="6"/>
              <w:spacing w:before="40" w:line="219" w:lineRule="auto"/>
              <w:ind w:left="584"/>
            </w:pPr>
            <w:r>
              <w:rPr>
                <w:b/>
                <w:bCs/>
                <w:spacing w:val="-5"/>
              </w:rPr>
              <w:t>源强核算</w:t>
            </w:r>
          </w:p>
          <w:p w14:paraId="2A319603">
            <w:pPr>
              <w:pStyle w:val="6"/>
              <w:spacing w:before="180" w:line="220" w:lineRule="auto"/>
              <w:ind w:left="604"/>
            </w:pPr>
            <w:r>
              <w:rPr>
                <w:rFonts w:ascii="Times New Roman" w:hAnsi="Times New Roman" w:eastAsia="Times New Roman" w:cs="Times New Roman"/>
                <w:spacing w:val="-6"/>
              </w:rPr>
              <w:t>1</w:t>
            </w:r>
            <w:r>
              <w:rPr>
                <w:rFonts w:ascii="Times New Roman" w:hAnsi="Times New Roman" w:eastAsia="Times New Roman" w:cs="Times New Roman"/>
                <w:spacing w:val="-30"/>
              </w:rPr>
              <w:t xml:space="preserve"> </w:t>
            </w:r>
            <w:r>
              <w:rPr>
                <w:spacing w:val="-6"/>
              </w:rPr>
              <w:t>、水泥储罐呼吸废气</w:t>
            </w:r>
          </w:p>
          <w:p w14:paraId="50A19CCE">
            <w:pPr>
              <w:pStyle w:val="6"/>
              <w:spacing w:before="178" w:line="347" w:lineRule="auto"/>
              <w:ind w:left="104" w:right="102" w:firstLine="483"/>
            </w:pPr>
            <w:r>
              <w:rPr>
                <w:spacing w:val="-2"/>
              </w:rPr>
              <w:t>水泥由厂区粉磨站通过罐车运输到项目区后，由气力输送泵输送至储罐内储</w:t>
            </w:r>
            <w:r>
              <w:rPr>
                <w:spacing w:val="14"/>
              </w:rPr>
              <w:t xml:space="preserve"> </w:t>
            </w:r>
            <w:r>
              <w:rPr>
                <w:spacing w:val="-3"/>
              </w:rPr>
              <w:t>存。共设置</w:t>
            </w:r>
            <w:r>
              <w:rPr>
                <w:spacing w:val="-46"/>
              </w:rPr>
              <w:t xml:space="preserve"> </w:t>
            </w:r>
            <w:r>
              <w:rPr>
                <w:rFonts w:ascii="Times New Roman" w:hAnsi="Times New Roman" w:eastAsia="Times New Roman" w:cs="Times New Roman"/>
                <w:spacing w:val="-3"/>
              </w:rPr>
              <w:t xml:space="preserve">2 </w:t>
            </w:r>
            <w:r>
              <w:rPr>
                <w:spacing w:val="-3"/>
              </w:rPr>
              <w:t>个</w:t>
            </w:r>
            <w:r>
              <w:rPr>
                <w:spacing w:val="-32"/>
              </w:rPr>
              <w:t xml:space="preserve"> </w:t>
            </w:r>
            <w:r>
              <w:rPr>
                <w:rFonts w:ascii="Times New Roman" w:hAnsi="Times New Roman" w:eastAsia="Times New Roman" w:cs="Times New Roman"/>
                <w:spacing w:val="-3"/>
              </w:rPr>
              <w:t xml:space="preserve">10t </w:t>
            </w:r>
            <w:r>
              <w:rPr>
                <w:spacing w:val="-3"/>
              </w:rPr>
              <w:t>水泥储罐。</w:t>
            </w:r>
          </w:p>
          <w:p w14:paraId="2BBD3463">
            <w:pPr>
              <w:pStyle w:val="6"/>
              <w:spacing w:before="34" w:line="350" w:lineRule="auto"/>
              <w:ind w:left="106" w:right="18" w:firstLine="482"/>
              <w:jc w:val="both"/>
            </w:pPr>
            <w:r>
              <w:rPr>
                <w:spacing w:val="1"/>
              </w:rPr>
              <w:t>项目水泥用量为</w:t>
            </w:r>
            <w:r>
              <w:rPr>
                <w:spacing w:val="-51"/>
              </w:rPr>
              <w:t xml:space="preserve"> </w:t>
            </w:r>
            <w:r>
              <w:rPr>
                <w:rFonts w:ascii="Times New Roman" w:hAnsi="Times New Roman" w:eastAsia="Times New Roman" w:cs="Times New Roman"/>
                <w:spacing w:val="1"/>
              </w:rPr>
              <w:t>4000t</w:t>
            </w:r>
            <w:r>
              <w:rPr>
                <w:rFonts w:ascii="Times New Roman" w:hAnsi="Times New Roman" w:eastAsia="Times New Roman" w:cs="Times New Roman"/>
                <w:spacing w:val="-31"/>
              </w:rPr>
              <w:t xml:space="preserve"> </w:t>
            </w:r>
            <w:r>
              <w:rPr>
                <w:spacing w:val="1"/>
              </w:rPr>
              <w:t>，全部采用储罐储</w:t>
            </w:r>
            <w:r>
              <w:t xml:space="preserve">存。储罐呼吸孔颗粒物产生量参照 </w:t>
            </w:r>
            <w:r>
              <w:rPr>
                <w:spacing w:val="1"/>
              </w:rPr>
              <w:t>《排放源统计调查产排污核算方法和系数手册》中</w:t>
            </w:r>
            <w:r>
              <w:rPr>
                <w:spacing w:val="-34"/>
              </w:rPr>
              <w:t xml:space="preserve"> </w:t>
            </w:r>
            <w:r>
              <w:rPr>
                <w:rFonts w:ascii="Times New Roman" w:hAnsi="Times New Roman" w:eastAsia="Times New Roman" w:cs="Times New Roman"/>
                <w:spacing w:val="1"/>
              </w:rPr>
              <w:t xml:space="preserve">3024 </w:t>
            </w:r>
            <w:r>
              <w:rPr>
                <w:spacing w:val="1"/>
              </w:rPr>
              <w:t>轻质建筑材料制品制造</w:t>
            </w:r>
            <w:r>
              <w:t xml:space="preserve"> </w:t>
            </w:r>
            <w:r>
              <w:rPr>
                <w:spacing w:val="-2"/>
              </w:rPr>
              <w:t>行业系数手册——</w:t>
            </w:r>
            <w:r>
              <w:rPr>
                <w:rFonts w:ascii="Times New Roman" w:hAnsi="Times New Roman" w:eastAsia="Times New Roman" w:cs="Times New Roman"/>
                <w:spacing w:val="-2"/>
              </w:rPr>
              <w:t xml:space="preserve">3024 </w:t>
            </w:r>
            <w:r>
              <w:rPr>
                <w:spacing w:val="-2"/>
              </w:rPr>
              <w:t>轻质建筑材料制品制造</w:t>
            </w:r>
            <w:r>
              <w:rPr>
                <w:spacing w:val="-3"/>
              </w:rPr>
              <w:t>行业系数表（续</w:t>
            </w:r>
            <w:r>
              <w:rPr>
                <w:spacing w:val="-28"/>
              </w:rPr>
              <w:t xml:space="preserve"> </w:t>
            </w:r>
            <w:r>
              <w:rPr>
                <w:rFonts w:ascii="Times New Roman" w:hAnsi="Times New Roman" w:eastAsia="Times New Roman" w:cs="Times New Roman"/>
                <w:spacing w:val="-3"/>
              </w:rPr>
              <w:t>1</w:t>
            </w:r>
            <w:r>
              <w:rPr>
                <w:spacing w:val="6"/>
              </w:rPr>
              <w:t>），</w:t>
            </w:r>
            <w:r>
              <w:rPr>
                <w:spacing w:val="-3"/>
              </w:rPr>
              <w:t>见表</w:t>
            </w:r>
            <w:r>
              <w:rPr>
                <w:spacing w:val="-56"/>
              </w:rPr>
              <w:t xml:space="preserve"> </w:t>
            </w:r>
            <w:r>
              <w:rPr>
                <w:rFonts w:ascii="Times New Roman" w:hAnsi="Times New Roman" w:eastAsia="Times New Roman" w:cs="Times New Roman"/>
                <w:spacing w:val="-3"/>
              </w:rPr>
              <w:t>4.1-2</w:t>
            </w:r>
            <w:r>
              <w:rPr>
                <w:spacing w:val="-3"/>
              </w:rPr>
              <w:t>。</w:t>
            </w:r>
          </w:p>
          <w:p w14:paraId="13DDA62A">
            <w:pPr>
              <w:spacing w:before="140" w:line="230" w:lineRule="auto"/>
              <w:ind w:left="2214"/>
              <w:rPr>
                <w:rFonts w:ascii="黑体" w:hAnsi="黑体" w:eastAsia="黑体" w:cs="黑体"/>
                <w:sz w:val="20"/>
                <w:szCs w:val="20"/>
              </w:rPr>
            </w:pPr>
            <w:r>
              <w:rPr>
                <w:rFonts w:ascii="黑体" w:hAnsi="黑体" w:eastAsia="黑体" w:cs="黑体"/>
                <w:spacing w:val="7"/>
                <w:sz w:val="20"/>
                <w:szCs w:val="20"/>
              </w:rPr>
              <w:t>表</w:t>
            </w:r>
            <w:r>
              <w:rPr>
                <w:rFonts w:ascii="黑体" w:hAnsi="黑体" w:eastAsia="黑体" w:cs="黑体"/>
                <w:spacing w:val="-29"/>
                <w:sz w:val="20"/>
                <w:szCs w:val="20"/>
              </w:rPr>
              <w:t xml:space="preserve"> </w:t>
            </w:r>
            <w:r>
              <w:rPr>
                <w:rFonts w:ascii="黑体" w:hAnsi="黑体" w:eastAsia="黑体" w:cs="黑体"/>
                <w:spacing w:val="7"/>
                <w:sz w:val="20"/>
                <w:szCs w:val="20"/>
              </w:rPr>
              <w:t>4.1-2  轻质建筑材料制品制造行业系数表</w:t>
            </w:r>
          </w:p>
          <w:p w14:paraId="6A5655CA">
            <w:pPr>
              <w:spacing w:line="132" w:lineRule="auto"/>
              <w:rPr>
                <w:rFonts w:ascii="Arial"/>
                <w:sz w:val="2"/>
              </w:rPr>
            </w:pPr>
          </w:p>
          <w:tbl>
            <w:tblPr>
              <w:tblStyle w:val="5"/>
              <w:tblW w:w="8347" w:type="dxa"/>
              <w:tblInd w:w="101"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955"/>
              <w:gridCol w:w="990"/>
              <w:gridCol w:w="1214"/>
              <w:gridCol w:w="914"/>
              <w:gridCol w:w="976"/>
              <w:gridCol w:w="1214"/>
              <w:gridCol w:w="1168"/>
              <w:gridCol w:w="916"/>
            </w:tblGrid>
            <w:tr w14:paraId="5C075EC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5" w:hRule="atLeast"/>
              </w:trPr>
              <w:tc>
                <w:tcPr>
                  <w:tcW w:w="955" w:type="dxa"/>
                  <w:tcBorders>
                    <w:top w:val="single" w:color="000000" w:sz="2" w:space="0"/>
                    <w:left w:val="single" w:color="000000" w:sz="2" w:space="0"/>
                  </w:tcBorders>
                  <w:vAlign w:val="top"/>
                </w:tcPr>
                <w:p w14:paraId="682CA99E">
                  <w:pPr>
                    <w:pStyle w:val="6"/>
                    <w:spacing w:before="33" w:line="236" w:lineRule="auto"/>
                    <w:ind w:left="375" w:right="160" w:hanging="207"/>
                    <w:rPr>
                      <w:sz w:val="20"/>
                      <w:szCs w:val="20"/>
                    </w:rPr>
                  </w:pPr>
                  <w:r>
                    <w:rPr>
                      <w:spacing w:val="6"/>
                      <w:sz w:val="20"/>
                      <w:szCs w:val="20"/>
                    </w:rPr>
                    <w:t>工段名</w:t>
                  </w:r>
                  <w:r>
                    <w:rPr>
                      <w:sz w:val="20"/>
                      <w:szCs w:val="20"/>
                    </w:rPr>
                    <w:t xml:space="preserve"> </w:t>
                  </w:r>
                  <w:r>
                    <w:rPr>
                      <w:spacing w:val="1"/>
                      <w:sz w:val="20"/>
                      <w:szCs w:val="20"/>
                    </w:rPr>
                    <w:t>称</w:t>
                  </w:r>
                </w:p>
              </w:tc>
              <w:tc>
                <w:tcPr>
                  <w:tcW w:w="990" w:type="dxa"/>
                  <w:tcBorders>
                    <w:top w:val="single" w:color="000000" w:sz="2" w:space="0"/>
                  </w:tcBorders>
                  <w:vAlign w:val="top"/>
                </w:tcPr>
                <w:p w14:paraId="69CC57B4">
                  <w:pPr>
                    <w:pStyle w:val="6"/>
                    <w:spacing w:before="33" w:line="236" w:lineRule="auto"/>
                    <w:ind w:left="390" w:right="178" w:hanging="210"/>
                    <w:rPr>
                      <w:sz w:val="20"/>
                      <w:szCs w:val="20"/>
                    </w:rPr>
                  </w:pPr>
                  <w:r>
                    <w:rPr>
                      <w:spacing w:val="6"/>
                      <w:sz w:val="20"/>
                      <w:szCs w:val="20"/>
                    </w:rPr>
                    <w:t>产品名</w:t>
                  </w:r>
                  <w:r>
                    <w:rPr>
                      <w:spacing w:val="1"/>
                      <w:sz w:val="20"/>
                      <w:szCs w:val="20"/>
                    </w:rPr>
                    <w:t xml:space="preserve"> 称</w:t>
                  </w:r>
                </w:p>
              </w:tc>
              <w:tc>
                <w:tcPr>
                  <w:tcW w:w="1214" w:type="dxa"/>
                  <w:tcBorders>
                    <w:top w:val="single" w:color="000000" w:sz="2" w:space="0"/>
                  </w:tcBorders>
                  <w:vAlign w:val="top"/>
                </w:tcPr>
                <w:p w14:paraId="1FD47650">
                  <w:pPr>
                    <w:pStyle w:val="6"/>
                    <w:spacing w:before="168" w:line="229" w:lineRule="auto"/>
                    <w:ind w:left="191"/>
                    <w:rPr>
                      <w:sz w:val="20"/>
                      <w:szCs w:val="20"/>
                    </w:rPr>
                  </w:pPr>
                  <w:r>
                    <w:rPr>
                      <w:spacing w:val="6"/>
                      <w:sz w:val="20"/>
                      <w:szCs w:val="20"/>
                    </w:rPr>
                    <w:t>原料名称</w:t>
                  </w:r>
                </w:p>
              </w:tc>
              <w:tc>
                <w:tcPr>
                  <w:tcW w:w="914" w:type="dxa"/>
                  <w:tcBorders>
                    <w:top w:val="single" w:color="000000" w:sz="2" w:space="0"/>
                  </w:tcBorders>
                  <w:vAlign w:val="top"/>
                </w:tcPr>
                <w:p w14:paraId="14589F36">
                  <w:pPr>
                    <w:pStyle w:val="6"/>
                    <w:spacing w:before="33" w:line="236" w:lineRule="auto"/>
                    <w:ind w:left="351" w:right="139" w:hanging="205"/>
                    <w:rPr>
                      <w:sz w:val="20"/>
                      <w:szCs w:val="20"/>
                    </w:rPr>
                  </w:pPr>
                  <w:r>
                    <w:rPr>
                      <w:spacing w:val="6"/>
                      <w:sz w:val="20"/>
                      <w:szCs w:val="20"/>
                    </w:rPr>
                    <w:t>工艺名</w:t>
                  </w:r>
                  <w:r>
                    <w:rPr>
                      <w:sz w:val="20"/>
                      <w:szCs w:val="20"/>
                    </w:rPr>
                    <w:t xml:space="preserve"> </w:t>
                  </w:r>
                  <w:r>
                    <w:rPr>
                      <w:spacing w:val="1"/>
                      <w:sz w:val="20"/>
                      <w:szCs w:val="20"/>
                    </w:rPr>
                    <w:t>称</w:t>
                  </w:r>
                </w:p>
              </w:tc>
              <w:tc>
                <w:tcPr>
                  <w:tcW w:w="976" w:type="dxa"/>
                  <w:tcBorders>
                    <w:top w:val="single" w:color="000000" w:sz="2" w:space="0"/>
                  </w:tcBorders>
                  <w:vAlign w:val="top"/>
                </w:tcPr>
                <w:p w14:paraId="5E010D08">
                  <w:pPr>
                    <w:pStyle w:val="6"/>
                    <w:spacing w:before="33" w:line="236" w:lineRule="auto"/>
                    <w:ind w:left="387" w:right="169" w:hanging="211"/>
                    <w:rPr>
                      <w:sz w:val="20"/>
                      <w:szCs w:val="20"/>
                    </w:rPr>
                  </w:pPr>
                  <w:r>
                    <w:rPr>
                      <w:spacing w:val="6"/>
                      <w:sz w:val="20"/>
                      <w:szCs w:val="20"/>
                    </w:rPr>
                    <w:t>规模等</w:t>
                  </w:r>
                  <w:r>
                    <w:rPr>
                      <w:spacing w:val="1"/>
                      <w:sz w:val="20"/>
                      <w:szCs w:val="20"/>
                    </w:rPr>
                    <w:t xml:space="preserve"> </w:t>
                  </w:r>
                  <w:r>
                    <w:rPr>
                      <w:sz w:val="20"/>
                      <w:szCs w:val="20"/>
                    </w:rPr>
                    <w:t>级</w:t>
                  </w:r>
                </w:p>
              </w:tc>
              <w:tc>
                <w:tcPr>
                  <w:tcW w:w="1214" w:type="dxa"/>
                  <w:tcBorders>
                    <w:top w:val="single" w:color="000000" w:sz="2" w:space="0"/>
                  </w:tcBorders>
                  <w:vAlign w:val="top"/>
                </w:tcPr>
                <w:p w14:paraId="6F991341">
                  <w:pPr>
                    <w:pStyle w:val="6"/>
                    <w:spacing w:before="33" w:line="236" w:lineRule="auto"/>
                    <w:ind w:left="503" w:right="185" w:hanging="313"/>
                    <w:rPr>
                      <w:sz w:val="20"/>
                      <w:szCs w:val="20"/>
                    </w:rPr>
                  </w:pPr>
                  <w:r>
                    <w:rPr>
                      <w:spacing w:val="6"/>
                      <w:sz w:val="20"/>
                      <w:szCs w:val="20"/>
                    </w:rPr>
                    <w:t>污染物指</w:t>
                  </w:r>
                  <w:r>
                    <w:rPr>
                      <w:spacing w:val="2"/>
                      <w:sz w:val="20"/>
                      <w:szCs w:val="20"/>
                    </w:rPr>
                    <w:t xml:space="preserve"> </w:t>
                  </w:r>
                  <w:r>
                    <w:rPr>
                      <w:sz w:val="20"/>
                      <w:szCs w:val="20"/>
                    </w:rPr>
                    <w:t>标</w:t>
                  </w:r>
                </w:p>
              </w:tc>
              <w:tc>
                <w:tcPr>
                  <w:tcW w:w="1168" w:type="dxa"/>
                  <w:tcBorders>
                    <w:top w:val="single" w:color="000000" w:sz="2" w:space="0"/>
                  </w:tcBorders>
                  <w:vAlign w:val="top"/>
                </w:tcPr>
                <w:p w14:paraId="31665175">
                  <w:pPr>
                    <w:pStyle w:val="6"/>
                    <w:spacing w:before="168" w:line="228" w:lineRule="auto"/>
                    <w:ind w:left="171"/>
                    <w:rPr>
                      <w:sz w:val="20"/>
                      <w:szCs w:val="20"/>
                    </w:rPr>
                  </w:pPr>
                  <w:r>
                    <w:rPr>
                      <w:spacing w:val="6"/>
                      <w:sz w:val="20"/>
                      <w:szCs w:val="20"/>
                    </w:rPr>
                    <w:t>系数单位</w:t>
                  </w:r>
                </w:p>
              </w:tc>
              <w:tc>
                <w:tcPr>
                  <w:tcW w:w="916" w:type="dxa"/>
                  <w:tcBorders>
                    <w:top w:val="single" w:color="000000" w:sz="2" w:space="0"/>
                    <w:right w:val="single" w:color="000000" w:sz="2" w:space="0"/>
                  </w:tcBorders>
                  <w:vAlign w:val="top"/>
                </w:tcPr>
                <w:p w14:paraId="5DDE8CF9">
                  <w:pPr>
                    <w:pStyle w:val="6"/>
                    <w:spacing w:before="33" w:line="236" w:lineRule="auto"/>
                    <w:ind w:left="356" w:right="143" w:hanging="212"/>
                    <w:rPr>
                      <w:sz w:val="20"/>
                      <w:szCs w:val="20"/>
                    </w:rPr>
                  </w:pPr>
                  <w:r>
                    <w:rPr>
                      <w:spacing w:val="6"/>
                      <w:sz w:val="20"/>
                      <w:szCs w:val="20"/>
                    </w:rPr>
                    <w:t>产污系</w:t>
                  </w:r>
                  <w:r>
                    <w:rPr>
                      <w:spacing w:val="1"/>
                      <w:sz w:val="20"/>
                      <w:szCs w:val="20"/>
                    </w:rPr>
                    <w:t xml:space="preserve"> </w:t>
                  </w:r>
                  <w:r>
                    <w:rPr>
                      <w:sz w:val="20"/>
                      <w:szCs w:val="20"/>
                    </w:rPr>
                    <w:t>数</w:t>
                  </w:r>
                </w:p>
              </w:tc>
            </w:tr>
            <w:tr w14:paraId="07169B1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29" w:hRule="atLeast"/>
              </w:trPr>
              <w:tc>
                <w:tcPr>
                  <w:tcW w:w="955" w:type="dxa"/>
                  <w:tcBorders>
                    <w:left w:val="single" w:color="000000" w:sz="2" w:space="0"/>
                  </w:tcBorders>
                  <w:vAlign w:val="top"/>
                </w:tcPr>
                <w:p w14:paraId="4FDEB6D5">
                  <w:pPr>
                    <w:pStyle w:val="6"/>
                    <w:spacing w:before="68" w:line="244" w:lineRule="auto"/>
                    <w:ind w:left="375" w:right="160" w:hanging="209"/>
                    <w:rPr>
                      <w:sz w:val="20"/>
                      <w:szCs w:val="20"/>
                    </w:rPr>
                  </w:pPr>
                  <w:r>
                    <w:rPr>
                      <w:spacing w:val="6"/>
                      <w:sz w:val="20"/>
                      <w:szCs w:val="20"/>
                    </w:rPr>
                    <w:t>物料输</w:t>
                  </w:r>
                  <w:r>
                    <w:rPr>
                      <w:spacing w:val="1"/>
                      <w:sz w:val="20"/>
                      <w:szCs w:val="20"/>
                    </w:rPr>
                    <w:t xml:space="preserve"> </w:t>
                  </w:r>
                  <w:r>
                    <w:rPr>
                      <w:spacing w:val="2"/>
                      <w:sz w:val="20"/>
                      <w:szCs w:val="20"/>
                    </w:rPr>
                    <w:t>送</w:t>
                  </w:r>
                </w:p>
              </w:tc>
              <w:tc>
                <w:tcPr>
                  <w:tcW w:w="990" w:type="dxa"/>
                  <w:vMerge w:val="restart"/>
                  <w:tcBorders>
                    <w:bottom w:val="nil"/>
                  </w:tcBorders>
                  <w:vAlign w:val="top"/>
                </w:tcPr>
                <w:p w14:paraId="08538839">
                  <w:pPr>
                    <w:pStyle w:val="6"/>
                    <w:spacing w:before="219" w:line="819" w:lineRule="exact"/>
                    <w:ind w:firstLine="170"/>
                  </w:pPr>
                  <w:r>
                    <w:rPr>
                      <w:position w:val="-16"/>
                    </w:rPr>
                    <w:pict>
                      <v:group id="_x0000_s1235" o:spid="_x0000_s1235" o:spt="203" style="height:40.95pt;width:31.7pt;" coordsize="634,819">
                        <o:lock v:ext="edit"/>
                        <v:shape id="_x0000_s1236" o:spid="_x0000_s1236" style="position:absolute;left:0;top:0;height:819;width:634;" fillcolor="#808080" filled="t" stroked="f" coordsize="634,819" path="m0,0l633,0,633,273,0,273,0,0xem0,271l633,271,633,547,0,547,0,271xem105,544l527,544,527,818,105,818,105,544xe">
                          <v:path/>
                          <v:fill on="t" focussize="0,0"/>
                          <v:stroke on="f"/>
                          <v:imagedata o:title=""/>
                          <o:lock v:ext="edit"/>
                        </v:shape>
                        <v:shape id="_x0000_s1237" o:spid="_x0000_s1237" o:spt="202" type="#_x0000_t202" style="position:absolute;left:-20;top:-20;height:859;width:674;" filled="f" stroked="f" coordsize="21600,21600">
                          <v:path/>
                          <v:fill on="f" focussize="0,0"/>
                          <v:stroke on="f"/>
                          <v:imagedata o:title=""/>
                          <o:lock v:ext="edit" aspectratio="f"/>
                          <v:textbox inset="0mm,0mm,0mm,0mm">
                            <w:txbxContent>
                              <w:p w14:paraId="170ADEB6">
                                <w:pPr>
                                  <w:spacing w:before="52" w:line="228" w:lineRule="auto"/>
                                  <w:ind w:left="31"/>
                                  <w:rPr>
                                    <w:rFonts w:ascii="宋体" w:hAnsi="宋体" w:eastAsia="宋体" w:cs="宋体"/>
                                    <w:sz w:val="20"/>
                                    <w:szCs w:val="20"/>
                                  </w:rPr>
                                </w:pPr>
                                <w:r>
                                  <w:rPr>
                                    <w:rFonts w:ascii="宋体" w:hAnsi="宋体" w:eastAsia="宋体" w:cs="宋体"/>
                                    <w:color w:val="7F7F7F"/>
                                    <w:spacing w:val="6"/>
                                    <w:sz w:val="20"/>
                                    <w:szCs w:val="20"/>
                                  </w:rPr>
                                  <w:t>轻集料</w:t>
                                </w:r>
                              </w:p>
                              <w:p w14:paraId="6161EDC0">
                                <w:pPr>
                                  <w:spacing w:before="23" w:line="230" w:lineRule="auto"/>
                                  <w:ind w:left="33"/>
                                  <w:rPr>
                                    <w:rFonts w:ascii="宋体" w:hAnsi="宋体" w:eastAsia="宋体" w:cs="宋体"/>
                                    <w:sz w:val="20"/>
                                    <w:szCs w:val="20"/>
                                  </w:rPr>
                                </w:pPr>
                                <w:r>
                                  <w:rPr>
                                    <w:rFonts w:ascii="宋体" w:hAnsi="宋体" w:eastAsia="宋体" w:cs="宋体"/>
                                    <w:color w:val="7F7F7F"/>
                                    <w:spacing w:val="6"/>
                                    <w:sz w:val="20"/>
                                    <w:szCs w:val="20"/>
                                  </w:rPr>
                                  <w:t>混凝土</w:t>
                                </w:r>
                              </w:p>
                              <w:p w14:paraId="6CAE2ABE">
                                <w:pPr>
                                  <w:spacing w:before="24" w:line="229" w:lineRule="auto"/>
                                  <w:ind w:left="136"/>
                                  <w:rPr>
                                    <w:rFonts w:ascii="宋体" w:hAnsi="宋体" w:eastAsia="宋体" w:cs="宋体"/>
                                    <w:sz w:val="20"/>
                                    <w:szCs w:val="20"/>
                                  </w:rPr>
                                </w:pPr>
                                <w:r>
                                  <w:rPr>
                                    <w:rFonts w:ascii="宋体" w:hAnsi="宋体" w:eastAsia="宋体" w:cs="宋体"/>
                                    <w:color w:val="7F7F7F"/>
                                    <w:spacing w:val="4"/>
                                    <w:sz w:val="20"/>
                                    <w:szCs w:val="20"/>
                                  </w:rPr>
                                  <w:t>制品</w:t>
                                </w:r>
                              </w:p>
                            </w:txbxContent>
                          </v:textbox>
                        </v:shape>
                        <w10:wrap type="none"/>
                        <w10:anchorlock/>
                      </v:group>
                    </w:pict>
                  </w:r>
                </w:p>
              </w:tc>
              <w:tc>
                <w:tcPr>
                  <w:tcW w:w="1214" w:type="dxa"/>
                  <w:vMerge w:val="restart"/>
                  <w:tcBorders>
                    <w:bottom w:val="nil"/>
                  </w:tcBorders>
                  <w:vAlign w:val="top"/>
                </w:tcPr>
                <w:p w14:paraId="3B11BFFE">
                  <w:pPr>
                    <w:pStyle w:val="6"/>
                    <w:spacing w:before="219" w:line="819" w:lineRule="exact"/>
                    <w:ind w:firstLine="99"/>
                  </w:pPr>
                  <w:r>
                    <w:rPr>
                      <w:position w:val="-16"/>
                    </w:rPr>
                    <w:pict>
                      <v:group id="_x0000_s1238" o:spid="_x0000_s1238" o:spt="203" style="height:40.95pt;width:50.05pt;" coordsize="0,0">
                        <o:lock v:ext="edit"/>
                        <v:shape id="_x0000_s1239" o:spid="_x0000_s1239" style="position:absolute;left:0;top:0;height:819;width:1000;" fillcolor="#808080" filled="t" stroked="f" coordsize="21600,21600" path="m0,0l422,0,422,273,0,273,0,0xem420,0l580,0,580,273,420,273,420,0xem578,0l1000,0,1000,273,578,273,578,0xem0,271l842,271,842,547,0,547,0,271xem840,271l1000,271,1000,547,840,547,840,271xem79,544l921,544,921,818,79,818,79,544xe">
                          <v:path/>
                          <v:fill on="t" focussize="0,0"/>
                          <v:stroke on="f"/>
                          <v:imagedata o:title=""/>
                          <o:lock v:ext="edit"/>
                        </v:shape>
                        <v:shape id="_x0000_s1240" o:spid="_x0000_s1240" o:spt="202" type="#_x0000_t202" style="position:absolute;left:-20;top:-20;height:859;width:1040;" filled="f" stroked="f" coordsize="21600,21600">
                          <v:path/>
                          <v:fill on="f" focussize="0,0"/>
                          <v:stroke on="f"/>
                          <v:imagedata o:title=""/>
                          <o:lock v:ext="edit" aspectratio="f"/>
                          <v:textbox inset="0mm,0mm,0mm,0mm">
                            <w:txbxContent>
                              <w:p w14:paraId="17B929F1">
                                <w:pPr>
                                  <w:spacing w:before="50" w:line="244" w:lineRule="auto"/>
                                  <w:ind w:left="30" w:right="4" w:firstLine="2"/>
                                  <w:jc w:val="both"/>
                                  <w:rPr>
                                    <w:rFonts w:ascii="宋体" w:hAnsi="宋体" w:eastAsia="宋体" w:cs="宋体"/>
                                    <w:sz w:val="20"/>
                                    <w:szCs w:val="20"/>
                                  </w:rPr>
                                </w:pPr>
                                <w:r>
                                  <w:rPr>
                                    <w:rFonts w:ascii="宋体" w:hAnsi="宋体" w:eastAsia="宋体" w:cs="宋体"/>
                                    <w:color w:val="7F7F7F"/>
                                    <w:spacing w:val="-3"/>
                                    <w:sz w:val="20"/>
                                    <w:szCs w:val="20"/>
                                  </w:rPr>
                                  <w:t>水泥、轻集</w:t>
                                </w:r>
                                <w:r>
                                  <w:rPr>
                                    <w:rFonts w:ascii="宋体" w:hAnsi="宋体" w:eastAsia="宋体" w:cs="宋体"/>
                                    <w:color w:val="7F7F7F"/>
                                    <w:sz w:val="20"/>
                                    <w:szCs w:val="20"/>
                                  </w:rPr>
                                  <w:t xml:space="preserve"> </w:t>
                                </w:r>
                                <w:r>
                                  <w:rPr>
                                    <w:rFonts w:ascii="宋体" w:hAnsi="宋体" w:eastAsia="宋体" w:cs="宋体"/>
                                    <w:color w:val="7F7F7F"/>
                                    <w:spacing w:val="1"/>
                                    <w:sz w:val="20"/>
                                    <w:szCs w:val="20"/>
                                  </w:rPr>
                                  <w:t>料、石灰、</w:t>
                                </w:r>
                                <w:r>
                                  <w:rPr>
                                    <w:rFonts w:ascii="宋体" w:hAnsi="宋体" w:eastAsia="宋体" w:cs="宋体"/>
                                    <w:color w:val="7F7F7F"/>
                                    <w:sz w:val="20"/>
                                    <w:szCs w:val="20"/>
                                  </w:rPr>
                                  <w:t xml:space="preserve"> </w:t>
                                </w:r>
                                <w:r>
                                  <w:rPr>
                                    <w:rFonts w:ascii="宋体" w:hAnsi="宋体" w:eastAsia="宋体" w:cs="宋体"/>
                                    <w:color w:val="7F7F7F"/>
                                    <w:spacing w:val="26"/>
                                    <w:sz w:val="20"/>
                                    <w:szCs w:val="20"/>
                                  </w:rPr>
                                  <w:t>粉煤灰等</w:t>
                                </w:r>
                              </w:p>
                            </w:txbxContent>
                          </v:textbox>
                        </v:shape>
                        <w10:wrap type="none"/>
                        <w10:anchorlock/>
                      </v:group>
                    </w:pict>
                  </w:r>
                </w:p>
              </w:tc>
              <w:tc>
                <w:tcPr>
                  <w:tcW w:w="914" w:type="dxa"/>
                  <w:vAlign w:val="top"/>
                </w:tcPr>
                <w:p w14:paraId="0FD22EB3">
                  <w:pPr>
                    <w:pStyle w:val="6"/>
                    <w:spacing w:before="69" w:line="239" w:lineRule="auto"/>
                    <w:ind w:left="142" w:right="139" w:firstLine="1"/>
                    <w:rPr>
                      <w:sz w:val="20"/>
                      <w:szCs w:val="20"/>
                    </w:rPr>
                  </w:pPr>
                  <w:r>
                    <w:rPr>
                      <w:spacing w:val="6"/>
                      <w:sz w:val="20"/>
                      <w:szCs w:val="20"/>
                    </w:rPr>
                    <w:t>物料输</w:t>
                  </w:r>
                  <w:r>
                    <w:rPr>
                      <w:spacing w:val="1"/>
                      <w:sz w:val="20"/>
                      <w:szCs w:val="20"/>
                    </w:rPr>
                    <w:t xml:space="preserve"> </w:t>
                  </w:r>
                  <w:r>
                    <w:rPr>
                      <w:spacing w:val="7"/>
                      <w:sz w:val="20"/>
                      <w:szCs w:val="20"/>
                    </w:rPr>
                    <w:t>送储存</w:t>
                  </w:r>
                </w:p>
              </w:tc>
              <w:tc>
                <w:tcPr>
                  <w:tcW w:w="976" w:type="dxa"/>
                  <w:vMerge w:val="restart"/>
                  <w:tcBorders>
                    <w:bottom w:val="nil"/>
                  </w:tcBorders>
                  <w:vAlign w:val="top"/>
                </w:tcPr>
                <w:p w14:paraId="1AB4E8C9">
                  <w:pPr>
                    <w:spacing w:line="321" w:lineRule="auto"/>
                    <w:rPr>
                      <w:rFonts w:ascii="Arial"/>
                      <w:sz w:val="21"/>
                    </w:rPr>
                  </w:pPr>
                </w:p>
                <w:p w14:paraId="2209933B">
                  <w:pPr>
                    <w:pStyle w:val="6"/>
                    <w:spacing w:before="65" w:line="239" w:lineRule="auto"/>
                    <w:ind w:left="382" w:right="169" w:hanging="207"/>
                    <w:rPr>
                      <w:sz w:val="20"/>
                      <w:szCs w:val="20"/>
                    </w:rPr>
                  </w:pPr>
                  <w:r>
                    <w:rPr>
                      <w:spacing w:val="6"/>
                      <w:sz w:val="20"/>
                      <w:szCs w:val="20"/>
                    </w:rPr>
                    <w:t>所有规</w:t>
                  </w:r>
                  <w:r>
                    <w:rPr>
                      <w:spacing w:val="1"/>
                      <w:sz w:val="20"/>
                      <w:szCs w:val="20"/>
                    </w:rPr>
                    <w:t xml:space="preserve"> 模</w:t>
                  </w:r>
                </w:p>
              </w:tc>
              <w:tc>
                <w:tcPr>
                  <w:tcW w:w="1214" w:type="dxa"/>
                  <w:vAlign w:val="top"/>
                </w:tcPr>
                <w:p w14:paraId="6AD8BB35">
                  <w:pPr>
                    <w:pStyle w:val="6"/>
                    <w:spacing w:before="203" w:line="229" w:lineRule="auto"/>
                    <w:ind w:left="293"/>
                    <w:rPr>
                      <w:sz w:val="20"/>
                      <w:szCs w:val="20"/>
                    </w:rPr>
                  </w:pPr>
                  <w:r>
                    <w:rPr>
                      <w:spacing w:val="7"/>
                      <w:sz w:val="20"/>
                      <w:szCs w:val="20"/>
                    </w:rPr>
                    <w:t>颗粒物</w:t>
                  </w:r>
                </w:p>
              </w:tc>
              <w:tc>
                <w:tcPr>
                  <w:tcW w:w="1168" w:type="dxa"/>
                  <w:vAlign w:val="top"/>
                </w:tcPr>
                <w:p w14:paraId="54507415">
                  <w:pPr>
                    <w:pStyle w:val="6"/>
                    <w:spacing w:before="37" w:line="254" w:lineRule="auto"/>
                    <w:ind w:left="378" w:right="199" w:hanging="170"/>
                    <w:rPr>
                      <w:sz w:val="20"/>
                      <w:szCs w:val="20"/>
                    </w:rPr>
                  </w:pPr>
                  <w:r>
                    <w:rPr>
                      <w:spacing w:val="5"/>
                      <w:sz w:val="20"/>
                      <w:szCs w:val="20"/>
                    </w:rPr>
                    <w:t>千克</w:t>
                  </w:r>
                  <w:r>
                    <w:rPr>
                      <w:rFonts w:ascii="Times New Roman" w:hAnsi="Times New Roman" w:eastAsia="Times New Roman" w:cs="Times New Roman"/>
                      <w:spacing w:val="5"/>
                      <w:sz w:val="20"/>
                      <w:szCs w:val="20"/>
                    </w:rPr>
                    <w:t>/</w:t>
                  </w:r>
                  <w:r>
                    <w:rPr>
                      <w:spacing w:val="5"/>
                      <w:sz w:val="20"/>
                      <w:szCs w:val="20"/>
                    </w:rPr>
                    <w:t>吨</w:t>
                  </w:r>
                  <w:r>
                    <w:rPr>
                      <w:rFonts w:ascii="Times New Roman" w:hAnsi="Times New Roman" w:eastAsia="Times New Roman" w:cs="Times New Roman"/>
                      <w:spacing w:val="5"/>
                      <w:sz w:val="20"/>
                      <w:szCs w:val="20"/>
                    </w:rPr>
                    <w:t>-</w:t>
                  </w:r>
                  <w:r>
                    <w:rPr>
                      <w:rFonts w:ascii="Times New Roman" w:hAnsi="Times New Roman" w:eastAsia="Times New Roman" w:cs="Times New Roman"/>
                      <w:spacing w:val="2"/>
                      <w:sz w:val="20"/>
                      <w:szCs w:val="20"/>
                    </w:rPr>
                    <w:t xml:space="preserve"> </w:t>
                  </w:r>
                  <w:r>
                    <w:rPr>
                      <w:spacing w:val="4"/>
                      <w:sz w:val="20"/>
                      <w:szCs w:val="20"/>
                    </w:rPr>
                    <w:t>产品</w:t>
                  </w:r>
                </w:p>
              </w:tc>
              <w:tc>
                <w:tcPr>
                  <w:tcW w:w="916" w:type="dxa"/>
                  <w:tcBorders>
                    <w:right w:val="single" w:color="000000" w:sz="2" w:space="0"/>
                  </w:tcBorders>
                  <w:vAlign w:val="top"/>
                </w:tcPr>
                <w:p w14:paraId="03E96BC7">
                  <w:pPr>
                    <w:spacing w:before="239" w:line="195" w:lineRule="auto"/>
                    <w:ind w:left="222"/>
                    <w:rPr>
                      <w:rFonts w:ascii="Times New Roman" w:hAnsi="Times New Roman" w:eastAsia="Times New Roman" w:cs="Times New Roman"/>
                      <w:sz w:val="20"/>
                      <w:szCs w:val="20"/>
                    </w:rPr>
                  </w:pPr>
                  <w:r>
                    <w:rPr>
                      <w:rFonts w:ascii="Times New Roman" w:hAnsi="Times New Roman" w:eastAsia="Times New Roman" w:cs="Times New Roman"/>
                      <w:spacing w:val="3"/>
                      <w:sz w:val="20"/>
                      <w:szCs w:val="20"/>
                    </w:rPr>
                    <w:t>0.197</w:t>
                  </w:r>
                </w:p>
              </w:tc>
            </w:tr>
            <w:tr w14:paraId="63A24D2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31" w:hRule="atLeast"/>
              </w:trPr>
              <w:tc>
                <w:tcPr>
                  <w:tcW w:w="955" w:type="dxa"/>
                  <w:tcBorders>
                    <w:left w:val="single" w:color="000000" w:sz="2" w:space="0"/>
                    <w:bottom w:val="single" w:color="000000" w:sz="2" w:space="0"/>
                  </w:tcBorders>
                  <w:vAlign w:val="top"/>
                </w:tcPr>
                <w:p w14:paraId="4E5847E6">
                  <w:pPr>
                    <w:pStyle w:val="6"/>
                    <w:spacing w:before="67" w:line="241" w:lineRule="auto"/>
                    <w:ind w:left="378" w:right="160" w:hanging="212"/>
                    <w:rPr>
                      <w:sz w:val="20"/>
                      <w:szCs w:val="20"/>
                    </w:rPr>
                  </w:pPr>
                  <w:r>
                    <w:rPr>
                      <w:spacing w:val="6"/>
                      <w:sz w:val="20"/>
                      <w:szCs w:val="20"/>
                    </w:rPr>
                    <w:t>物料搅</w:t>
                  </w:r>
                  <w:r>
                    <w:rPr>
                      <w:spacing w:val="1"/>
                      <w:sz w:val="20"/>
                      <w:szCs w:val="20"/>
                    </w:rPr>
                    <w:t xml:space="preserve"> </w:t>
                  </w:r>
                  <w:r>
                    <w:rPr>
                      <w:sz w:val="20"/>
                      <w:szCs w:val="20"/>
                    </w:rPr>
                    <w:t>拌</w:t>
                  </w:r>
                </w:p>
              </w:tc>
              <w:tc>
                <w:tcPr>
                  <w:tcW w:w="990" w:type="dxa"/>
                  <w:vMerge w:val="continue"/>
                  <w:tcBorders>
                    <w:top w:val="nil"/>
                    <w:bottom w:val="single" w:color="000000" w:sz="2" w:space="0"/>
                  </w:tcBorders>
                  <w:vAlign w:val="top"/>
                </w:tcPr>
                <w:p w14:paraId="6E6247DA">
                  <w:pPr>
                    <w:rPr>
                      <w:rFonts w:ascii="Arial"/>
                      <w:sz w:val="21"/>
                    </w:rPr>
                  </w:pPr>
                </w:p>
              </w:tc>
              <w:tc>
                <w:tcPr>
                  <w:tcW w:w="1214" w:type="dxa"/>
                  <w:vMerge w:val="continue"/>
                  <w:tcBorders>
                    <w:top w:val="nil"/>
                    <w:bottom w:val="single" w:color="000000" w:sz="2" w:space="0"/>
                  </w:tcBorders>
                  <w:vAlign w:val="top"/>
                </w:tcPr>
                <w:p w14:paraId="7D95D9A4">
                  <w:pPr>
                    <w:rPr>
                      <w:rFonts w:ascii="Arial"/>
                      <w:sz w:val="21"/>
                    </w:rPr>
                  </w:pPr>
                </w:p>
              </w:tc>
              <w:tc>
                <w:tcPr>
                  <w:tcW w:w="914" w:type="dxa"/>
                  <w:tcBorders>
                    <w:bottom w:val="single" w:color="000000" w:sz="2" w:space="0"/>
                  </w:tcBorders>
                  <w:vAlign w:val="top"/>
                </w:tcPr>
                <w:p w14:paraId="4AEA585D">
                  <w:pPr>
                    <w:pStyle w:val="6"/>
                    <w:spacing w:before="69"/>
                    <w:ind w:left="144" w:right="139"/>
                    <w:rPr>
                      <w:sz w:val="20"/>
                      <w:szCs w:val="20"/>
                    </w:rPr>
                  </w:pPr>
                  <w:r>
                    <w:rPr>
                      <w:spacing w:val="6"/>
                      <w:sz w:val="20"/>
                      <w:szCs w:val="20"/>
                    </w:rPr>
                    <w:t>物理混</w:t>
                  </w:r>
                  <w:r>
                    <w:rPr>
                      <w:spacing w:val="1"/>
                      <w:sz w:val="20"/>
                      <w:szCs w:val="20"/>
                    </w:rPr>
                    <w:t xml:space="preserve"> </w:t>
                  </w:r>
                  <w:r>
                    <w:rPr>
                      <w:spacing w:val="6"/>
                      <w:sz w:val="20"/>
                      <w:szCs w:val="20"/>
                    </w:rPr>
                    <w:t>合搅拌</w:t>
                  </w:r>
                </w:p>
              </w:tc>
              <w:tc>
                <w:tcPr>
                  <w:tcW w:w="976" w:type="dxa"/>
                  <w:vMerge w:val="continue"/>
                  <w:tcBorders>
                    <w:top w:val="nil"/>
                    <w:bottom w:val="single" w:color="000000" w:sz="2" w:space="0"/>
                  </w:tcBorders>
                  <w:vAlign w:val="top"/>
                </w:tcPr>
                <w:p w14:paraId="15131C02">
                  <w:pPr>
                    <w:rPr>
                      <w:rFonts w:ascii="Arial"/>
                      <w:sz w:val="21"/>
                    </w:rPr>
                  </w:pPr>
                </w:p>
              </w:tc>
              <w:tc>
                <w:tcPr>
                  <w:tcW w:w="1214" w:type="dxa"/>
                  <w:tcBorders>
                    <w:bottom w:val="single" w:color="000000" w:sz="2" w:space="0"/>
                  </w:tcBorders>
                  <w:vAlign w:val="top"/>
                </w:tcPr>
                <w:p w14:paraId="40E9A33C">
                  <w:pPr>
                    <w:pStyle w:val="6"/>
                    <w:spacing w:before="205" w:line="229" w:lineRule="auto"/>
                    <w:ind w:left="293"/>
                    <w:rPr>
                      <w:sz w:val="20"/>
                      <w:szCs w:val="20"/>
                    </w:rPr>
                  </w:pPr>
                  <w:r>
                    <w:rPr>
                      <w:spacing w:val="7"/>
                      <w:sz w:val="20"/>
                      <w:szCs w:val="20"/>
                    </w:rPr>
                    <w:t>颗粒物</w:t>
                  </w:r>
                </w:p>
              </w:tc>
              <w:tc>
                <w:tcPr>
                  <w:tcW w:w="1168" w:type="dxa"/>
                  <w:tcBorders>
                    <w:bottom w:val="single" w:color="000000" w:sz="2" w:space="0"/>
                  </w:tcBorders>
                  <w:vAlign w:val="top"/>
                </w:tcPr>
                <w:p w14:paraId="4BA2F21D">
                  <w:pPr>
                    <w:pStyle w:val="6"/>
                    <w:spacing w:before="36" w:line="255" w:lineRule="auto"/>
                    <w:ind w:left="378" w:right="199" w:hanging="170"/>
                    <w:rPr>
                      <w:sz w:val="20"/>
                      <w:szCs w:val="20"/>
                    </w:rPr>
                  </w:pPr>
                  <w:r>
                    <w:rPr>
                      <w:spacing w:val="5"/>
                      <w:sz w:val="20"/>
                      <w:szCs w:val="20"/>
                    </w:rPr>
                    <w:t>千克</w:t>
                  </w:r>
                  <w:r>
                    <w:rPr>
                      <w:rFonts w:ascii="Times New Roman" w:hAnsi="Times New Roman" w:eastAsia="Times New Roman" w:cs="Times New Roman"/>
                      <w:spacing w:val="5"/>
                      <w:sz w:val="20"/>
                      <w:szCs w:val="20"/>
                    </w:rPr>
                    <w:t>/</w:t>
                  </w:r>
                  <w:r>
                    <w:rPr>
                      <w:spacing w:val="5"/>
                      <w:sz w:val="20"/>
                      <w:szCs w:val="20"/>
                    </w:rPr>
                    <w:t>吨</w:t>
                  </w:r>
                  <w:r>
                    <w:rPr>
                      <w:rFonts w:ascii="Times New Roman" w:hAnsi="Times New Roman" w:eastAsia="Times New Roman" w:cs="Times New Roman"/>
                      <w:spacing w:val="5"/>
                      <w:sz w:val="20"/>
                      <w:szCs w:val="20"/>
                    </w:rPr>
                    <w:t>-</w:t>
                  </w:r>
                  <w:r>
                    <w:rPr>
                      <w:rFonts w:ascii="Times New Roman" w:hAnsi="Times New Roman" w:eastAsia="Times New Roman" w:cs="Times New Roman"/>
                      <w:spacing w:val="2"/>
                      <w:sz w:val="20"/>
                      <w:szCs w:val="20"/>
                    </w:rPr>
                    <w:t xml:space="preserve"> </w:t>
                  </w:r>
                  <w:r>
                    <w:rPr>
                      <w:spacing w:val="4"/>
                      <w:sz w:val="20"/>
                      <w:szCs w:val="20"/>
                    </w:rPr>
                    <w:t>产品</w:t>
                  </w:r>
                </w:p>
              </w:tc>
              <w:tc>
                <w:tcPr>
                  <w:tcW w:w="916" w:type="dxa"/>
                  <w:tcBorders>
                    <w:bottom w:val="single" w:color="000000" w:sz="2" w:space="0"/>
                    <w:right w:val="single" w:color="000000" w:sz="2" w:space="0"/>
                  </w:tcBorders>
                  <w:vAlign w:val="top"/>
                </w:tcPr>
                <w:p w14:paraId="77C7492A">
                  <w:pPr>
                    <w:spacing w:before="240" w:line="195" w:lineRule="auto"/>
                    <w:ind w:left="222"/>
                    <w:rPr>
                      <w:rFonts w:ascii="Times New Roman" w:hAnsi="Times New Roman" w:eastAsia="Times New Roman" w:cs="Times New Roman"/>
                      <w:sz w:val="20"/>
                      <w:szCs w:val="20"/>
                    </w:rPr>
                  </w:pPr>
                  <w:r>
                    <w:rPr>
                      <w:rFonts w:ascii="Times New Roman" w:hAnsi="Times New Roman" w:eastAsia="Times New Roman" w:cs="Times New Roman"/>
                      <w:spacing w:val="3"/>
                      <w:sz w:val="20"/>
                      <w:szCs w:val="20"/>
                    </w:rPr>
                    <w:t>0.325</w:t>
                  </w:r>
                </w:p>
              </w:tc>
            </w:tr>
          </w:tbl>
          <w:p w14:paraId="5D9B505C">
            <w:pPr>
              <w:spacing w:line="328" w:lineRule="auto"/>
              <w:rPr>
                <w:rFonts w:ascii="Arial"/>
                <w:sz w:val="21"/>
              </w:rPr>
            </w:pPr>
          </w:p>
          <w:p w14:paraId="12F31079">
            <w:pPr>
              <w:pStyle w:val="6"/>
              <w:spacing w:before="79" w:line="332" w:lineRule="exact"/>
              <w:ind w:left="585"/>
            </w:pPr>
            <w:r>
              <w:rPr>
                <w:spacing w:val="-1"/>
                <w:position w:val="3"/>
              </w:rPr>
              <w:t>计算可知，水泥储罐颗粒物产生量为</w:t>
            </w:r>
            <w:r>
              <w:rPr>
                <w:spacing w:val="-52"/>
                <w:position w:val="3"/>
              </w:rPr>
              <w:t xml:space="preserve"> </w:t>
            </w:r>
            <w:r>
              <w:rPr>
                <w:rFonts w:ascii="Times New Roman" w:hAnsi="Times New Roman" w:eastAsia="Times New Roman" w:cs="Times New Roman"/>
                <w:spacing w:val="-1"/>
                <w:position w:val="3"/>
              </w:rPr>
              <w:t>0.197</w:t>
            </w:r>
            <w:r>
              <w:rPr>
                <w:rFonts w:ascii="Times New Roman" w:hAnsi="Times New Roman" w:eastAsia="Times New Roman" w:cs="Times New Roman"/>
                <w:spacing w:val="-2"/>
                <w:position w:val="3"/>
              </w:rPr>
              <w:t>kg/t</w:t>
            </w:r>
            <w:r>
              <w:rPr>
                <w:rFonts w:ascii="Times New Roman" w:hAnsi="Times New Roman" w:eastAsia="Times New Roman" w:cs="Times New Roman"/>
                <w:spacing w:val="-16"/>
                <w:position w:val="3"/>
              </w:rPr>
              <w:t xml:space="preserve"> </w:t>
            </w:r>
            <w:r>
              <w:rPr>
                <w:spacing w:val="-2"/>
                <w:position w:val="3"/>
              </w:rPr>
              <w:t>×</w:t>
            </w:r>
            <w:r>
              <w:rPr>
                <w:rFonts w:ascii="Times New Roman" w:hAnsi="Times New Roman" w:eastAsia="Times New Roman" w:cs="Times New Roman"/>
                <w:spacing w:val="-2"/>
                <w:position w:val="3"/>
              </w:rPr>
              <w:t>4000t=0.788t/a</w:t>
            </w:r>
            <w:r>
              <w:rPr>
                <w:spacing w:val="-2"/>
                <w:position w:val="3"/>
              </w:rPr>
              <w:t>。</w:t>
            </w:r>
          </w:p>
          <w:p w14:paraId="2B85EAEA">
            <w:pPr>
              <w:pStyle w:val="6"/>
              <w:spacing w:before="136" w:line="360" w:lineRule="exact"/>
              <w:ind w:left="587"/>
            </w:pPr>
            <w:r>
              <w:rPr>
                <w:spacing w:val="-2"/>
                <w:position w:val="2"/>
              </w:rPr>
              <w:t>罐完一个水泥储罐所需时间约为</w:t>
            </w:r>
            <w:r>
              <w:rPr>
                <w:spacing w:val="-43"/>
                <w:position w:val="2"/>
              </w:rPr>
              <w:t xml:space="preserve"> </w:t>
            </w:r>
            <w:r>
              <w:rPr>
                <w:rFonts w:ascii="Times New Roman" w:hAnsi="Times New Roman" w:eastAsia="Times New Roman" w:cs="Times New Roman"/>
                <w:spacing w:val="-2"/>
                <w:position w:val="2"/>
              </w:rPr>
              <w:t>0.23h</w:t>
            </w:r>
            <w:r>
              <w:rPr>
                <w:rFonts w:ascii="Times New Roman" w:hAnsi="Times New Roman" w:eastAsia="Times New Roman" w:cs="Times New Roman"/>
                <w:spacing w:val="-27"/>
                <w:position w:val="2"/>
              </w:rPr>
              <w:t xml:space="preserve"> </w:t>
            </w:r>
            <w:r>
              <w:rPr>
                <w:spacing w:val="-2"/>
                <w:position w:val="2"/>
              </w:rPr>
              <w:t>。则水泥储罐全年装罐时间为</w:t>
            </w:r>
            <w:r>
              <w:rPr>
                <w:spacing w:val="-51"/>
                <w:position w:val="2"/>
              </w:rPr>
              <w:t xml:space="preserve"> </w:t>
            </w:r>
            <w:r>
              <w:rPr>
                <w:rFonts w:ascii="Times New Roman" w:hAnsi="Times New Roman" w:eastAsia="Times New Roman" w:cs="Times New Roman"/>
                <w:spacing w:val="-2"/>
                <w:position w:val="2"/>
              </w:rPr>
              <w:t>92h</w:t>
            </w:r>
            <w:r>
              <w:rPr>
                <w:spacing w:val="-2"/>
                <w:position w:val="2"/>
              </w:rPr>
              <w:t>。</w:t>
            </w:r>
          </w:p>
          <w:p w14:paraId="0942EEBB">
            <w:pPr>
              <w:pStyle w:val="6"/>
              <w:spacing w:before="142" w:line="345" w:lineRule="auto"/>
              <w:ind w:left="105" w:right="33" w:firstLine="482"/>
            </w:pPr>
            <w:r>
              <w:rPr>
                <w:spacing w:val="6"/>
              </w:rPr>
              <w:t>建设单位拟采用一台脉冲式布袋除尘器对水泥储罐呼</w:t>
            </w:r>
            <w:r>
              <w:rPr>
                <w:spacing w:val="5"/>
              </w:rPr>
              <w:t>吸产生的颗粒物颗粒</w:t>
            </w:r>
            <w:r>
              <w:t xml:space="preserve"> </w:t>
            </w:r>
            <w:r>
              <w:rPr>
                <w:spacing w:val="-14"/>
              </w:rPr>
              <w:t>物进行处理，处理后废气经</w:t>
            </w:r>
            <w:r>
              <w:rPr>
                <w:spacing w:val="-34"/>
              </w:rPr>
              <w:t xml:space="preserve"> </w:t>
            </w:r>
            <w:r>
              <w:rPr>
                <w:rFonts w:ascii="Times New Roman" w:hAnsi="Times New Roman" w:eastAsia="Times New Roman" w:cs="Times New Roman"/>
                <w:spacing w:val="-14"/>
              </w:rPr>
              <w:t>15m</w:t>
            </w:r>
            <w:r>
              <w:rPr>
                <w:rFonts w:ascii="Times New Roman" w:hAnsi="Times New Roman" w:eastAsia="Times New Roman" w:cs="Times New Roman"/>
                <w:spacing w:val="16"/>
                <w:w w:val="101"/>
              </w:rPr>
              <w:t xml:space="preserve"> </w:t>
            </w:r>
            <w:r>
              <w:rPr>
                <w:spacing w:val="-14"/>
              </w:rPr>
              <w:t>高排气筒（</w:t>
            </w:r>
            <w:r>
              <w:rPr>
                <w:rFonts w:ascii="Times New Roman" w:hAnsi="Times New Roman" w:eastAsia="Times New Roman" w:cs="Times New Roman"/>
                <w:spacing w:val="-14"/>
              </w:rPr>
              <w:t>DA001</w:t>
            </w:r>
            <w:r>
              <w:rPr>
                <w:spacing w:val="-14"/>
              </w:rPr>
              <w:t>）排放，除尘器风量为</w:t>
            </w:r>
            <w:r>
              <w:rPr>
                <w:spacing w:val="-32"/>
              </w:rPr>
              <w:t xml:space="preserve"> </w:t>
            </w:r>
            <w:r>
              <w:rPr>
                <w:rFonts w:ascii="Times New Roman" w:hAnsi="Times New Roman" w:eastAsia="Times New Roman" w:cs="Times New Roman"/>
                <w:spacing w:val="-14"/>
              </w:rPr>
              <w:t>1</w:t>
            </w:r>
            <w:r>
              <w:rPr>
                <w:rFonts w:ascii="Times New Roman" w:hAnsi="Times New Roman" w:eastAsia="Times New Roman" w:cs="Times New Roman"/>
                <w:spacing w:val="-15"/>
              </w:rPr>
              <w:t>000m</w:t>
            </w:r>
            <w:r>
              <w:rPr>
                <w:rFonts w:ascii="Times New Roman" w:hAnsi="Times New Roman" w:eastAsia="Times New Roman" w:cs="Times New Roman"/>
                <w:spacing w:val="1"/>
                <w:position w:val="8"/>
                <w:sz w:val="15"/>
                <w:szCs w:val="15"/>
              </w:rPr>
              <w:t>3</w:t>
            </w:r>
            <w:r>
              <w:rPr>
                <w:rFonts w:ascii="Times New Roman" w:hAnsi="Times New Roman" w:eastAsia="Times New Roman" w:cs="Times New Roman"/>
                <w:spacing w:val="1"/>
              </w:rPr>
              <w:t>/h</w:t>
            </w:r>
            <w:r>
              <w:rPr>
                <w:spacing w:val="-52"/>
              </w:rPr>
              <w:t>，</w:t>
            </w:r>
            <w:r>
              <w:t xml:space="preserve"> </w:t>
            </w:r>
            <w:r>
              <w:rPr>
                <w:spacing w:val="-2"/>
              </w:rPr>
              <w:t>过滤面积为</w:t>
            </w:r>
            <w:r>
              <w:rPr>
                <w:spacing w:val="-51"/>
              </w:rPr>
              <w:t xml:space="preserve"> </w:t>
            </w:r>
            <w:r>
              <w:rPr>
                <w:rFonts w:ascii="Times New Roman" w:hAnsi="Times New Roman" w:eastAsia="Times New Roman" w:cs="Times New Roman"/>
                <w:spacing w:val="-2"/>
              </w:rPr>
              <w:t>27.8m</w:t>
            </w:r>
            <w:r>
              <w:rPr>
                <w:rFonts w:ascii="Times New Roman" w:hAnsi="Times New Roman" w:eastAsia="Times New Roman" w:cs="Times New Roman"/>
                <w:spacing w:val="-2"/>
                <w:position w:val="8"/>
                <w:sz w:val="15"/>
                <w:szCs w:val="15"/>
              </w:rPr>
              <w:t>2</w:t>
            </w:r>
            <w:r>
              <w:rPr>
                <w:rFonts w:ascii="Times New Roman" w:hAnsi="Times New Roman" w:eastAsia="Times New Roman" w:cs="Times New Roman"/>
                <w:spacing w:val="-12"/>
                <w:position w:val="8"/>
                <w:sz w:val="15"/>
                <w:szCs w:val="15"/>
              </w:rPr>
              <w:t xml:space="preserve"> </w:t>
            </w:r>
            <w:r>
              <w:rPr>
                <w:spacing w:val="-2"/>
              </w:rPr>
              <w:t>，过滤风速为</w:t>
            </w:r>
            <w:r>
              <w:rPr>
                <w:spacing w:val="-52"/>
              </w:rPr>
              <w:t xml:space="preserve"> </w:t>
            </w:r>
            <w:r>
              <w:rPr>
                <w:rFonts w:ascii="Times New Roman" w:hAnsi="Times New Roman" w:eastAsia="Times New Roman" w:cs="Times New Roman"/>
                <w:spacing w:val="-2"/>
              </w:rPr>
              <w:t>0.6m/min</w:t>
            </w:r>
            <w:r>
              <w:rPr>
                <w:rFonts w:ascii="Times New Roman" w:hAnsi="Times New Roman" w:eastAsia="Times New Roman" w:cs="Times New Roman"/>
                <w:spacing w:val="-33"/>
              </w:rPr>
              <w:t xml:space="preserve"> </w:t>
            </w:r>
            <w:r>
              <w:rPr>
                <w:spacing w:val="-2"/>
              </w:rPr>
              <w:t>，滤袋表面采用纳米覆膜工艺。</w:t>
            </w:r>
          </w:p>
          <w:p w14:paraId="4CDD0555">
            <w:pPr>
              <w:pStyle w:val="6"/>
              <w:spacing w:before="18" w:line="327" w:lineRule="auto"/>
              <w:ind w:left="105" w:right="102" w:firstLine="484"/>
            </w:pPr>
            <w:r>
              <w:rPr>
                <w:spacing w:val="-9"/>
              </w:rPr>
              <w:t>则</w:t>
            </w:r>
            <w:r>
              <w:rPr>
                <w:spacing w:val="-50"/>
              </w:rPr>
              <w:t xml:space="preserve"> </w:t>
            </w:r>
            <w:r>
              <w:rPr>
                <w:spacing w:val="-9"/>
              </w:rPr>
              <w:t>水</w:t>
            </w:r>
            <w:r>
              <w:rPr>
                <w:spacing w:val="-51"/>
              </w:rPr>
              <w:t xml:space="preserve"> </w:t>
            </w:r>
            <w:r>
              <w:rPr>
                <w:spacing w:val="-9"/>
              </w:rPr>
              <w:t>泥</w:t>
            </w:r>
            <w:r>
              <w:rPr>
                <w:spacing w:val="-52"/>
              </w:rPr>
              <w:t xml:space="preserve"> </w:t>
            </w:r>
            <w:r>
              <w:rPr>
                <w:spacing w:val="-9"/>
              </w:rPr>
              <w:t>储</w:t>
            </w:r>
            <w:r>
              <w:rPr>
                <w:spacing w:val="-51"/>
              </w:rPr>
              <w:t xml:space="preserve"> </w:t>
            </w:r>
            <w:r>
              <w:rPr>
                <w:spacing w:val="-9"/>
              </w:rPr>
              <w:t>罐</w:t>
            </w:r>
            <w:r>
              <w:rPr>
                <w:spacing w:val="-37"/>
              </w:rPr>
              <w:t xml:space="preserve"> </w:t>
            </w:r>
            <w:r>
              <w:rPr>
                <w:spacing w:val="-9"/>
              </w:rPr>
              <w:t>除</w:t>
            </w:r>
            <w:r>
              <w:rPr>
                <w:spacing w:val="-51"/>
              </w:rPr>
              <w:t xml:space="preserve"> </w:t>
            </w:r>
            <w:r>
              <w:rPr>
                <w:spacing w:val="-9"/>
              </w:rPr>
              <w:t>尘</w:t>
            </w:r>
            <w:r>
              <w:rPr>
                <w:spacing w:val="-50"/>
              </w:rPr>
              <w:t xml:space="preserve"> </w:t>
            </w:r>
            <w:r>
              <w:rPr>
                <w:spacing w:val="-9"/>
              </w:rPr>
              <w:t>器</w:t>
            </w:r>
            <w:r>
              <w:rPr>
                <w:spacing w:val="-52"/>
              </w:rPr>
              <w:t xml:space="preserve"> </w:t>
            </w:r>
            <w:r>
              <w:rPr>
                <w:spacing w:val="-9"/>
              </w:rPr>
              <w:t>颗</w:t>
            </w:r>
            <w:r>
              <w:rPr>
                <w:spacing w:val="-51"/>
              </w:rPr>
              <w:t xml:space="preserve"> </w:t>
            </w:r>
            <w:r>
              <w:rPr>
                <w:spacing w:val="-9"/>
              </w:rPr>
              <w:t>粒</w:t>
            </w:r>
            <w:r>
              <w:rPr>
                <w:spacing w:val="-53"/>
              </w:rPr>
              <w:t xml:space="preserve"> </w:t>
            </w:r>
            <w:r>
              <w:rPr>
                <w:spacing w:val="-9"/>
              </w:rPr>
              <w:t>物</w:t>
            </w:r>
            <w:r>
              <w:rPr>
                <w:spacing w:val="-53"/>
              </w:rPr>
              <w:t xml:space="preserve"> </w:t>
            </w:r>
            <w:r>
              <w:rPr>
                <w:spacing w:val="-9"/>
              </w:rPr>
              <w:t>产</w:t>
            </w:r>
            <w:r>
              <w:rPr>
                <w:spacing w:val="-51"/>
              </w:rPr>
              <w:t xml:space="preserve"> </w:t>
            </w:r>
            <w:r>
              <w:rPr>
                <w:spacing w:val="-9"/>
              </w:rPr>
              <w:t>生</w:t>
            </w:r>
            <w:r>
              <w:rPr>
                <w:spacing w:val="-50"/>
              </w:rPr>
              <w:t xml:space="preserve"> </w:t>
            </w:r>
            <w:r>
              <w:rPr>
                <w:spacing w:val="-9"/>
              </w:rPr>
              <w:t>浓</w:t>
            </w:r>
            <w:r>
              <w:rPr>
                <w:spacing w:val="-54"/>
              </w:rPr>
              <w:t xml:space="preserve"> </w:t>
            </w:r>
            <w:r>
              <w:rPr>
                <w:spacing w:val="-9"/>
              </w:rPr>
              <w:t>度</w:t>
            </w:r>
            <w:r>
              <w:rPr>
                <w:spacing w:val="-48"/>
              </w:rPr>
              <w:t xml:space="preserve"> </w:t>
            </w:r>
            <w:r>
              <w:rPr>
                <w:spacing w:val="-9"/>
              </w:rPr>
              <w:t xml:space="preserve">为 </w:t>
            </w:r>
            <w:r>
              <w:rPr>
                <w:rFonts w:ascii="Times New Roman" w:hAnsi="Times New Roman" w:eastAsia="Times New Roman" w:cs="Times New Roman"/>
                <w:spacing w:val="-9"/>
              </w:rPr>
              <w:t xml:space="preserve">0.788t/a  </w:t>
            </w:r>
            <w:r>
              <w:rPr>
                <w:spacing w:val="-9"/>
              </w:rPr>
              <w:t>×</w:t>
            </w:r>
            <w:r>
              <w:rPr>
                <w:spacing w:val="-34"/>
              </w:rPr>
              <w:t xml:space="preserve"> </w:t>
            </w:r>
            <w:r>
              <w:rPr>
                <w:rFonts w:ascii="Times New Roman" w:hAnsi="Times New Roman" w:eastAsia="Times New Roman" w:cs="Times New Roman"/>
                <w:spacing w:val="-9"/>
              </w:rPr>
              <w:t>10</w:t>
            </w:r>
            <w:r>
              <w:rPr>
                <w:rFonts w:ascii="Times New Roman" w:hAnsi="Times New Roman" w:eastAsia="Times New Roman" w:cs="Times New Roman"/>
                <w:spacing w:val="-9"/>
                <w:position w:val="7"/>
                <w:sz w:val="15"/>
                <w:szCs w:val="15"/>
              </w:rPr>
              <w:t>9</w:t>
            </w:r>
            <w:r>
              <w:rPr>
                <w:rFonts w:ascii="Times New Roman" w:hAnsi="Times New Roman" w:eastAsia="Times New Roman" w:cs="Times New Roman"/>
                <w:spacing w:val="8"/>
                <w:position w:val="7"/>
                <w:sz w:val="15"/>
                <w:szCs w:val="15"/>
              </w:rPr>
              <w:t xml:space="preserve">  </w:t>
            </w:r>
            <w:r>
              <w:rPr>
                <w:spacing w:val="-9"/>
              </w:rPr>
              <w:t>÷</w:t>
            </w:r>
            <w:r>
              <w:rPr>
                <w:spacing w:val="-33"/>
              </w:rPr>
              <w:t xml:space="preserve"> </w:t>
            </w:r>
            <w:r>
              <w:rPr>
                <w:rFonts w:ascii="Times New Roman" w:hAnsi="Times New Roman" w:eastAsia="Times New Roman" w:cs="Times New Roman"/>
                <w:spacing w:val="-9"/>
              </w:rPr>
              <w:t>1000m</w:t>
            </w:r>
            <w:r>
              <w:rPr>
                <w:rFonts w:ascii="Times New Roman" w:hAnsi="Times New Roman" w:eastAsia="Times New Roman" w:cs="Times New Roman"/>
                <w:spacing w:val="2"/>
                <w:position w:val="7"/>
                <w:sz w:val="15"/>
                <w:szCs w:val="15"/>
              </w:rPr>
              <w:t>3</w:t>
            </w:r>
            <w:r>
              <w:rPr>
                <w:rFonts w:ascii="Times New Roman" w:hAnsi="Times New Roman" w:eastAsia="Times New Roman" w:cs="Times New Roman"/>
                <w:spacing w:val="2"/>
              </w:rPr>
              <w:t>/h</w:t>
            </w:r>
            <w:r>
              <w:rPr>
                <w:rFonts w:ascii="Times New Roman" w:hAnsi="Times New Roman" w:eastAsia="Times New Roman" w:cs="Times New Roman"/>
                <w:spacing w:val="34"/>
              </w:rPr>
              <w:t xml:space="preserve"> </w:t>
            </w:r>
            <w:r>
              <w:rPr>
                <w:spacing w:val="-34"/>
              </w:rPr>
              <w:t>÷</w:t>
            </w:r>
            <w:r>
              <w:t xml:space="preserve"> </w:t>
            </w:r>
            <w:r>
              <w:rPr>
                <w:rFonts w:ascii="Times New Roman" w:hAnsi="Times New Roman" w:eastAsia="Times New Roman" w:cs="Times New Roman"/>
                <w:spacing w:val="-1"/>
              </w:rPr>
              <w:t>92h=8565mg/m</w:t>
            </w:r>
            <w:r>
              <w:rPr>
                <w:rFonts w:ascii="Times New Roman" w:hAnsi="Times New Roman" w:eastAsia="Times New Roman" w:cs="Times New Roman"/>
                <w:spacing w:val="-1"/>
                <w:position w:val="7"/>
                <w:sz w:val="15"/>
                <w:szCs w:val="15"/>
              </w:rPr>
              <w:t>3</w:t>
            </w:r>
            <w:r>
              <w:rPr>
                <w:spacing w:val="-1"/>
              </w:rPr>
              <w:t>。</w:t>
            </w:r>
          </w:p>
          <w:p w14:paraId="73C1DA81">
            <w:pPr>
              <w:pStyle w:val="6"/>
              <w:spacing w:before="85" w:line="332" w:lineRule="exact"/>
              <w:ind w:left="588"/>
            </w:pPr>
            <w:r>
              <w:rPr>
                <w:position w:val="3"/>
              </w:rPr>
              <w:t>水泥储罐除尘器颗粒物排放量为：</w:t>
            </w:r>
            <w:r>
              <w:rPr>
                <w:rFonts w:ascii="Times New Roman" w:hAnsi="Times New Roman" w:eastAsia="Times New Roman" w:cs="Times New Roman"/>
                <w:position w:val="3"/>
              </w:rPr>
              <w:t>1000m</w:t>
            </w:r>
            <w:r>
              <w:rPr>
                <w:rFonts w:ascii="Times New Roman" w:hAnsi="Times New Roman" w:eastAsia="Times New Roman" w:cs="Times New Roman"/>
                <w:position w:val="10"/>
                <w:sz w:val="15"/>
                <w:szCs w:val="15"/>
              </w:rPr>
              <w:t>3</w:t>
            </w:r>
            <w:r>
              <w:rPr>
                <w:rFonts w:ascii="Times New Roman" w:hAnsi="Times New Roman" w:eastAsia="Times New Roman" w:cs="Times New Roman"/>
                <w:spacing w:val="-1"/>
                <w:position w:val="3"/>
              </w:rPr>
              <w:t>/h×10mg/m</w:t>
            </w:r>
            <w:r>
              <w:rPr>
                <w:rFonts w:ascii="Times New Roman" w:hAnsi="Times New Roman" w:eastAsia="Times New Roman" w:cs="Times New Roman"/>
                <w:spacing w:val="-1"/>
                <w:position w:val="10"/>
                <w:sz w:val="15"/>
                <w:szCs w:val="15"/>
              </w:rPr>
              <w:t>3</w:t>
            </w:r>
            <w:r>
              <w:rPr>
                <w:rFonts w:ascii="Times New Roman" w:hAnsi="Times New Roman" w:eastAsia="Times New Roman" w:cs="Times New Roman"/>
                <w:spacing w:val="-19"/>
                <w:position w:val="10"/>
                <w:sz w:val="15"/>
                <w:szCs w:val="15"/>
              </w:rPr>
              <w:t xml:space="preserve"> </w:t>
            </w:r>
            <w:r>
              <w:rPr>
                <w:rFonts w:ascii="Times New Roman" w:hAnsi="Times New Roman" w:eastAsia="Times New Roman" w:cs="Times New Roman"/>
                <w:spacing w:val="-1"/>
                <w:position w:val="3"/>
              </w:rPr>
              <w:t>×92h/a=0.001t/a</w:t>
            </w:r>
            <w:r>
              <w:rPr>
                <w:spacing w:val="-1"/>
                <w:position w:val="3"/>
              </w:rPr>
              <w:t>。</w:t>
            </w:r>
          </w:p>
          <w:p w14:paraId="02568408">
            <w:pPr>
              <w:pStyle w:val="6"/>
              <w:spacing w:before="171" w:line="221" w:lineRule="auto"/>
              <w:ind w:left="581"/>
            </w:pPr>
            <w:r>
              <w:rPr>
                <w:rFonts w:ascii="Times New Roman" w:hAnsi="Times New Roman" w:eastAsia="Times New Roman" w:cs="Times New Roman"/>
                <w:spacing w:val="-3"/>
              </w:rPr>
              <w:t>2</w:t>
            </w:r>
            <w:r>
              <w:rPr>
                <w:rFonts w:ascii="Times New Roman" w:hAnsi="Times New Roman" w:eastAsia="Times New Roman" w:cs="Times New Roman"/>
                <w:spacing w:val="-33"/>
              </w:rPr>
              <w:t xml:space="preserve"> </w:t>
            </w:r>
            <w:r>
              <w:rPr>
                <w:spacing w:val="-3"/>
              </w:rPr>
              <w:t>、物料投料、混合、包装</w:t>
            </w:r>
          </w:p>
          <w:p w14:paraId="155FAD4B">
            <w:pPr>
              <w:pStyle w:val="6"/>
              <w:spacing w:before="182" w:line="344" w:lineRule="auto"/>
              <w:ind w:left="106" w:right="123" w:firstLine="479"/>
            </w:pPr>
            <w:r>
              <w:rPr>
                <w:spacing w:val="-1"/>
              </w:rPr>
              <w:t>物料投料、混合、包装过程中均有颗粒物产生，项目拟在每条</w:t>
            </w:r>
            <w:r>
              <w:rPr>
                <w:spacing w:val="-2"/>
              </w:rPr>
              <w:t>生产线设置</w:t>
            </w:r>
            <w:r>
              <w:rPr>
                <w:spacing w:val="-32"/>
              </w:rPr>
              <w:t xml:space="preserve"> </w:t>
            </w:r>
            <w:r>
              <w:rPr>
                <w:rFonts w:ascii="Times New Roman" w:hAnsi="Times New Roman" w:eastAsia="Times New Roman" w:cs="Times New Roman"/>
                <w:spacing w:val="-2"/>
              </w:rPr>
              <w:t>1</w:t>
            </w:r>
            <w:r>
              <w:rPr>
                <w:rFonts w:ascii="Times New Roman" w:hAnsi="Times New Roman" w:eastAsia="Times New Roman" w:cs="Times New Roman"/>
              </w:rPr>
              <w:t xml:space="preserve"> </w:t>
            </w:r>
            <w:r>
              <w:t>套集中式脉冲布袋除尘器收集处理投料、混</w:t>
            </w:r>
            <w:r>
              <w:rPr>
                <w:spacing w:val="-1"/>
              </w:rPr>
              <w:t>合和包装过程中产生的颗粒物。</w:t>
            </w:r>
          </w:p>
          <w:p w14:paraId="3FE464B2">
            <w:pPr>
              <w:pStyle w:val="6"/>
              <w:spacing w:before="38" w:line="355" w:lineRule="auto"/>
              <w:ind w:left="104" w:right="102" w:firstLine="482"/>
            </w:pPr>
            <w:r>
              <w:rPr>
                <w:spacing w:val="1"/>
              </w:rPr>
              <w:t>参照《排放源统计调查产排污核算方法和系数手册》中</w:t>
            </w:r>
            <w:r>
              <w:rPr>
                <w:spacing w:val="-29"/>
              </w:rPr>
              <w:t xml:space="preserve"> </w:t>
            </w:r>
            <w:r>
              <w:rPr>
                <w:rFonts w:ascii="Times New Roman" w:hAnsi="Times New Roman" w:eastAsia="Times New Roman" w:cs="Times New Roman"/>
                <w:spacing w:val="1"/>
              </w:rPr>
              <w:t xml:space="preserve">3024 </w:t>
            </w:r>
            <w:r>
              <w:rPr>
                <w:spacing w:val="1"/>
              </w:rPr>
              <w:t>轻质建筑材料</w:t>
            </w:r>
            <w:r>
              <w:t xml:space="preserve"> </w:t>
            </w:r>
            <w:r>
              <w:rPr>
                <w:spacing w:val="-2"/>
              </w:rPr>
              <w:t>制品制造行业系数手册——</w:t>
            </w:r>
            <w:r>
              <w:rPr>
                <w:rFonts w:ascii="Times New Roman" w:hAnsi="Times New Roman" w:eastAsia="Times New Roman" w:cs="Times New Roman"/>
                <w:spacing w:val="-2"/>
              </w:rPr>
              <w:t xml:space="preserve">3024 </w:t>
            </w:r>
            <w:r>
              <w:rPr>
                <w:spacing w:val="-2"/>
              </w:rPr>
              <w:t>轻质建筑材料制品制造行业系数表（续</w:t>
            </w:r>
            <w:r>
              <w:rPr>
                <w:spacing w:val="-32"/>
              </w:rPr>
              <w:t xml:space="preserve"> </w:t>
            </w:r>
            <w:r>
              <w:rPr>
                <w:rFonts w:ascii="Times New Roman" w:hAnsi="Times New Roman" w:eastAsia="Times New Roman" w:cs="Times New Roman"/>
                <w:spacing w:val="-2"/>
              </w:rPr>
              <w:t>1</w:t>
            </w:r>
            <w:r>
              <w:rPr>
                <w:spacing w:val="-2"/>
              </w:rPr>
              <w:t>），见</w:t>
            </w:r>
            <w:r>
              <w:t xml:space="preserve"> </w:t>
            </w:r>
            <w:r>
              <w:rPr>
                <w:spacing w:val="-1"/>
              </w:rPr>
              <w:t>表</w:t>
            </w:r>
            <w:r>
              <w:rPr>
                <w:spacing w:val="-38"/>
              </w:rPr>
              <w:t xml:space="preserve"> </w:t>
            </w:r>
            <w:r>
              <w:rPr>
                <w:rFonts w:ascii="Times New Roman" w:hAnsi="Times New Roman" w:eastAsia="Times New Roman" w:cs="Times New Roman"/>
                <w:spacing w:val="-1"/>
              </w:rPr>
              <w:t>4.1-2</w:t>
            </w:r>
            <w:r>
              <w:rPr>
                <w:rFonts w:ascii="Times New Roman" w:hAnsi="Times New Roman" w:eastAsia="Times New Roman" w:cs="Times New Roman"/>
                <w:spacing w:val="-32"/>
              </w:rPr>
              <w:t xml:space="preserve"> </w:t>
            </w:r>
            <w:r>
              <w:rPr>
                <w:spacing w:val="-1"/>
              </w:rPr>
              <w:t>，物料投料、混合、包装过程产生的颗粒物均按</w:t>
            </w:r>
            <w:r>
              <w:rPr>
                <w:spacing w:val="-51"/>
              </w:rPr>
              <w:t xml:space="preserve"> </w:t>
            </w:r>
            <w:r>
              <w:rPr>
                <w:rFonts w:ascii="Times New Roman" w:hAnsi="Times New Roman" w:eastAsia="Times New Roman" w:cs="Times New Roman"/>
                <w:spacing w:val="-1"/>
              </w:rPr>
              <w:t>0.325kg/t-</w:t>
            </w:r>
            <w:r>
              <w:rPr>
                <w:spacing w:val="-1"/>
              </w:rPr>
              <w:t>产品核算，则</w:t>
            </w:r>
            <w:r>
              <w:t xml:space="preserve"> </w:t>
            </w:r>
            <w:r>
              <w:rPr>
                <w:spacing w:val="-1"/>
              </w:rPr>
              <w:t>粉尘产生量为</w:t>
            </w:r>
            <w:r>
              <w:rPr>
                <w:spacing w:val="-54"/>
              </w:rPr>
              <w:t xml:space="preserve"> </w:t>
            </w:r>
            <w:r>
              <w:rPr>
                <w:rFonts w:ascii="Times New Roman" w:hAnsi="Times New Roman" w:eastAsia="Times New Roman" w:cs="Times New Roman"/>
                <w:spacing w:val="-1"/>
              </w:rPr>
              <w:t>4.875t/a</w:t>
            </w:r>
            <w:r>
              <w:rPr>
                <w:spacing w:val="-1"/>
              </w:rPr>
              <w:t>。</w:t>
            </w:r>
          </w:p>
          <w:p w14:paraId="7613055F">
            <w:pPr>
              <w:pStyle w:val="6"/>
              <w:spacing w:before="21" w:line="218" w:lineRule="auto"/>
              <w:ind w:left="584"/>
            </w:pPr>
            <w:r>
              <w:rPr>
                <w:spacing w:val="-2"/>
              </w:rPr>
              <w:t>①物料投料</w:t>
            </w:r>
          </w:p>
        </w:tc>
      </w:tr>
    </w:tbl>
    <w:p w14:paraId="03D27580">
      <w:pPr>
        <w:rPr>
          <w:rFonts w:ascii="Arial"/>
          <w:sz w:val="21"/>
        </w:rPr>
      </w:pPr>
    </w:p>
    <w:p w14:paraId="3425D5EC">
      <w:pPr>
        <w:rPr>
          <w:rFonts w:ascii="Arial" w:hAnsi="Arial" w:eastAsia="Arial" w:cs="Arial"/>
          <w:sz w:val="21"/>
          <w:szCs w:val="21"/>
        </w:rPr>
        <w:sectPr>
          <w:footerReference r:id="rId36" w:type="default"/>
          <w:pgSz w:w="11906" w:h="16838"/>
          <w:pgMar w:top="1431" w:right="1415" w:bottom="1352" w:left="1415" w:header="0" w:footer="1165" w:gutter="0"/>
          <w:cols w:space="720" w:num="1"/>
        </w:sectPr>
      </w:pPr>
    </w:p>
    <w:p w14:paraId="11C6AB0D">
      <w:pPr>
        <w:spacing w:line="99" w:lineRule="exact"/>
      </w:pPr>
    </w:p>
    <w:tbl>
      <w:tblPr>
        <w:tblStyle w:val="5"/>
        <w:tblW w:w="9059" w:type="dxa"/>
        <w:tblInd w:w="7" w:type="dxa"/>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CellMar>
          <w:top w:w="0" w:type="dxa"/>
          <w:left w:w="0" w:type="dxa"/>
          <w:bottom w:w="0" w:type="dxa"/>
          <w:right w:w="0" w:type="dxa"/>
        </w:tblCellMar>
      </w:tblPr>
      <w:tblGrid>
        <w:gridCol w:w="489"/>
        <w:gridCol w:w="8570"/>
      </w:tblGrid>
      <w:tr w14:paraId="72B18C98">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13686" w:hRule="atLeast"/>
        </w:trPr>
        <w:tc>
          <w:tcPr>
            <w:tcW w:w="489" w:type="dxa"/>
            <w:tcBorders>
              <w:right w:val="single" w:color="000000" w:sz="2" w:space="0"/>
            </w:tcBorders>
            <w:vAlign w:val="top"/>
          </w:tcPr>
          <w:p w14:paraId="682D0D0B">
            <w:pPr>
              <w:rPr>
                <w:rFonts w:ascii="Arial"/>
                <w:sz w:val="21"/>
              </w:rPr>
            </w:pPr>
          </w:p>
        </w:tc>
        <w:tc>
          <w:tcPr>
            <w:tcW w:w="8570" w:type="dxa"/>
            <w:tcBorders>
              <w:left w:val="single" w:color="000000" w:sz="2" w:space="0"/>
            </w:tcBorders>
            <w:vAlign w:val="top"/>
          </w:tcPr>
          <w:p w14:paraId="5831CC56">
            <w:pPr>
              <w:pStyle w:val="6"/>
              <w:spacing w:before="39" w:line="345" w:lineRule="auto"/>
              <w:ind w:left="105" w:right="104" w:firstLine="479"/>
            </w:pPr>
            <w:r>
              <w:rPr>
                <w:spacing w:val="-1"/>
              </w:rPr>
              <w:t>评价要求在</w:t>
            </w:r>
            <w:r>
              <w:rPr>
                <w:spacing w:val="-47"/>
              </w:rPr>
              <w:t xml:space="preserve"> </w:t>
            </w:r>
            <w:r>
              <w:rPr>
                <w:rFonts w:ascii="Times New Roman" w:hAnsi="Times New Roman" w:eastAsia="Times New Roman" w:cs="Times New Roman"/>
                <w:spacing w:val="-1"/>
              </w:rPr>
              <w:t xml:space="preserve">2 </w:t>
            </w:r>
            <w:r>
              <w:rPr>
                <w:spacing w:val="-1"/>
              </w:rPr>
              <w:t>个水泥进料口和</w:t>
            </w:r>
            <w:r>
              <w:rPr>
                <w:spacing w:val="-55"/>
              </w:rPr>
              <w:t xml:space="preserve"> </w:t>
            </w:r>
            <w:r>
              <w:rPr>
                <w:rFonts w:ascii="Times New Roman" w:hAnsi="Times New Roman" w:eastAsia="Times New Roman" w:cs="Times New Roman"/>
                <w:spacing w:val="-1"/>
              </w:rPr>
              <w:t xml:space="preserve">2 </w:t>
            </w:r>
            <w:r>
              <w:rPr>
                <w:spacing w:val="-1"/>
              </w:rPr>
              <w:t>个辅料投料口（</w:t>
            </w:r>
            <w:r>
              <w:rPr>
                <w:rFonts w:ascii="Times New Roman" w:hAnsi="Times New Roman" w:eastAsia="Times New Roman" w:cs="Times New Roman"/>
                <w:spacing w:val="-1"/>
              </w:rPr>
              <w:t xml:space="preserve">2 </w:t>
            </w:r>
            <w:r>
              <w:rPr>
                <w:spacing w:val="-1"/>
              </w:rPr>
              <w:t>条生产线各</w:t>
            </w:r>
            <w:r>
              <w:rPr>
                <w:spacing w:val="-32"/>
              </w:rPr>
              <w:t xml:space="preserve"> </w:t>
            </w:r>
            <w:r>
              <w:rPr>
                <w:rFonts w:ascii="Times New Roman" w:hAnsi="Times New Roman" w:eastAsia="Times New Roman" w:cs="Times New Roman"/>
                <w:spacing w:val="-1"/>
              </w:rPr>
              <w:t xml:space="preserve">1 </w:t>
            </w:r>
            <w:r>
              <w:rPr>
                <w:spacing w:val="-1"/>
              </w:rPr>
              <w:t>个）上端安</w:t>
            </w:r>
            <w:r>
              <w:t xml:space="preserve"> </w:t>
            </w:r>
            <w:r>
              <w:rPr>
                <w:spacing w:val="-1"/>
              </w:rPr>
              <w:t>装集气罩收集投料产生的颗粒物。集气罩设计参数见表</w:t>
            </w:r>
            <w:r>
              <w:rPr>
                <w:spacing w:val="-42"/>
              </w:rPr>
              <w:t xml:space="preserve"> </w:t>
            </w:r>
            <w:r>
              <w:rPr>
                <w:rFonts w:ascii="Times New Roman" w:hAnsi="Times New Roman" w:eastAsia="Times New Roman" w:cs="Times New Roman"/>
                <w:spacing w:val="-1"/>
              </w:rPr>
              <w:t>4.1-3</w:t>
            </w:r>
            <w:r>
              <w:rPr>
                <w:spacing w:val="-1"/>
              </w:rPr>
              <w:t>。</w:t>
            </w:r>
          </w:p>
          <w:p w14:paraId="5A4CAC33">
            <w:pPr>
              <w:spacing w:before="140" w:line="231" w:lineRule="auto"/>
              <w:ind w:left="2949"/>
              <w:rPr>
                <w:rFonts w:ascii="黑体" w:hAnsi="黑体" w:eastAsia="黑体" w:cs="黑体"/>
                <w:sz w:val="20"/>
                <w:szCs w:val="20"/>
              </w:rPr>
            </w:pPr>
            <w:r>
              <w:rPr>
                <w:rFonts w:ascii="黑体" w:hAnsi="黑体" w:eastAsia="黑体" w:cs="黑体"/>
                <w:spacing w:val="6"/>
                <w:sz w:val="20"/>
                <w:szCs w:val="20"/>
              </w:rPr>
              <w:t>表</w:t>
            </w:r>
            <w:r>
              <w:rPr>
                <w:rFonts w:ascii="黑体" w:hAnsi="黑体" w:eastAsia="黑体" w:cs="黑体"/>
                <w:spacing w:val="-35"/>
                <w:sz w:val="20"/>
                <w:szCs w:val="20"/>
              </w:rPr>
              <w:t xml:space="preserve"> </w:t>
            </w:r>
            <w:r>
              <w:rPr>
                <w:rFonts w:ascii="黑体" w:hAnsi="黑体" w:eastAsia="黑体" w:cs="黑体"/>
                <w:spacing w:val="6"/>
                <w:sz w:val="20"/>
                <w:szCs w:val="20"/>
              </w:rPr>
              <w:t>4.1-3  投料口集气参数表</w:t>
            </w:r>
          </w:p>
          <w:p w14:paraId="38755EBE">
            <w:pPr>
              <w:spacing w:line="141" w:lineRule="auto"/>
              <w:rPr>
                <w:rFonts w:ascii="Arial"/>
                <w:sz w:val="2"/>
              </w:rPr>
            </w:pPr>
          </w:p>
          <w:tbl>
            <w:tblPr>
              <w:tblStyle w:val="5"/>
              <w:tblW w:w="8351" w:type="dxa"/>
              <w:tblInd w:w="101"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439"/>
              <w:gridCol w:w="1127"/>
              <w:gridCol w:w="1341"/>
              <w:gridCol w:w="1545"/>
              <w:gridCol w:w="1285"/>
              <w:gridCol w:w="1614"/>
            </w:tblGrid>
            <w:tr w14:paraId="41AF5D2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2" w:hRule="atLeast"/>
              </w:trPr>
              <w:tc>
                <w:tcPr>
                  <w:tcW w:w="1439" w:type="dxa"/>
                  <w:tcBorders>
                    <w:top w:val="single" w:color="000000" w:sz="2" w:space="0"/>
                    <w:left w:val="single" w:color="000000" w:sz="2" w:space="0"/>
                  </w:tcBorders>
                  <w:vAlign w:val="top"/>
                </w:tcPr>
                <w:p w14:paraId="4CF6A010">
                  <w:pPr>
                    <w:pStyle w:val="6"/>
                    <w:spacing w:before="30" w:line="236" w:lineRule="auto"/>
                    <w:ind w:left="619" w:right="190" w:hanging="420"/>
                    <w:rPr>
                      <w:sz w:val="20"/>
                      <w:szCs w:val="20"/>
                    </w:rPr>
                  </w:pPr>
                  <w:r>
                    <w:rPr>
                      <w:spacing w:val="8"/>
                      <w:sz w:val="20"/>
                      <w:szCs w:val="20"/>
                    </w:rPr>
                    <w:t>废气产生部</w:t>
                  </w:r>
                  <w:r>
                    <w:rPr>
                      <w:sz w:val="20"/>
                      <w:szCs w:val="20"/>
                    </w:rPr>
                    <w:t xml:space="preserve"> 位</w:t>
                  </w:r>
                </w:p>
              </w:tc>
              <w:tc>
                <w:tcPr>
                  <w:tcW w:w="1127" w:type="dxa"/>
                  <w:tcBorders>
                    <w:top w:val="single" w:color="000000" w:sz="2" w:space="0"/>
                  </w:tcBorders>
                  <w:vAlign w:val="top"/>
                </w:tcPr>
                <w:p w14:paraId="5B497490">
                  <w:pPr>
                    <w:pStyle w:val="6"/>
                    <w:spacing w:before="168" w:line="229" w:lineRule="auto"/>
                    <w:ind w:left="250"/>
                    <w:rPr>
                      <w:sz w:val="20"/>
                      <w:szCs w:val="20"/>
                    </w:rPr>
                  </w:pPr>
                  <w:r>
                    <w:rPr>
                      <w:spacing w:val="6"/>
                      <w:sz w:val="20"/>
                      <w:szCs w:val="20"/>
                    </w:rPr>
                    <w:t>污染物</w:t>
                  </w:r>
                </w:p>
              </w:tc>
              <w:tc>
                <w:tcPr>
                  <w:tcW w:w="1341" w:type="dxa"/>
                  <w:tcBorders>
                    <w:top w:val="single" w:color="000000" w:sz="2" w:space="0"/>
                  </w:tcBorders>
                  <w:vAlign w:val="top"/>
                </w:tcPr>
                <w:p w14:paraId="4D4ADAC9">
                  <w:pPr>
                    <w:pStyle w:val="6"/>
                    <w:spacing w:before="168" w:line="228" w:lineRule="auto"/>
                    <w:ind w:left="149"/>
                    <w:rPr>
                      <w:sz w:val="20"/>
                      <w:szCs w:val="20"/>
                    </w:rPr>
                  </w:pPr>
                  <w:r>
                    <w:rPr>
                      <w:spacing w:val="8"/>
                      <w:sz w:val="20"/>
                      <w:szCs w:val="20"/>
                    </w:rPr>
                    <w:t>集气罩形式</w:t>
                  </w:r>
                </w:p>
              </w:tc>
              <w:tc>
                <w:tcPr>
                  <w:tcW w:w="1545" w:type="dxa"/>
                  <w:tcBorders>
                    <w:top w:val="single" w:color="000000" w:sz="2" w:space="0"/>
                  </w:tcBorders>
                  <w:vAlign w:val="top"/>
                </w:tcPr>
                <w:p w14:paraId="2337A6E4">
                  <w:pPr>
                    <w:pStyle w:val="6"/>
                    <w:spacing w:before="167" w:line="228" w:lineRule="auto"/>
                    <w:ind w:left="148"/>
                    <w:rPr>
                      <w:sz w:val="20"/>
                      <w:szCs w:val="20"/>
                    </w:rPr>
                  </w:pPr>
                  <w:r>
                    <w:rPr>
                      <w:spacing w:val="7"/>
                      <w:sz w:val="20"/>
                      <w:szCs w:val="20"/>
                    </w:rPr>
                    <w:t>设备孔口尺寸</w:t>
                  </w:r>
                </w:p>
              </w:tc>
              <w:tc>
                <w:tcPr>
                  <w:tcW w:w="1285" w:type="dxa"/>
                  <w:tcBorders>
                    <w:top w:val="single" w:color="000000" w:sz="2" w:space="0"/>
                  </w:tcBorders>
                  <w:vAlign w:val="top"/>
                </w:tcPr>
                <w:p w14:paraId="5D77135F">
                  <w:pPr>
                    <w:pStyle w:val="6"/>
                    <w:spacing w:before="167" w:line="228" w:lineRule="auto"/>
                    <w:ind w:left="121"/>
                    <w:rPr>
                      <w:sz w:val="20"/>
                      <w:szCs w:val="20"/>
                    </w:rPr>
                  </w:pPr>
                  <w:r>
                    <w:rPr>
                      <w:spacing w:val="8"/>
                      <w:sz w:val="20"/>
                      <w:szCs w:val="20"/>
                    </w:rPr>
                    <w:t>集气罩尺寸</w:t>
                  </w:r>
                </w:p>
              </w:tc>
              <w:tc>
                <w:tcPr>
                  <w:tcW w:w="1614" w:type="dxa"/>
                  <w:tcBorders>
                    <w:top w:val="single" w:color="000000" w:sz="2" w:space="0"/>
                    <w:right w:val="single" w:color="000000" w:sz="2" w:space="0"/>
                  </w:tcBorders>
                  <w:vAlign w:val="top"/>
                </w:tcPr>
                <w:p w14:paraId="0FF40F9A">
                  <w:pPr>
                    <w:pStyle w:val="6"/>
                    <w:spacing w:before="168" w:line="229" w:lineRule="auto"/>
                    <w:ind w:left="388"/>
                    <w:rPr>
                      <w:sz w:val="20"/>
                      <w:szCs w:val="20"/>
                    </w:rPr>
                  </w:pPr>
                  <w:r>
                    <w:rPr>
                      <w:spacing w:val="7"/>
                      <w:sz w:val="20"/>
                      <w:szCs w:val="20"/>
                    </w:rPr>
                    <w:t>平均风速</w:t>
                  </w:r>
                </w:p>
              </w:tc>
            </w:tr>
            <w:tr w14:paraId="74C0D3D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4" w:hRule="atLeast"/>
              </w:trPr>
              <w:tc>
                <w:tcPr>
                  <w:tcW w:w="1439" w:type="dxa"/>
                  <w:tcBorders>
                    <w:left w:val="single" w:color="000000" w:sz="2" w:space="0"/>
                  </w:tcBorders>
                  <w:vAlign w:val="top"/>
                </w:tcPr>
                <w:p w14:paraId="678F35A0">
                  <w:pPr>
                    <w:pStyle w:val="6"/>
                    <w:spacing w:before="62" w:line="228" w:lineRule="auto"/>
                    <w:ind w:left="202"/>
                    <w:rPr>
                      <w:sz w:val="20"/>
                      <w:szCs w:val="20"/>
                    </w:rPr>
                  </w:pPr>
                  <w:r>
                    <w:rPr>
                      <w:spacing w:val="7"/>
                      <w:sz w:val="20"/>
                      <w:szCs w:val="20"/>
                    </w:rPr>
                    <w:t>水泥进料口</w:t>
                  </w:r>
                </w:p>
              </w:tc>
              <w:tc>
                <w:tcPr>
                  <w:tcW w:w="1127" w:type="dxa"/>
                  <w:vAlign w:val="top"/>
                </w:tcPr>
                <w:p w14:paraId="5663500B">
                  <w:pPr>
                    <w:pStyle w:val="6"/>
                    <w:spacing w:before="62" w:line="229" w:lineRule="auto"/>
                    <w:ind w:left="248"/>
                    <w:rPr>
                      <w:sz w:val="20"/>
                      <w:szCs w:val="20"/>
                    </w:rPr>
                  </w:pPr>
                  <w:r>
                    <w:rPr>
                      <w:spacing w:val="7"/>
                      <w:sz w:val="20"/>
                      <w:szCs w:val="20"/>
                    </w:rPr>
                    <w:t>颗粒物</w:t>
                  </w:r>
                </w:p>
              </w:tc>
              <w:tc>
                <w:tcPr>
                  <w:tcW w:w="1341" w:type="dxa"/>
                  <w:vAlign w:val="top"/>
                </w:tcPr>
                <w:p w14:paraId="79E34FC4">
                  <w:pPr>
                    <w:pStyle w:val="6"/>
                    <w:spacing w:before="62" w:line="228" w:lineRule="auto"/>
                    <w:ind w:left="358"/>
                    <w:rPr>
                      <w:sz w:val="20"/>
                      <w:szCs w:val="20"/>
                    </w:rPr>
                  </w:pPr>
                  <w:r>
                    <w:rPr>
                      <w:spacing w:val="6"/>
                      <w:sz w:val="20"/>
                      <w:szCs w:val="20"/>
                    </w:rPr>
                    <w:t>密闭罩</w:t>
                  </w:r>
                </w:p>
              </w:tc>
              <w:tc>
                <w:tcPr>
                  <w:tcW w:w="1545" w:type="dxa"/>
                  <w:vAlign w:val="top"/>
                </w:tcPr>
                <w:p w14:paraId="63C211F7">
                  <w:pPr>
                    <w:pStyle w:val="6"/>
                    <w:spacing w:before="62" w:line="265" w:lineRule="exact"/>
                    <w:ind w:left="139"/>
                    <w:rPr>
                      <w:rFonts w:ascii="Times New Roman" w:hAnsi="Times New Roman" w:eastAsia="Times New Roman" w:cs="Times New Roman"/>
                      <w:sz w:val="20"/>
                      <w:szCs w:val="20"/>
                    </w:rPr>
                  </w:pPr>
                  <w:r>
                    <w:rPr>
                      <w:rFonts w:ascii="Times New Roman" w:hAnsi="Times New Roman" w:eastAsia="Times New Roman" w:cs="Times New Roman"/>
                      <w:spacing w:val="4"/>
                      <w:position w:val="1"/>
                      <w:sz w:val="20"/>
                      <w:szCs w:val="20"/>
                    </w:rPr>
                    <w:t>0.05m</w:t>
                  </w:r>
                  <w:r>
                    <w:rPr>
                      <w:spacing w:val="4"/>
                      <w:position w:val="1"/>
                      <w:sz w:val="20"/>
                      <w:szCs w:val="20"/>
                    </w:rPr>
                    <w:t>×</w:t>
                  </w:r>
                  <w:r>
                    <w:rPr>
                      <w:rFonts w:ascii="Times New Roman" w:hAnsi="Times New Roman" w:eastAsia="Times New Roman" w:cs="Times New Roman"/>
                      <w:spacing w:val="4"/>
                      <w:position w:val="1"/>
                      <w:sz w:val="20"/>
                      <w:szCs w:val="20"/>
                    </w:rPr>
                    <w:t>0.05m</w:t>
                  </w:r>
                </w:p>
              </w:tc>
              <w:tc>
                <w:tcPr>
                  <w:tcW w:w="1285" w:type="dxa"/>
                  <w:vAlign w:val="top"/>
                </w:tcPr>
                <w:p w14:paraId="1F872CA2">
                  <w:pPr>
                    <w:pStyle w:val="6"/>
                    <w:spacing w:before="62" w:line="265" w:lineRule="exact"/>
                    <w:ind w:left="113"/>
                    <w:rPr>
                      <w:rFonts w:ascii="Times New Roman" w:hAnsi="Times New Roman" w:eastAsia="Times New Roman" w:cs="Times New Roman"/>
                      <w:sz w:val="20"/>
                      <w:szCs w:val="20"/>
                    </w:rPr>
                  </w:pPr>
                  <w:r>
                    <w:rPr>
                      <w:rFonts w:ascii="Times New Roman" w:hAnsi="Times New Roman" w:eastAsia="Times New Roman" w:cs="Times New Roman"/>
                      <w:spacing w:val="4"/>
                      <w:position w:val="1"/>
                      <w:sz w:val="20"/>
                      <w:szCs w:val="20"/>
                    </w:rPr>
                    <w:t>0.2m</w:t>
                  </w:r>
                  <w:r>
                    <w:rPr>
                      <w:spacing w:val="4"/>
                      <w:position w:val="1"/>
                      <w:sz w:val="20"/>
                      <w:szCs w:val="20"/>
                    </w:rPr>
                    <w:t>×</w:t>
                  </w:r>
                  <w:r>
                    <w:rPr>
                      <w:rFonts w:ascii="Times New Roman" w:hAnsi="Times New Roman" w:eastAsia="Times New Roman" w:cs="Times New Roman"/>
                      <w:spacing w:val="4"/>
                      <w:position w:val="1"/>
                      <w:sz w:val="20"/>
                      <w:szCs w:val="20"/>
                    </w:rPr>
                    <w:t>0.2m</w:t>
                  </w:r>
                </w:p>
              </w:tc>
              <w:tc>
                <w:tcPr>
                  <w:tcW w:w="1614" w:type="dxa"/>
                  <w:tcBorders>
                    <w:right w:val="single" w:color="000000" w:sz="2" w:space="0"/>
                  </w:tcBorders>
                  <w:vAlign w:val="top"/>
                </w:tcPr>
                <w:p w14:paraId="2E8348EE">
                  <w:pPr>
                    <w:spacing w:before="33" w:line="275" w:lineRule="exact"/>
                    <w:ind w:left="542"/>
                    <w:rPr>
                      <w:rFonts w:ascii="Times New Roman" w:hAnsi="Times New Roman" w:eastAsia="Times New Roman" w:cs="Times New Roman"/>
                      <w:sz w:val="20"/>
                      <w:szCs w:val="20"/>
                    </w:rPr>
                  </w:pPr>
                  <w:r>
                    <w:rPr>
                      <w:rFonts w:ascii="Times New Roman" w:hAnsi="Times New Roman" w:eastAsia="Times New Roman" w:cs="Times New Roman"/>
                      <w:position w:val="1"/>
                      <w:sz w:val="20"/>
                      <w:szCs w:val="20"/>
                    </w:rPr>
                    <w:t>1.2m/s</w:t>
                  </w:r>
                </w:p>
              </w:tc>
            </w:tr>
            <w:tr w14:paraId="5FDC541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6" w:hRule="atLeast"/>
              </w:trPr>
              <w:tc>
                <w:tcPr>
                  <w:tcW w:w="1439" w:type="dxa"/>
                  <w:tcBorders>
                    <w:left w:val="single" w:color="000000" w:sz="2" w:space="0"/>
                    <w:bottom w:val="single" w:color="000000" w:sz="2" w:space="0"/>
                  </w:tcBorders>
                  <w:vAlign w:val="top"/>
                </w:tcPr>
                <w:p w14:paraId="2B1E43D1">
                  <w:pPr>
                    <w:pStyle w:val="6"/>
                    <w:spacing w:before="63" w:line="229" w:lineRule="auto"/>
                    <w:ind w:left="201"/>
                    <w:rPr>
                      <w:sz w:val="20"/>
                      <w:szCs w:val="20"/>
                    </w:rPr>
                  </w:pPr>
                  <w:r>
                    <w:rPr>
                      <w:spacing w:val="7"/>
                      <w:sz w:val="20"/>
                      <w:szCs w:val="20"/>
                    </w:rPr>
                    <w:t>辅料投料口</w:t>
                  </w:r>
                </w:p>
              </w:tc>
              <w:tc>
                <w:tcPr>
                  <w:tcW w:w="1127" w:type="dxa"/>
                  <w:tcBorders>
                    <w:bottom w:val="single" w:color="000000" w:sz="2" w:space="0"/>
                  </w:tcBorders>
                  <w:vAlign w:val="top"/>
                </w:tcPr>
                <w:p w14:paraId="19B82E95">
                  <w:pPr>
                    <w:pStyle w:val="6"/>
                    <w:spacing w:before="63" w:line="229" w:lineRule="auto"/>
                    <w:ind w:left="248"/>
                    <w:rPr>
                      <w:sz w:val="20"/>
                      <w:szCs w:val="20"/>
                    </w:rPr>
                  </w:pPr>
                  <w:r>
                    <w:rPr>
                      <w:spacing w:val="7"/>
                      <w:sz w:val="20"/>
                      <w:szCs w:val="20"/>
                    </w:rPr>
                    <w:t>颗粒物</w:t>
                  </w:r>
                </w:p>
              </w:tc>
              <w:tc>
                <w:tcPr>
                  <w:tcW w:w="1341" w:type="dxa"/>
                  <w:tcBorders>
                    <w:bottom w:val="single" w:color="000000" w:sz="2" w:space="0"/>
                  </w:tcBorders>
                  <w:vAlign w:val="top"/>
                </w:tcPr>
                <w:p w14:paraId="271A1A2C">
                  <w:pPr>
                    <w:pStyle w:val="6"/>
                    <w:spacing w:before="63" w:line="228" w:lineRule="auto"/>
                    <w:ind w:left="255"/>
                    <w:rPr>
                      <w:sz w:val="20"/>
                      <w:szCs w:val="20"/>
                    </w:rPr>
                  </w:pPr>
                  <w:r>
                    <w:rPr>
                      <w:spacing w:val="6"/>
                      <w:sz w:val="20"/>
                      <w:szCs w:val="20"/>
                    </w:rPr>
                    <w:t>半封闭罩</w:t>
                  </w:r>
                </w:p>
              </w:tc>
              <w:tc>
                <w:tcPr>
                  <w:tcW w:w="1545" w:type="dxa"/>
                  <w:tcBorders>
                    <w:bottom w:val="single" w:color="000000" w:sz="2" w:space="0"/>
                  </w:tcBorders>
                  <w:vAlign w:val="top"/>
                </w:tcPr>
                <w:p w14:paraId="68A683BE">
                  <w:pPr>
                    <w:pStyle w:val="6"/>
                    <w:spacing w:before="63" w:line="265" w:lineRule="exact"/>
                    <w:ind w:left="242"/>
                    <w:rPr>
                      <w:rFonts w:ascii="Times New Roman" w:hAnsi="Times New Roman" w:eastAsia="Times New Roman" w:cs="Times New Roman"/>
                      <w:sz w:val="20"/>
                      <w:szCs w:val="20"/>
                    </w:rPr>
                  </w:pPr>
                  <w:r>
                    <w:rPr>
                      <w:rFonts w:ascii="Times New Roman" w:hAnsi="Times New Roman" w:eastAsia="Times New Roman" w:cs="Times New Roman"/>
                      <w:spacing w:val="4"/>
                      <w:position w:val="1"/>
                      <w:sz w:val="20"/>
                      <w:szCs w:val="20"/>
                    </w:rPr>
                    <w:t>0.7m</w:t>
                  </w:r>
                  <w:r>
                    <w:rPr>
                      <w:spacing w:val="4"/>
                      <w:position w:val="1"/>
                      <w:sz w:val="20"/>
                      <w:szCs w:val="20"/>
                    </w:rPr>
                    <w:t>×</w:t>
                  </w:r>
                  <w:r>
                    <w:rPr>
                      <w:rFonts w:ascii="Times New Roman" w:hAnsi="Times New Roman" w:eastAsia="Times New Roman" w:cs="Times New Roman"/>
                      <w:spacing w:val="4"/>
                      <w:position w:val="1"/>
                      <w:sz w:val="20"/>
                      <w:szCs w:val="20"/>
                    </w:rPr>
                    <w:t>0.7m</w:t>
                  </w:r>
                </w:p>
              </w:tc>
              <w:tc>
                <w:tcPr>
                  <w:tcW w:w="1285" w:type="dxa"/>
                  <w:tcBorders>
                    <w:bottom w:val="single" w:color="000000" w:sz="2" w:space="0"/>
                  </w:tcBorders>
                  <w:vAlign w:val="top"/>
                </w:tcPr>
                <w:p w14:paraId="327790CD">
                  <w:pPr>
                    <w:pStyle w:val="6"/>
                    <w:spacing w:before="63" w:line="265" w:lineRule="exact"/>
                    <w:ind w:left="113"/>
                    <w:rPr>
                      <w:rFonts w:ascii="Times New Roman" w:hAnsi="Times New Roman" w:eastAsia="Times New Roman" w:cs="Times New Roman"/>
                      <w:sz w:val="20"/>
                      <w:szCs w:val="20"/>
                    </w:rPr>
                  </w:pPr>
                  <w:r>
                    <w:rPr>
                      <w:rFonts w:ascii="Times New Roman" w:hAnsi="Times New Roman" w:eastAsia="Times New Roman" w:cs="Times New Roman"/>
                      <w:spacing w:val="4"/>
                      <w:position w:val="1"/>
                      <w:sz w:val="20"/>
                      <w:szCs w:val="20"/>
                    </w:rPr>
                    <w:t>0.8m</w:t>
                  </w:r>
                  <w:r>
                    <w:rPr>
                      <w:spacing w:val="4"/>
                      <w:position w:val="1"/>
                      <w:sz w:val="20"/>
                      <w:szCs w:val="20"/>
                    </w:rPr>
                    <w:t>×</w:t>
                  </w:r>
                  <w:r>
                    <w:rPr>
                      <w:rFonts w:ascii="Times New Roman" w:hAnsi="Times New Roman" w:eastAsia="Times New Roman" w:cs="Times New Roman"/>
                      <w:spacing w:val="4"/>
                      <w:position w:val="1"/>
                      <w:sz w:val="20"/>
                      <w:szCs w:val="20"/>
                    </w:rPr>
                    <w:t>0.8m</w:t>
                  </w:r>
                </w:p>
              </w:tc>
              <w:tc>
                <w:tcPr>
                  <w:tcW w:w="1614" w:type="dxa"/>
                  <w:tcBorders>
                    <w:bottom w:val="single" w:color="000000" w:sz="2" w:space="0"/>
                    <w:right w:val="single" w:color="000000" w:sz="2" w:space="0"/>
                  </w:tcBorders>
                  <w:vAlign w:val="top"/>
                </w:tcPr>
                <w:p w14:paraId="577E4C1F">
                  <w:pPr>
                    <w:spacing w:before="35" w:line="274" w:lineRule="exact"/>
                    <w:ind w:left="542"/>
                    <w:rPr>
                      <w:rFonts w:ascii="Times New Roman" w:hAnsi="Times New Roman" w:eastAsia="Times New Roman" w:cs="Times New Roman"/>
                      <w:sz w:val="20"/>
                      <w:szCs w:val="20"/>
                    </w:rPr>
                  </w:pPr>
                  <w:r>
                    <w:rPr>
                      <w:rFonts w:ascii="Times New Roman" w:hAnsi="Times New Roman" w:eastAsia="Times New Roman" w:cs="Times New Roman"/>
                      <w:position w:val="1"/>
                      <w:sz w:val="20"/>
                      <w:szCs w:val="20"/>
                    </w:rPr>
                    <w:t>1.5m/s</w:t>
                  </w:r>
                </w:p>
              </w:tc>
            </w:tr>
          </w:tbl>
          <w:p w14:paraId="298F4A00">
            <w:pPr>
              <w:pStyle w:val="6"/>
              <w:spacing w:before="33" w:line="220" w:lineRule="auto"/>
              <w:ind w:left="585"/>
            </w:pPr>
            <w:r>
              <w:rPr>
                <w:spacing w:val="-1"/>
              </w:rPr>
              <w:t>排风量计算公式如下：</w:t>
            </w:r>
          </w:p>
          <w:p w14:paraId="0A22807C">
            <w:pPr>
              <w:pStyle w:val="6"/>
              <w:spacing w:before="144" w:line="338" w:lineRule="exact"/>
              <w:ind w:left="2816"/>
            </w:pPr>
            <w:r>
              <w:rPr>
                <w:spacing w:val="-1"/>
                <w:position w:val="3"/>
              </w:rPr>
              <w:t>风量</w:t>
            </w:r>
            <w:r>
              <w:rPr>
                <w:spacing w:val="-47"/>
                <w:position w:val="3"/>
              </w:rPr>
              <w:t xml:space="preserve"> </w:t>
            </w:r>
            <w:r>
              <w:rPr>
                <w:rFonts w:ascii="Times New Roman" w:hAnsi="Times New Roman" w:eastAsia="Times New Roman" w:cs="Times New Roman"/>
                <w:spacing w:val="-1"/>
                <w:position w:val="3"/>
              </w:rPr>
              <w:t>Q=v</w:t>
            </w:r>
            <w:r>
              <w:rPr>
                <w:spacing w:val="-1"/>
                <w:position w:val="3"/>
              </w:rPr>
              <w:t>×</w:t>
            </w:r>
            <w:r>
              <w:rPr>
                <w:rFonts w:ascii="Times New Roman" w:hAnsi="Times New Roman" w:eastAsia="Times New Roman" w:cs="Times New Roman"/>
                <w:spacing w:val="-1"/>
                <w:position w:val="3"/>
              </w:rPr>
              <w:t>A</w:t>
            </w:r>
            <w:r>
              <w:rPr>
                <w:spacing w:val="-1"/>
                <w:position w:val="3"/>
              </w:rPr>
              <w:t>×</w:t>
            </w:r>
            <w:r>
              <w:rPr>
                <w:rFonts w:ascii="Times New Roman" w:hAnsi="Times New Roman" w:eastAsia="Times New Roman" w:cs="Times New Roman"/>
                <w:spacing w:val="-1"/>
                <w:position w:val="3"/>
              </w:rPr>
              <w:t xml:space="preserve">3600            </w:t>
            </w:r>
            <w:r>
              <w:rPr>
                <w:spacing w:val="-1"/>
                <w:position w:val="3"/>
              </w:rPr>
              <w:t>（</w:t>
            </w:r>
            <w:r>
              <w:rPr>
                <w:rFonts w:ascii="Times New Roman" w:hAnsi="Times New Roman" w:eastAsia="Times New Roman" w:cs="Times New Roman"/>
                <w:spacing w:val="-1"/>
                <w:position w:val="3"/>
              </w:rPr>
              <w:t>1</w:t>
            </w:r>
            <w:r>
              <w:rPr>
                <w:spacing w:val="-1"/>
                <w:position w:val="3"/>
              </w:rPr>
              <w:t>）</w:t>
            </w:r>
          </w:p>
          <w:p w14:paraId="6A2371FD">
            <w:pPr>
              <w:pStyle w:val="6"/>
              <w:spacing w:before="130" w:line="338" w:lineRule="exact"/>
              <w:ind w:left="590"/>
            </w:pPr>
            <w:r>
              <w:rPr>
                <w:spacing w:val="-1"/>
                <w:position w:val="3"/>
              </w:rPr>
              <w:t>式中：</w:t>
            </w:r>
            <w:r>
              <w:rPr>
                <w:rFonts w:ascii="Times New Roman" w:hAnsi="Times New Roman" w:eastAsia="Times New Roman" w:cs="Times New Roman"/>
                <w:spacing w:val="-1"/>
                <w:position w:val="3"/>
              </w:rPr>
              <w:t>Q—</w:t>
            </w:r>
            <w:r>
              <w:rPr>
                <w:spacing w:val="-1"/>
                <w:position w:val="3"/>
              </w:rPr>
              <w:t>风量，</w:t>
            </w:r>
            <w:r>
              <w:rPr>
                <w:rFonts w:ascii="Times New Roman" w:hAnsi="Times New Roman" w:eastAsia="Times New Roman" w:cs="Times New Roman"/>
                <w:spacing w:val="-1"/>
                <w:position w:val="3"/>
              </w:rPr>
              <w:t>m</w:t>
            </w:r>
            <w:r>
              <w:rPr>
                <w:rFonts w:ascii="Times New Roman" w:hAnsi="Times New Roman" w:eastAsia="Times New Roman" w:cs="Times New Roman"/>
                <w:spacing w:val="-1"/>
                <w:position w:val="10"/>
                <w:sz w:val="15"/>
                <w:szCs w:val="15"/>
              </w:rPr>
              <w:t>3</w:t>
            </w:r>
            <w:r>
              <w:rPr>
                <w:rFonts w:ascii="Times New Roman" w:hAnsi="Times New Roman" w:eastAsia="Times New Roman" w:cs="Times New Roman"/>
                <w:spacing w:val="-1"/>
                <w:position w:val="3"/>
              </w:rPr>
              <w:t>/s</w:t>
            </w:r>
            <w:r>
              <w:rPr>
                <w:spacing w:val="-1"/>
                <w:position w:val="3"/>
              </w:rPr>
              <w:t>；</w:t>
            </w:r>
          </w:p>
          <w:p w14:paraId="6B224F58">
            <w:pPr>
              <w:pStyle w:val="6"/>
              <w:spacing w:before="165" w:line="220" w:lineRule="auto"/>
              <w:ind w:left="1298"/>
            </w:pPr>
            <w:r>
              <w:rPr>
                <w:rFonts w:ascii="Times New Roman" w:hAnsi="Times New Roman" w:eastAsia="Times New Roman" w:cs="Times New Roman"/>
                <w:spacing w:val="-1"/>
              </w:rPr>
              <w:t>A</w:t>
            </w:r>
            <w:r>
              <w:rPr>
                <w:spacing w:val="-1"/>
              </w:rPr>
              <w:t>—集气罩截面积；</w:t>
            </w:r>
          </w:p>
          <w:p w14:paraId="482790A5">
            <w:pPr>
              <w:pStyle w:val="6"/>
              <w:spacing w:before="144" w:line="332" w:lineRule="auto"/>
              <w:ind w:left="590" w:right="4578" w:firstLine="707"/>
            </w:pPr>
            <w:r>
              <w:rPr>
                <w:rFonts w:ascii="Times New Roman" w:hAnsi="Times New Roman" w:eastAsia="Times New Roman" w:cs="Times New Roman"/>
                <w:spacing w:val="-1"/>
              </w:rPr>
              <w:t>v</w:t>
            </w:r>
            <w:r>
              <w:rPr>
                <w:spacing w:val="-1"/>
              </w:rPr>
              <w:t>—罩口平均风速，</w:t>
            </w:r>
            <w:r>
              <w:rPr>
                <w:rFonts w:ascii="Times New Roman" w:hAnsi="Times New Roman" w:eastAsia="Times New Roman" w:cs="Times New Roman"/>
                <w:spacing w:val="-1"/>
              </w:rPr>
              <w:t>m/s</w:t>
            </w:r>
            <w:r>
              <w:rPr>
                <w:rFonts w:ascii="Times New Roman" w:hAnsi="Times New Roman" w:eastAsia="Times New Roman" w:cs="Times New Roman"/>
                <w:spacing w:val="-19"/>
              </w:rPr>
              <w:t xml:space="preserve"> </w:t>
            </w:r>
            <w:r>
              <w:rPr>
                <w:spacing w:val="-1"/>
              </w:rPr>
              <w:t>。</w:t>
            </w:r>
            <w:r>
              <w:t xml:space="preserve"> </w:t>
            </w:r>
            <w:r>
              <w:rPr>
                <w:spacing w:val="-4"/>
              </w:rPr>
              <w:t>则投料工序风量计算见表</w:t>
            </w:r>
            <w:r>
              <w:rPr>
                <w:spacing w:val="-42"/>
              </w:rPr>
              <w:t xml:space="preserve"> </w:t>
            </w:r>
            <w:r>
              <w:rPr>
                <w:rFonts w:ascii="Times New Roman" w:hAnsi="Times New Roman" w:eastAsia="Times New Roman" w:cs="Times New Roman"/>
                <w:spacing w:val="-4"/>
              </w:rPr>
              <w:t>4.1-4</w:t>
            </w:r>
            <w:r>
              <w:rPr>
                <w:spacing w:val="-4"/>
              </w:rPr>
              <w:t>。</w:t>
            </w:r>
          </w:p>
          <w:p w14:paraId="33DCAEF8">
            <w:pPr>
              <w:spacing w:before="101" w:line="226" w:lineRule="auto"/>
              <w:ind w:left="3081"/>
              <w:rPr>
                <w:rFonts w:ascii="黑体" w:hAnsi="黑体" w:eastAsia="黑体" w:cs="黑体"/>
                <w:sz w:val="20"/>
                <w:szCs w:val="20"/>
              </w:rPr>
            </w:pPr>
            <w:r>
              <w:rPr>
                <w:rFonts w:ascii="黑体" w:hAnsi="黑体" w:eastAsia="黑体" w:cs="黑体"/>
                <w:spacing w:val="6"/>
                <w:sz w:val="20"/>
                <w:szCs w:val="20"/>
              </w:rPr>
              <w:t>表4.1-4  投料风量计算表</w:t>
            </w:r>
          </w:p>
          <w:tbl>
            <w:tblPr>
              <w:tblStyle w:val="5"/>
              <w:tblW w:w="8351" w:type="dxa"/>
              <w:tblInd w:w="101"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3579"/>
              <w:gridCol w:w="1585"/>
              <w:gridCol w:w="1592"/>
              <w:gridCol w:w="1595"/>
            </w:tblGrid>
            <w:tr w14:paraId="681FCC0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36" w:hRule="atLeast"/>
              </w:trPr>
              <w:tc>
                <w:tcPr>
                  <w:tcW w:w="3579" w:type="dxa"/>
                  <w:vAlign w:val="top"/>
                </w:tcPr>
                <w:p w14:paraId="6D24DE2E">
                  <w:pPr>
                    <w:pStyle w:val="6"/>
                    <w:spacing w:before="62" w:line="228" w:lineRule="auto"/>
                    <w:ind w:left="1163"/>
                    <w:rPr>
                      <w:sz w:val="20"/>
                      <w:szCs w:val="20"/>
                    </w:rPr>
                  </w:pPr>
                  <w:r>
                    <w:rPr>
                      <w:spacing w:val="8"/>
                      <w:sz w:val="20"/>
                      <w:szCs w:val="20"/>
                    </w:rPr>
                    <w:t>废气产生部位</w:t>
                  </w:r>
                </w:p>
              </w:tc>
              <w:tc>
                <w:tcPr>
                  <w:tcW w:w="1585" w:type="dxa"/>
                  <w:vAlign w:val="top"/>
                </w:tcPr>
                <w:p w14:paraId="767A6377">
                  <w:pPr>
                    <w:pStyle w:val="6"/>
                    <w:spacing w:before="62" w:line="241" w:lineRule="auto"/>
                    <w:ind w:left="389"/>
                    <w:rPr>
                      <w:sz w:val="20"/>
                      <w:szCs w:val="20"/>
                    </w:rPr>
                  </w:pPr>
                  <w:r>
                    <w:rPr>
                      <w:rFonts w:ascii="Times New Roman" w:hAnsi="Times New Roman" w:eastAsia="Times New Roman" w:cs="Times New Roman"/>
                      <w:spacing w:val="5"/>
                      <w:sz w:val="20"/>
                      <w:szCs w:val="20"/>
                    </w:rPr>
                    <w:t>A</w:t>
                  </w:r>
                  <w:r>
                    <w:rPr>
                      <w:spacing w:val="5"/>
                      <w:sz w:val="20"/>
                      <w:szCs w:val="20"/>
                    </w:rPr>
                    <w:t>（</w:t>
                  </w:r>
                  <w:r>
                    <w:rPr>
                      <w:rFonts w:ascii="Times New Roman" w:hAnsi="Times New Roman" w:eastAsia="Times New Roman" w:cs="Times New Roman"/>
                      <w:spacing w:val="5"/>
                      <w:sz w:val="20"/>
                      <w:szCs w:val="20"/>
                    </w:rPr>
                    <w:t>m</w:t>
                  </w:r>
                  <w:r>
                    <w:rPr>
                      <w:rFonts w:ascii="Times New Roman" w:hAnsi="Times New Roman" w:eastAsia="Times New Roman" w:cs="Times New Roman"/>
                      <w:spacing w:val="5"/>
                      <w:position w:val="6"/>
                      <w:sz w:val="13"/>
                      <w:szCs w:val="13"/>
                    </w:rPr>
                    <w:t>2</w:t>
                  </w:r>
                  <w:r>
                    <w:rPr>
                      <w:spacing w:val="5"/>
                      <w:sz w:val="20"/>
                      <w:szCs w:val="20"/>
                    </w:rPr>
                    <w:t>）</w:t>
                  </w:r>
                </w:p>
              </w:tc>
              <w:tc>
                <w:tcPr>
                  <w:tcW w:w="1592" w:type="dxa"/>
                  <w:vAlign w:val="top"/>
                </w:tcPr>
                <w:p w14:paraId="24E741E3">
                  <w:pPr>
                    <w:spacing w:before="31" w:line="274" w:lineRule="exact"/>
                    <w:ind w:left="499"/>
                    <w:rPr>
                      <w:rFonts w:ascii="Times New Roman" w:hAnsi="Times New Roman" w:eastAsia="Times New Roman" w:cs="Times New Roman"/>
                      <w:sz w:val="20"/>
                      <w:szCs w:val="20"/>
                    </w:rPr>
                  </w:pPr>
                  <w:r>
                    <w:rPr>
                      <w:rFonts w:ascii="Times New Roman" w:hAnsi="Times New Roman" w:eastAsia="Times New Roman" w:cs="Times New Roman"/>
                      <w:spacing w:val="4"/>
                      <w:position w:val="3"/>
                      <w:sz w:val="20"/>
                      <w:szCs w:val="20"/>
                    </w:rPr>
                    <w:t>V(m/s)</w:t>
                  </w:r>
                </w:p>
              </w:tc>
              <w:tc>
                <w:tcPr>
                  <w:tcW w:w="1595" w:type="dxa"/>
                  <w:vAlign w:val="top"/>
                </w:tcPr>
                <w:p w14:paraId="1A676A69">
                  <w:pPr>
                    <w:spacing w:before="31" w:line="274" w:lineRule="exact"/>
                    <w:ind w:left="458"/>
                    <w:rPr>
                      <w:rFonts w:ascii="Times New Roman" w:hAnsi="Times New Roman" w:eastAsia="Times New Roman" w:cs="Times New Roman"/>
                      <w:sz w:val="20"/>
                      <w:szCs w:val="20"/>
                    </w:rPr>
                  </w:pPr>
                  <w:r>
                    <w:rPr>
                      <w:rFonts w:ascii="Times New Roman" w:hAnsi="Times New Roman" w:eastAsia="Times New Roman" w:cs="Times New Roman"/>
                      <w:spacing w:val="3"/>
                      <w:position w:val="3"/>
                      <w:sz w:val="20"/>
                      <w:szCs w:val="20"/>
                    </w:rPr>
                    <w:t>Q(m</w:t>
                  </w:r>
                  <w:r>
                    <w:rPr>
                      <w:rFonts w:ascii="Times New Roman" w:hAnsi="Times New Roman" w:eastAsia="Times New Roman" w:cs="Times New Roman"/>
                      <w:spacing w:val="3"/>
                      <w:position w:val="9"/>
                      <w:sz w:val="13"/>
                      <w:szCs w:val="13"/>
                    </w:rPr>
                    <w:t>3</w:t>
                  </w:r>
                  <w:r>
                    <w:rPr>
                      <w:rFonts w:ascii="Times New Roman" w:hAnsi="Times New Roman" w:eastAsia="Times New Roman" w:cs="Times New Roman"/>
                      <w:spacing w:val="3"/>
                      <w:position w:val="3"/>
                      <w:sz w:val="20"/>
                      <w:szCs w:val="20"/>
                    </w:rPr>
                    <w:t>/h)</w:t>
                  </w:r>
                </w:p>
              </w:tc>
            </w:tr>
            <w:tr w14:paraId="2671B66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34" w:hRule="atLeast"/>
              </w:trPr>
              <w:tc>
                <w:tcPr>
                  <w:tcW w:w="3579" w:type="dxa"/>
                  <w:vAlign w:val="top"/>
                </w:tcPr>
                <w:p w14:paraId="5EB17515">
                  <w:pPr>
                    <w:pStyle w:val="6"/>
                    <w:spacing w:before="60" w:line="228" w:lineRule="auto"/>
                    <w:ind w:left="1272"/>
                    <w:rPr>
                      <w:sz w:val="20"/>
                      <w:szCs w:val="20"/>
                    </w:rPr>
                  </w:pPr>
                  <w:r>
                    <w:rPr>
                      <w:spacing w:val="7"/>
                      <w:sz w:val="20"/>
                      <w:szCs w:val="20"/>
                    </w:rPr>
                    <w:t>水泥进料口</w:t>
                  </w:r>
                </w:p>
              </w:tc>
              <w:tc>
                <w:tcPr>
                  <w:tcW w:w="1585" w:type="dxa"/>
                  <w:vAlign w:val="top"/>
                </w:tcPr>
                <w:p w14:paraId="3EFA3C75">
                  <w:pPr>
                    <w:spacing w:before="95" w:line="195" w:lineRule="auto"/>
                    <w:ind w:left="613"/>
                    <w:rPr>
                      <w:rFonts w:ascii="Times New Roman" w:hAnsi="Times New Roman" w:eastAsia="Times New Roman" w:cs="Times New Roman"/>
                      <w:sz w:val="20"/>
                      <w:szCs w:val="20"/>
                    </w:rPr>
                  </w:pPr>
                  <w:r>
                    <w:rPr>
                      <w:rFonts w:ascii="Times New Roman" w:hAnsi="Times New Roman" w:eastAsia="Times New Roman" w:cs="Times New Roman"/>
                      <w:spacing w:val="2"/>
                      <w:sz w:val="20"/>
                      <w:szCs w:val="20"/>
                    </w:rPr>
                    <w:t>0.04</w:t>
                  </w:r>
                </w:p>
              </w:tc>
              <w:tc>
                <w:tcPr>
                  <w:tcW w:w="1592" w:type="dxa"/>
                  <w:vAlign w:val="top"/>
                </w:tcPr>
                <w:p w14:paraId="7D7B1AE1">
                  <w:pPr>
                    <w:spacing w:before="95" w:line="195" w:lineRule="auto"/>
                    <w:ind w:left="687"/>
                    <w:rPr>
                      <w:rFonts w:ascii="Times New Roman" w:hAnsi="Times New Roman" w:eastAsia="Times New Roman" w:cs="Times New Roman"/>
                      <w:sz w:val="20"/>
                      <w:szCs w:val="20"/>
                    </w:rPr>
                  </w:pPr>
                  <w:r>
                    <w:rPr>
                      <w:rFonts w:ascii="Times New Roman" w:hAnsi="Times New Roman" w:eastAsia="Times New Roman" w:cs="Times New Roman"/>
                      <w:spacing w:val="-4"/>
                      <w:sz w:val="20"/>
                      <w:szCs w:val="20"/>
                    </w:rPr>
                    <w:t>1.2</w:t>
                  </w:r>
                </w:p>
              </w:tc>
              <w:tc>
                <w:tcPr>
                  <w:tcW w:w="1595" w:type="dxa"/>
                  <w:vAlign w:val="top"/>
                </w:tcPr>
                <w:p w14:paraId="08D00E84">
                  <w:pPr>
                    <w:spacing w:before="95" w:line="195" w:lineRule="auto"/>
                    <w:ind w:left="581"/>
                    <w:rPr>
                      <w:rFonts w:ascii="Times New Roman" w:hAnsi="Times New Roman" w:eastAsia="Times New Roman" w:cs="Times New Roman"/>
                      <w:sz w:val="20"/>
                      <w:szCs w:val="20"/>
                    </w:rPr>
                  </w:pPr>
                  <w:r>
                    <w:rPr>
                      <w:rFonts w:ascii="Times New Roman" w:hAnsi="Times New Roman" w:eastAsia="Times New Roman" w:cs="Times New Roman"/>
                      <w:spacing w:val="-1"/>
                      <w:sz w:val="20"/>
                      <w:szCs w:val="20"/>
                    </w:rPr>
                    <w:t>172.8</w:t>
                  </w:r>
                </w:p>
              </w:tc>
            </w:tr>
            <w:tr w14:paraId="581FEED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36" w:hRule="atLeast"/>
              </w:trPr>
              <w:tc>
                <w:tcPr>
                  <w:tcW w:w="3579" w:type="dxa"/>
                  <w:vAlign w:val="top"/>
                </w:tcPr>
                <w:p w14:paraId="0FBEFFB2">
                  <w:pPr>
                    <w:pStyle w:val="6"/>
                    <w:spacing w:before="61" w:line="229" w:lineRule="auto"/>
                    <w:ind w:left="1272"/>
                    <w:rPr>
                      <w:sz w:val="20"/>
                      <w:szCs w:val="20"/>
                    </w:rPr>
                  </w:pPr>
                  <w:r>
                    <w:rPr>
                      <w:spacing w:val="7"/>
                      <w:sz w:val="20"/>
                      <w:szCs w:val="20"/>
                    </w:rPr>
                    <w:t>辅料投料口</w:t>
                  </w:r>
                </w:p>
              </w:tc>
              <w:tc>
                <w:tcPr>
                  <w:tcW w:w="1585" w:type="dxa"/>
                  <w:vAlign w:val="top"/>
                </w:tcPr>
                <w:p w14:paraId="74061942">
                  <w:pPr>
                    <w:spacing w:before="97" w:line="195" w:lineRule="auto"/>
                    <w:ind w:left="613"/>
                    <w:rPr>
                      <w:rFonts w:ascii="Times New Roman" w:hAnsi="Times New Roman" w:eastAsia="Times New Roman" w:cs="Times New Roman"/>
                      <w:sz w:val="20"/>
                      <w:szCs w:val="20"/>
                    </w:rPr>
                  </w:pPr>
                  <w:r>
                    <w:rPr>
                      <w:rFonts w:ascii="Times New Roman" w:hAnsi="Times New Roman" w:eastAsia="Times New Roman" w:cs="Times New Roman"/>
                      <w:spacing w:val="2"/>
                      <w:sz w:val="20"/>
                      <w:szCs w:val="20"/>
                    </w:rPr>
                    <w:t>0.64</w:t>
                  </w:r>
                </w:p>
              </w:tc>
              <w:tc>
                <w:tcPr>
                  <w:tcW w:w="1592" w:type="dxa"/>
                  <w:vAlign w:val="top"/>
                </w:tcPr>
                <w:p w14:paraId="42849D06">
                  <w:pPr>
                    <w:spacing w:before="97" w:line="195" w:lineRule="auto"/>
                    <w:ind w:left="687"/>
                    <w:rPr>
                      <w:rFonts w:ascii="Times New Roman" w:hAnsi="Times New Roman" w:eastAsia="Times New Roman" w:cs="Times New Roman"/>
                      <w:sz w:val="20"/>
                      <w:szCs w:val="20"/>
                    </w:rPr>
                  </w:pPr>
                  <w:r>
                    <w:rPr>
                      <w:rFonts w:ascii="Times New Roman" w:hAnsi="Times New Roman" w:eastAsia="Times New Roman" w:cs="Times New Roman"/>
                      <w:spacing w:val="-4"/>
                      <w:sz w:val="20"/>
                      <w:szCs w:val="20"/>
                    </w:rPr>
                    <w:t>1.5</w:t>
                  </w:r>
                </w:p>
              </w:tc>
              <w:tc>
                <w:tcPr>
                  <w:tcW w:w="1595" w:type="dxa"/>
                  <w:vAlign w:val="top"/>
                </w:tcPr>
                <w:p w14:paraId="4004D67D">
                  <w:pPr>
                    <w:spacing w:before="97" w:line="195" w:lineRule="auto"/>
                    <w:ind w:left="593"/>
                    <w:rPr>
                      <w:rFonts w:ascii="Times New Roman" w:hAnsi="Times New Roman" w:eastAsia="Times New Roman" w:cs="Times New Roman"/>
                      <w:sz w:val="20"/>
                      <w:szCs w:val="20"/>
                    </w:rPr>
                  </w:pPr>
                  <w:r>
                    <w:rPr>
                      <w:rFonts w:ascii="Times New Roman" w:hAnsi="Times New Roman" w:eastAsia="Times New Roman" w:cs="Times New Roman"/>
                      <w:spacing w:val="2"/>
                      <w:sz w:val="20"/>
                      <w:szCs w:val="20"/>
                    </w:rPr>
                    <w:t>3456</w:t>
                  </w:r>
                </w:p>
              </w:tc>
            </w:tr>
          </w:tbl>
          <w:p w14:paraId="4427DB37">
            <w:pPr>
              <w:pStyle w:val="6"/>
              <w:spacing w:before="2" w:line="328" w:lineRule="auto"/>
              <w:ind w:left="583" w:right="3246" w:firstLine="6"/>
            </w:pPr>
            <w:r>
              <w:rPr>
                <w:spacing w:val="-2"/>
              </w:rPr>
              <w:t>则每条生产线投料所需风量均为</w:t>
            </w:r>
            <w:r>
              <w:rPr>
                <w:spacing w:val="-51"/>
              </w:rPr>
              <w:t xml:space="preserve"> </w:t>
            </w:r>
            <w:r>
              <w:rPr>
                <w:rFonts w:ascii="Times New Roman" w:hAnsi="Times New Roman" w:eastAsia="Times New Roman" w:cs="Times New Roman"/>
                <w:spacing w:val="-2"/>
              </w:rPr>
              <w:t>3628.</w:t>
            </w:r>
            <w:r>
              <w:rPr>
                <w:rFonts w:ascii="Times New Roman" w:hAnsi="Times New Roman" w:eastAsia="Times New Roman" w:cs="Times New Roman"/>
                <w:spacing w:val="-3"/>
              </w:rPr>
              <w:t>8m</w:t>
            </w:r>
            <w:r>
              <w:rPr>
                <w:rFonts w:ascii="Times New Roman" w:hAnsi="Times New Roman" w:eastAsia="Times New Roman" w:cs="Times New Roman"/>
                <w:spacing w:val="-3"/>
                <w:position w:val="8"/>
                <w:sz w:val="15"/>
                <w:szCs w:val="15"/>
              </w:rPr>
              <w:t>3</w:t>
            </w:r>
            <w:r>
              <w:rPr>
                <w:rFonts w:ascii="Times New Roman" w:hAnsi="Times New Roman" w:eastAsia="Times New Roman" w:cs="Times New Roman"/>
                <w:spacing w:val="-3"/>
              </w:rPr>
              <w:t>/h</w:t>
            </w:r>
            <w:r>
              <w:rPr>
                <w:spacing w:val="-3"/>
              </w:rPr>
              <w:t>。</w:t>
            </w:r>
            <w:r>
              <w:t xml:space="preserve"> </w:t>
            </w:r>
            <w:r>
              <w:rPr>
                <w:spacing w:val="-3"/>
              </w:rPr>
              <w:t>②搅拌</w:t>
            </w:r>
          </w:p>
          <w:p w14:paraId="533571DF">
            <w:pPr>
              <w:pStyle w:val="6"/>
              <w:spacing w:before="113" w:line="296" w:lineRule="auto"/>
              <w:ind w:left="2948" w:right="18" w:hanging="2364"/>
              <w:rPr>
                <w:rFonts w:ascii="黑体" w:hAnsi="黑体" w:eastAsia="黑体" w:cs="黑体"/>
                <w:sz w:val="20"/>
                <w:szCs w:val="20"/>
              </w:rPr>
            </w:pPr>
            <w:r>
              <w:rPr>
                <w:spacing w:val="-1"/>
              </w:rPr>
              <w:t>搅拌分装机为封闭式，入料口设置密闭集气罩，集气罩</w:t>
            </w:r>
            <w:r>
              <w:rPr>
                <w:spacing w:val="-2"/>
              </w:rPr>
              <w:t>设计参数见表</w:t>
            </w:r>
            <w:r>
              <w:rPr>
                <w:spacing w:val="-56"/>
              </w:rPr>
              <w:t xml:space="preserve"> </w:t>
            </w:r>
            <w:r>
              <w:rPr>
                <w:rFonts w:ascii="Times New Roman" w:hAnsi="Times New Roman" w:eastAsia="Times New Roman" w:cs="Times New Roman"/>
                <w:spacing w:val="-2"/>
              </w:rPr>
              <w:t>4.1-5</w:t>
            </w:r>
            <w:r>
              <w:rPr>
                <w:spacing w:val="-2"/>
              </w:rPr>
              <w:t>。</w:t>
            </w:r>
            <w:r>
              <w:t xml:space="preserve"> </w:t>
            </w:r>
            <w:r>
              <w:rPr>
                <w:rFonts w:ascii="黑体" w:hAnsi="黑体" w:eastAsia="黑体" w:cs="黑体"/>
                <w:spacing w:val="6"/>
                <w:sz w:val="20"/>
                <w:szCs w:val="20"/>
              </w:rPr>
              <w:t>表</w:t>
            </w:r>
            <w:r>
              <w:rPr>
                <w:rFonts w:ascii="黑体" w:hAnsi="黑体" w:eastAsia="黑体" w:cs="黑体"/>
                <w:spacing w:val="-35"/>
                <w:sz w:val="20"/>
                <w:szCs w:val="20"/>
              </w:rPr>
              <w:t xml:space="preserve"> </w:t>
            </w:r>
            <w:r>
              <w:rPr>
                <w:rFonts w:ascii="黑体" w:hAnsi="黑体" w:eastAsia="黑体" w:cs="黑体"/>
                <w:spacing w:val="6"/>
                <w:sz w:val="20"/>
                <w:szCs w:val="20"/>
              </w:rPr>
              <w:t>4.1-5  搅拌机集气参数表</w:t>
            </w:r>
          </w:p>
          <w:tbl>
            <w:tblPr>
              <w:tblStyle w:val="5"/>
              <w:tblW w:w="8351" w:type="dxa"/>
              <w:tblInd w:w="101"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641"/>
              <w:gridCol w:w="1098"/>
              <w:gridCol w:w="1386"/>
              <w:gridCol w:w="1573"/>
              <w:gridCol w:w="1401"/>
              <w:gridCol w:w="1252"/>
            </w:tblGrid>
            <w:tr w14:paraId="51F3065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1641" w:type="dxa"/>
                  <w:tcBorders>
                    <w:top w:val="single" w:color="000000" w:sz="2" w:space="0"/>
                    <w:left w:val="single" w:color="000000" w:sz="2" w:space="0"/>
                  </w:tcBorders>
                  <w:vAlign w:val="top"/>
                </w:tcPr>
                <w:p w14:paraId="6B8EA877">
                  <w:pPr>
                    <w:pStyle w:val="6"/>
                    <w:spacing w:before="67" w:line="228" w:lineRule="auto"/>
                    <w:ind w:left="194"/>
                    <w:rPr>
                      <w:sz w:val="20"/>
                      <w:szCs w:val="20"/>
                    </w:rPr>
                  </w:pPr>
                  <w:r>
                    <w:rPr>
                      <w:spacing w:val="8"/>
                      <w:sz w:val="20"/>
                      <w:szCs w:val="20"/>
                    </w:rPr>
                    <w:t>废气产生部位</w:t>
                  </w:r>
                </w:p>
              </w:tc>
              <w:tc>
                <w:tcPr>
                  <w:tcW w:w="1098" w:type="dxa"/>
                  <w:tcBorders>
                    <w:top w:val="single" w:color="000000" w:sz="2" w:space="0"/>
                  </w:tcBorders>
                  <w:vAlign w:val="top"/>
                </w:tcPr>
                <w:p w14:paraId="56F33F38">
                  <w:pPr>
                    <w:pStyle w:val="6"/>
                    <w:spacing w:before="67" w:line="229" w:lineRule="auto"/>
                    <w:ind w:left="235"/>
                    <w:rPr>
                      <w:sz w:val="20"/>
                      <w:szCs w:val="20"/>
                    </w:rPr>
                  </w:pPr>
                  <w:r>
                    <w:rPr>
                      <w:spacing w:val="6"/>
                      <w:sz w:val="20"/>
                      <w:szCs w:val="20"/>
                    </w:rPr>
                    <w:t>污染物</w:t>
                  </w:r>
                </w:p>
              </w:tc>
              <w:tc>
                <w:tcPr>
                  <w:tcW w:w="1386" w:type="dxa"/>
                  <w:tcBorders>
                    <w:top w:val="single" w:color="000000" w:sz="2" w:space="0"/>
                  </w:tcBorders>
                  <w:vAlign w:val="top"/>
                </w:tcPr>
                <w:p w14:paraId="0745A263">
                  <w:pPr>
                    <w:pStyle w:val="6"/>
                    <w:spacing w:before="67" w:line="228" w:lineRule="auto"/>
                    <w:ind w:left="170"/>
                    <w:rPr>
                      <w:sz w:val="20"/>
                      <w:szCs w:val="20"/>
                    </w:rPr>
                  </w:pPr>
                  <w:r>
                    <w:rPr>
                      <w:spacing w:val="8"/>
                      <w:sz w:val="20"/>
                      <w:szCs w:val="20"/>
                    </w:rPr>
                    <w:t>集气罩形式</w:t>
                  </w:r>
                </w:p>
              </w:tc>
              <w:tc>
                <w:tcPr>
                  <w:tcW w:w="1573" w:type="dxa"/>
                  <w:tcBorders>
                    <w:top w:val="single" w:color="000000" w:sz="2" w:space="0"/>
                  </w:tcBorders>
                  <w:vAlign w:val="top"/>
                </w:tcPr>
                <w:p w14:paraId="364FD8CE">
                  <w:pPr>
                    <w:pStyle w:val="6"/>
                    <w:spacing w:before="67" w:line="228" w:lineRule="auto"/>
                    <w:ind w:left="162"/>
                    <w:rPr>
                      <w:sz w:val="20"/>
                      <w:szCs w:val="20"/>
                    </w:rPr>
                  </w:pPr>
                  <w:r>
                    <w:rPr>
                      <w:spacing w:val="7"/>
                      <w:sz w:val="20"/>
                      <w:szCs w:val="20"/>
                    </w:rPr>
                    <w:t>设备孔口尺寸</w:t>
                  </w:r>
                </w:p>
              </w:tc>
              <w:tc>
                <w:tcPr>
                  <w:tcW w:w="1401" w:type="dxa"/>
                  <w:tcBorders>
                    <w:top w:val="single" w:color="000000" w:sz="2" w:space="0"/>
                  </w:tcBorders>
                  <w:vAlign w:val="top"/>
                </w:tcPr>
                <w:p w14:paraId="1ACD5D0F">
                  <w:pPr>
                    <w:pStyle w:val="6"/>
                    <w:spacing w:before="67" w:line="228" w:lineRule="auto"/>
                    <w:ind w:left="180"/>
                    <w:rPr>
                      <w:sz w:val="20"/>
                      <w:szCs w:val="20"/>
                    </w:rPr>
                  </w:pPr>
                  <w:r>
                    <w:rPr>
                      <w:spacing w:val="8"/>
                      <w:sz w:val="20"/>
                      <w:szCs w:val="20"/>
                    </w:rPr>
                    <w:t>集气罩尺寸</w:t>
                  </w:r>
                </w:p>
              </w:tc>
              <w:tc>
                <w:tcPr>
                  <w:tcW w:w="1252" w:type="dxa"/>
                  <w:tcBorders>
                    <w:top w:val="single" w:color="000000" w:sz="2" w:space="0"/>
                    <w:right w:val="single" w:color="000000" w:sz="2" w:space="0"/>
                  </w:tcBorders>
                  <w:vAlign w:val="top"/>
                </w:tcPr>
                <w:p w14:paraId="6132CEB7">
                  <w:pPr>
                    <w:pStyle w:val="6"/>
                    <w:spacing w:before="67" w:line="229" w:lineRule="auto"/>
                    <w:ind w:left="206"/>
                    <w:rPr>
                      <w:sz w:val="20"/>
                      <w:szCs w:val="20"/>
                    </w:rPr>
                  </w:pPr>
                  <w:r>
                    <w:rPr>
                      <w:spacing w:val="7"/>
                      <w:sz w:val="20"/>
                      <w:szCs w:val="20"/>
                    </w:rPr>
                    <w:t>平均风速</w:t>
                  </w:r>
                </w:p>
              </w:tc>
            </w:tr>
            <w:tr w14:paraId="0432FC4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5" w:hRule="atLeast"/>
              </w:trPr>
              <w:tc>
                <w:tcPr>
                  <w:tcW w:w="1641" w:type="dxa"/>
                  <w:tcBorders>
                    <w:left w:val="single" w:color="000000" w:sz="2" w:space="0"/>
                    <w:bottom w:val="single" w:color="000000" w:sz="2" w:space="0"/>
                  </w:tcBorders>
                  <w:vAlign w:val="top"/>
                </w:tcPr>
                <w:p w14:paraId="08139E42">
                  <w:pPr>
                    <w:pStyle w:val="6"/>
                    <w:spacing w:before="62" w:line="228" w:lineRule="auto"/>
                    <w:ind w:left="297"/>
                    <w:rPr>
                      <w:sz w:val="20"/>
                      <w:szCs w:val="20"/>
                    </w:rPr>
                  </w:pPr>
                  <w:r>
                    <w:rPr>
                      <w:spacing w:val="8"/>
                      <w:sz w:val="20"/>
                      <w:szCs w:val="20"/>
                    </w:rPr>
                    <w:t>搅拌分装机</w:t>
                  </w:r>
                </w:p>
              </w:tc>
              <w:tc>
                <w:tcPr>
                  <w:tcW w:w="1098" w:type="dxa"/>
                  <w:tcBorders>
                    <w:bottom w:val="single" w:color="000000" w:sz="2" w:space="0"/>
                  </w:tcBorders>
                  <w:vAlign w:val="top"/>
                </w:tcPr>
                <w:p w14:paraId="18FCEDBA">
                  <w:pPr>
                    <w:pStyle w:val="6"/>
                    <w:spacing w:before="62" w:line="229" w:lineRule="auto"/>
                    <w:ind w:left="233"/>
                    <w:rPr>
                      <w:sz w:val="20"/>
                      <w:szCs w:val="20"/>
                    </w:rPr>
                  </w:pPr>
                  <w:r>
                    <w:rPr>
                      <w:spacing w:val="7"/>
                      <w:sz w:val="20"/>
                      <w:szCs w:val="20"/>
                    </w:rPr>
                    <w:t>颗粒物</w:t>
                  </w:r>
                </w:p>
              </w:tc>
              <w:tc>
                <w:tcPr>
                  <w:tcW w:w="1386" w:type="dxa"/>
                  <w:tcBorders>
                    <w:bottom w:val="single" w:color="000000" w:sz="2" w:space="0"/>
                  </w:tcBorders>
                  <w:vAlign w:val="top"/>
                </w:tcPr>
                <w:p w14:paraId="2E13F4B3">
                  <w:pPr>
                    <w:pStyle w:val="6"/>
                    <w:spacing w:before="63" w:line="228" w:lineRule="auto"/>
                    <w:ind w:left="380"/>
                    <w:rPr>
                      <w:sz w:val="20"/>
                      <w:szCs w:val="20"/>
                    </w:rPr>
                  </w:pPr>
                  <w:r>
                    <w:rPr>
                      <w:spacing w:val="6"/>
                      <w:sz w:val="20"/>
                      <w:szCs w:val="20"/>
                    </w:rPr>
                    <w:t>密闭罩</w:t>
                  </w:r>
                </w:p>
              </w:tc>
              <w:tc>
                <w:tcPr>
                  <w:tcW w:w="1573" w:type="dxa"/>
                  <w:tcBorders>
                    <w:bottom w:val="single" w:color="000000" w:sz="2" w:space="0"/>
                  </w:tcBorders>
                  <w:vAlign w:val="top"/>
                </w:tcPr>
                <w:p w14:paraId="7033E83E">
                  <w:pPr>
                    <w:pStyle w:val="6"/>
                    <w:spacing w:before="62" w:line="265" w:lineRule="exact"/>
                    <w:ind w:left="257"/>
                    <w:rPr>
                      <w:rFonts w:ascii="Times New Roman" w:hAnsi="Times New Roman" w:eastAsia="Times New Roman" w:cs="Times New Roman"/>
                      <w:sz w:val="20"/>
                      <w:szCs w:val="20"/>
                    </w:rPr>
                  </w:pPr>
                  <w:r>
                    <w:rPr>
                      <w:rFonts w:ascii="Times New Roman" w:hAnsi="Times New Roman" w:eastAsia="Times New Roman" w:cs="Times New Roman"/>
                      <w:spacing w:val="4"/>
                      <w:position w:val="1"/>
                      <w:sz w:val="20"/>
                      <w:szCs w:val="20"/>
                    </w:rPr>
                    <w:t>0.8m</w:t>
                  </w:r>
                  <w:r>
                    <w:rPr>
                      <w:spacing w:val="4"/>
                      <w:position w:val="1"/>
                      <w:sz w:val="20"/>
                      <w:szCs w:val="20"/>
                    </w:rPr>
                    <w:t>×</w:t>
                  </w:r>
                  <w:r>
                    <w:rPr>
                      <w:rFonts w:ascii="Times New Roman" w:hAnsi="Times New Roman" w:eastAsia="Times New Roman" w:cs="Times New Roman"/>
                      <w:spacing w:val="4"/>
                      <w:position w:val="1"/>
                      <w:sz w:val="20"/>
                      <w:szCs w:val="20"/>
                    </w:rPr>
                    <w:t>0.8m</w:t>
                  </w:r>
                </w:p>
              </w:tc>
              <w:tc>
                <w:tcPr>
                  <w:tcW w:w="1401" w:type="dxa"/>
                  <w:tcBorders>
                    <w:bottom w:val="single" w:color="000000" w:sz="2" w:space="0"/>
                  </w:tcBorders>
                  <w:vAlign w:val="top"/>
                </w:tcPr>
                <w:p w14:paraId="7D534085">
                  <w:pPr>
                    <w:pStyle w:val="6"/>
                    <w:spacing w:before="62" w:line="265" w:lineRule="exact"/>
                    <w:ind w:left="172"/>
                    <w:rPr>
                      <w:rFonts w:ascii="Times New Roman" w:hAnsi="Times New Roman" w:eastAsia="Times New Roman" w:cs="Times New Roman"/>
                      <w:sz w:val="20"/>
                      <w:szCs w:val="20"/>
                    </w:rPr>
                  </w:pPr>
                  <w:r>
                    <w:rPr>
                      <w:rFonts w:ascii="Times New Roman" w:hAnsi="Times New Roman" w:eastAsia="Times New Roman" w:cs="Times New Roman"/>
                      <w:spacing w:val="4"/>
                      <w:position w:val="1"/>
                      <w:sz w:val="20"/>
                      <w:szCs w:val="20"/>
                    </w:rPr>
                    <w:t>0.9m</w:t>
                  </w:r>
                  <w:r>
                    <w:rPr>
                      <w:spacing w:val="4"/>
                      <w:position w:val="1"/>
                      <w:sz w:val="20"/>
                      <w:szCs w:val="20"/>
                    </w:rPr>
                    <w:t>×</w:t>
                  </w:r>
                  <w:r>
                    <w:rPr>
                      <w:rFonts w:ascii="Times New Roman" w:hAnsi="Times New Roman" w:eastAsia="Times New Roman" w:cs="Times New Roman"/>
                      <w:spacing w:val="4"/>
                      <w:position w:val="1"/>
                      <w:sz w:val="20"/>
                      <w:szCs w:val="20"/>
                    </w:rPr>
                    <w:t>0.9m</w:t>
                  </w:r>
                </w:p>
              </w:tc>
              <w:tc>
                <w:tcPr>
                  <w:tcW w:w="1252" w:type="dxa"/>
                  <w:tcBorders>
                    <w:bottom w:val="single" w:color="000000" w:sz="2" w:space="0"/>
                    <w:right w:val="single" w:color="000000" w:sz="2" w:space="0"/>
                  </w:tcBorders>
                  <w:vAlign w:val="top"/>
                </w:tcPr>
                <w:p w14:paraId="129932AA">
                  <w:pPr>
                    <w:spacing w:before="31" w:line="275" w:lineRule="exact"/>
                    <w:ind w:left="360"/>
                    <w:rPr>
                      <w:rFonts w:ascii="Times New Roman" w:hAnsi="Times New Roman" w:eastAsia="Times New Roman" w:cs="Times New Roman"/>
                      <w:sz w:val="20"/>
                      <w:szCs w:val="20"/>
                    </w:rPr>
                  </w:pPr>
                  <w:r>
                    <w:rPr>
                      <w:rFonts w:ascii="Times New Roman" w:hAnsi="Times New Roman" w:eastAsia="Times New Roman" w:cs="Times New Roman"/>
                      <w:position w:val="1"/>
                      <w:sz w:val="20"/>
                      <w:szCs w:val="20"/>
                    </w:rPr>
                    <w:t>1.2m/s</w:t>
                  </w:r>
                </w:p>
              </w:tc>
            </w:tr>
          </w:tbl>
          <w:p w14:paraId="77E75C4E">
            <w:pPr>
              <w:pStyle w:val="6"/>
              <w:spacing w:before="34" w:line="345" w:lineRule="auto"/>
              <w:ind w:left="589" w:right="4559" w:hanging="4"/>
            </w:pPr>
            <w:r>
              <w:rPr>
                <w:spacing w:val="-5"/>
              </w:rPr>
              <w:t>排风量按照上述公式（</w:t>
            </w:r>
            <w:r>
              <w:rPr>
                <w:rFonts w:ascii="Times New Roman" w:hAnsi="Times New Roman" w:eastAsia="Times New Roman" w:cs="Times New Roman"/>
                <w:spacing w:val="-5"/>
              </w:rPr>
              <w:t>1</w:t>
            </w:r>
            <w:r>
              <w:rPr>
                <w:spacing w:val="-5"/>
              </w:rPr>
              <w:t>）计算：</w:t>
            </w:r>
            <w:r>
              <w:rPr>
                <w:spacing w:val="9"/>
              </w:rPr>
              <w:t xml:space="preserve"> </w:t>
            </w:r>
            <w:r>
              <w:rPr>
                <w:spacing w:val="-4"/>
              </w:rPr>
              <w:t>则搅拌工序风量计算见表</w:t>
            </w:r>
            <w:r>
              <w:rPr>
                <w:spacing w:val="-42"/>
              </w:rPr>
              <w:t xml:space="preserve"> </w:t>
            </w:r>
            <w:r>
              <w:rPr>
                <w:rFonts w:ascii="Times New Roman" w:hAnsi="Times New Roman" w:eastAsia="Times New Roman" w:cs="Times New Roman"/>
                <w:spacing w:val="-4"/>
              </w:rPr>
              <w:t>4.1-6</w:t>
            </w:r>
            <w:r>
              <w:rPr>
                <w:spacing w:val="-4"/>
              </w:rPr>
              <w:t>。</w:t>
            </w:r>
          </w:p>
          <w:p w14:paraId="48363FD5">
            <w:pPr>
              <w:spacing w:before="32" w:line="226" w:lineRule="auto"/>
              <w:ind w:left="3081"/>
              <w:rPr>
                <w:rFonts w:ascii="黑体" w:hAnsi="黑体" w:eastAsia="黑体" w:cs="黑体"/>
                <w:sz w:val="20"/>
                <w:szCs w:val="20"/>
              </w:rPr>
            </w:pPr>
            <w:r>
              <w:rPr>
                <w:rFonts w:ascii="黑体" w:hAnsi="黑体" w:eastAsia="黑体" w:cs="黑体"/>
                <w:spacing w:val="6"/>
                <w:sz w:val="20"/>
                <w:szCs w:val="20"/>
              </w:rPr>
              <w:t>表4.1-6  搅拌风量计算表</w:t>
            </w:r>
          </w:p>
          <w:tbl>
            <w:tblPr>
              <w:tblStyle w:val="5"/>
              <w:tblW w:w="8351" w:type="dxa"/>
              <w:tblInd w:w="101"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3579"/>
              <w:gridCol w:w="1585"/>
              <w:gridCol w:w="1592"/>
              <w:gridCol w:w="1595"/>
            </w:tblGrid>
            <w:tr w14:paraId="6BECBC1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35" w:hRule="atLeast"/>
              </w:trPr>
              <w:tc>
                <w:tcPr>
                  <w:tcW w:w="3579" w:type="dxa"/>
                  <w:vAlign w:val="top"/>
                </w:tcPr>
                <w:p w14:paraId="788BA732">
                  <w:pPr>
                    <w:pStyle w:val="6"/>
                    <w:spacing w:before="60" w:line="228" w:lineRule="auto"/>
                    <w:ind w:left="1163"/>
                    <w:rPr>
                      <w:sz w:val="20"/>
                      <w:szCs w:val="20"/>
                    </w:rPr>
                  </w:pPr>
                  <w:r>
                    <w:rPr>
                      <w:spacing w:val="8"/>
                      <w:sz w:val="20"/>
                      <w:szCs w:val="20"/>
                    </w:rPr>
                    <w:t>废气产生部位</w:t>
                  </w:r>
                </w:p>
              </w:tc>
              <w:tc>
                <w:tcPr>
                  <w:tcW w:w="1585" w:type="dxa"/>
                  <w:vAlign w:val="top"/>
                </w:tcPr>
                <w:p w14:paraId="4D2F6822">
                  <w:pPr>
                    <w:pStyle w:val="6"/>
                    <w:spacing w:before="60"/>
                    <w:ind w:left="389"/>
                    <w:rPr>
                      <w:sz w:val="20"/>
                      <w:szCs w:val="20"/>
                    </w:rPr>
                  </w:pPr>
                  <w:r>
                    <w:rPr>
                      <w:rFonts w:ascii="Times New Roman" w:hAnsi="Times New Roman" w:eastAsia="Times New Roman" w:cs="Times New Roman"/>
                      <w:spacing w:val="5"/>
                      <w:sz w:val="20"/>
                      <w:szCs w:val="20"/>
                    </w:rPr>
                    <w:t>A</w:t>
                  </w:r>
                  <w:r>
                    <w:rPr>
                      <w:spacing w:val="5"/>
                      <w:sz w:val="20"/>
                      <w:szCs w:val="20"/>
                    </w:rPr>
                    <w:t>（</w:t>
                  </w:r>
                  <w:r>
                    <w:rPr>
                      <w:rFonts w:ascii="Times New Roman" w:hAnsi="Times New Roman" w:eastAsia="Times New Roman" w:cs="Times New Roman"/>
                      <w:spacing w:val="5"/>
                      <w:sz w:val="20"/>
                      <w:szCs w:val="20"/>
                    </w:rPr>
                    <w:t>m</w:t>
                  </w:r>
                  <w:r>
                    <w:rPr>
                      <w:rFonts w:ascii="Times New Roman" w:hAnsi="Times New Roman" w:eastAsia="Times New Roman" w:cs="Times New Roman"/>
                      <w:spacing w:val="5"/>
                      <w:position w:val="6"/>
                      <w:sz w:val="13"/>
                      <w:szCs w:val="13"/>
                    </w:rPr>
                    <w:t>2</w:t>
                  </w:r>
                  <w:r>
                    <w:rPr>
                      <w:spacing w:val="5"/>
                      <w:sz w:val="20"/>
                      <w:szCs w:val="20"/>
                    </w:rPr>
                    <w:t>）</w:t>
                  </w:r>
                </w:p>
              </w:tc>
              <w:tc>
                <w:tcPr>
                  <w:tcW w:w="1592" w:type="dxa"/>
                  <w:vAlign w:val="top"/>
                </w:tcPr>
                <w:p w14:paraId="739C2D2D">
                  <w:pPr>
                    <w:spacing w:before="29" w:line="274" w:lineRule="exact"/>
                    <w:ind w:left="499"/>
                    <w:rPr>
                      <w:rFonts w:ascii="Times New Roman" w:hAnsi="Times New Roman" w:eastAsia="Times New Roman" w:cs="Times New Roman"/>
                      <w:sz w:val="20"/>
                      <w:szCs w:val="20"/>
                    </w:rPr>
                  </w:pPr>
                  <w:r>
                    <w:rPr>
                      <w:rFonts w:ascii="Times New Roman" w:hAnsi="Times New Roman" w:eastAsia="Times New Roman" w:cs="Times New Roman"/>
                      <w:spacing w:val="4"/>
                      <w:position w:val="3"/>
                      <w:sz w:val="20"/>
                      <w:szCs w:val="20"/>
                    </w:rPr>
                    <w:t>V(m/s)</w:t>
                  </w:r>
                </w:p>
              </w:tc>
              <w:tc>
                <w:tcPr>
                  <w:tcW w:w="1595" w:type="dxa"/>
                  <w:vAlign w:val="top"/>
                </w:tcPr>
                <w:p w14:paraId="5FF2F0D1">
                  <w:pPr>
                    <w:spacing w:before="29" w:line="274" w:lineRule="exact"/>
                    <w:ind w:left="458"/>
                    <w:rPr>
                      <w:rFonts w:ascii="Times New Roman" w:hAnsi="Times New Roman" w:eastAsia="Times New Roman" w:cs="Times New Roman"/>
                      <w:sz w:val="20"/>
                      <w:szCs w:val="20"/>
                    </w:rPr>
                  </w:pPr>
                  <w:r>
                    <w:rPr>
                      <w:rFonts w:ascii="Times New Roman" w:hAnsi="Times New Roman" w:eastAsia="Times New Roman" w:cs="Times New Roman"/>
                      <w:spacing w:val="3"/>
                      <w:position w:val="3"/>
                      <w:sz w:val="20"/>
                      <w:szCs w:val="20"/>
                    </w:rPr>
                    <w:t>Q(m</w:t>
                  </w:r>
                  <w:r>
                    <w:rPr>
                      <w:rFonts w:ascii="Times New Roman" w:hAnsi="Times New Roman" w:eastAsia="Times New Roman" w:cs="Times New Roman"/>
                      <w:spacing w:val="3"/>
                      <w:position w:val="9"/>
                      <w:sz w:val="13"/>
                      <w:szCs w:val="13"/>
                    </w:rPr>
                    <w:t>3</w:t>
                  </w:r>
                  <w:r>
                    <w:rPr>
                      <w:rFonts w:ascii="Times New Roman" w:hAnsi="Times New Roman" w:eastAsia="Times New Roman" w:cs="Times New Roman"/>
                      <w:spacing w:val="3"/>
                      <w:position w:val="3"/>
                      <w:sz w:val="20"/>
                      <w:szCs w:val="20"/>
                    </w:rPr>
                    <w:t>/h)</w:t>
                  </w:r>
                </w:p>
              </w:tc>
            </w:tr>
            <w:tr w14:paraId="7485B8F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35" w:hRule="atLeast"/>
              </w:trPr>
              <w:tc>
                <w:tcPr>
                  <w:tcW w:w="3579" w:type="dxa"/>
                  <w:vAlign w:val="top"/>
                </w:tcPr>
                <w:p w14:paraId="6180F8B7">
                  <w:pPr>
                    <w:pStyle w:val="6"/>
                    <w:spacing w:before="61" w:line="227" w:lineRule="auto"/>
                    <w:ind w:left="1269"/>
                    <w:rPr>
                      <w:sz w:val="20"/>
                      <w:szCs w:val="20"/>
                    </w:rPr>
                  </w:pPr>
                  <w:r>
                    <w:rPr>
                      <w:spacing w:val="8"/>
                      <w:sz w:val="20"/>
                      <w:szCs w:val="20"/>
                    </w:rPr>
                    <w:t>搅拌分装机</w:t>
                  </w:r>
                </w:p>
              </w:tc>
              <w:tc>
                <w:tcPr>
                  <w:tcW w:w="1585" w:type="dxa"/>
                  <w:vAlign w:val="top"/>
                </w:tcPr>
                <w:p w14:paraId="2E0A96BF">
                  <w:pPr>
                    <w:spacing w:before="96" w:line="195" w:lineRule="auto"/>
                    <w:ind w:left="613"/>
                    <w:rPr>
                      <w:rFonts w:ascii="Times New Roman" w:hAnsi="Times New Roman" w:eastAsia="Times New Roman" w:cs="Times New Roman"/>
                      <w:sz w:val="20"/>
                      <w:szCs w:val="20"/>
                    </w:rPr>
                  </w:pPr>
                  <w:r>
                    <w:rPr>
                      <w:rFonts w:ascii="Times New Roman" w:hAnsi="Times New Roman" w:eastAsia="Times New Roman" w:cs="Times New Roman"/>
                      <w:spacing w:val="2"/>
                      <w:sz w:val="20"/>
                      <w:szCs w:val="20"/>
                    </w:rPr>
                    <w:t>0.81</w:t>
                  </w:r>
                </w:p>
              </w:tc>
              <w:tc>
                <w:tcPr>
                  <w:tcW w:w="1592" w:type="dxa"/>
                  <w:vAlign w:val="top"/>
                </w:tcPr>
                <w:p w14:paraId="15A2AFCF">
                  <w:pPr>
                    <w:spacing w:before="96" w:line="195" w:lineRule="auto"/>
                    <w:ind w:left="687"/>
                    <w:rPr>
                      <w:rFonts w:ascii="Times New Roman" w:hAnsi="Times New Roman" w:eastAsia="Times New Roman" w:cs="Times New Roman"/>
                      <w:sz w:val="20"/>
                      <w:szCs w:val="20"/>
                    </w:rPr>
                  </w:pPr>
                  <w:r>
                    <w:rPr>
                      <w:rFonts w:ascii="Times New Roman" w:hAnsi="Times New Roman" w:eastAsia="Times New Roman" w:cs="Times New Roman"/>
                      <w:spacing w:val="-4"/>
                      <w:sz w:val="20"/>
                      <w:szCs w:val="20"/>
                    </w:rPr>
                    <w:t>1.2</w:t>
                  </w:r>
                </w:p>
              </w:tc>
              <w:tc>
                <w:tcPr>
                  <w:tcW w:w="1595" w:type="dxa"/>
                  <w:vAlign w:val="top"/>
                </w:tcPr>
                <w:p w14:paraId="42DCA094">
                  <w:pPr>
                    <w:spacing w:before="96" w:line="195" w:lineRule="auto"/>
                    <w:ind w:left="514"/>
                    <w:rPr>
                      <w:rFonts w:ascii="Times New Roman" w:hAnsi="Times New Roman" w:eastAsia="Times New Roman" w:cs="Times New Roman"/>
                      <w:sz w:val="20"/>
                      <w:szCs w:val="20"/>
                    </w:rPr>
                  </w:pPr>
                  <w:r>
                    <w:rPr>
                      <w:rFonts w:ascii="Times New Roman" w:hAnsi="Times New Roman" w:eastAsia="Times New Roman" w:cs="Times New Roman"/>
                      <w:spacing w:val="3"/>
                      <w:sz w:val="20"/>
                      <w:szCs w:val="20"/>
                    </w:rPr>
                    <w:t>3499.2</w:t>
                  </w:r>
                </w:p>
              </w:tc>
            </w:tr>
          </w:tbl>
          <w:p w14:paraId="1579C604">
            <w:pPr>
              <w:pStyle w:val="6"/>
              <w:spacing w:line="358" w:lineRule="exact"/>
              <w:ind w:left="590"/>
            </w:pPr>
            <w:r>
              <w:rPr>
                <w:spacing w:val="-1"/>
                <w:position w:val="2"/>
              </w:rPr>
              <w:t>则每条生产线搅拌分装机所需风量均为</w:t>
            </w:r>
            <w:r>
              <w:rPr>
                <w:spacing w:val="-45"/>
                <w:position w:val="2"/>
              </w:rPr>
              <w:t xml:space="preserve"> </w:t>
            </w:r>
            <w:r>
              <w:rPr>
                <w:rFonts w:ascii="Times New Roman" w:hAnsi="Times New Roman" w:eastAsia="Times New Roman" w:cs="Times New Roman"/>
                <w:spacing w:val="-1"/>
                <w:position w:val="2"/>
              </w:rPr>
              <w:t>3499.2m</w:t>
            </w:r>
            <w:r>
              <w:rPr>
                <w:rFonts w:ascii="Times New Roman" w:hAnsi="Times New Roman" w:eastAsia="Times New Roman" w:cs="Times New Roman"/>
                <w:spacing w:val="-1"/>
                <w:position w:val="10"/>
                <w:sz w:val="15"/>
                <w:szCs w:val="15"/>
              </w:rPr>
              <w:t>3</w:t>
            </w:r>
            <w:r>
              <w:rPr>
                <w:rFonts w:ascii="Times New Roman" w:hAnsi="Times New Roman" w:eastAsia="Times New Roman" w:cs="Times New Roman"/>
                <w:spacing w:val="-1"/>
                <w:position w:val="2"/>
              </w:rPr>
              <w:t>/h</w:t>
            </w:r>
            <w:r>
              <w:rPr>
                <w:spacing w:val="-1"/>
                <w:position w:val="2"/>
              </w:rPr>
              <w:t>。</w:t>
            </w:r>
          </w:p>
          <w:p w14:paraId="2857CFFE">
            <w:pPr>
              <w:pStyle w:val="6"/>
              <w:spacing w:before="142" w:line="218" w:lineRule="auto"/>
              <w:ind w:left="583"/>
            </w:pPr>
            <w:r>
              <w:rPr>
                <w:spacing w:val="-3"/>
              </w:rPr>
              <w:t>③包装</w:t>
            </w:r>
          </w:p>
          <w:p w14:paraId="3EE9024F">
            <w:pPr>
              <w:pStyle w:val="6"/>
              <w:spacing w:before="183" w:line="347" w:lineRule="auto"/>
              <w:ind w:left="105" w:right="102" w:firstLine="479"/>
            </w:pPr>
            <w:r>
              <w:rPr>
                <w:spacing w:val="-3"/>
              </w:rPr>
              <w:t>评价要求在</w:t>
            </w:r>
            <w:r>
              <w:rPr>
                <w:spacing w:val="-37"/>
              </w:rPr>
              <w:t xml:space="preserve"> </w:t>
            </w:r>
            <w:r>
              <w:rPr>
                <w:rFonts w:ascii="Times New Roman" w:hAnsi="Times New Roman" w:eastAsia="Times New Roman" w:cs="Times New Roman"/>
                <w:spacing w:val="-3"/>
              </w:rPr>
              <w:t>2</w:t>
            </w:r>
            <w:r>
              <w:rPr>
                <w:rFonts w:ascii="Times New Roman" w:hAnsi="Times New Roman" w:eastAsia="Times New Roman" w:cs="Times New Roman"/>
                <w:spacing w:val="28"/>
              </w:rPr>
              <w:t xml:space="preserve"> </w:t>
            </w:r>
            <w:r>
              <w:rPr>
                <w:spacing w:val="-3"/>
              </w:rPr>
              <w:t>台包装机放料口安装侧吸罩收集包装产生的颗粒物。集气罩设</w:t>
            </w:r>
            <w:r>
              <w:t xml:space="preserve"> </w:t>
            </w:r>
            <w:r>
              <w:rPr>
                <w:spacing w:val="-2"/>
              </w:rPr>
              <w:t>计参数见表</w:t>
            </w:r>
            <w:r>
              <w:rPr>
                <w:spacing w:val="-50"/>
              </w:rPr>
              <w:t xml:space="preserve"> </w:t>
            </w:r>
            <w:r>
              <w:rPr>
                <w:rFonts w:ascii="Times New Roman" w:hAnsi="Times New Roman" w:eastAsia="Times New Roman" w:cs="Times New Roman"/>
                <w:spacing w:val="-2"/>
              </w:rPr>
              <w:t>4.1-7</w:t>
            </w:r>
            <w:r>
              <w:rPr>
                <w:spacing w:val="-2"/>
              </w:rPr>
              <w:t>。</w:t>
            </w:r>
          </w:p>
        </w:tc>
      </w:tr>
    </w:tbl>
    <w:p w14:paraId="7A7C537D">
      <w:pPr>
        <w:spacing w:line="228" w:lineRule="exact"/>
        <w:rPr>
          <w:rFonts w:ascii="Arial"/>
          <w:sz w:val="19"/>
        </w:rPr>
      </w:pPr>
    </w:p>
    <w:p w14:paraId="31C21229">
      <w:pPr>
        <w:spacing w:line="228" w:lineRule="exact"/>
        <w:rPr>
          <w:rFonts w:ascii="Arial" w:hAnsi="Arial" w:eastAsia="Arial" w:cs="Arial"/>
          <w:sz w:val="19"/>
          <w:szCs w:val="19"/>
        </w:rPr>
        <w:sectPr>
          <w:footerReference r:id="rId37" w:type="default"/>
          <w:pgSz w:w="11906" w:h="16838"/>
          <w:pgMar w:top="1431" w:right="1415" w:bottom="1352" w:left="1415" w:header="0" w:footer="1165" w:gutter="0"/>
          <w:cols w:space="720" w:num="1"/>
        </w:sectPr>
      </w:pPr>
    </w:p>
    <w:p w14:paraId="3E251D12">
      <w:pPr>
        <w:spacing w:line="99" w:lineRule="exact"/>
      </w:pPr>
    </w:p>
    <w:tbl>
      <w:tblPr>
        <w:tblStyle w:val="5"/>
        <w:tblW w:w="9059" w:type="dxa"/>
        <w:tblInd w:w="7" w:type="dxa"/>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CellMar>
          <w:top w:w="0" w:type="dxa"/>
          <w:left w:w="0" w:type="dxa"/>
          <w:bottom w:w="0" w:type="dxa"/>
          <w:right w:w="0" w:type="dxa"/>
        </w:tblCellMar>
      </w:tblPr>
      <w:tblGrid>
        <w:gridCol w:w="489"/>
        <w:gridCol w:w="8570"/>
      </w:tblGrid>
      <w:tr w14:paraId="38ED4776">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13729" w:hRule="atLeast"/>
        </w:trPr>
        <w:tc>
          <w:tcPr>
            <w:tcW w:w="489" w:type="dxa"/>
            <w:tcBorders>
              <w:right w:val="single" w:color="000000" w:sz="2" w:space="0"/>
            </w:tcBorders>
            <w:vAlign w:val="top"/>
          </w:tcPr>
          <w:p w14:paraId="75C5F59F">
            <w:pPr>
              <w:rPr>
                <w:rFonts w:ascii="Arial"/>
                <w:sz w:val="21"/>
              </w:rPr>
            </w:pPr>
          </w:p>
        </w:tc>
        <w:tc>
          <w:tcPr>
            <w:tcW w:w="8570" w:type="dxa"/>
            <w:tcBorders>
              <w:left w:val="single" w:color="000000" w:sz="2" w:space="0"/>
            </w:tcBorders>
            <w:vAlign w:val="top"/>
          </w:tcPr>
          <w:p w14:paraId="5141F599">
            <w:pPr>
              <w:spacing w:before="143" w:line="231" w:lineRule="auto"/>
              <w:ind w:left="2949"/>
              <w:rPr>
                <w:rFonts w:ascii="黑体" w:hAnsi="黑体" w:eastAsia="黑体" w:cs="黑体"/>
                <w:sz w:val="20"/>
                <w:szCs w:val="20"/>
              </w:rPr>
            </w:pPr>
            <w:r>
              <w:rPr>
                <w:rFonts w:ascii="黑体" w:hAnsi="黑体" w:eastAsia="黑体" w:cs="黑体"/>
                <w:spacing w:val="6"/>
                <w:sz w:val="20"/>
                <w:szCs w:val="20"/>
              </w:rPr>
              <w:t>表</w:t>
            </w:r>
            <w:r>
              <w:rPr>
                <w:rFonts w:ascii="黑体" w:hAnsi="黑体" w:eastAsia="黑体" w:cs="黑体"/>
                <w:spacing w:val="-35"/>
                <w:sz w:val="20"/>
                <w:szCs w:val="20"/>
              </w:rPr>
              <w:t xml:space="preserve"> </w:t>
            </w:r>
            <w:r>
              <w:rPr>
                <w:rFonts w:ascii="黑体" w:hAnsi="黑体" w:eastAsia="黑体" w:cs="黑体"/>
                <w:spacing w:val="6"/>
                <w:sz w:val="20"/>
                <w:szCs w:val="20"/>
              </w:rPr>
              <w:t>4.1-7  包装机集气参数表</w:t>
            </w:r>
          </w:p>
          <w:p w14:paraId="0EE1F799">
            <w:pPr>
              <w:spacing w:line="116" w:lineRule="auto"/>
              <w:rPr>
                <w:rFonts w:ascii="Arial"/>
                <w:sz w:val="2"/>
              </w:rPr>
            </w:pPr>
          </w:p>
          <w:tbl>
            <w:tblPr>
              <w:tblStyle w:val="5"/>
              <w:tblW w:w="8351" w:type="dxa"/>
              <w:tblInd w:w="101"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259"/>
              <w:gridCol w:w="1307"/>
              <w:gridCol w:w="1341"/>
              <w:gridCol w:w="1545"/>
              <w:gridCol w:w="1285"/>
              <w:gridCol w:w="1614"/>
            </w:tblGrid>
            <w:tr w14:paraId="57896D1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6" w:hRule="atLeast"/>
              </w:trPr>
              <w:tc>
                <w:tcPr>
                  <w:tcW w:w="1259" w:type="dxa"/>
                  <w:tcBorders>
                    <w:top w:val="single" w:color="000000" w:sz="2" w:space="0"/>
                    <w:left w:val="single" w:color="000000" w:sz="2" w:space="0"/>
                  </w:tcBorders>
                  <w:vAlign w:val="top"/>
                </w:tcPr>
                <w:p w14:paraId="71F8A26F">
                  <w:pPr>
                    <w:pStyle w:val="6"/>
                    <w:spacing w:before="36" w:line="235" w:lineRule="auto"/>
                    <w:ind w:left="427" w:right="207" w:hanging="214"/>
                    <w:rPr>
                      <w:sz w:val="20"/>
                      <w:szCs w:val="20"/>
                    </w:rPr>
                  </w:pPr>
                  <w:r>
                    <w:rPr>
                      <w:spacing w:val="7"/>
                      <w:sz w:val="20"/>
                      <w:szCs w:val="20"/>
                    </w:rPr>
                    <w:t>废气产生</w:t>
                  </w:r>
                  <w:r>
                    <w:rPr>
                      <w:spacing w:val="1"/>
                      <w:sz w:val="20"/>
                      <w:szCs w:val="20"/>
                    </w:rPr>
                    <w:t xml:space="preserve"> </w:t>
                  </w:r>
                  <w:r>
                    <w:rPr>
                      <w:spacing w:val="3"/>
                      <w:sz w:val="20"/>
                      <w:szCs w:val="20"/>
                    </w:rPr>
                    <w:t>部位</w:t>
                  </w:r>
                </w:p>
              </w:tc>
              <w:tc>
                <w:tcPr>
                  <w:tcW w:w="1307" w:type="dxa"/>
                  <w:tcBorders>
                    <w:top w:val="single" w:color="000000" w:sz="2" w:space="0"/>
                  </w:tcBorders>
                  <w:vAlign w:val="top"/>
                </w:tcPr>
                <w:p w14:paraId="241B1C01">
                  <w:pPr>
                    <w:pStyle w:val="6"/>
                    <w:spacing w:before="170" w:line="229" w:lineRule="auto"/>
                    <w:ind w:left="341"/>
                    <w:rPr>
                      <w:sz w:val="20"/>
                      <w:szCs w:val="20"/>
                    </w:rPr>
                  </w:pPr>
                  <w:r>
                    <w:rPr>
                      <w:spacing w:val="6"/>
                      <w:sz w:val="20"/>
                      <w:szCs w:val="20"/>
                    </w:rPr>
                    <w:t>污染物</w:t>
                  </w:r>
                </w:p>
              </w:tc>
              <w:tc>
                <w:tcPr>
                  <w:tcW w:w="1341" w:type="dxa"/>
                  <w:tcBorders>
                    <w:top w:val="single" w:color="000000" w:sz="2" w:space="0"/>
                  </w:tcBorders>
                  <w:vAlign w:val="top"/>
                </w:tcPr>
                <w:p w14:paraId="4DD2D44C">
                  <w:pPr>
                    <w:pStyle w:val="6"/>
                    <w:spacing w:before="171" w:line="228" w:lineRule="auto"/>
                    <w:ind w:left="149"/>
                    <w:rPr>
                      <w:sz w:val="20"/>
                      <w:szCs w:val="20"/>
                    </w:rPr>
                  </w:pPr>
                  <w:r>
                    <w:rPr>
                      <w:spacing w:val="8"/>
                      <w:sz w:val="20"/>
                      <w:szCs w:val="20"/>
                    </w:rPr>
                    <w:t>集气罩形式</w:t>
                  </w:r>
                </w:p>
              </w:tc>
              <w:tc>
                <w:tcPr>
                  <w:tcW w:w="1545" w:type="dxa"/>
                  <w:tcBorders>
                    <w:top w:val="single" w:color="000000" w:sz="2" w:space="0"/>
                  </w:tcBorders>
                  <w:vAlign w:val="top"/>
                </w:tcPr>
                <w:p w14:paraId="7E9AF0AE">
                  <w:pPr>
                    <w:pStyle w:val="6"/>
                    <w:spacing w:before="170" w:line="228" w:lineRule="auto"/>
                    <w:ind w:left="148"/>
                    <w:rPr>
                      <w:sz w:val="20"/>
                      <w:szCs w:val="20"/>
                    </w:rPr>
                  </w:pPr>
                  <w:r>
                    <w:rPr>
                      <w:spacing w:val="7"/>
                      <w:sz w:val="20"/>
                      <w:szCs w:val="20"/>
                    </w:rPr>
                    <w:t>设备孔口尺寸</w:t>
                  </w:r>
                </w:p>
              </w:tc>
              <w:tc>
                <w:tcPr>
                  <w:tcW w:w="1285" w:type="dxa"/>
                  <w:tcBorders>
                    <w:top w:val="single" w:color="000000" w:sz="2" w:space="0"/>
                  </w:tcBorders>
                  <w:vAlign w:val="top"/>
                </w:tcPr>
                <w:p w14:paraId="45204298">
                  <w:pPr>
                    <w:pStyle w:val="6"/>
                    <w:spacing w:before="170" w:line="228" w:lineRule="auto"/>
                    <w:ind w:left="121"/>
                    <w:rPr>
                      <w:sz w:val="20"/>
                      <w:szCs w:val="20"/>
                    </w:rPr>
                  </w:pPr>
                  <w:r>
                    <w:rPr>
                      <w:spacing w:val="8"/>
                      <w:sz w:val="20"/>
                      <w:szCs w:val="20"/>
                    </w:rPr>
                    <w:t>集气罩尺寸</w:t>
                  </w:r>
                </w:p>
              </w:tc>
              <w:tc>
                <w:tcPr>
                  <w:tcW w:w="1614" w:type="dxa"/>
                  <w:tcBorders>
                    <w:top w:val="single" w:color="000000" w:sz="2" w:space="0"/>
                    <w:right w:val="single" w:color="000000" w:sz="2" w:space="0"/>
                  </w:tcBorders>
                  <w:vAlign w:val="top"/>
                </w:tcPr>
                <w:p w14:paraId="2676DDC3">
                  <w:pPr>
                    <w:pStyle w:val="6"/>
                    <w:spacing w:before="170" w:line="229" w:lineRule="auto"/>
                    <w:ind w:left="388"/>
                    <w:rPr>
                      <w:sz w:val="20"/>
                      <w:szCs w:val="20"/>
                    </w:rPr>
                  </w:pPr>
                  <w:r>
                    <w:rPr>
                      <w:spacing w:val="7"/>
                      <w:sz w:val="20"/>
                      <w:szCs w:val="20"/>
                    </w:rPr>
                    <w:t>平均风速</w:t>
                  </w:r>
                </w:p>
              </w:tc>
            </w:tr>
            <w:tr w14:paraId="65F3D48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28" w:hRule="atLeast"/>
              </w:trPr>
              <w:tc>
                <w:tcPr>
                  <w:tcW w:w="1259" w:type="dxa"/>
                  <w:tcBorders>
                    <w:left w:val="single" w:color="000000" w:sz="2" w:space="0"/>
                    <w:bottom w:val="single" w:color="000000" w:sz="2" w:space="0"/>
                  </w:tcBorders>
                  <w:vAlign w:val="top"/>
                </w:tcPr>
                <w:p w14:paraId="13D16F58">
                  <w:pPr>
                    <w:pStyle w:val="6"/>
                    <w:spacing w:before="67"/>
                    <w:ind w:left="425" w:right="207" w:hanging="211"/>
                    <w:rPr>
                      <w:sz w:val="20"/>
                      <w:szCs w:val="20"/>
                    </w:rPr>
                  </w:pPr>
                  <w:r>
                    <w:rPr>
                      <w:spacing w:val="7"/>
                      <w:sz w:val="20"/>
                      <w:szCs w:val="20"/>
                    </w:rPr>
                    <w:t>包装机出</w:t>
                  </w:r>
                  <w:r>
                    <w:rPr>
                      <w:sz w:val="20"/>
                      <w:szCs w:val="20"/>
                    </w:rPr>
                    <w:t xml:space="preserve"> </w:t>
                  </w:r>
                  <w:r>
                    <w:rPr>
                      <w:spacing w:val="4"/>
                      <w:sz w:val="20"/>
                      <w:szCs w:val="20"/>
                    </w:rPr>
                    <w:t>料口</w:t>
                  </w:r>
                </w:p>
              </w:tc>
              <w:tc>
                <w:tcPr>
                  <w:tcW w:w="1307" w:type="dxa"/>
                  <w:tcBorders>
                    <w:bottom w:val="single" w:color="000000" w:sz="2" w:space="0"/>
                  </w:tcBorders>
                  <w:vAlign w:val="top"/>
                </w:tcPr>
                <w:p w14:paraId="52FB8A48">
                  <w:pPr>
                    <w:pStyle w:val="6"/>
                    <w:spacing w:before="204" w:line="229" w:lineRule="auto"/>
                    <w:ind w:left="339"/>
                    <w:rPr>
                      <w:sz w:val="20"/>
                      <w:szCs w:val="20"/>
                    </w:rPr>
                  </w:pPr>
                  <w:r>
                    <w:rPr>
                      <w:spacing w:val="7"/>
                      <w:sz w:val="20"/>
                      <w:szCs w:val="20"/>
                    </w:rPr>
                    <w:t>颗粒物</w:t>
                  </w:r>
                </w:p>
              </w:tc>
              <w:tc>
                <w:tcPr>
                  <w:tcW w:w="1341" w:type="dxa"/>
                  <w:tcBorders>
                    <w:bottom w:val="single" w:color="000000" w:sz="2" w:space="0"/>
                  </w:tcBorders>
                  <w:vAlign w:val="top"/>
                </w:tcPr>
                <w:p w14:paraId="0C686BEB">
                  <w:pPr>
                    <w:pStyle w:val="6"/>
                    <w:spacing w:before="205" w:line="228" w:lineRule="auto"/>
                    <w:ind w:left="356"/>
                    <w:rPr>
                      <w:sz w:val="20"/>
                      <w:szCs w:val="20"/>
                    </w:rPr>
                  </w:pPr>
                  <w:r>
                    <w:rPr>
                      <w:spacing w:val="7"/>
                      <w:sz w:val="20"/>
                      <w:szCs w:val="20"/>
                    </w:rPr>
                    <w:t>侧吸罩</w:t>
                  </w:r>
                </w:p>
              </w:tc>
              <w:tc>
                <w:tcPr>
                  <w:tcW w:w="1545" w:type="dxa"/>
                  <w:tcBorders>
                    <w:bottom w:val="single" w:color="000000" w:sz="2" w:space="0"/>
                  </w:tcBorders>
                  <w:vAlign w:val="top"/>
                </w:tcPr>
                <w:p w14:paraId="60428713">
                  <w:pPr>
                    <w:pStyle w:val="6"/>
                    <w:spacing w:before="204" w:line="265" w:lineRule="exact"/>
                    <w:ind w:left="242"/>
                    <w:rPr>
                      <w:rFonts w:ascii="Times New Roman" w:hAnsi="Times New Roman" w:eastAsia="Times New Roman" w:cs="Times New Roman"/>
                      <w:sz w:val="20"/>
                      <w:szCs w:val="20"/>
                    </w:rPr>
                  </w:pPr>
                  <w:r>
                    <w:rPr>
                      <w:rFonts w:ascii="Times New Roman" w:hAnsi="Times New Roman" w:eastAsia="Times New Roman" w:cs="Times New Roman"/>
                      <w:spacing w:val="4"/>
                      <w:position w:val="1"/>
                      <w:sz w:val="20"/>
                      <w:szCs w:val="20"/>
                    </w:rPr>
                    <w:t>0.2m</w:t>
                  </w:r>
                  <w:r>
                    <w:rPr>
                      <w:spacing w:val="4"/>
                      <w:position w:val="1"/>
                      <w:sz w:val="20"/>
                      <w:szCs w:val="20"/>
                    </w:rPr>
                    <w:t>×</w:t>
                  </w:r>
                  <w:r>
                    <w:rPr>
                      <w:rFonts w:ascii="Times New Roman" w:hAnsi="Times New Roman" w:eastAsia="Times New Roman" w:cs="Times New Roman"/>
                      <w:spacing w:val="4"/>
                      <w:position w:val="1"/>
                      <w:sz w:val="20"/>
                      <w:szCs w:val="20"/>
                    </w:rPr>
                    <w:t>0.2m</w:t>
                  </w:r>
                </w:p>
              </w:tc>
              <w:tc>
                <w:tcPr>
                  <w:tcW w:w="1285" w:type="dxa"/>
                  <w:tcBorders>
                    <w:bottom w:val="single" w:color="000000" w:sz="2" w:space="0"/>
                  </w:tcBorders>
                  <w:vAlign w:val="top"/>
                </w:tcPr>
                <w:p w14:paraId="54B415DB">
                  <w:pPr>
                    <w:pStyle w:val="6"/>
                    <w:spacing w:before="204" w:line="265" w:lineRule="exact"/>
                    <w:ind w:left="113"/>
                    <w:rPr>
                      <w:rFonts w:ascii="Times New Roman" w:hAnsi="Times New Roman" w:eastAsia="Times New Roman" w:cs="Times New Roman"/>
                      <w:sz w:val="20"/>
                      <w:szCs w:val="20"/>
                    </w:rPr>
                  </w:pPr>
                  <w:r>
                    <w:rPr>
                      <w:rFonts w:ascii="Times New Roman" w:hAnsi="Times New Roman" w:eastAsia="Times New Roman" w:cs="Times New Roman"/>
                      <w:spacing w:val="4"/>
                      <w:position w:val="1"/>
                      <w:sz w:val="20"/>
                      <w:szCs w:val="20"/>
                    </w:rPr>
                    <w:t>0.3m</w:t>
                  </w:r>
                  <w:r>
                    <w:rPr>
                      <w:spacing w:val="4"/>
                      <w:position w:val="1"/>
                      <w:sz w:val="20"/>
                      <w:szCs w:val="20"/>
                    </w:rPr>
                    <w:t>×</w:t>
                  </w:r>
                  <w:r>
                    <w:rPr>
                      <w:rFonts w:ascii="Times New Roman" w:hAnsi="Times New Roman" w:eastAsia="Times New Roman" w:cs="Times New Roman"/>
                      <w:spacing w:val="4"/>
                      <w:position w:val="1"/>
                      <w:sz w:val="20"/>
                      <w:szCs w:val="20"/>
                    </w:rPr>
                    <w:t>0.3m</w:t>
                  </w:r>
                </w:p>
              </w:tc>
              <w:tc>
                <w:tcPr>
                  <w:tcW w:w="1614" w:type="dxa"/>
                  <w:tcBorders>
                    <w:bottom w:val="single" w:color="000000" w:sz="2" w:space="0"/>
                    <w:right w:val="single" w:color="000000" w:sz="2" w:space="0"/>
                  </w:tcBorders>
                  <w:vAlign w:val="top"/>
                </w:tcPr>
                <w:p w14:paraId="69E7F742">
                  <w:pPr>
                    <w:spacing w:before="173" w:line="275" w:lineRule="exact"/>
                    <w:ind w:left="542"/>
                    <w:rPr>
                      <w:rFonts w:ascii="Times New Roman" w:hAnsi="Times New Roman" w:eastAsia="Times New Roman" w:cs="Times New Roman"/>
                      <w:sz w:val="20"/>
                      <w:szCs w:val="20"/>
                    </w:rPr>
                  </w:pPr>
                  <w:r>
                    <w:rPr>
                      <w:rFonts w:ascii="Times New Roman" w:hAnsi="Times New Roman" w:eastAsia="Times New Roman" w:cs="Times New Roman"/>
                      <w:position w:val="1"/>
                      <w:sz w:val="20"/>
                      <w:szCs w:val="20"/>
                    </w:rPr>
                    <w:t>1.0m/s</w:t>
                  </w:r>
                </w:p>
              </w:tc>
            </w:tr>
          </w:tbl>
          <w:p w14:paraId="3D0161BA">
            <w:pPr>
              <w:pStyle w:val="6"/>
              <w:spacing w:before="32" w:line="347" w:lineRule="auto"/>
              <w:ind w:left="589" w:right="4559" w:hanging="4"/>
            </w:pPr>
            <w:r>
              <w:rPr>
                <w:spacing w:val="-5"/>
              </w:rPr>
              <w:t>排风量按照上述公式（</w:t>
            </w:r>
            <w:r>
              <w:rPr>
                <w:rFonts w:ascii="Times New Roman" w:hAnsi="Times New Roman" w:eastAsia="Times New Roman" w:cs="Times New Roman"/>
                <w:spacing w:val="-5"/>
              </w:rPr>
              <w:t>1</w:t>
            </w:r>
            <w:r>
              <w:rPr>
                <w:spacing w:val="-5"/>
              </w:rPr>
              <w:t>）计算：</w:t>
            </w:r>
            <w:r>
              <w:rPr>
                <w:spacing w:val="9"/>
              </w:rPr>
              <w:t xml:space="preserve"> </w:t>
            </w:r>
            <w:r>
              <w:rPr>
                <w:spacing w:val="-4"/>
              </w:rPr>
              <w:t>则包装工序风量计算见表</w:t>
            </w:r>
            <w:r>
              <w:rPr>
                <w:spacing w:val="-42"/>
              </w:rPr>
              <w:t xml:space="preserve"> </w:t>
            </w:r>
            <w:r>
              <w:rPr>
                <w:rFonts w:ascii="Times New Roman" w:hAnsi="Times New Roman" w:eastAsia="Times New Roman" w:cs="Times New Roman"/>
                <w:spacing w:val="-4"/>
              </w:rPr>
              <w:t>4.1-8</w:t>
            </w:r>
            <w:r>
              <w:rPr>
                <w:spacing w:val="-4"/>
              </w:rPr>
              <w:t>。</w:t>
            </w:r>
          </w:p>
          <w:p w14:paraId="7A8942A5">
            <w:pPr>
              <w:spacing w:before="27" w:line="226" w:lineRule="auto"/>
              <w:ind w:left="2870"/>
              <w:rPr>
                <w:rFonts w:ascii="黑体" w:hAnsi="黑体" w:eastAsia="黑体" w:cs="黑体"/>
                <w:sz w:val="20"/>
                <w:szCs w:val="20"/>
              </w:rPr>
            </w:pPr>
            <w:r>
              <w:rPr>
                <w:rFonts w:ascii="黑体" w:hAnsi="黑体" w:eastAsia="黑体" w:cs="黑体"/>
                <w:spacing w:val="7"/>
                <w:sz w:val="20"/>
                <w:szCs w:val="20"/>
              </w:rPr>
              <w:t>表4.1-8  包装工序风量计算表</w:t>
            </w:r>
          </w:p>
          <w:tbl>
            <w:tblPr>
              <w:tblStyle w:val="5"/>
              <w:tblW w:w="8351" w:type="dxa"/>
              <w:tblInd w:w="101"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3579"/>
              <w:gridCol w:w="1585"/>
              <w:gridCol w:w="1592"/>
              <w:gridCol w:w="1595"/>
            </w:tblGrid>
            <w:tr w14:paraId="43C2C52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35" w:hRule="atLeast"/>
              </w:trPr>
              <w:tc>
                <w:tcPr>
                  <w:tcW w:w="3579" w:type="dxa"/>
                  <w:vAlign w:val="top"/>
                </w:tcPr>
                <w:p w14:paraId="18C1B1A3">
                  <w:pPr>
                    <w:pStyle w:val="6"/>
                    <w:spacing w:before="60" w:line="228" w:lineRule="auto"/>
                    <w:ind w:left="1163"/>
                    <w:rPr>
                      <w:sz w:val="20"/>
                      <w:szCs w:val="20"/>
                    </w:rPr>
                  </w:pPr>
                  <w:r>
                    <w:rPr>
                      <w:spacing w:val="8"/>
                      <w:sz w:val="20"/>
                      <w:szCs w:val="20"/>
                    </w:rPr>
                    <w:t>废气产生部位</w:t>
                  </w:r>
                </w:p>
              </w:tc>
              <w:tc>
                <w:tcPr>
                  <w:tcW w:w="1585" w:type="dxa"/>
                  <w:vAlign w:val="top"/>
                </w:tcPr>
                <w:p w14:paraId="593B15E3">
                  <w:pPr>
                    <w:pStyle w:val="6"/>
                    <w:spacing w:before="60"/>
                    <w:ind w:left="389"/>
                    <w:rPr>
                      <w:sz w:val="20"/>
                      <w:szCs w:val="20"/>
                    </w:rPr>
                  </w:pPr>
                  <w:r>
                    <w:rPr>
                      <w:rFonts w:ascii="Times New Roman" w:hAnsi="Times New Roman" w:eastAsia="Times New Roman" w:cs="Times New Roman"/>
                      <w:spacing w:val="5"/>
                      <w:sz w:val="20"/>
                      <w:szCs w:val="20"/>
                    </w:rPr>
                    <w:t>A</w:t>
                  </w:r>
                  <w:r>
                    <w:rPr>
                      <w:spacing w:val="5"/>
                      <w:sz w:val="20"/>
                      <w:szCs w:val="20"/>
                    </w:rPr>
                    <w:t>（</w:t>
                  </w:r>
                  <w:r>
                    <w:rPr>
                      <w:rFonts w:ascii="Times New Roman" w:hAnsi="Times New Roman" w:eastAsia="Times New Roman" w:cs="Times New Roman"/>
                      <w:spacing w:val="5"/>
                      <w:sz w:val="20"/>
                      <w:szCs w:val="20"/>
                    </w:rPr>
                    <w:t>m</w:t>
                  </w:r>
                  <w:r>
                    <w:rPr>
                      <w:rFonts w:ascii="Times New Roman" w:hAnsi="Times New Roman" w:eastAsia="Times New Roman" w:cs="Times New Roman"/>
                      <w:spacing w:val="5"/>
                      <w:position w:val="6"/>
                      <w:sz w:val="13"/>
                      <w:szCs w:val="13"/>
                    </w:rPr>
                    <w:t>2</w:t>
                  </w:r>
                  <w:r>
                    <w:rPr>
                      <w:spacing w:val="5"/>
                      <w:sz w:val="20"/>
                      <w:szCs w:val="20"/>
                    </w:rPr>
                    <w:t>）</w:t>
                  </w:r>
                </w:p>
              </w:tc>
              <w:tc>
                <w:tcPr>
                  <w:tcW w:w="1592" w:type="dxa"/>
                  <w:vAlign w:val="top"/>
                </w:tcPr>
                <w:p w14:paraId="5917D834">
                  <w:pPr>
                    <w:spacing w:before="29" w:line="274" w:lineRule="exact"/>
                    <w:ind w:left="499"/>
                    <w:rPr>
                      <w:rFonts w:ascii="Times New Roman" w:hAnsi="Times New Roman" w:eastAsia="Times New Roman" w:cs="Times New Roman"/>
                      <w:sz w:val="20"/>
                      <w:szCs w:val="20"/>
                    </w:rPr>
                  </w:pPr>
                  <w:r>
                    <w:rPr>
                      <w:rFonts w:ascii="Times New Roman" w:hAnsi="Times New Roman" w:eastAsia="Times New Roman" w:cs="Times New Roman"/>
                      <w:spacing w:val="4"/>
                      <w:position w:val="3"/>
                      <w:sz w:val="20"/>
                      <w:szCs w:val="20"/>
                    </w:rPr>
                    <w:t>V(m/s)</w:t>
                  </w:r>
                </w:p>
              </w:tc>
              <w:tc>
                <w:tcPr>
                  <w:tcW w:w="1595" w:type="dxa"/>
                  <w:vAlign w:val="top"/>
                </w:tcPr>
                <w:p w14:paraId="5ECC4665">
                  <w:pPr>
                    <w:spacing w:before="29" w:line="274" w:lineRule="exact"/>
                    <w:ind w:left="458"/>
                    <w:rPr>
                      <w:rFonts w:ascii="Times New Roman" w:hAnsi="Times New Roman" w:eastAsia="Times New Roman" w:cs="Times New Roman"/>
                      <w:sz w:val="20"/>
                      <w:szCs w:val="20"/>
                    </w:rPr>
                  </w:pPr>
                  <w:r>
                    <w:rPr>
                      <w:rFonts w:ascii="Times New Roman" w:hAnsi="Times New Roman" w:eastAsia="Times New Roman" w:cs="Times New Roman"/>
                      <w:spacing w:val="3"/>
                      <w:position w:val="3"/>
                      <w:sz w:val="20"/>
                      <w:szCs w:val="20"/>
                    </w:rPr>
                    <w:t>Q(m</w:t>
                  </w:r>
                  <w:r>
                    <w:rPr>
                      <w:rFonts w:ascii="Times New Roman" w:hAnsi="Times New Roman" w:eastAsia="Times New Roman" w:cs="Times New Roman"/>
                      <w:spacing w:val="3"/>
                      <w:position w:val="9"/>
                      <w:sz w:val="13"/>
                      <w:szCs w:val="13"/>
                    </w:rPr>
                    <w:t>3</w:t>
                  </w:r>
                  <w:r>
                    <w:rPr>
                      <w:rFonts w:ascii="Times New Roman" w:hAnsi="Times New Roman" w:eastAsia="Times New Roman" w:cs="Times New Roman"/>
                      <w:spacing w:val="3"/>
                      <w:position w:val="3"/>
                      <w:sz w:val="20"/>
                      <w:szCs w:val="20"/>
                    </w:rPr>
                    <w:t>/h)</w:t>
                  </w:r>
                </w:p>
              </w:tc>
            </w:tr>
            <w:tr w14:paraId="2EDFD4A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35" w:hRule="atLeast"/>
              </w:trPr>
              <w:tc>
                <w:tcPr>
                  <w:tcW w:w="3579" w:type="dxa"/>
                  <w:vAlign w:val="top"/>
                </w:tcPr>
                <w:p w14:paraId="4CB4560A">
                  <w:pPr>
                    <w:pStyle w:val="6"/>
                    <w:spacing w:before="61" w:line="227" w:lineRule="auto"/>
                    <w:ind w:left="1164"/>
                    <w:rPr>
                      <w:sz w:val="20"/>
                      <w:szCs w:val="20"/>
                    </w:rPr>
                  </w:pPr>
                  <w:r>
                    <w:rPr>
                      <w:spacing w:val="8"/>
                      <w:sz w:val="20"/>
                      <w:szCs w:val="20"/>
                    </w:rPr>
                    <w:t>包装机出料口</w:t>
                  </w:r>
                </w:p>
              </w:tc>
              <w:tc>
                <w:tcPr>
                  <w:tcW w:w="1585" w:type="dxa"/>
                  <w:vAlign w:val="top"/>
                </w:tcPr>
                <w:p w14:paraId="3329A8C7">
                  <w:pPr>
                    <w:spacing w:before="96" w:line="195" w:lineRule="auto"/>
                    <w:ind w:left="613"/>
                    <w:rPr>
                      <w:rFonts w:ascii="Times New Roman" w:hAnsi="Times New Roman" w:eastAsia="Times New Roman" w:cs="Times New Roman"/>
                      <w:sz w:val="20"/>
                      <w:szCs w:val="20"/>
                    </w:rPr>
                  </w:pPr>
                  <w:r>
                    <w:rPr>
                      <w:rFonts w:ascii="Times New Roman" w:hAnsi="Times New Roman" w:eastAsia="Times New Roman" w:cs="Times New Roman"/>
                      <w:spacing w:val="2"/>
                      <w:sz w:val="20"/>
                      <w:szCs w:val="20"/>
                    </w:rPr>
                    <w:t>0.09</w:t>
                  </w:r>
                </w:p>
              </w:tc>
              <w:tc>
                <w:tcPr>
                  <w:tcW w:w="1592" w:type="dxa"/>
                  <w:vAlign w:val="top"/>
                </w:tcPr>
                <w:p w14:paraId="5C1C13FC">
                  <w:pPr>
                    <w:spacing w:before="96" w:line="195" w:lineRule="auto"/>
                    <w:ind w:left="687"/>
                    <w:rPr>
                      <w:rFonts w:ascii="Times New Roman" w:hAnsi="Times New Roman" w:eastAsia="Times New Roman" w:cs="Times New Roman"/>
                      <w:sz w:val="20"/>
                      <w:szCs w:val="20"/>
                    </w:rPr>
                  </w:pPr>
                  <w:r>
                    <w:rPr>
                      <w:rFonts w:ascii="Times New Roman" w:hAnsi="Times New Roman" w:eastAsia="Times New Roman" w:cs="Times New Roman"/>
                      <w:spacing w:val="-4"/>
                      <w:sz w:val="20"/>
                      <w:szCs w:val="20"/>
                    </w:rPr>
                    <w:t>1.0</w:t>
                  </w:r>
                </w:p>
              </w:tc>
              <w:tc>
                <w:tcPr>
                  <w:tcW w:w="1595" w:type="dxa"/>
                  <w:vAlign w:val="top"/>
                </w:tcPr>
                <w:p w14:paraId="32A494DF">
                  <w:pPr>
                    <w:spacing w:before="96" w:line="195" w:lineRule="auto"/>
                    <w:ind w:left="644"/>
                    <w:rPr>
                      <w:rFonts w:ascii="Times New Roman" w:hAnsi="Times New Roman" w:eastAsia="Times New Roman" w:cs="Times New Roman"/>
                      <w:sz w:val="20"/>
                      <w:szCs w:val="20"/>
                    </w:rPr>
                  </w:pPr>
                  <w:r>
                    <w:rPr>
                      <w:rFonts w:ascii="Times New Roman" w:hAnsi="Times New Roman" w:eastAsia="Times New Roman" w:cs="Times New Roman"/>
                      <w:spacing w:val="2"/>
                      <w:sz w:val="20"/>
                      <w:szCs w:val="20"/>
                    </w:rPr>
                    <w:t>324</w:t>
                  </w:r>
                </w:p>
              </w:tc>
            </w:tr>
          </w:tbl>
          <w:p w14:paraId="5E954E3A">
            <w:pPr>
              <w:pStyle w:val="6"/>
              <w:spacing w:line="358" w:lineRule="exact"/>
              <w:ind w:left="590"/>
            </w:pPr>
            <w:r>
              <w:rPr>
                <w:spacing w:val="-1"/>
                <w:position w:val="2"/>
              </w:rPr>
              <w:t>则每条生产线包装机出料口所需风量均为</w:t>
            </w:r>
            <w:r>
              <w:rPr>
                <w:spacing w:val="-47"/>
                <w:position w:val="2"/>
              </w:rPr>
              <w:t xml:space="preserve"> </w:t>
            </w:r>
            <w:r>
              <w:rPr>
                <w:rFonts w:ascii="Times New Roman" w:hAnsi="Times New Roman" w:eastAsia="Times New Roman" w:cs="Times New Roman"/>
                <w:spacing w:val="-1"/>
                <w:position w:val="2"/>
              </w:rPr>
              <w:t>324m</w:t>
            </w:r>
            <w:r>
              <w:rPr>
                <w:rFonts w:ascii="Times New Roman" w:hAnsi="Times New Roman" w:eastAsia="Times New Roman" w:cs="Times New Roman"/>
                <w:spacing w:val="-1"/>
                <w:position w:val="10"/>
                <w:sz w:val="15"/>
                <w:szCs w:val="15"/>
              </w:rPr>
              <w:t>3</w:t>
            </w:r>
            <w:r>
              <w:rPr>
                <w:rFonts w:ascii="Times New Roman" w:hAnsi="Times New Roman" w:eastAsia="Times New Roman" w:cs="Times New Roman"/>
                <w:spacing w:val="-1"/>
                <w:position w:val="2"/>
              </w:rPr>
              <w:t>/h</w:t>
            </w:r>
            <w:r>
              <w:rPr>
                <w:spacing w:val="-1"/>
                <w:position w:val="2"/>
              </w:rPr>
              <w:t>。</w:t>
            </w:r>
          </w:p>
          <w:p w14:paraId="3EF10270">
            <w:pPr>
              <w:pStyle w:val="6"/>
              <w:spacing w:before="107" w:line="345" w:lineRule="auto"/>
              <w:ind w:left="110" w:right="104" w:firstLine="479"/>
            </w:pPr>
            <w:r>
              <w:rPr>
                <w:spacing w:val="3"/>
              </w:rPr>
              <w:t>则每条生产线总风量为</w:t>
            </w:r>
            <w:r>
              <w:rPr>
                <w:spacing w:val="-46"/>
              </w:rPr>
              <w:t xml:space="preserve"> </w:t>
            </w:r>
            <w:r>
              <w:rPr>
                <w:rFonts w:ascii="Times New Roman" w:hAnsi="Times New Roman" w:eastAsia="Times New Roman" w:cs="Times New Roman"/>
                <w:spacing w:val="3"/>
              </w:rPr>
              <w:t>7452m</w:t>
            </w:r>
            <w:r>
              <w:rPr>
                <w:rFonts w:ascii="Times New Roman" w:hAnsi="Times New Roman" w:eastAsia="Times New Roman" w:cs="Times New Roman"/>
                <w:spacing w:val="3"/>
                <w:position w:val="8"/>
                <w:sz w:val="15"/>
                <w:szCs w:val="15"/>
              </w:rPr>
              <w:t>3</w:t>
            </w:r>
            <w:r>
              <w:rPr>
                <w:rFonts w:ascii="Times New Roman" w:hAnsi="Times New Roman" w:eastAsia="Times New Roman" w:cs="Times New Roman"/>
                <w:spacing w:val="3"/>
              </w:rPr>
              <w:t>/h</w:t>
            </w:r>
            <w:r>
              <w:rPr>
                <w:rFonts w:ascii="Times New Roman" w:hAnsi="Times New Roman" w:eastAsia="Times New Roman" w:cs="Times New Roman"/>
                <w:spacing w:val="-20"/>
              </w:rPr>
              <w:t xml:space="preserve"> </w:t>
            </w:r>
            <w:r>
              <w:rPr>
                <w:spacing w:val="3"/>
              </w:rPr>
              <w:t>。考虑管道风阻影响，设</w:t>
            </w:r>
            <w:r>
              <w:rPr>
                <w:spacing w:val="2"/>
              </w:rPr>
              <w:t>计引风机风量为</w:t>
            </w:r>
            <w:r>
              <w:t xml:space="preserve"> </w:t>
            </w:r>
            <w:r>
              <w:rPr>
                <w:rFonts w:ascii="Times New Roman" w:hAnsi="Times New Roman" w:eastAsia="Times New Roman" w:cs="Times New Roman"/>
                <w:spacing w:val="-2"/>
              </w:rPr>
              <w:t>8000m</w:t>
            </w:r>
            <w:r>
              <w:rPr>
                <w:rFonts w:ascii="Times New Roman" w:hAnsi="Times New Roman" w:eastAsia="Times New Roman" w:cs="Times New Roman"/>
                <w:spacing w:val="-2"/>
                <w:position w:val="7"/>
                <w:sz w:val="15"/>
                <w:szCs w:val="15"/>
              </w:rPr>
              <w:t>3</w:t>
            </w:r>
            <w:r>
              <w:rPr>
                <w:rFonts w:ascii="Times New Roman" w:hAnsi="Times New Roman" w:eastAsia="Times New Roman" w:cs="Times New Roman"/>
                <w:spacing w:val="-2"/>
              </w:rPr>
              <w:t>/h</w:t>
            </w:r>
            <w:r>
              <w:rPr>
                <w:spacing w:val="-2"/>
              </w:rPr>
              <w:t>。</w:t>
            </w:r>
          </w:p>
          <w:p w14:paraId="2880949A">
            <w:pPr>
              <w:pStyle w:val="6"/>
              <w:spacing w:before="35" w:line="351" w:lineRule="auto"/>
              <w:ind w:left="100" w:right="102" w:firstLine="485"/>
              <w:jc w:val="both"/>
            </w:pPr>
            <w:r>
              <w:rPr>
                <w:spacing w:val="-3"/>
              </w:rPr>
              <w:t>布袋除尘器过滤面积为</w:t>
            </w:r>
            <w:r>
              <w:rPr>
                <w:spacing w:val="-40"/>
              </w:rPr>
              <w:t xml:space="preserve"> </w:t>
            </w:r>
            <w:r>
              <w:rPr>
                <w:rFonts w:ascii="Times New Roman" w:hAnsi="Times New Roman" w:eastAsia="Times New Roman" w:cs="Times New Roman"/>
                <w:spacing w:val="-3"/>
              </w:rPr>
              <w:t>222m</w:t>
            </w:r>
            <w:r>
              <w:rPr>
                <w:rFonts w:ascii="Times New Roman" w:hAnsi="Times New Roman" w:eastAsia="Times New Roman" w:cs="Times New Roman"/>
                <w:spacing w:val="-3"/>
                <w:position w:val="8"/>
                <w:sz w:val="15"/>
                <w:szCs w:val="15"/>
              </w:rPr>
              <w:t>2</w:t>
            </w:r>
            <w:r>
              <w:rPr>
                <w:rFonts w:ascii="Times New Roman" w:hAnsi="Times New Roman" w:eastAsia="Times New Roman" w:cs="Times New Roman"/>
                <w:spacing w:val="-13"/>
                <w:position w:val="8"/>
                <w:sz w:val="15"/>
                <w:szCs w:val="15"/>
              </w:rPr>
              <w:t xml:space="preserve"> </w:t>
            </w:r>
            <w:r>
              <w:rPr>
                <w:spacing w:val="-3"/>
              </w:rPr>
              <w:t>，过滤风速为</w:t>
            </w:r>
            <w:r>
              <w:rPr>
                <w:spacing w:val="-51"/>
              </w:rPr>
              <w:t xml:space="preserve"> </w:t>
            </w:r>
            <w:r>
              <w:rPr>
                <w:rFonts w:ascii="Times New Roman" w:hAnsi="Times New Roman" w:eastAsia="Times New Roman" w:cs="Times New Roman"/>
                <w:spacing w:val="-3"/>
              </w:rPr>
              <w:t>0.6m/min</w:t>
            </w:r>
            <w:r>
              <w:rPr>
                <w:rFonts w:ascii="Times New Roman" w:hAnsi="Times New Roman" w:eastAsia="Times New Roman" w:cs="Times New Roman"/>
                <w:spacing w:val="-34"/>
              </w:rPr>
              <w:t xml:space="preserve"> </w:t>
            </w:r>
            <w:r>
              <w:rPr>
                <w:spacing w:val="-3"/>
              </w:rPr>
              <w:t>，滤袋表面采用纳米覆</w:t>
            </w:r>
            <w:r>
              <w:t xml:space="preserve"> </w:t>
            </w:r>
            <w:r>
              <w:rPr>
                <w:spacing w:val="-4"/>
              </w:rPr>
              <w:t>膜工艺。布袋除尘器设计出口浓度</w:t>
            </w:r>
            <w:r>
              <w:rPr>
                <w:spacing w:val="-32"/>
              </w:rPr>
              <w:t xml:space="preserve"> </w:t>
            </w:r>
            <w:r>
              <w:rPr>
                <w:rFonts w:ascii="Times New Roman" w:hAnsi="Times New Roman" w:eastAsia="Times New Roman" w:cs="Times New Roman"/>
                <w:spacing w:val="-4"/>
              </w:rPr>
              <w:t>10mg/m</w:t>
            </w:r>
            <w:r>
              <w:rPr>
                <w:rFonts w:ascii="Times New Roman" w:hAnsi="Times New Roman" w:eastAsia="Times New Roman" w:cs="Times New Roman"/>
                <w:spacing w:val="-4"/>
                <w:position w:val="7"/>
                <w:sz w:val="15"/>
                <w:szCs w:val="15"/>
              </w:rPr>
              <w:t>3</w:t>
            </w:r>
            <w:r>
              <w:rPr>
                <w:spacing w:val="-4"/>
              </w:rPr>
              <w:t>，处理后的废气分别由</w:t>
            </w:r>
            <w:r>
              <w:rPr>
                <w:spacing w:val="-31"/>
              </w:rPr>
              <w:t xml:space="preserve"> </w:t>
            </w:r>
            <w:r>
              <w:rPr>
                <w:rFonts w:ascii="Times New Roman" w:hAnsi="Times New Roman" w:eastAsia="Times New Roman" w:cs="Times New Roman"/>
                <w:spacing w:val="-4"/>
              </w:rPr>
              <w:t>15m</w:t>
            </w:r>
            <w:r>
              <w:rPr>
                <w:rFonts w:ascii="Times New Roman" w:hAnsi="Times New Roman" w:eastAsia="Times New Roman" w:cs="Times New Roman"/>
                <w:spacing w:val="16"/>
              </w:rPr>
              <w:t xml:space="preserve"> </w:t>
            </w:r>
            <w:r>
              <w:rPr>
                <w:spacing w:val="-4"/>
              </w:rPr>
              <w:t>高</w:t>
            </w:r>
            <w:r>
              <w:rPr>
                <w:spacing w:val="-5"/>
              </w:rPr>
              <w:t>排气筒</w:t>
            </w:r>
            <w:r>
              <w:t xml:space="preserve"> </w:t>
            </w:r>
            <w:r>
              <w:rPr>
                <w:spacing w:val="-6"/>
              </w:rPr>
              <w:t>（</w:t>
            </w:r>
            <w:r>
              <w:rPr>
                <w:spacing w:val="23"/>
              </w:rPr>
              <w:t xml:space="preserve">  </w:t>
            </w:r>
            <w:r>
              <w:rPr>
                <w:rFonts w:ascii="Times New Roman" w:hAnsi="Times New Roman" w:eastAsia="Times New Roman" w:cs="Times New Roman"/>
                <w:spacing w:val="-6"/>
              </w:rPr>
              <w:t xml:space="preserve">DA002     </w:t>
            </w:r>
            <w:r>
              <w:rPr>
                <w:spacing w:val="-6"/>
              </w:rPr>
              <w:t>、</w:t>
            </w:r>
            <w:r>
              <w:rPr>
                <w:spacing w:val="19"/>
              </w:rPr>
              <w:t xml:space="preserve">  </w:t>
            </w:r>
            <w:r>
              <w:rPr>
                <w:rFonts w:ascii="Times New Roman" w:hAnsi="Times New Roman" w:eastAsia="Times New Roman" w:cs="Times New Roman"/>
                <w:spacing w:val="-6"/>
              </w:rPr>
              <w:t xml:space="preserve">DA003     </w:t>
            </w:r>
            <w:r>
              <w:rPr>
                <w:spacing w:val="-6"/>
              </w:rPr>
              <w:t>）</w:t>
            </w:r>
            <w:r>
              <w:rPr>
                <w:spacing w:val="23"/>
              </w:rPr>
              <w:t xml:space="preserve">  </w:t>
            </w:r>
            <w:r>
              <w:rPr>
                <w:spacing w:val="-6"/>
              </w:rPr>
              <w:t>排</w:t>
            </w:r>
            <w:r>
              <w:rPr>
                <w:spacing w:val="21"/>
              </w:rPr>
              <w:t xml:space="preserve">  </w:t>
            </w:r>
            <w:r>
              <w:rPr>
                <w:spacing w:val="-6"/>
              </w:rPr>
              <w:t>放</w:t>
            </w:r>
            <w:r>
              <w:rPr>
                <w:spacing w:val="32"/>
              </w:rPr>
              <w:t xml:space="preserve">  </w:t>
            </w:r>
            <w:r>
              <w:rPr>
                <w:spacing w:val="-6"/>
              </w:rPr>
              <w:t>。</w:t>
            </w:r>
            <w:r>
              <w:rPr>
                <w:spacing w:val="24"/>
              </w:rPr>
              <w:t xml:space="preserve">  </w:t>
            </w:r>
            <w:r>
              <w:rPr>
                <w:spacing w:val="-6"/>
              </w:rPr>
              <w:t>则</w:t>
            </w:r>
            <w:r>
              <w:rPr>
                <w:spacing w:val="21"/>
              </w:rPr>
              <w:t xml:space="preserve">  </w:t>
            </w:r>
            <w:r>
              <w:rPr>
                <w:spacing w:val="-6"/>
              </w:rPr>
              <w:t>颗</w:t>
            </w:r>
            <w:r>
              <w:rPr>
                <w:spacing w:val="21"/>
              </w:rPr>
              <w:t xml:space="preserve">  </w:t>
            </w:r>
            <w:r>
              <w:rPr>
                <w:spacing w:val="-6"/>
              </w:rPr>
              <w:t>粒</w:t>
            </w:r>
            <w:r>
              <w:rPr>
                <w:spacing w:val="22"/>
              </w:rPr>
              <w:t xml:space="preserve">  </w:t>
            </w:r>
            <w:r>
              <w:rPr>
                <w:spacing w:val="-6"/>
              </w:rPr>
              <w:t>物</w:t>
            </w:r>
            <w:r>
              <w:rPr>
                <w:spacing w:val="21"/>
              </w:rPr>
              <w:t xml:space="preserve">  </w:t>
            </w:r>
            <w:r>
              <w:rPr>
                <w:spacing w:val="-6"/>
              </w:rPr>
              <w:t>排</w:t>
            </w:r>
            <w:r>
              <w:rPr>
                <w:spacing w:val="22"/>
              </w:rPr>
              <w:t xml:space="preserve">  </w:t>
            </w:r>
            <w:r>
              <w:rPr>
                <w:spacing w:val="-6"/>
              </w:rPr>
              <w:t>放</w:t>
            </w:r>
            <w:r>
              <w:rPr>
                <w:spacing w:val="21"/>
              </w:rPr>
              <w:t xml:space="preserve">  </w:t>
            </w:r>
            <w:r>
              <w:rPr>
                <w:spacing w:val="-6"/>
              </w:rPr>
              <w:t>量</w:t>
            </w:r>
            <w:r>
              <w:t xml:space="preserve"> </w:t>
            </w:r>
            <w:r>
              <w:rPr>
                <w:rFonts w:ascii="Times New Roman" w:hAnsi="Times New Roman" w:eastAsia="Times New Roman" w:cs="Times New Roman"/>
                <w:spacing w:val="-1"/>
              </w:rPr>
              <w:t>=8000m</w:t>
            </w:r>
            <w:r>
              <w:rPr>
                <w:rFonts w:ascii="Times New Roman" w:hAnsi="Times New Roman" w:eastAsia="Times New Roman" w:cs="Times New Roman"/>
                <w:spacing w:val="-1"/>
                <w:position w:val="7"/>
                <w:sz w:val="15"/>
                <w:szCs w:val="15"/>
              </w:rPr>
              <w:t>3</w:t>
            </w:r>
            <w:r>
              <w:rPr>
                <w:rFonts w:ascii="Times New Roman" w:hAnsi="Times New Roman" w:eastAsia="Times New Roman" w:cs="Times New Roman"/>
                <w:spacing w:val="-1"/>
              </w:rPr>
              <w:t>/h×10mg/m</w:t>
            </w:r>
            <w:r>
              <w:rPr>
                <w:rFonts w:ascii="Times New Roman" w:hAnsi="Times New Roman" w:eastAsia="Times New Roman" w:cs="Times New Roman"/>
                <w:spacing w:val="-1"/>
                <w:position w:val="7"/>
                <w:sz w:val="15"/>
                <w:szCs w:val="15"/>
              </w:rPr>
              <w:t>3</w:t>
            </w:r>
            <w:r>
              <w:rPr>
                <w:rFonts w:ascii="Times New Roman" w:hAnsi="Times New Roman" w:eastAsia="Times New Roman" w:cs="Times New Roman"/>
                <w:spacing w:val="-2"/>
                <w:position w:val="7"/>
                <w:sz w:val="15"/>
                <w:szCs w:val="15"/>
              </w:rPr>
              <w:t xml:space="preserve"> </w:t>
            </w:r>
            <w:r>
              <w:rPr>
                <w:rFonts w:ascii="Times New Roman" w:hAnsi="Times New Roman" w:eastAsia="Times New Roman" w:cs="Times New Roman"/>
                <w:spacing w:val="-1"/>
              </w:rPr>
              <w:t>×2400h/a×2=0.384t/a</w:t>
            </w:r>
            <w:r>
              <w:rPr>
                <w:spacing w:val="-1"/>
              </w:rPr>
              <w:t>。</w:t>
            </w:r>
          </w:p>
          <w:p w14:paraId="0FB97A38">
            <w:pPr>
              <w:pStyle w:val="6"/>
              <w:spacing w:before="81" w:line="220" w:lineRule="auto"/>
              <w:ind w:left="586"/>
            </w:pPr>
            <w:r>
              <w:rPr>
                <w:rFonts w:ascii="Times New Roman" w:hAnsi="Times New Roman" w:eastAsia="Times New Roman" w:cs="Times New Roman"/>
                <w:spacing w:val="-6"/>
              </w:rPr>
              <w:t>3</w:t>
            </w:r>
            <w:r>
              <w:rPr>
                <w:rFonts w:ascii="Times New Roman" w:hAnsi="Times New Roman" w:eastAsia="Times New Roman" w:cs="Times New Roman"/>
                <w:spacing w:val="-34"/>
              </w:rPr>
              <w:t xml:space="preserve"> </w:t>
            </w:r>
            <w:r>
              <w:rPr>
                <w:spacing w:val="-6"/>
              </w:rPr>
              <w:t>、运输扬尘</w:t>
            </w:r>
          </w:p>
          <w:p w14:paraId="158C6563">
            <w:pPr>
              <w:pStyle w:val="6"/>
              <w:spacing w:before="179" w:line="219" w:lineRule="auto"/>
              <w:ind w:left="584"/>
            </w:pPr>
            <w:r>
              <w:t>采用上海港环境保护中心和武汉水运工程学院提出</w:t>
            </w:r>
            <w:r>
              <w:rPr>
                <w:spacing w:val="-1"/>
              </w:rPr>
              <w:t>的经验公式进行估算：</w:t>
            </w:r>
          </w:p>
          <w:p w14:paraId="5FCA5187">
            <w:pPr>
              <w:spacing w:before="219" w:line="663" w:lineRule="exact"/>
              <w:ind w:left="556"/>
            </w:pPr>
            <w:r>
              <w:pict>
                <v:shape id="_x0000_s1241" o:spid="_x0000_s1241" o:spt="202" type="#_x0000_t202" style="position:absolute;left:0pt;margin-left:232.35pt;margin-top:9.9pt;height:35.3pt;width:98.1pt;z-index:251773952;mso-width-relative:page;mso-height-relative:page;" filled="f" stroked="f" coordsize="21600,21600">
                  <v:path/>
                  <v:fill on="f" focussize="0,0"/>
                  <v:stroke on="f"/>
                  <v:imagedata o:title=""/>
                  <o:lock v:ext="edit" aspectratio="f"/>
                  <v:textbox inset="0mm,0mm,0mm,0mm">
                    <w:txbxContent>
                      <w:p w14:paraId="26E801C5">
                        <w:pPr>
                          <w:spacing w:before="20" w:line="665" w:lineRule="exact"/>
                          <w:ind w:left="20"/>
                        </w:pPr>
                        <w:r>
                          <w:rPr>
                            <w:position w:val="-13"/>
                          </w:rPr>
                          <w:drawing>
                            <wp:inline distT="0" distB="0" distL="0" distR="0">
                              <wp:extent cx="1219835" cy="422275"/>
                              <wp:effectExtent l="0" t="0" r="0" b="0"/>
                              <wp:docPr id="40" name="IM 40"/>
                              <wp:cNvGraphicFramePr/>
                              <a:graphic xmlns:a="http://schemas.openxmlformats.org/drawingml/2006/main">
                                <a:graphicData uri="http://schemas.openxmlformats.org/drawingml/2006/picture">
                                  <pic:pic xmlns:pic="http://schemas.openxmlformats.org/drawingml/2006/picture">
                                    <pic:nvPicPr>
                                      <pic:cNvPr id="40" name="IM 40"/>
                                      <pic:cNvPicPr/>
                                    </pic:nvPicPr>
                                    <pic:blipFill>
                                      <a:blip r:embed="rId86"/>
                                      <a:stretch>
                                        <a:fillRect/>
                                      </a:stretch>
                                    </pic:blipFill>
                                    <pic:spPr>
                                      <a:xfrm>
                                        <a:off x="0" y="0"/>
                                        <a:ext cx="1220156" cy="422366"/>
                                      </a:xfrm>
                                      <a:prstGeom prst="rect">
                                        <a:avLst/>
                                      </a:prstGeom>
                                    </pic:spPr>
                                  </pic:pic>
                                </a:graphicData>
                              </a:graphic>
                            </wp:inline>
                          </w:drawing>
                        </w:r>
                      </w:p>
                    </w:txbxContent>
                  </v:textbox>
                </v:shape>
              </w:pict>
            </w:r>
            <w:r>
              <w:rPr>
                <w:position w:val="-13"/>
              </w:rPr>
              <w:drawing>
                <wp:inline distT="0" distB="0" distL="0" distR="0">
                  <wp:extent cx="2225675" cy="421005"/>
                  <wp:effectExtent l="0" t="0" r="0" b="0"/>
                  <wp:docPr id="42" name="IM 42"/>
                  <wp:cNvGraphicFramePr/>
                  <a:graphic xmlns:a="http://schemas.openxmlformats.org/drawingml/2006/main">
                    <a:graphicData uri="http://schemas.openxmlformats.org/drawingml/2006/picture">
                      <pic:pic xmlns:pic="http://schemas.openxmlformats.org/drawingml/2006/picture">
                        <pic:nvPicPr>
                          <pic:cNvPr id="42" name="IM 42"/>
                          <pic:cNvPicPr/>
                        </pic:nvPicPr>
                        <pic:blipFill>
                          <a:blip r:embed="rId87"/>
                          <a:stretch>
                            <a:fillRect/>
                          </a:stretch>
                        </pic:blipFill>
                        <pic:spPr>
                          <a:xfrm>
                            <a:off x="0" y="0"/>
                            <a:ext cx="2225954" cy="421009"/>
                          </a:xfrm>
                          <a:prstGeom prst="rect">
                            <a:avLst/>
                          </a:prstGeom>
                        </pic:spPr>
                      </pic:pic>
                    </a:graphicData>
                  </a:graphic>
                </wp:inline>
              </w:drawing>
            </w:r>
          </w:p>
          <w:p w14:paraId="691A30F0">
            <w:pPr>
              <w:pStyle w:val="6"/>
              <w:spacing w:before="130" w:line="333" w:lineRule="exact"/>
              <w:ind w:left="590"/>
            </w:pPr>
            <w:r>
              <w:rPr>
                <w:spacing w:val="-1"/>
                <w:position w:val="3"/>
              </w:rPr>
              <w:t>式中：</w:t>
            </w:r>
            <w:r>
              <w:rPr>
                <w:rFonts w:ascii="Times New Roman" w:hAnsi="Times New Roman" w:eastAsia="Times New Roman" w:cs="Times New Roman"/>
                <w:spacing w:val="-1"/>
                <w:position w:val="3"/>
              </w:rPr>
              <w:t>Q</w:t>
            </w:r>
            <w:r>
              <w:rPr>
                <w:rFonts w:ascii="Times New Roman" w:hAnsi="Times New Roman" w:eastAsia="Times New Roman" w:cs="Times New Roman"/>
                <w:spacing w:val="-1"/>
                <w:position w:val="2"/>
                <w:sz w:val="15"/>
                <w:szCs w:val="15"/>
              </w:rPr>
              <w:t>y</w:t>
            </w:r>
            <w:r>
              <w:rPr>
                <w:rFonts w:ascii="Times New Roman" w:hAnsi="Times New Roman" w:eastAsia="Times New Roman" w:cs="Times New Roman"/>
                <w:spacing w:val="-1"/>
                <w:position w:val="3"/>
              </w:rPr>
              <w:t>——</w:t>
            </w:r>
            <w:r>
              <w:rPr>
                <w:spacing w:val="-1"/>
                <w:position w:val="3"/>
              </w:rPr>
              <w:t>交通运输起尘量，</w:t>
            </w:r>
            <w:r>
              <w:rPr>
                <w:rFonts w:ascii="Times New Roman" w:hAnsi="Times New Roman" w:eastAsia="Times New Roman" w:cs="Times New Roman"/>
                <w:spacing w:val="-1"/>
                <w:position w:val="3"/>
              </w:rPr>
              <w:t>Kg/Km·</w:t>
            </w:r>
            <w:r>
              <w:rPr>
                <w:spacing w:val="-1"/>
                <w:position w:val="3"/>
              </w:rPr>
              <w:t>辆；</w:t>
            </w:r>
          </w:p>
          <w:p w14:paraId="4BCB37FF">
            <w:pPr>
              <w:pStyle w:val="6"/>
              <w:spacing w:before="135" w:line="333" w:lineRule="exact"/>
              <w:ind w:left="1304"/>
            </w:pPr>
            <w:r>
              <w:rPr>
                <w:rFonts w:ascii="Times New Roman" w:hAnsi="Times New Roman" w:eastAsia="Times New Roman" w:cs="Times New Roman"/>
                <w:spacing w:val="-1"/>
                <w:position w:val="3"/>
              </w:rPr>
              <w:t>Q</w:t>
            </w:r>
            <w:r>
              <w:rPr>
                <w:rFonts w:ascii="Times New Roman" w:hAnsi="Times New Roman" w:eastAsia="Times New Roman" w:cs="Times New Roman"/>
                <w:spacing w:val="-1"/>
                <w:position w:val="2"/>
                <w:sz w:val="15"/>
                <w:szCs w:val="15"/>
              </w:rPr>
              <w:t>t</w:t>
            </w:r>
            <w:r>
              <w:rPr>
                <w:rFonts w:ascii="Times New Roman" w:hAnsi="Times New Roman" w:eastAsia="Times New Roman" w:cs="Times New Roman"/>
                <w:spacing w:val="-1"/>
                <w:position w:val="3"/>
              </w:rPr>
              <w:t>——</w:t>
            </w:r>
            <w:r>
              <w:rPr>
                <w:spacing w:val="-1"/>
                <w:position w:val="3"/>
              </w:rPr>
              <w:t>运输途中起尘量，</w:t>
            </w:r>
            <w:r>
              <w:rPr>
                <w:rFonts w:ascii="Times New Roman" w:hAnsi="Times New Roman" w:eastAsia="Times New Roman" w:cs="Times New Roman"/>
                <w:spacing w:val="-1"/>
                <w:position w:val="3"/>
              </w:rPr>
              <w:t>Kg/a</w:t>
            </w:r>
            <w:r>
              <w:rPr>
                <w:spacing w:val="-1"/>
                <w:position w:val="3"/>
              </w:rPr>
              <w:t>；</w:t>
            </w:r>
          </w:p>
          <w:p w14:paraId="67E6344C">
            <w:pPr>
              <w:pStyle w:val="6"/>
              <w:spacing w:before="135" w:line="360" w:lineRule="exact"/>
              <w:ind w:left="1298"/>
            </w:pPr>
            <w:r>
              <w:rPr>
                <w:rFonts w:ascii="Times New Roman" w:hAnsi="Times New Roman" w:eastAsia="Times New Roman" w:cs="Times New Roman"/>
                <w:spacing w:val="-2"/>
                <w:position w:val="2"/>
              </w:rPr>
              <w:t>V——</w:t>
            </w:r>
            <w:r>
              <w:rPr>
                <w:spacing w:val="-2"/>
                <w:position w:val="2"/>
              </w:rPr>
              <w:t>车辆行驶速度，</w:t>
            </w:r>
            <w:r>
              <w:rPr>
                <w:rFonts w:ascii="Times New Roman" w:hAnsi="Times New Roman" w:eastAsia="Times New Roman" w:cs="Times New Roman"/>
                <w:spacing w:val="-2"/>
                <w:position w:val="2"/>
              </w:rPr>
              <w:t>Km/h</w:t>
            </w:r>
            <w:r>
              <w:rPr>
                <w:rFonts w:ascii="Times New Roman" w:hAnsi="Times New Roman" w:eastAsia="Times New Roman" w:cs="Times New Roman"/>
                <w:spacing w:val="-22"/>
                <w:position w:val="2"/>
              </w:rPr>
              <w:t xml:space="preserve"> </w:t>
            </w:r>
            <w:r>
              <w:rPr>
                <w:spacing w:val="-2"/>
                <w:position w:val="2"/>
              </w:rPr>
              <w:t>，取</w:t>
            </w:r>
            <w:r>
              <w:rPr>
                <w:spacing w:val="-55"/>
                <w:position w:val="2"/>
              </w:rPr>
              <w:t xml:space="preserve"> </w:t>
            </w:r>
            <w:r>
              <w:rPr>
                <w:rFonts w:ascii="Times New Roman" w:hAnsi="Times New Roman" w:eastAsia="Times New Roman" w:cs="Times New Roman"/>
                <w:spacing w:val="-2"/>
                <w:position w:val="2"/>
              </w:rPr>
              <w:t>20Km/h</w:t>
            </w:r>
            <w:r>
              <w:rPr>
                <w:spacing w:val="-2"/>
                <w:position w:val="2"/>
              </w:rPr>
              <w:t>；</w:t>
            </w:r>
          </w:p>
          <w:p w14:paraId="524438F4">
            <w:pPr>
              <w:pStyle w:val="6"/>
              <w:spacing w:before="106" w:line="335" w:lineRule="auto"/>
              <w:ind w:left="1300" w:right="740"/>
            </w:pPr>
            <w:r>
              <w:rPr>
                <w:rFonts w:ascii="Times New Roman" w:hAnsi="Times New Roman" w:eastAsia="Times New Roman" w:cs="Times New Roman"/>
                <w:spacing w:val="-2"/>
              </w:rPr>
              <w:t>P——</w:t>
            </w:r>
            <w:r>
              <w:rPr>
                <w:spacing w:val="-2"/>
              </w:rPr>
              <w:t>路面状况，以每平方米路面灰尘覆盖率表示，</w:t>
            </w:r>
            <w:r>
              <w:rPr>
                <w:rFonts w:ascii="Times New Roman" w:hAnsi="Times New Roman" w:eastAsia="Times New Roman" w:cs="Times New Roman"/>
                <w:spacing w:val="-2"/>
              </w:rPr>
              <w:t>0.2Kg/m</w:t>
            </w:r>
            <w:r>
              <w:rPr>
                <w:rFonts w:ascii="Times New Roman" w:hAnsi="Times New Roman" w:eastAsia="Times New Roman" w:cs="Times New Roman"/>
                <w:spacing w:val="-2"/>
                <w:position w:val="8"/>
                <w:sz w:val="15"/>
                <w:szCs w:val="15"/>
              </w:rPr>
              <w:t>2</w:t>
            </w:r>
            <w:r>
              <w:rPr>
                <w:spacing w:val="-2"/>
              </w:rPr>
              <w:t>；</w:t>
            </w:r>
            <w:r>
              <w:rPr>
                <w:spacing w:val="6"/>
              </w:rPr>
              <w:t xml:space="preserve"> </w:t>
            </w:r>
            <w:r>
              <w:rPr>
                <w:rFonts w:ascii="Times New Roman" w:hAnsi="Times New Roman" w:eastAsia="Times New Roman" w:cs="Times New Roman"/>
                <w:spacing w:val="-2"/>
              </w:rPr>
              <w:t>M——</w:t>
            </w:r>
            <w:r>
              <w:rPr>
                <w:spacing w:val="-2"/>
              </w:rPr>
              <w:t>车辆载重，取</w:t>
            </w:r>
            <w:r>
              <w:rPr>
                <w:spacing w:val="-37"/>
              </w:rPr>
              <w:t xml:space="preserve"> </w:t>
            </w:r>
            <w:r>
              <w:rPr>
                <w:rFonts w:ascii="Times New Roman" w:hAnsi="Times New Roman" w:eastAsia="Times New Roman" w:cs="Times New Roman"/>
                <w:spacing w:val="-2"/>
              </w:rPr>
              <w:t>30t/</w:t>
            </w:r>
            <w:r>
              <w:rPr>
                <w:spacing w:val="-2"/>
              </w:rPr>
              <w:t>辆；</w:t>
            </w:r>
          </w:p>
          <w:p w14:paraId="1D66C572">
            <w:pPr>
              <w:pStyle w:val="6"/>
              <w:spacing w:before="98" w:line="344" w:lineRule="auto"/>
              <w:ind w:left="1304" w:right="4424" w:hanging="3"/>
            </w:pPr>
            <w:r>
              <w:rPr>
                <w:rFonts w:ascii="Times New Roman" w:hAnsi="Times New Roman" w:eastAsia="Times New Roman" w:cs="Times New Roman"/>
                <w:spacing w:val="-1"/>
              </w:rPr>
              <w:t>L——</w:t>
            </w:r>
            <w:r>
              <w:rPr>
                <w:spacing w:val="-1"/>
              </w:rPr>
              <w:t>运输距离，</w:t>
            </w:r>
            <w:r>
              <w:rPr>
                <w:rFonts w:ascii="Times New Roman" w:hAnsi="Times New Roman" w:eastAsia="Times New Roman" w:cs="Times New Roman"/>
                <w:spacing w:val="-1"/>
              </w:rPr>
              <w:t>0.2Km</w:t>
            </w:r>
            <w:r>
              <w:rPr>
                <w:spacing w:val="-1"/>
              </w:rPr>
              <w:t>；</w:t>
            </w:r>
            <w:r>
              <w:rPr>
                <w:spacing w:val="3"/>
              </w:rPr>
              <w:t xml:space="preserve">  </w:t>
            </w:r>
            <w:r>
              <w:rPr>
                <w:rFonts w:ascii="Times New Roman" w:hAnsi="Times New Roman" w:eastAsia="Times New Roman" w:cs="Times New Roman"/>
                <w:spacing w:val="-7"/>
              </w:rPr>
              <w:t>Q——</w:t>
            </w:r>
            <w:r>
              <w:rPr>
                <w:spacing w:val="-7"/>
              </w:rPr>
              <w:t>运输量，取</w:t>
            </w:r>
            <w:r>
              <w:rPr>
                <w:spacing w:val="-24"/>
              </w:rPr>
              <w:t xml:space="preserve"> </w:t>
            </w:r>
            <w:r>
              <w:rPr>
                <w:rFonts w:ascii="Times New Roman" w:hAnsi="Times New Roman" w:eastAsia="Times New Roman" w:cs="Times New Roman"/>
                <w:spacing w:val="-7"/>
              </w:rPr>
              <w:t>1</w:t>
            </w:r>
            <w:r>
              <w:rPr>
                <w:rFonts w:ascii="Times New Roman" w:hAnsi="Times New Roman" w:eastAsia="Times New Roman" w:cs="Times New Roman"/>
                <w:spacing w:val="15"/>
                <w:w w:val="101"/>
              </w:rPr>
              <w:t xml:space="preserve"> </w:t>
            </w:r>
            <w:r>
              <w:rPr>
                <w:spacing w:val="-7"/>
              </w:rPr>
              <w:t>万</w:t>
            </w:r>
            <w:r>
              <w:rPr>
                <w:spacing w:val="-58"/>
              </w:rPr>
              <w:t xml:space="preserve"> </w:t>
            </w:r>
            <w:r>
              <w:rPr>
                <w:rFonts w:ascii="Times New Roman" w:hAnsi="Times New Roman" w:eastAsia="Times New Roman" w:cs="Times New Roman"/>
                <w:spacing w:val="-7"/>
              </w:rPr>
              <w:t>t/a</w:t>
            </w:r>
            <w:r>
              <w:rPr>
                <w:spacing w:val="-7"/>
              </w:rPr>
              <w:t>。</w:t>
            </w:r>
          </w:p>
          <w:p w14:paraId="0EE94C1E">
            <w:pPr>
              <w:pStyle w:val="6"/>
              <w:spacing w:before="3" w:line="361" w:lineRule="exact"/>
              <w:ind w:left="585"/>
            </w:pPr>
            <w:r>
              <w:rPr>
                <w:spacing w:val="-1"/>
                <w:position w:val="2"/>
              </w:rPr>
              <w:t>根据以上公式对运输道路汽车情况进行计算，交通运输起尘量为</w:t>
            </w:r>
            <w:r>
              <w:rPr>
                <w:spacing w:val="-34"/>
                <w:position w:val="2"/>
              </w:rPr>
              <w:t xml:space="preserve"> </w:t>
            </w:r>
            <w:r>
              <w:rPr>
                <w:rFonts w:ascii="Times New Roman" w:hAnsi="Times New Roman" w:eastAsia="Times New Roman" w:cs="Times New Roman"/>
                <w:spacing w:val="-1"/>
                <w:position w:val="2"/>
              </w:rPr>
              <w:t>0.06t/a</w:t>
            </w:r>
            <w:r>
              <w:rPr>
                <w:spacing w:val="-1"/>
                <w:position w:val="2"/>
              </w:rPr>
              <w:t>。</w:t>
            </w:r>
          </w:p>
          <w:p w14:paraId="060FC226">
            <w:pPr>
              <w:pStyle w:val="6"/>
              <w:spacing w:before="143" w:line="347" w:lineRule="auto"/>
              <w:ind w:left="107" w:right="102" w:firstLine="478"/>
            </w:pPr>
            <w:r>
              <w:rPr>
                <w:spacing w:val="-2"/>
              </w:rPr>
              <w:t>汽车运输过程的主要污染为汽车超载沿路抛洒、道路扬尘。本项目建设可利</w:t>
            </w:r>
            <w:r>
              <w:rPr>
                <w:spacing w:val="17"/>
              </w:rPr>
              <w:t xml:space="preserve"> </w:t>
            </w:r>
            <w:r>
              <w:rPr>
                <w:spacing w:val="-2"/>
              </w:rPr>
              <w:t>用原有治理措施：</w:t>
            </w:r>
          </w:p>
          <w:p w14:paraId="5F368B7D">
            <w:pPr>
              <w:pStyle w:val="6"/>
              <w:spacing w:before="31" w:line="220" w:lineRule="auto"/>
              <w:ind w:left="592"/>
            </w:pPr>
            <w:r>
              <w:rPr>
                <w:spacing w:val="-1"/>
              </w:rPr>
              <w:t>（</w:t>
            </w:r>
            <w:r>
              <w:rPr>
                <w:rFonts w:ascii="Times New Roman" w:hAnsi="Times New Roman" w:eastAsia="Times New Roman" w:cs="Times New Roman"/>
                <w:spacing w:val="-1"/>
              </w:rPr>
              <w:t>1</w:t>
            </w:r>
            <w:r>
              <w:rPr>
                <w:spacing w:val="-1"/>
              </w:rPr>
              <w:t>）厂区运输道路全部硬化，设置</w:t>
            </w:r>
            <w:r>
              <w:rPr>
                <w:spacing w:val="-8"/>
              </w:rPr>
              <w:t xml:space="preserve"> </w:t>
            </w:r>
            <w:r>
              <w:rPr>
                <w:rFonts w:ascii="Times New Roman" w:hAnsi="Times New Roman" w:eastAsia="Times New Roman" w:cs="Times New Roman"/>
                <w:spacing w:val="-1"/>
              </w:rPr>
              <w:t>1</w:t>
            </w:r>
            <w:r>
              <w:rPr>
                <w:rFonts w:ascii="Times New Roman" w:hAnsi="Times New Roman" w:eastAsia="Times New Roman" w:cs="Times New Roman"/>
                <w:spacing w:val="33"/>
              </w:rPr>
              <w:t xml:space="preserve"> </w:t>
            </w:r>
            <w:r>
              <w:rPr>
                <w:spacing w:val="-1"/>
              </w:rPr>
              <w:t>台洒水车，水罐容积</w:t>
            </w:r>
            <w:r>
              <w:rPr>
                <w:spacing w:val="-38"/>
              </w:rPr>
              <w:t xml:space="preserve"> </w:t>
            </w:r>
            <w:r>
              <w:rPr>
                <w:rFonts w:ascii="Times New Roman" w:hAnsi="Times New Roman" w:eastAsia="Times New Roman" w:cs="Times New Roman"/>
                <w:spacing w:val="-1"/>
              </w:rPr>
              <w:t>8m</w:t>
            </w:r>
            <w:r>
              <w:rPr>
                <w:rFonts w:ascii="Times New Roman" w:hAnsi="Times New Roman" w:eastAsia="Times New Roman" w:cs="Times New Roman"/>
                <w:spacing w:val="-1"/>
                <w:position w:val="8"/>
                <w:sz w:val="15"/>
                <w:szCs w:val="15"/>
              </w:rPr>
              <w:t>3</w:t>
            </w:r>
            <w:r>
              <w:rPr>
                <w:rFonts w:ascii="Times New Roman" w:hAnsi="Times New Roman" w:eastAsia="Times New Roman" w:cs="Times New Roman"/>
                <w:spacing w:val="-8"/>
                <w:position w:val="8"/>
                <w:sz w:val="15"/>
                <w:szCs w:val="15"/>
              </w:rPr>
              <w:t xml:space="preserve"> </w:t>
            </w:r>
            <w:r>
              <w:rPr>
                <w:spacing w:val="-1"/>
              </w:rPr>
              <w:t>，洒水宽度</w:t>
            </w:r>
          </w:p>
        </w:tc>
      </w:tr>
    </w:tbl>
    <w:p w14:paraId="1AD99C55">
      <w:pPr>
        <w:spacing w:line="185" w:lineRule="exact"/>
        <w:rPr>
          <w:rFonts w:ascii="Arial"/>
          <w:sz w:val="16"/>
        </w:rPr>
      </w:pPr>
    </w:p>
    <w:p w14:paraId="37625FF0">
      <w:pPr>
        <w:spacing w:line="185" w:lineRule="exact"/>
        <w:rPr>
          <w:rFonts w:ascii="Arial" w:hAnsi="Arial" w:eastAsia="Arial" w:cs="Arial"/>
          <w:sz w:val="16"/>
          <w:szCs w:val="16"/>
        </w:rPr>
        <w:sectPr>
          <w:footerReference r:id="rId38" w:type="default"/>
          <w:pgSz w:w="11906" w:h="16838"/>
          <w:pgMar w:top="1431" w:right="1415" w:bottom="1352" w:left="1415" w:header="0" w:footer="1165" w:gutter="0"/>
          <w:cols w:space="720" w:num="1"/>
        </w:sectPr>
      </w:pPr>
    </w:p>
    <w:p w14:paraId="0B1028D7">
      <w:pPr>
        <w:spacing w:line="99" w:lineRule="exact"/>
      </w:pPr>
    </w:p>
    <w:tbl>
      <w:tblPr>
        <w:tblStyle w:val="5"/>
        <w:tblW w:w="9059" w:type="dxa"/>
        <w:tblInd w:w="7" w:type="dxa"/>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CellMar>
          <w:top w:w="0" w:type="dxa"/>
          <w:left w:w="0" w:type="dxa"/>
          <w:bottom w:w="0" w:type="dxa"/>
          <w:right w:w="0" w:type="dxa"/>
        </w:tblCellMar>
      </w:tblPr>
      <w:tblGrid>
        <w:gridCol w:w="489"/>
        <w:gridCol w:w="8570"/>
      </w:tblGrid>
      <w:tr w14:paraId="6A6BCF26">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13566" w:hRule="atLeast"/>
        </w:trPr>
        <w:tc>
          <w:tcPr>
            <w:tcW w:w="489" w:type="dxa"/>
            <w:tcBorders>
              <w:right w:val="single" w:color="000000" w:sz="2" w:space="0"/>
            </w:tcBorders>
            <w:vAlign w:val="top"/>
          </w:tcPr>
          <w:p w14:paraId="2FB9E7B5">
            <w:pPr>
              <w:rPr>
                <w:rFonts w:ascii="Arial"/>
                <w:sz w:val="21"/>
              </w:rPr>
            </w:pPr>
          </w:p>
        </w:tc>
        <w:tc>
          <w:tcPr>
            <w:tcW w:w="8570" w:type="dxa"/>
            <w:tcBorders>
              <w:left w:val="single" w:color="000000" w:sz="2" w:space="0"/>
            </w:tcBorders>
            <w:vAlign w:val="top"/>
          </w:tcPr>
          <w:p w14:paraId="0B8FE674">
            <w:pPr>
              <w:pStyle w:val="6"/>
              <w:spacing w:before="41" w:line="349" w:lineRule="auto"/>
              <w:ind w:left="106" w:right="102" w:firstLine="17"/>
              <w:jc w:val="both"/>
            </w:pPr>
            <w:r>
              <w:rPr>
                <w:rFonts w:ascii="Times New Roman" w:hAnsi="Times New Roman" w:eastAsia="Times New Roman" w:cs="Times New Roman"/>
                <w:spacing w:val="-1"/>
              </w:rPr>
              <w:t>14m</w:t>
            </w:r>
            <w:r>
              <w:rPr>
                <w:rFonts w:ascii="Times New Roman" w:hAnsi="Times New Roman" w:eastAsia="Times New Roman" w:cs="Times New Roman"/>
                <w:spacing w:val="-33"/>
              </w:rPr>
              <w:t xml:space="preserve"> </w:t>
            </w:r>
            <w:r>
              <w:rPr>
                <w:spacing w:val="-1"/>
              </w:rPr>
              <w:t>，可满足本项目使用要求。要求运输车辆选用新能源</w:t>
            </w:r>
            <w:r>
              <w:rPr>
                <w:spacing w:val="-2"/>
              </w:rPr>
              <w:t>车辆或者国六以上排放</w:t>
            </w:r>
            <w:r>
              <w:t xml:space="preserve"> </w:t>
            </w:r>
            <w:r>
              <w:rPr>
                <w:spacing w:val="-1"/>
              </w:rPr>
              <w:t>标准车辆，且要求运输车辆全封闭并控制装载</w:t>
            </w:r>
            <w:r>
              <w:rPr>
                <w:spacing w:val="-2"/>
              </w:rPr>
              <w:t>量，避免车辆沿路抛洒，易起尘路</w:t>
            </w:r>
            <w:r>
              <w:t xml:space="preserve"> </w:t>
            </w:r>
            <w:r>
              <w:rPr>
                <w:spacing w:val="-1"/>
              </w:rPr>
              <w:t>段减速慢行，降低车辆行驶速度，同时定期对路面进行洒水抑尘。</w:t>
            </w:r>
          </w:p>
          <w:p w14:paraId="6DFD4F39">
            <w:pPr>
              <w:pStyle w:val="6"/>
              <w:spacing w:before="36" w:line="347" w:lineRule="auto"/>
              <w:ind w:left="107" w:right="116" w:firstLine="484"/>
            </w:pPr>
            <w:r>
              <w:rPr>
                <w:spacing w:val="1"/>
              </w:rPr>
              <w:t>（</w:t>
            </w:r>
            <w:r>
              <w:rPr>
                <w:rFonts w:ascii="Times New Roman" w:hAnsi="Times New Roman" w:eastAsia="Times New Roman" w:cs="Times New Roman"/>
                <w:spacing w:val="1"/>
              </w:rPr>
              <w:t>2</w:t>
            </w:r>
            <w:r>
              <w:rPr>
                <w:spacing w:val="1"/>
              </w:rPr>
              <w:t>）利用现有洗车平台，对运输车辆出厂前对车体、轮胎进行清洗，并对</w:t>
            </w:r>
            <w:r>
              <w:rPr>
                <w:spacing w:val="17"/>
              </w:rPr>
              <w:t xml:space="preserve"> </w:t>
            </w:r>
            <w:r>
              <w:rPr>
                <w:spacing w:val="-1"/>
              </w:rPr>
              <w:t>路面进行清扫和洒水，保持路面的湿度和清洁度。</w:t>
            </w:r>
          </w:p>
          <w:p w14:paraId="1BE4148D">
            <w:pPr>
              <w:pStyle w:val="6"/>
              <w:spacing w:before="32" w:line="220" w:lineRule="auto"/>
              <w:ind w:left="584"/>
            </w:pPr>
            <w:r>
              <w:rPr>
                <w:spacing w:val="-1"/>
              </w:rPr>
              <w:t>洗车平台情况如下：</w:t>
            </w:r>
          </w:p>
          <w:p w14:paraId="4731990F">
            <w:pPr>
              <w:pStyle w:val="6"/>
              <w:spacing w:before="181" w:line="289" w:lineRule="auto"/>
              <w:ind w:left="105" w:right="102" w:firstLine="479"/>
            </w:pPr>
            <w:r>
              <w:rPr>
                <w:spacing w:val="-1"/>
              </w:rPr>
              <w:t>①现有</w:t>
            </w:r>
            <w:r>
              <w:rPr>
                <w:spacing w:val="-28"/>
              </w:rPr>
              <w:t xml:space="preserve"> </w:t>
            </w:r>
            <w:r>
              <w:rPr>
                <w:rFonts w:ascii="Times New Roman" w:hAnsi="Times New Roman" w:eastAsia="Times New Roman" w:cs="Times New Roman"/>
                <w:spacing w:val="-1"/>
              </w:rPr>
              <w:t>1</w:t>
            </w:r>
            <w:r>
              <w:rPr>
                <w:rFonts w:ascii="Times New Roman" w:hAnsi="Times New Roman" w:eastAsia="Times New Roman" w:cs="Times New Roman"/>
                <w:spacing w:val="16"/>
                <w:w w:val="101"/>
              </w:rPr>
              <w:t xml:space="preserve"> </w:t>
            </w:r>
            <w:r>
              <w:rPr>
                <w:spacing w:val="-1"/>
              </w:rPr>
              <w:t>座车辆冲洗平台，该洗车平台长</w:t>
            </w:r>
            <w:r>
              <w:rPr>
                <w:spacing w:val="-41"/>
              </w:rPr>
              <w:t xml:space="preserve"> </w:t>
            </w:r>
            <w:r>
              <w:rPr>
                <w:rFonts w:ascii="Times New Roman" w:hAnsi="Times New Roman" w:eastAsia="Times New Roman" w:cs="Times New Roman"/>
                <w:spacing w:val="-1"/>
              </w:rPr>
              <w:t>8m</w:t>
            </w:r>
            <w:r>
              <w:rPr>
                <w:rFonts w:ascii="Times New Roman" w:hAnsi="Times New Roman" w:eastAsia="Times New Roman" w:cs="Times New Roman"/>
                <w:spacing w:val="-28"/>
              </w:rPr>
              <w:t xml:space="preserve"> </w:t>
            </w:r>
            <w:r>
              <w:rPr>
                <w:spacing w:val="-1"/>
              </w:rPr>
              <w:t>，宽</w:t>
            </w:r>
            <w:r>
              <w:rPr>
                <w:spacing w:val="-54"/>
              </w:rPr>
              <w:t xml:space="preserve"> </w:t>
            </w:r>
            <w:r>
              <w:rPr>
                <w:rFonts w:ascii="Times New Roman" w:hAnsi="Times New Roman" w:eastAsia="Times New Roman" w:cs="Times New Roman"/>
                <w:spacing w:val="-1"/>
              </w:rPr>
              <w:t>4m</w:t>
            </w:r>
            <w:r>
              <w:rPr>
                <w:rFonts w:ascii="Times New Roman" w:hAnsi="Times New Roman" w:eastAsia="Times New Roman" w:cs="Times New Roman"/>
                <w:spacing w:val="-31"/>
              </w:rPr>
              <w:t xml:space="preserve"> </w:t>
            </w:r>
            <w:r>
              <w:rPr>
                <w:spacing w:val="-1"/>
              </w:rPr>
              <w:t>，两侧设置喷嘴共</w:t>
            </w:r>
            <w:r>
              <w:rPr>
                <w:spacing w:val="-42"/>
              </w:rPr>
              <w:t xml:space="preserve"> </w:t>
            </w:r>
            <w:r>
              <w:rPr>
                <w:rFonts w:ascii="Times New Roman" w:hAnsi="Times New Roman" w:eastAsia="Times New Roman" w:cs="Times New Roman"/>
                <w:spacing w:val="-1"/>
              </w:rPr>
              <w:t>60</w:t>
            </w:r>
            <w:r>
              <w:rPr>
                <w:rFonts w:ascii="Times New Roman" w:hAnsi="Times New Roman" w:eastAsia="Times New Roman" w:cs="Times New Roman"/>
              </w:rPr>
              <w:t xml:space="preserve"> </w:t>
            </w:r>
            <w:r>
              <w:rPr>
                <w:spacing w:val="-2"/>
              </w:rPr>
              <w:t>个（东西侧各</w:t>
            </w:r>
            <w:r>
              <w:rPr>
                <w:spacing w:val="-49"/>
              </w:rPr>
              <w:t xml:space="preserve"> </w:t>
            </w:r>
            <w:r>
              <w:rPr>
                <w:rFonts w:ascii="Times New Roman" w:hAnsi="Times New Roman" w:eastAsia="Times New Roman" w:cs="Times New Roman"/>
                <w:spacing w:val="-2"/>
              </w:rPr>
              <w:t xml:space="preserve">30 </w:t>
            </w:r>
            <w:r>
              <w:rPr>
                <w:spacing w:val="-2"/>
              </w:rPr>
              <w:t>个</w:t>
            </w:r>
            <w:r>
              <w:rPr>
                <w:spacing w:val="12"/>
              </w:rPr>
              <w:t>），</w:t>
            </w:r>
            <w:r>
              <w:rPr>
                <w:spacing w:val="-2"/>
              </w:rPr>
              <w:t>位于石膏、混合材堆场西侧；</w:t>
            </w:r>
          </w:p>
          <w:p w14:paraId="47ADFA30">
            <w:pPr>
              <w:pStyle w:val="6"/>
              <w:spacing w:before="182" w:line="218" w:lineRule="auto"/>
              <w:ind w:left="583"/>
            </w:pPr>
            <w:r>
              <w:rPr>
                <w:spacing w:val="-2"/>
              </w:rPr>
              <w:t>②设置清洗时间不少于</w:t>
            </w:r>
            <w:r>
              <w:rPr>
                <w:spacing w:val="-23"/>
              </w:rPr>
              <w:t xml:space="preserve"> </w:t>
            </w:r>
            <w:r>
              <w:rPr>
                <w:rFonts w:ascii="Times New Roman" w:hAnsi="Times New Roman" w:eastAsia="Times New Roman" w:cs="Times New Roman"/>
                <w:spacing w:val="-2"/>
              </w:rPr>
              <w:t xml:space="preserve">10 </w:t>
            </w:r>
            <w:r>
              <w:rPr>
                <w:spacing w:val="-2"/>
              </w:rPr>
              <w:t>分钟，严禁带泥上路；</w:t>
            </w:r>
          </w:p>
          <w:p w14:paraId="1B2C5191">
            <w:pPr>
              <w:pStyle w:val="6"/>
              <w:spacing w:before="182" w:line="290" w:lineRule="auto"/>
              <w:ind w:left="109" w:right="102" w:firstLine="474"/>
            </w:pPr>
            <w:r>
              <w:rPr>
                <w:spacing w:val="2"/>
              </w:rPr>
              <w:t>③该洗车平台设有沉淀池（约</w:t>
            </w:r>
            <w:r>
              <w:rPr>
                <w:spacing w:val="-51"/>
              </w:rPr>
              <w:t xml:space="preserve"> </w:t>
            </w:r>
            <w:r>
              <w:rPr>
                <w:rFonts w:ascii="Times New Roman" w:hAnsi="Times New Roman" w:eastAsia="Times New Roman" w:cs="Times New Roman"/>
                <w:spacing w:val="2"/>
              </w:rPr>
              <w:t>28m</w:t>
            </w:r>
            <w:r>
              <w:rPr>
                <w:rFonts w:ascii="Times New Roman" w:hAnsi="Times New Roman" w:eastAsia="Times New Roman" w:cs="Times New Roman"/>
                <w:spacing w:val="2"/>
                <w:position w:val="8"/>
                <w:sz w:val="15"/>
                <w:szCs w:val="15"/>
              </w:rPr>
              <w:t xml:space="preserve">3 </w:t>
            </w:r>
            <w:r>
              <w:rPr>
                <w:spacing w:val="-1"/>
              </w:rPr>
              <w:t>），</w:t>
            </w:r>
            <w:r>
              <w:rPr>
                <w:spacing w:val="2"/>
              </w:rPr>
              <w:t>洗车废水经沉淀池收集处理后回用</w:t>
            </w:r>
            <w:r>
              <w:t xml:space="preserve"> </w:t>
            </w:r>
            <w:r>
              <w:rPr>
                <w:spacing w:val="-2"/>
              </w:rPr>
              <w:t>于车辆清洗，不外排；</w:t>
            </w:r>
          </w:p>
          <w:p w14:paraId="0C263278">
            <w:pPr>
              <w:pStyle w:val="6"/>
              <w:spacing w:before="180" w:line="290" w:lineRule="auto"/>
              <w:ind w:left="104" w:right="102" w:firstLine="479"/>
            </w:pPr>
            <w:r>
              <w:rPr>
                <w:spacing w:val="-1"/>
              </w:rPr>
              <w:t>④在确保行车安全、清洗效果的前提下，使</w:t>
            </w:r>
            <w:r>
              <w:rPr>
                <w:spacing w:val="-2"/>
              </w:rPr>
              <w:t>用单位根据实际情况调整清洗及</w:t>
            </w:r>
            <w:r>
              <w:t xml:space="preserve"> </w:t>
            </w:r>
            <w:r>
              <w:rPr>
                <w:spacing w:val="-2"/>
              </w:rPr>
              <w:t>控水时间。</w:t>
            </w:r>
          </w:p>
          <w:p w14:paraId="4065EE2B">
            <w:pPr>
              <w:pStyle w:val="6"/>
              <w:spacing w:before="179" w:line="218" w:lineRule="auto"/>
              <w:ind w:left="583"/>
            </w:pPr>
            <w:r>
              <w:rPr>
                <w:spacing w:val="-4"/>
              </w:rPr>
              <w:t>⑤厂内配备洒水车，每天洒水</w:t>
            </w:r>
            <w:r>
              <w:rPr>
                <w:spacing w:val="-14"/>
              </w:rPr>
              <w:t xml:space="preserve"> </w:t>
            </w:r>
            <w:r>
              <w:rPr>
                <w:rFonts w:ascii="Times New Roman" w:hAnsi="Times New Roman" w:eastAsia="Times New Roman" w:cs="Times New Roman"/>
                <w:spacing w:val="-4"/>
              </w:rPr>
              <w:t>1-2</w:t>
            </w:r>
            <w:r>
              <w:rPr>
                <w:rFonts w:ascii="Times New Roman" w:hAnsi="Times New Roman" w:eastAsia="Times New Roman" w:cs="Times New Roman"/>
                <w:spacing w:val="16"/>
                <w:w w:val="101"/>
              </w:rPr>
              <w:t xml:space="preserve"> </w:t>
            </w:r>
            <w:r>
              <w:rPr>
                <w:spacing w:val="-4"/>
              </w:rPr>
              <w:t>次。</w:t>
            </w:r>
          </w:p>
          <w:p w14:paraId="1C69BE4D">
            <w:pPr>
              <w:pStyle w:val="6"/>
              <w:spacing w:before="150" w:line="332" w:lineRule="auto"/>
              <w:ind w:left="106" w:right="102" w:firstLine="478"/>
            </w:pPr>
            <w:r>
              <w:rPr>
                <w:spacing w:val="-2"/>
              </w:rPr>
              <w:t>采取以上措施后，可抑尘</w:t>
            </w:r>
            <w:r>
              <w:rPr>
                <w:spacing w:val="-51"/>
              </w:rPr>
              <w:t xml:space="preserve"> </w:t>
            </w:r>
            <w:r>
              <w:rPr>
                <w:rFonts w:ascii="Times New Roman" w:hAnsi="Times New Roman" w:eastAsia="Times New Roman" w:cs="Times New Roman"/>
                <w:spacing w:val="-2"/>
              </w:rPr>
              <w:t>70%</w:t>
            </w:r>
            <w:r>
              <w:rPr>
                <w:spacing w:val="-2"/>
              </w:rPr>
              <w:t>以上，则运输扬尘排放量为</w:t>
            </w:r>
            <w:r>
              <w:rPr>
                <w:spacing w:val="-51"/>
              </w:rPr>
              <w:t xml:space="preserve"> </w:t>
            </w:r>
            <w:r>
              <w:rPr>
                <w:rFonts w:ascii="Times New Roman" w:hAnsi="Times New Roman" w:eastAsia="Times New Roman" w:cs="Times New Roman"/>
                <w:spacing w:val="-2"/>
              </w:rPr>
              <w:t>0.</w:t>
            </w:r>
            <w:r>
              <w:rPr>
                <w:rFonts w:ascii="Times New Roman" w:hAnsi="Times New Roman" w:eastAsia="Times New Roman" w:cs="Times New Roman"/>
                <w:spacing w:val="-3"/>
              </w:rPr>
              <w:t>02t/a</w:t>
            </w:r>
            <w:r>
              <w:rPr>
                <w:spacing w:val="-3"/>
              </w:rPr>
              <w:t>，对周围大</w:t>
            </w:r>
            <w:r>
              <w:t xml:space="preserve"> </w:t>
            </w:r>
            <w:r>
              <w:rPr>
                <w:spacing w:val="-2"/>
              </w:rPr>
              <w:t>气环境影响较小。</w:t>
            </w:r>
          </w:p>
          <w:p w14:paraId="47641199">
            <w:pPr>
              <w:pStyle w:val="6"/>
              <w:spacing w:before="106" w:line="219" w:lineRule="auto"/>
              <w:ind w:left="587"/>
            </w:pPr>
            <w:r>
              <w:rPr>
                <w:rFonts w:ascii="Times New Roman" w:hAnsi="Times New Roman" w:eastAsia="Times New Roman" w:cs="Times New Roman"/>
                <w:spacing w:val="-7"/>
              </w:rPr>
              <w:t>5</w:t>
            </w:r>
            <w:r>
              <w:rPr>
                <w:rFonts w:ascii="Times New Roman" w:hAnsi="Times New Roman" w:eastAsia="Times New Roman" w:cs="Times New Roman"/>
                <w:spacing w:val="-31"/>
              </w:rPr>
              <w:t xml:space="preserve"> </w:t>
            </w:r>
            <w:r>
              <w:rPr>
                <w:spacing w:val="-7"/>
              </w:rPr>
              <w:t>、机械尾气</w:t>
            </w:r>
          </w:p>
          <w:p w14:paraId="2124FE1A">
            <w:pPr>
              <w:pStyle w:val="6"/>
              <w:spacing w:before="179" w:line="347" w:lineRule="auto"/>
              <w:ind w:left="104" w:right="103" w:firstLine="481"/>
            </w:pPr>
            <w:r>
              <w:rPr>
                <w:spacing w:val="-4"/>
              </w:rPr>
              <w:t>本项目涉及的非道路移动机械设备为叉车。机</w:t>
            </w:r>
            <w:r>
              <w:rPr>
                <w:spacing w:val="-5"/>
              </w:rPr>
              <w:t>械尾气主要污染物为</w:t>
            </w:r>
            <w:r>
              <w:rPr>
                <w:spacing w:val="-51"/>
              </w:rPr>
              <w:t xml:space="preserve"> </w:t>
            </w:r>
            <w:r>
              <w:rPr>
                <w:rFonts w:ascii="Times New Roman" w:hAnsi="Times New Roman" w:eastAsia="Times New Roman" w:cs="Times New Roman"/>
                <w:spacing w:val="-5"/>
              </w:rPr>
              <w:t>CO</w:t>
            </w:r>
            <w:r>
              <w:rPr>
                <w:spacing w:val="-5"/>
              </w:rPr>
              <w:t>、</w:t>
            </w:r>
            <w:r>
              <w:rPr>
                <w:rFonts w:ascii="Times New Roman" w:hAnsi="Times New Roman" w:eastAsia="Times New Roman" w:cs="Times New Roman"/>
                <w:spacing w:val="-5"/>
              </w:rPr>
              <w:t>NO</w:t>
            </w:r>
            <w:r>
              <w:rPr>
                <w:rFonts w:ascii="Times New Roman" w:hAnsi="Times New Roman" w:eastAsia="Times New Roman" w:cs="Times New Roman"/>
                <w:spacing w:val="-5"/>
                <w:position w:val="-1"/>
                <w:sz w:val="15"/>
                <w:szCs w:val="15"/>
              </w:rPr>
              <w:t>2</w:t>
            </w:r>
            <w:r>
              <w:rPr>
                <w:rFonts w:ascii="Times New Roman" w:hAnsi="Times New Roman" w:eastAsia="Times New Roman" w:cs="Times New Roman"/>
                <w:position w:val="-1"/>
                <w:sz w:val="15"/>
                <w:szCs w:val="15"/>
              </w:rPr>
              <w:t xml:space="preserve"> </w:t>
            </w:r>
            <w:r>
              <w:rPr>
                <w:spacing w:val="-1"/>
              </w:rPr>
              <w:t>及</w:t>
            </w:r>
            <w:r>
              <w:rPr>
                <w:spacing w:val="-56"/>
              </w:rPr>
              <w:t xml:space="preserve"> </w:t>
            </w:r>
            <w:r>
              <w:rPr>
                <w:rFonts w:ascii="Times New Roman" w:hAnsi="Times New Roman" w:eastAsia="Times New Roman" w:cs="Times New Roman"/>
                <w:spacing w:val="-1"/>
              </w:rPr>
              <w:t xml:space="preserve">HC </w:t>
            </w:r>
            <w:r>
              <w:rPr>
                <w:spacing w:val="-1"/>
              </w:rPr>
              <w:t>等，属于无组织排放。</w:t>
            </w:r>
          </w:p>
          <w:p w14:paraId="2F93857F">
            <w:pPr>
              <w:pStyle w:val="6"/>
              <w:spacing w:before="33" w:line="354" w:lineRule="auto"/>
              <w:ind w:left="104" w:right="102" w:firstLine="480"/>
            </w:pPr>
            <w:r>
              <w:rPr>
                <w:spacing w:val="-2"/>
              </w:rPr>
              <w:t>环评要求使用国四以上非道路移动机械，使用非道路柴油移动机械设备必须</w:t>
            </w:r>
            <w:r>
              <w:rPr>
                <w:spacing w:val="17"/>
              </w:rPr>
              <w:t xml:space="preserve"> </w:t>
            </w:r>
            <w:r>
              <w:rPr>
                <w:spacing w:val="-1"/>
              </w:rPr>
              <w:t>达到《非道路移动柴油机械排气烟度限值及测量方法》（</w:t>
            </w:r>
            <w:r>
              <w:rPr>
                <w:rFonts w:ascii="Times New Roman" w:hAnsi="Times New Roman" w:eastAsia="Times New Roman" w:cs="Times New Roman"/>
                <w:spacing w:val="-1"/>
              </w:rPr>
              <w:t>GB36886—2018</w:t>
            </w:r>
            <w:r>
              <w:rPr>
                <w:spacing w:val="-1"/>
              </w:rPr>
              <w:t>）要求</w:t>
            </w:r>
            <w:r>
              <w:rPr>
                <w:spacing w:val="18"/>
              </w:rPr>
              <w:t xml:space="preserve"> </w:t>
            </w:r>
            <w:r>
              <w:rPr>
                <w:spacing w:val="-1"/>
              </w:rPr>
              <w:t>的相关排放标准，积极完成环保信息的注册登记、</w:t>
            </w:r>
            <w:r>
              <w:rPr>
                <w:spacing w:val="-2"/>
              </w:rPr>
              <w:t>尾气检测、环保号牌安装、北</w:t>
            </w:r>
            <w:r>
              <w:t xml:space="preserve"> </w:t>
            </w:r>
            <w:r>
              <w:rPr>
                <w:spacing w:val="-1"/>
              </w:rPr>
              <w:t>斗定位系统安装等，同时连接当地移动源监管平台</w:t>
            </w:r>
            <w:r>
              <w:rPr>
                <w:spacing w:val="-2"/>
              </w:rPr>
              <w:t>等登记备案工作。鼓励企业使</w:t>
            </w:r>
            <w:r>
              <w:t xml:space="preserve"> </w:t>
            </w:r>
            <w:r>
              <w:rPr>
                <w:spacing w:val="-1"/>
              </w:rPr>
              <w:t>用新能源非道路移动机械。</w:t>
            </w:r>
          </w:p>
          <w:p w14:paraId="40FF05BA">
            <w:pPr>
              <w:pStyle w:val="6"/>
              <w:spacing w:before="34" w:line="220" w:lineRule="auto"/>
              <w:ind w:left="586"/>
            </w:pPr>
            <w:r>
              <w:rPr>
                <w:rFonts w:ascii="Times New Roman" w:hAnsi="Times New Roman" w:eastAsia="Times New Roman" w:cs="Times New Roman"/>
                <w:spacing w:val="-5"/>
              </w:rPr>
              <w:t>6</w:t>
            </w:r>
            <w:r>
              <w:rPr>
                <w:rFonts w:ascii="Times New Roman" w:hAnsi="Times New Roman" w:eastAsia="Times New Roman" w:cs="Times New Roman"/>
                <w:spacing w:val="-27"/>
              </w:rPr>
              <w:t xml:space="preserve"> </w:t>
            </w:r>
            <w:r>
              <w:rPr>
                <w:spacing w:val="-5"/>
              </w:rPr>
              <w:t>、除尘器出灰粉尘</w:t>
            </w:r>
          </w:p>
          <w:p w14:paraId="5050F8B3">
            <w:pPr>
              <w:pStyle w:val="6"/>
              <w:spacing w:before="183" w:line="344" w:lineRule="auto"/>
              <w:ind w:left="104" w:right="33" w:firstLine="495"/>
            </w:pPr>
            <w:r>
              <w:t>除尘器应根据运行情况定期清灰，清灰过程中可能产生少量无组织颗粒物。</w:t>
            </w:r>
            <w:r>
              <w:rPr>
                <w:spacing w:val="5"/>
              </w:rPr>
              <w:t xml:space="preserve"> </w:t>
            </w:r>
            <w:r>
              <w:rPr>
                <w:spacing w:val="-1"/>
              </w:rPr>
              <w:t>除尘器为间歇式清灰方式，清灰时应先切断该室的</w:t>
            </w:r>
            <w:r>
              <w:rPr>
                <w:spacing w:val="-2"/>
              </w:rPr>
              <w:t>进气出风道使该室的布袋处于</w:t>
            </w:r>
            <w:r>
              <w:t xml:space="preserve"> </w:t>
            </w:r>
            <w:r>
              <w:rPr>
                <w:spacing w:val="-4"/>
              </w:rPr>
              <w:t>无气流通过的状态</w:t>
            </w:r>
            <w:r>
              <w:rPr>
                <w:rFonts w:ascii="Times New Roman" w:hAnsi="Times New Roman" w:eastAsia="Times New Roman" w:cs="Times New Roman"/>
                <w:spacing w:val="-4"/>
              </w:rPr>
              <w:t>(</w:t>
            </w:r>
            <w:r>
              <w:rPr>
                <w:spacing w:val="-4"/>
              </w:rPr>
              <w:t>分室停风清灰</w:t>
            </w:r>
            <w:r>
              <w:rPr>
                <w:rFonts w:ascii="Times New Roman" w:hAnsi="Times New Roman" w:eastAsia="Times New Roman" w:cs="Times New Roman"/>
                <w:spacing w:val="-4"/>
              </w:rPr>
              <w:t>)</w:t>
            </w:r>
            <w:r>
              <w:rPr>
                <w:spacing w:val="-4"/>
              </w:rPr>
              <w:t>。然后开启脉冲阀用压缩空气进行冲喷吹清灰，</w:t>
            </w:r>
            <w:r>
              <w:rPr>
                <w:spacing w:val="8"/>
              </w:rPr>
              <w:t xml:space="preserve"> </w:t>
            </w:r>
            <w:r>
              <w:rPr>
                <w:spacing w:val="-1"/>
              </w:rPr>
              <w:t>切断阀关闭时间应足以保证在喷吹后从滤袋上剥离</w:t>
            </w:r>
            <w:r>
              <w:rPr>
                <w:spacing w:val="-2"/>
              </w:rPr>
              <w:t>的颗粒物沉降至灰斗，避了颗</w:t>
            </w:r>
          </w:p>
        </w:tc>
      </w:tr>
    </w:tbl>
    <w:p w14:paraId="1347F6BC">
      <w:pPr>
        <w:rPr>
          <w:rFonts w:ascii="Arial"/>
          <w:sz w:val="21"/>
        </w:rPr>
      </w:pPr>
    </w:p>
    <w:p w14:paraId="71EE1AAC">
      <w:pPr>
        <w:rPr>
          <w:rFonts w:ascii="Arial" w:hAnsi="Arial" w:eastAsia="Arial" w:cs="Arial"/>
          <w:sz w:val="21"/>
          <w:szCs w:val="21"/>
        </w:rPr>
        <w:sectPr>
          <w:footerReference r:id="rId39" w:type="default"/>
          <w:pgSz w:w="11906" w:h="16838"/>
          <w:pgMar w:top="1431" w:right="1415" w:bottom="1352" w:left="1415" w:header="0" w:footer="1165" w:gutter="0"/>
          <w:cols w:space="720" w:num="1"/>
        </w:sectPr>
      </w:pPr>
    </w:p>
    <w:p w14:paraId="4801AAF7">
      <w:pPr>
        <w:spacing w:line="99" w:lineRule="exact"/>
      </w:pPr>
    </w:p>
    <w:tbl>
      <w:tblPr>
        <w:tblStyle w:val="5"/>
        <w:tblW w:w="9059" w:type="dxa"/>
        <w:tblInd w:w="7" w:type="dxa"/>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CellMar>
          <w:top w:w="0" w:type="dxa"/>
          <w:left w:w="0" w:type="dxa"/>
          <w:bottom w:w="0" w:type="dxa"/>
          <w:right w:w="0" w:type="dxa"/>
        </w:tblCellMar>
      </w:tblPr>
      <w:tblGrid>
        <w:gridCol w:w="489"/>
        <w:gridCol w:w="8570"/>
      </w:tblGrid>
      <w:tr w14:paraId="5FDFB7CE">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13491" w:hRule="atLeast"/>
        </w:trPr>
        <w:tc>
          <w:tcPr>
            <w:tcW w:w="489" w:type="dxa"/>
            <w:tcBorders>
              <w:right w:val="single" w:color="000000" w:sz="2" w:space="0"/>
            </w:tcBorders>
            <w:vAlign w:val="top"/>
          </w:tcPr>
          <w:p w14:paraId="7FA415AD">
            <w:pPr>
              <w:rPr>
                <w:rFonts w:ascii="Arial"/>
                <w:sz w:val="21"/>
              </w:rPr>
            </w:pPr>
          </w:p>
        </w:tc>
        <w:tc>
          <w:tcPr>
            <w:tcW w:w="8570" w:type="dxa"/>
            <w:tcBorders>
              <w:left w:val="single" w:color="000000" w:sz="2" w:space="0"/>
            </w:tcBorders>
            <w:vAlign w:val="top"/>
          </w:tcPr>
          <w:p w14:paraId="22ED0B15">
            <w:pPr>
              <w:pStyle w:val="6"/>
              <w:spacing w:before="41" w:line="352" w:lineRule="auto"/>
              <w:ind w:left="104" w:right="102"/>
              <w:jc w:val="both"/>
            </w:pPr>
            <w:r>
              <w:rPr>
                <w:spacing w:val="-1"/>
              </w:rPr>
              <w:t>粒物在脱离滤袋表面后又随气流附集到相邻滤袋</w:t>
            </w:r>
            <w:r>
              <w:rPr>
                <w:spacing w:val="-2"/>
              </w:rPr>
              <w:t>表面，使滤袋清灰彻底。灰斗放</w:t>
            </w:r>
            <w:r>
              <w:t xml:space="preserve"> </w:t>
            </w:r>
            <w:r>
              <w:rPr>
                <w:spacing w:val="-1"/>
              </w:rPr>
              <w:t>灰时卸料口应与储灰袋密闭连接（储灰袋为小进口</w:t>
            </w:r>
            <w:r>
              <w:rPr>
                <w:spacing w:val="-2"/>
              </w:rPr>
              <w:t>平底吨袋，卸灰口与吨袋进口</w:t>
            </w:r>
            <w:r>
              <w:t xml:space="preserve"> </w:t>
            </w:r>
            <w:r>
              <w:rPr>
                <w:spacing w:val="-1"/>
              </w:rPr>
              <w:t>尺寸相吻合）减少无组织颗粒物的逸散。严格按照</w:t>
            </w:r>
            <w:r>
              <w:rPr>
                <w:spacing w:val="-2"/>
              </w:rPr>
              <w:t>上述方式操作清灰时产生的无</w:t>
            </w:r>
            <w:r>
              <w:t xml:space="preserve"> </w:t>
            </w:r>
            <w:r>
              <w:rPr>
                <w:spacing w:val="-1"/>
              </w:rPr>
              <w:t>组织颗粒物较少，可忽略不计。</w:t>
            </w:r>
          </w:p>
          <w:p w14:paraId="4D517524">
            <w:pPr>
              <w:pStyle w:val="6"/>
              <w:spacing w:before="35" w:line="221" w:lineRule="auto"/>
              <w:ind w:left="582"/>
            </w:pPr>
            <w:r>
              <w:rPr>
                <w:rFonts w:ascii="Times New Roman" w:hAnsi="Times New Roman" w:eastAsia="Times New Roman" w:cs="Times New Roman"/>
                <w:b/>
                <w:bCs/>
                <w:spacing w:val="-2"/>
              </w:rPr>
              <w:t xml:space="preserve">4.1.2  </w:t>
            </w:r>
            <w:r>
              <w:rPr>
                <w:b/>
                <w:bCs/>
                <w:spacing w:val="-2"/>
              </w:rPr>
              <w:t>废气治理设施可行性分析</w:t>
            </w:r>
          </w:p>
          <w:p w14:paraId="02AE2407">
            <w:pPr>
              <w:pStyle w:val="6"/>
              <w:spacing w:before="175" w:line="352" w:lineRule="auto"/>
              <w:ind w:left="104" w:right="102" w:firstLine="482"/>
              <w:jc w:val="both"/>
            </w:pPr>
            <w:r>
              <w:rPr>
                <w:spacing w:val="-2"/>
              </w:rPr>
              <w:t>脉冲式布袋除尘器除尘原理：含尘气体进入除尘器灰斗后，由于气流断面突</w:t>
            </w:r>
            <w:r>
              <w:rPr>
                <w:spacing w:val="15"/>
              </w:rPr>
              <w:t xml:space="preserve"> </w:t>
            </w:r>
            <w:r>
              <w:rPr>
                <w:spacing w:val="-1"/>
              </w:rPr>
              <w:t>然扩大及气流分布板作用，气流中一部分粗大颗粒</w:t>
            </w:r>
            <w:r>
              <w:rPr>
                <w:spacing w:val="-2"/>
              </w:rPr>
              <w:t>在动和惯性力作用下沉降在灰</w:t>
            </w:r>
            <w:r>
              <w:t xml:space="preserve"> </w:t>
            </w:r>
            <w:r>
              <w:rPr>
                <w:spacing w:val="-1"/>
              </w:rPr>
              <w:t>斗；粒度细、密度小的尘粒进入滤尘室后，通过布</w:t>
            </w:r>
            <w:r>
              <w:rPr>
                <w:spacing w:val="-2"/>
              </w:rPr>
              <w:t>朗扩散和筛滤等组合效应，使</w:t>
            </w:r>
            <w:r>
              <w:t xml:space="preserve"> </w:t>
            </w:r>
            <w:r>
              <w:rPr>
                <w:spacing w:val="-1"/>
              </w:rPr>
              <w:t>粉尘沉积在滤料表面上，净化后的气体进入净气室</w:t>
            </w:r>
            <w:r>
              <w:rPr>
                <w:spacing w:val="-2"/>
              </w:rPr>
              <w:t>由排气管经风机排出，根据工</w:t>
            </w:r>
            <w:r>
              <w:t xml:space="preserve"> </w:t>
            </w:r>
            <w:r>
              <w:rPr>
                <w:spacing w:val="-2"/>
              </w:rPr>
              <w:t>程分析和排污许可证技术规范，综合处理效率为</w:t>
            </w:r>
            <w:r>
              <w:rPr>
                <w:spacing w:val="-50"/>
              </w:rPr>
              <w:t xml:space="preserve"> </w:t>
            </w:r>
            <w:r>
              <w:rPr>
                <w:rFonts w:ascii="Times New Roman" w:hAnsi="Times New Roman" w:eastAsia="Times New Roman" w:cs="Times New Roman"/>
                <w:spacing w:val="-2"/>
              </w:rPr>
              <w:t>99%</w:t>
            </w:r>
            <w:r>
              <w:rPr>
                <w:spacing w:val="-2"/>
              </w:rPr>
              <w:t>，能够达到可</w:t>
            </w:r>
            <w:r>
              <w:rPr>
                <w:spacing w:val="-3"/>
              </w:rPr>
              <w:t>行的末端处理</w:t>
            </w:r>
            <w:r>
              <w:t xml:space="preserve"> </w:t>
            </w:r>
            <w:r>
              <w:rPr>
                <w:spacing w:val="-1"/>
              </w:rPr>
              <w:t>要求。本项目布袋除尘器技术参数见下表。</w:t>
            </w:r>
          </w:p>
          <w:p w14:paraId="1F8A2D56">
            <w:pPr>
              <w:spacing w:before="113" w:line="226" w:lineRule="auto"/>
              <w:ind w:left="2891"/>
              <w:rPr>
                <w:rFonts w:ascii="黑体" w:hAnsi="黑体" w:eastAsia="黑体" w:cs="黑体"/>
                <w:sz w:val="20"/>
                <w:szCs w:val="20"/>
              </w:rPr>
            </w:pPr>
            <w:r>
              <w:rPr>
                <w:rFonts w:ascii="黑体" w:hAnsi="黑体" w:eastAsia="黑体" w:cs="黑体"/>
                <w:spacing w:val="5"/>
                <w:sz w:val="20"/>
                <w:szCs w:val="20"/>
              </w:rPr>
              <w:t>表</w:t>
            </w:r>
            <w:r>
              <w:rPr>
                <w:rFonts w:ascii="黑体" w:hAnsi="黑体" w:eastAsia="黑体" w:cs="黑体"/>
                <w:spacing w:val="-37"/>
                <w:sz w:val="20"/>
                <w:szCs w:val="20"/>
              </w:rPr>
              <w:t xml:space="preserve"> </w:t>
            </w:r>
            <w:r>
              <w:rPr>
                <w:rFonts w:ascii="黑体" w:hAnsi="黑体" w:eastAsia="黑体" w:cs="黑体"/>
                <w:spacing w:val="5"/>
                <w:sz w:val="20"/>
                <w:szCs w:val="20"/>
              </w:rPr>
              <w:t>4.1-9</w:t>
            </w:r>
            <w:r>
              <w:rPr>
                <w:rFonts w:ascii="黑体" w:hAnsi="黑体" w:eastAsia="黑体" w:cs="黑体"/>
                <w:spacing w:val="15"/>
                <w:sz w:val="20"/>
                <w:szCs w:val="20"/>
              </w:rPr>
              <w:t xml:space="preserve">  </w:t>
            </w:r>
            <w:r>
              <w:rPr>
                <w:rFonts w:ascii="黑体" w:hAnsi="黑体" w:eastAsia="黑体" w:cs="黑体"/>
                <w:spacing w:val="5"/>
                <w:sz w:val="20"/>
                <w:szCs w:val="20"/>
              </w:rPr>
              <w:t>除尘器技术参数表</w:t>
            </w:r>
          </w:p>
          <w:tbl>
            <w:tblPr>
              <w:tblStyle w:val="5"/>
              <w:tblW w:w="8351" w:type="dxa"/>
              <w:tblInd w:w="101"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1034"/>
              <w:gridCol w:w="712"/>
              <w:gridCol w:w="832"/>
              <w:gridCol w:w="775"/>
              <w:gridCol w:w="856"/>
              <w:gridCol w:w="811"/>
              <w:gridCol w:w="928"/>
              <w:gridCol w:w="840"/>
              <w:gridCol w:w="652"/>
              <w:gridCol w:w="911"/>
            </w:tblGrid>
            <w:tr w14:paraId="2BF5961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53" w:hRule="atLeast"/>
              </w:trPr>
              <w:tc>
                <w:tcPr>
                  <w:tcW w:w="1034" w:type="dxa"/>
                  <w:vMerge w:val="restart"/>
                  <w:tcBorders>
                    <w:bottom w:val="nil"/>
                  </w:tcBorders>
                  <w:vAlign w:val="top"/>
                </w:tcPr>
                <w:p w14:paraId="4F8F7722">
                  <w:pPr>
                    <w:spacing w:line="249" w:lineRule="auto"/>
                    <w:rPr>
                      <w:rFonts w:ascii="Arial"/>
                      <w:sz w:val="21"/>
                    </w:rPr>
                  </w:pPr>
                </w:p>
                <w:p w14:paraId="06D1CE58">
                  <w:pPr>
                    <w:spacing w:line="249" w:lineRule="auto"/>
                    <w:rPr>
                      <w:rFonts w:ascii="Arial"/>
                      <w:sz w:val="21"/>
                    </w:rPr>
                  </w:pPr>
                </w:p>
                <w:p w14:paraId="16F2B764">
                  <w:pPr>
                    <w:pStyle w:val="6"/>
                    <w:spacing w:before="65" w:line="230" w:lineRule="auto"/>
                    <w:ind w:left="312"/>
                    <w:rPr>
                      <w:sz w:val="20"/>
                      <w:szCs w:val="20"/>
                    </w:rPr>
                  </w:pPr>
                  <w:r>
                    <w:rPr>
                      <w:spacing w:val="3"/>
                      <w:sz w:val="20"/>
                      <w:szCs w:val="20"/>
                    </w:rPr>
                    <w:t>工序</w:t>
                  </w:r>
                </w:p>
              </w:tc>
              <w:tc>
                <w:tcPr>
                  <w:tcW w:w="712" w:type="dxa"/>
                  <w:vMerge w:val="restart"/>
                  <w:tcBorders>
                    <w:bottom w:val="nil"/>
                  </w:tcBorders>
                  <w:vAlign w:val="top"/>
                </w:tcPr>
                <w:p w14:paraId="09A3C122">
                  <w:pPr>
                    <w:spacing w:line="363" w:lineRule="auto"/>
                    <w:rPr>
                      <w:rFonts w:ascii="Arial"/>
                      <w:sz w:val="21"/>
                    </w:rPr>
                  </w:pPr>
                </w:p>
                <w:p w14:paraId="6C15B23D">
                  <w:pPr>
                    <w:pStyle w:val="6"/>
                    <w:spacing w:before="65" w:line="241" w:lineRule="auto"/>
                    <w:ind w:left="150" w:right="147" w:hanging="1"/>
                    <w:rPr>
                      <w:sz w:val="20"/>
                      <w:szCs w:val="20"/>
                    </w:rPr>
                  </w:pPr>
                  <w:r>
                    <w:rPr>
                      <w:spacing w:val="5"/>
                      <w:sz w:val="20"/>
                      <w:szCs w:val="20"/>
                    </w:rPr>
                    <w:t>封闭</w:t>
                  </w:r>
                  <w:r>
                    <w:rPr>
                      <w:sz w:val="20"/>
                      <w:szCs w:val="20"/>
                    </w:rPr>
                    <w:t xml:space="preserve"> </w:t>
                  </w:r>
                  <w:r>
                    <w:rPr>
                      <w:spacing w:val="4"/>
                      <w:sz w:val="20"/>
                      <w:szCs w:val="20"/>
                    </w:rPr>
                    <w:t>方式</w:t>
                  </w:r>
                </w:p>
              </w:tc>
              <w:tc>
                <w:tcPr>
                  <w:tcW w:w="5042" w:type="dxa"/>
                  <w:gridSpan w:val="6"/>
                  <w:vAlign w:val="top"/>
                </w:tcPr>
                <w:p w14:paraId="75D393A6">
                  <w:pPr>
                    <w:pStyle w:val="6"/>
                    <w:spacing w:before="168" w:line="228" w:lineRule="auto"/>
                    <w:ind w:left="2013"/>
                    <w:rPr>
                      <w:sz w:val="20"/>
                      <w:szCs w:val="20"/>
                    </w:rPr>
                  </w:pPr>
                  <w:r>
                    <w:rPr>
                      <w:spacing w:val="5"/>
                      <w:sz w:val="20"/>
                      <w:szCs w:val="20"/>
                    </w:rPr>
                    <w:t>除尘器参数</w:t>
                  </w:r>
                </w:p>
              </w:tc>
              <w:tc>
                <w:tcPr>
                  <w:tcW w:w="652" w:type="dxa"/>
                  <w:vAlign w:val="top"/>
                </w:tcPr>
                <w:p w14:paraId="36C1BF53">
                  <w:pPr>
                    <w:pStyle w:val="6"/>
                    <w:spacing w:before="33" w:line="235" w:lineRule="auto"/>
                    <w:ind w:left="123" w:right="114"/>
                    <w:rPr>
                      <w:sz w:val="20"/>
                      <w:szCs w:val="20"/>
                    </w:rPr>
                  </w:pPr>
                  <w:r>
                    <w:rPr>
                      <w:spacing w:val="4"/>
                      <w:sz w:val="20"/>
                      <w:szCs w:val="20"/>
                    </w:rPr>
                    <w:t>烟气</w:t>
                  </w:r>
                  <w:r>
                    <w:rPr>
                      <w:sz w:val="20"/>
                      <w:szCs w:val="20"/>
                    </w:rPr>
                    <w:t xml:space="preserve"> </w:t>
                  </w:r>
                  <w:r>
                    <w:rPr>
                      <w:spacing w:val="3"/>
                      <w:sz w:val="20"/>
                      <w:szCs w:val="20"/>
                    </w:rPr>
                    <w:t>温度</w:t>
                  </w:r>
                </w:p>
              </w:tc>
              <w:tc>
                <w:tcPr>
                  <w:tcW w:w="911" w:type="dxa"/>
                  <w:vAlign w:val="top"/>
                </w:tcPr>
                <w:p w14:paraId="318E0B13">
                  <w:pPr>
                    <w:pStyle w:val="6"/>
                    <w:spacing w:before="33" w:line="235" w:lineRule="auto"/>
                    <w:ind w:left="251" w:right="140" w:hanging="107"/>
                    <w:rPr>
                      <w:sz w:val="20"/>
                      <w:szCs w:val="20"/>
                    </w:rPr>
                  </w:pPr>
                  <w:r>
                    <w:rPr>
                      <w:spacing w:val="6"/>
                      <w:sz w:val="20"/>
                      <w:szCs w:val="20"/>
                    </w:rPr>
                    <w:t>排气筒</w:t>
                  </w:r>
                  <w:r>
                    <w:rPr>
                      <w:spacing w:val="1"/>
                      <w:sz w:val="20"/>
                      <w:szCs w:val="20"/>
                    </w:rPr>
                    <w:t xml:space="preserve"> </w:t>
                  </w:r>
                  <w:r>
                    <w:rPr>
                      <w:spacing w:val="3"/>
                      <w:sz w:val="20"/>
                      <w:szCs w:val="20"/>
                    </w:rPr>
                    <w:t>参数</w:t>
                  </w:r>
                </w:p>
              </w:tc>
            </w:tr>
            <w:tr w14:paraId="7D0FC97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91" w:hRule="atLeast"/>
              </w:trPr>
              <w:tc>
                <w:tcPr>
                  <w:tcW w:w="1034" w:type="dxa"/>
                  <w:vMerge w:val="continue"/>
                  <w:tcBorders>
                    <w:top w:val="nil"/>
                  </w:tcBorders>
                  <w:vAlign w:val="top"/>
                </w:tcPr>
                <w:p w14:paraId="7BB095F0">
                  <w:pPr>
                    <w:rPr>
                      <w:rFonts w:ascii="Arial"/>
                      <w:sz w:val="21"/>
                    </w:rPr>
                  </w:pPr>
                </w:p>
              </w:tc>
              <w:tc>
                <w:tcPr>
                  <w:tcW w:w="712" w:type="dxa"/>
                  <w:vMerge w:val="continue"/>
                  <w:tcBorders>
                    <w:top w:val="nil"/>
                  </w:tcBorders>
                  <w:vAlign w:val="top"/>
                </w:tcPr>
                <w:p w14:paraId="78360776">
                  <w:pPr>
                    <w:rPr>
                      <w:rFonts w:ascii="Arial"/>
                      <w:sz w:val="21"/>
                    </w:rPr>
                  </w:pPr>
                </w:p>
              </w:tc>
              <w:tc>
                <w:tcPr>
                  <w:tcW w:w="832" w:type="dxa"/>
                  <w:vAlign w:val="top"/>
                </w:tcPr>
                <w:p w14:paraId="6D67E266">
                  <w:pPr>
                    <w:pStyle w:val="6"/>
                    <w:spacing w:before="166" w:line="265" w:lineRule="auto"/>
                    <w:ind w:left="215" w:right="206" w:hanging="4"/>
                    <w:rPr>
                      <w:rFonts w:ascii="Times New Roman" w:hAnsi="Times New Roman" w:eastAsia="Times New Roman" w:cs="Times New Roman"/>
                      <w:sz w:val="20"/>
                      <w:szCs w:val="20"/>
                    </w:rPr>
                  </w:pPr>
                  <w:r>
                    <w:rPr>
                      <w:spacing w:val="4"/>
                      <w:sz w:val="20"/>
                      <w:szCs w:val="20"/>
                    </w:rPr>
                    <w:t>风量</w:t>
                  </w:r>
                  <w:r>
                    <w:rPr>
                      <w:sz w:val="20"/>
                      <w:szCs w:val="20"/>
                    </w:rPr>
                    <w:t xml:space="preserve"> </w:t>
                  </w:r>
                  <w:r>
                    <w:rPr>
                      <w:rFonts w:ascii="Times New Roman" w:hAnsi="Times New Roman" w:eastAsia="Times New Roman" w:cs="Times New Roman"/>
                      <w:spacing w:val="3"/>
                      <w:sz w:val="20"/>
                      <w:szCs w:val="20"/>
                    </w:rPr>
                    <w:t>m</w:t>
                  </w:r>
                  <w:r>
                    <w:rPr>
                      <w:rFonts w:ascii="Times New Roman" w:hAnsi="Times New Roman" w:eastAsia="Times New Roman" w:cs="Times New Roman"/>
                      <w:spacing w:val="3"/>
                      <w:position w:val="6"/>
                      <w:sz w:val="13"/>
                      <w:szCs w:val="13"/>
                    </w:rPr>
                    <w:t>3</w:t>
                  </w:r>
                  <w:r>
                    <w:rPr>
                      <w:rFonts w:ascii="Times New Roman" w:hAnsi="Times New Roman" w:eastAsia="Times New Roman" w:cs="Times New Roman"/>
                      <w:spacing w:val="3"/>
                      <w:sz w:val="20"/>
                      <w:szCs w:val="20"/>
                    </w:rPr>
                    <w:t>/h</w:t>
                  </w:r>
                </w:p>
              </w:tc>
              <w:tc>
                <w:tcPr>
                  <w:tcW w:w="775" w:type="dxa"/>
                  <w:vAlign w:val="top"/>
                </w:tcPr>
                <w:p w14:paraId="7B61E15B">
                  <w:pPr>
                    <w:pStyle w:val="6"/>
                    <w:spacing w:before="31"/>
                    <w:ind w:left="181" w:right="177"/>
                    <w:jc w:val="both"/>
                    <w:rPr>
                      <w:rFonts w:ascii="Times New Roman" w:hAnsi="Times New Roman" w:eastAsia="Times New Roman" w:cs="Times New Roman"/>
                      <w:sz w:val="13"/>
                      <w:szCs w:val="13"/>
                    </w:rPr>
                  </w:pPr>
                  <w:r>
                    <w:rPr>
                      <w:spacing w:val="4"/>
                      <w:sz w:val="20"/>
                      <w:szCs w:val="20"/>
                    </w:rPr>
                    <w:t>过滤</w:t>
                  </w:r>
                  <w:r>
                    <w:rPr>
                      <w:sz w:val="20"/>
                      <w:szCs w:val="20"/>
                    </w:rPr>
                    <w:t xml:space="preserve"> </w:t>
                  </w:r>
                  <w:r>
                    <w:rPr>
                      <w:spacing w:val="5"/>
                      <w:sz w:val="20"/>
                      <w:szCs w:val="20"/>
                    </w:rPr>
                    <w:t>面积</w:t>
                  </w:r>
                  <w:r>
                    <w:rPr>
                      <w:sz w:val="20"/>
                      <w:szCs w:val="20"/>
                    </w:rPr>
                    <w:t xml:space="preserve"> </w:t>
                  </w:r>
                  <w:r>
                    <w:rPr>
                      <w:rFonts w:ascii="Times New Roman" w:hAnsi="Times New Roman" w:eastAsia="Times New Roman" w:cs="Times New Roman"/>
                      <w:spacing w:val="6"/>
                      <w:w w:val="139"/>
                      <w:position w:val="-3"/>
                      <w:sz w:val="20"/>
                      <w:szCs w:val="20"/>
                    </w:rPr>
                    <w:t>m</w:t>
                  </w:r>
                  <w:r>
                    <w:rPr>
                      <w:rFonts w:ascii="Times New Roman" w:hAnsi="Times New Roman" w:eastAsia="Times New Roman" w:cs="Times New Roman"/>
                      <w:spacing w:val="6"/>
                      <w:w w:val="139"/>
                      <w:position w:val="3"/>
                      <w:sz w:val="13"/>
                      <w:szCs w:val="13"/>
                    </w:rPr>
                    <w:t>2</w:t>
                  </w:r>
                </w:p>
              </w:tc>
              <w:tc>
                <w:tcPr>
                  <w:tcW w:w="856" w:type="dxa"/>
                  <w:vAlign w:val="top"/>
                </w:tcPr>
                <w:p w14:paraId="159E8A7F">
                  <w:pPr>
                    <w:pStyle w:val="6"/>
                    <w:spacing w:before="29" w:line="230" w:lineRule="auto"/>
                    <w:ind w:left="351" w:right="112" w:hanging="233"/>
                    <w:rPr>
                      <w:sz w:val="20"/>
                      <w:szCs w:val="20"/>
                    </w:rPr>
                  </w:pPr>
                  <w:r>
                    <w:rPr>
                      <w:spacing w:val="6"/>
                      <w:sz w:val="20"/>
                      <w:szCs w:val="20"/>
                    </w:rPr>
                    <w:t>过滤风</w:t>
                  </w:r>
                  <w:r>
                    <w:rPr>
                      <w:spacing w:val="1"/>
                      <w:sz w:val="20"/>
                      <w:szCs w:val="20"/>
                    </w:rPr>
                    <w:t xml:space="preserve"> 速</w:t>
                  </w:r>
                </w:p>
                <w:p w14:paraId="7821C5C2">
                  <w:pPr>
                    <w:spacing w:line="253" w:lineRule="exact"/>
                    <w:ind w:left="152"/>
                    <w:rPr>
                      <w:rFonts w:ascii="Times New Roman" w:hAnsi="Times New Roman" w:eastAsia="Times New Roman" w:cs="Times New Roman"/>
                      <w:sz w:val="20"/>
                      <w:szCs w:val="20"/>
                    </w:rPr>
                  </w:pPr>
                  <w:r>
                    <w:rPr>
                      <w:rFonts w:ascii="Times New Roman" w:hAnsi="Times New Roman" w:eastAsia="Times New Roman" w:cs="Times New Roman"/>
                      <w:spacing w:val="11"/>
                      <w:position w:val="1"/>
                      <w:sz w:val="20"/>
                      <w:szCs w:val="20"/>
                    </w:rPr>
                    <w:t>m/</w:t>
                  </w:r>
                  <w:r>
                    <w:rPr>
                      <w:rFonts w:ascii="Times New Roman" w:hAnsi="Times New Roman" w:eastAsia="Times New Roman" w:cs="Times New Roman"/>
                      <w:position w:val="1"/>
                      <w:sz w:val="20"/>
                      <w:szCs w:val="20"/>
                    </w:rPr>
                    <w:t>min</w:t>
                  </w:r>
                </w:p>
              </w:tc>
              <w:tc>
                <w:tcPr>
                  <w:tcW w:w="811" w:type="dxa"/>
                  <w:vAlign w:val="top"/>
                </w:tcPr>
                <w:p w14:paraId="5DE156E5">
                  <w:pPr>
                    <w:pStyle w:val="6"/>
                    <w:spacing w:before="286" w:line="228" w:lineRule="auto"/>
                    <w:ind w:left="200"/>
                    <w:rPr>
                      <w:sz w:val="20"/>
                      <w:szCs w:val="20"/>
                    </w:rPr>
                  </w:pPr>
                  <w:r>
                    <w:rPr>
                      <w:spacing w:val="4"/>
                      <w:sz w:val="20"/>
                      <w:szCs w:val="20"/>
                    </w:rPr>
                    <w:t>材质</w:t>
                  </w:r>
                </w:p>
              </w:tc>
              <w:tc>
                <w:tcPr>
                  <w:tcW w:w="928" w:type="dxa"/>
                  <w:vAlign w:val="top"/>
                </w:tcPr>
                <w:p w14:paraId="4F7F86AE">
                  <w:pPr>
                    <w:pStyle w:val="6"/>
                    <w:spacing w:before="31"/>
                    <w:ind w:left="155" w:right="146" w:firstLine="17"/>
                    <w:jc w:val="both"/>
                    <w:rPr>
                      <w:rFonts w:ascii="Times New Roman" w:hAnsi="Times New Roman" w:eastAsia="Times New Roman" w:cs="Times New Roman"/>
                      <w:sz w:val="13"/>
                      <w:szCs w:val="13"/>
                    </w:rPr>
                  </w:pPr>
                  <w:r>
                    <w:rPr>
                      <w:sz w:val="20"/>
                      <w:szCs w:val="20"/>
                    </w:rPr>
                    <w:t>出口控</w:t>
                  </w:r>
                  <w:r>
                    <w:rPr>
                      <w:spacing w:val="1"/>
                      <w:sz w:val="20"/>
                      <w:szCs w:val="20"/>
                    </w:rPr>
                    <w:t xml:space="preserve"> </w:t>
                  </w:r>
                  <w:r>
                    <w:rPr>
                      <w:spacing w:val="6"/>
                      <w:sz w:val="20"/>
                      <w:szCs w:val="20"/>
                    </w:rPr>
                    <w:t>制浓度</w:t>
                  </w:r>
                  <w:r>
                    <w:rPr>
                      <w:spacing w:val="1"/>
                      <w:sz w:val="20"/>
                      <w:szCs w:val="20"/>
                    </w:rPr>
                    <w:t xml:space="preserve"> </w:t>
                  </w:r>
                  <w:r>
                    <w:rPr>
                      <w:rFonts w:ascii="Times New Roman" w:hAnsi="Times New Roman" w:eastAsia="Times New Roman" w:cs="Times New Roman"/>
                      <w:sz w:val="20"/>
                      <w:szCs w:val="20"/>
                    </w:rPr>
                    <w:t>mg</w:t>
                  </w:r>
                  <w:r>
                    <w:rPr>
                      <w:rFonts w:ascii="Times New Roman" w:hAnsi="Times New Roman" w:eastAsia="Times New Roman" w:cs="Times New Roman"/>
                      <w:spacing w:val="17"/>
                      <w:sz w:val="20"/>
                      <w:szCs w:val="20"/>
                    </w:rPr>
                    <w:t>/m</w:t>
                  </w:r>
                  <w:r>
                    <w:rPr>
                      <w:rFonts w:ascii="Times New Roman" w:hAnsi="Times New Roman" w:eastAsia="Times New Roman" w:cs="Times New Roman"/>
                      <w:spacing w:val="17"/>
                      <w:position w:val="6"/>
                      <w:sz w:val="13"/>
                      <w:szCs w:val="13"/>
                    </w:rPr>
                    <w:t>3</w:t>
                  </w:r>
                </w:p>
              </w:tc>
              <w:tc>
                <w:tcPr>
                  <w:tcW w:w="840" w:type="dxa"/>
                  <w:vAlign w:val="top"/>
                </w:tcPr>
                <w:p w14:paraId="7AC7C404">
                  <w:pPr>
                    <w:pStyle w:val="6"/>
                    <w:spacing w:before="150" w:line="255" w:lineRule="auto"/>
                    <w:ind w:left="132" w:right="121" w:firstLine="96"/>
                    <w:rPr>
                      <w:rFonts w:ascii="Times New Roman" w:hAnsi="Times New Roman" w:eastAsia="Times New Roman" w:cs="Times New Roman"/>
                      <w:sz w:val="20"/>
                      <w:szCs w:val="20"/>
                    </w:rPr>
                  </w:pPr>
                  <w:r>
                    <w:rPr>
                      <w:spacing w:val="-2"/>
                      <w:sz w:val="20"/>
                      <w:szCs w:val="20"/>
                    </w:rPr>
                    <w:t>除尘</w:t>
                  </w:r>
                  <w:r>
                    <w:rPr>
                      <w:sz w:val="20"/>
                      <w:szCs w:val="20"/>
                    </w:rPr>
                    <w:t xml:space="preserve">  </w:t>
                  </w:r>
                  <w:r>
                    <w:rPr>
                      <w:spacing w:val="4"/>
                      <w:sz w:val="20"/>
                      <w:szCs w:val="20"/>
                    </w:rPr>
                    <w:t>效率</w:t>
                  </w:r>
                  <w:r>
                    <w:rPr>
                      <w:rFonts w:ascii="Times New Roman" w:hAnsi="Times New Roman" w:eastAsia="Times New Roman" w:cs="Times New Roman"/>
                      <w:spacing w:val="4"/>
                      <w:sz w:val="20"/>
                      <w:szCs w:val="20"/>
                    </w:rPr>
                    <w:t>%</w:t>
                  </w:r>
                </w:p>
              </w:tc>
              <w:tc>
                <w:tcPr>
                  <w:tcW w:w="652" w:type="dxa"/>
                  <w:vAlign w:val="top"/>
                </w:tcPr>
                <w:p w14:paraId="7F3CAF8A">
                  <w:pPr>
                    <w:pStyle w:val="6"/>
                    <w:spacing w:before="287" w:line="267" w:lineRule="exact"/>
                    <w:ind w:left="241"/>
                    <w:rPr>
                      <w:sz w:val="20"/>
                      <w:szCs w:val="20"/>
                    </w:rPr>
                  </w:pPr>
                  <w:r>
                    <w:rPr>
                      <w:position w:val="1"/>
                      <w:sz w:val="20"/>
                      <w:szCs w:val="20"/>
                    </w:rPr>
                    <w:t>℃</w:t>
                  </w:r>
                </w:p>
              </w:tc>
              <w:tc>
                <w:tcPr>
                  <w:tcW w:w="911" w:type="dxa"/>
                  <w:vAlign w:val="top"/>
                </w:tcPr>
                <w:p w14:paraId="2EBFA28D">
                  <w:pPr>
                    <w:pStyle w:val="6"/>
                    <w:spacing w:before="189" w:line="248" w:lineRule="auto"/>
                    <w:ind w:left="178" w:right="182" w:firstLine="64"/>
                    <w:rPr>
                      <w:sz w:val="20"/>
                      <w:szCs w:val="20"/>
                    </w:rPr>
                  </w:pPr>
                  <w:r>
                    <w:rPr>
                      <w:rFonts w:ascii="Times New Roman" w:hAnsi="Times New Roman" w:eastAsia="Times New Roman" w:cs="Times New Roman"/>
                      <w:spacing w:val="4"/>
                      <w:sz w:val="20"/>
                      <w:szCs w:val="20"/>
                    </w:rPr>
                    <w:t>H×Φ</w:t>
                  </w:r>
                  <w:r>
                    <w:rPr>
                      <w:rFonts w:ascii="Times New Roman" w:hAnsi="Times New Roman" w:eastAsia="Times New Roman" w:cs="Times New Roman"/>
                      <w:sz w:val="20"/>
                      <w:szCs w:val="20"/>
                    </w:rPr>
                    <w:t xml:space="preserve">  </w:t>
                  </w:r>
                  <w:r>
                    <w:rPr>
                      <w:spacing w:val="-4"/>
                      <w:sz w:val="20"/>
                      <w:szCs w:val="20"/>
                    </w:rPr>
                    <w:t>（</w:t>
                  </w:r>
                  <w:r>
                    <w:rPr>
                      <w:rFonts w:ascii="Times New Roman" w:hAnsi="Times New Roman" w:eastAsia="Times New Roman" w:cs="Times New Roman"/>
                      <w:spacing w:val="-4"/>
                      <w:sz w:val="20"/>
                      <w:szCs w:val="20"/>
                    </w:rPr>
                    <w:t>m</w:t>
                  </w:r>
                  <w:r>
                    <w:rPr>
                      <w:spacing w:val="-4"/>
                      <w:sz w:val="20"/>
                      <w:szCs w:val="20"/>
                    </w:rPr>
                    <w:t>）</w:t>
                  </w:r>
                </w:p>
              </w:tc>
            </w:tr>
            <w:tr w14:paraId="232D05F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48" w:hRule="atLeast"/>
              </w:trPr>
              <w:tc>
                <w:tcPr>
                  <w:tcW w:w="1034" w:type="dxa"/>
                  <w:vAlign w:val="top"/>
                </w:tcPr>
                <w:p w14:paraId="0D5761A8">
                  <w:pPr>
                    <w:pStyle w:val="6"/>
                    <w:spacing w:before="30" w:line="234" w:lineRule="auto"/>
                    <w:ind w:left="416" w:right="201" w:hanging="207"/>
                    <w:rPr>
                      <w:sz w:val="20"/>
                      <w:szCs w:val="20"/>
                    </w:rPr>
                  </w:pPr>
                  <w:r>
                    <w:rPr>
                      <w:spacing w:val="6"/>
                      <w:sz w:val="20"/>
                      <w:szCs w:val="20"/>
                    </w:rPr>
                    <w:t>水泥储</w:t>
                  </w:r>
                  <w:r>
                    <w:rPr>
                      <w:sz w:val="20"/>
                      <w:szCs w:val="20"/>
                    </w:rPr>
                    <w:t xml:space="preserve"> 罐</w:t>
                  </w:r>
                </w:p>
              </w:tc>
              <w:tc>
                <w:tcPr>
                  <w:tcW w:w="712" w:type="dxa"/>
                  <w:vAlign w:val="top"/>
                </w:tcPr>
                <w:p w14:paraId="4BB1DEE2">
                  <w:pPr>
                    <w:pStyle w:val="6"/>
                    <w:spacing w:before="165" w:line="231" w:lineRule="auto"/>
                    <w:ind w:left="149"/>
                    <w:rPr>
                      <w:sz w:val="20"/>
                      <w:szCs w:val="20"/>
                    </w:rPr>
                  </w:pPr>
                  <w:r>
                    <w:rPr>
                      <w:spacing w:val="5"/>
                      <w:sz w:val="20"/>
                      <w:szCs w:val="20"/>
                    </w:rPr>
                    <w:t>封闭</w:t>
                  </w:r>
                </w:p>
              </w:tc>
              <w:tc>
                <w:tcPr>
                  <w:tcW w:w="832" w:type="dxa"/>
                  <w:vAlign w:val="top"/>
                </w:tcPr>
                <w:p w14:paraId="5A420225">
                  <w:pPr>
                    <w:spacing w:before="201" w:line="195" w:lineRule="auto"/>
                    <w:ind w:left="227"/>
                    <w:rPr>
                      <w:rFonts w:ascii="Times New Roman" w:hAnsi="Times New Roman" w:eastAsia="Times New Roman" w:cs="Times New Roman"/>
                      <w:sz w:val="20"/>
                      <w:szCs w:val="20"/>
                    </w:rPr>
                  </w:pPr>
                  <w:r>
                    <w:rPr>
                      <w:rFonts w:ascii="Times New Roman" w:hAnsi="Times New Roman" w:eastAsia="Times New Roman" w:cs="Times New Roman"/>
                      <w:spacing w:val="-1"/>
                      <w:sz w:val="20"/>
                      <w:szCs w:val="20"/>
                    </w:rPr>
                    <w:t>1000</w:t>
                  </w:r>
                </w:p>
              </w:tc>
              <w:tc>
                <w:tcPr>
                  <w:tcW w:w="775" w:type="dxa"/>
                  <w:vAlign w:val="top"/>
                </w:tcPr>
                <w:p w14:paraId="594BE8F1">
                  <w:pPr>
                    <w:spacing w:before="201" w:line="195" w:lineRule="auto"/>
                    <w:ind w:left="202"/>
                    <w:rPr>
                      <w:rFonts w:ascii="Times New Roman" w:hAnsi="Times New Roman" w:eastAsia="Times New Roman" w:cs="Times New Roman"/>
                      <w:sz w:val="20"/>
                      <w:szCs w:val="20"/>
                    </w:rPr>
                  </w:pPr>
                  <w:r>
                    <w:rPr>
                      <w:rFonts w:ascii="Times New Roman" w:hAnsi="Times New Roman" w:eastAsia="Times New Roman" w:cs="Times New Roman"/>
                      <w:spacing w:val="3"/>
                      <w:sz w:val="20"/>
                      <w:szCs w:val="20"/>
                    </w:rPr>
                    <w:t>27.8</w:t>
                  </w:r>
                </w:p>
              </w:tc>
              <w:tc>
                <w:tcPr>
                  <w:tcW w:w="856" w:type="dxa"/>
                  <w:vAlign w:val="top"/>
                </w:tcPr>
                <w:p w14:paraId="69C672DA">
                  <w:pPr>
                    <w:pStyle w:val="6"/>
                    <w:spacing w:before="165" w:line="265" w:lineRule="exact"/>
                    <w:ind w:left="212"/>
                    <w:rPr>
                      <w:rFonts w:ascii="Times New Roman" w:hAnsi="Times New Roman" w:eastAsia="Times New Roman" w:cs="Times New Roman"/>
                      <w:sz w:val="20"/>
                      <w:szCs w:val="20"/>
                    </w:rPr>
                  </w:pPr>
                  <w:r>
                    <w:rPr>
                      <w:spacing w:val="-1"/>
                      <w:position w:val="1"/>
                      <w:sz w:val="20"/>
                      <w:szCs w:val="20"/>
                    </w:rPr>
                    <w:t>＜</w:t>
                  </w:r>
                  <w:r>
                    <w:rPr>
                      <w:rFonts w:ascii="Times New Roman" w:hAnsi="Times New Roman" w:eastAsia="Times New Roman" w:cs="Times New Roman"/>
                      <w:spacing w:val="-1"/>
                      <w:position w:val="1"/>
                      <w:sz w:val="20"/>
                      <w:szCs w:val="20"/>
                    </w:rPr>
                    <w:t>0.6</w:t>
                  </w:r>
                </w:p>
              </w:tc>
              <w:tc>
                <w:tcPr>
                  <w:tcW w:w="811" w:type="dxa"/>
                  <w:vAlign w:val="top"/>
                </w:tcPr>
                <w:p w14:paraId="651AAE74">
                  <w:pPr>
                    <w:pStyle w:val="6"/>
                    <w:spacing w:before="30" w:line="234" w:lineRule="auto"/>
                    <w:ind w:left="200" w:right="104" w:hanging="91"/>
                    <w:rPr>
                      <w:sz w:val="20"/>
                      <w:szCs w:val="20"/>
                    </w:rPr>
                  </w:pPr>
                  <w:r>
                    <w:rPr>
                      <w:rFonts w:ascii="Times New Roman" w:hAnsi="Times New Roman" w:eastAsia="Times New Roman" w:cs="Times New Roman"/>
                      <w:sz w:val="20"/>
                      <w:szCs w:val="20"/>
                    </w:rPr>
                    <w:t>PPS</w:t>
                  </w:r>
                  <w:r>
                    <w:rPr>
                      <w:rFonts w:ascii="Times New Roman" w:hAnsi="Times New Roman" w:eastAsia="Times New Roman" w:cs="Times New Roman"/>
                      <w:spacing w:val="4"/>
                      <w:sz w:val="20"/>
                      <w:szCs w:val="20"/>
                    </w:rPr>
                    <w:t xml:space="preserve"> </w:t>
                  </w:r>
                  <w:r>
                    <w:rPr>
                      <w:spacing w:val="4"/>
                      <w:sz w:val="20"/>
                      <w:szCs w:val="20"/>
                    </w:rPr>
                    <w:t>复</w:t>
                  </w:r>
                  <w:r>
                    <w:rPr>
                      <w:sz w:val="20"/>
                      <w:szCs w:val="20"/>
                    </w:rPr>
                    <w:t xml:space="preserve"> </w:t>
                  </w:r>
                  <w:r>
                    <w:rPr>
                      <w:spacing w:val="4"/>
                      <w:sz w:val="20"/>
                      <w:szCs w:val="20"/>
                    </w:rPr>
                    <w:t>合膜</w:t>
                  </w:r>
                </w:p>
              </w:tc>
              <w:tc>
                <w:tcPr>
                  <w:tcW w:w="928" w:type="dxa"/>
                  <w:vAlign w:val="top"/>
                </w:tcPr>
                <w:p w14:paraId="4A5F8C5D">
                  <w:pPr>
                    <w:spacing w:before="201" w:line="195" w:lineRule="auto"/>
                    <w:ind w:left="300"/>
                    <w:rPr>
                      <w:rFonts w:ascii="Times New Roman" w:hAnsi="Times New Roman" w:eastAsia="Times New Roman" w:cs="Times New Roman"/>
                      <w:sz w:val="20"/>
                      <w:szCs w:val="20"/>
                    </w:rPr>
                  </w:pPr>
                  <w:r>
                    <w:rPr>
                      <w:rFonts w:ascii="Times New Roman" w:hAnsi="Times New Roman" w:eastAsia="Times New Roman" w:cs="Times New Roman"/>
                      <w:spacing w:val="4"/>
                      <w:sz w:val="20"/>
                      <w:szCs w:val="20"/>
                    </w:rPr>
                    <w:t>≤10</w:t>
                  </w:r>
                </w:p>
              </w:tc>
              <w:tc>
                <w:tcPr>
                  <w:tcW w:w="840" w:type="dxa"/>
                  <w:vAlign w:val="top"/>
                </w:tcPr>
                <w:p w14:paraId="4A8ECF2E">
                  <w:pPr>
                    <w:spacing w:before="201" w:line="195" w:lineRule="auto"/>
                    <w:ind w:left="255"/>
                    <w:rPr>
                      <w:rFonts w:ascii="Times New Roman" w:hAnsi="Times New Roman" w:eastAsia="Times New Roman" w:cs="Times New Roman"/>
                      <w:sz w:val="20"/>
                      <w:szCs w:val="20"/>
                    </w:rPr>
                  </w:pPr>
                  <w:r>
                    <w:rPr>
                      <w:rFonts w:ascii="Times New Roman" w:hAnsi="Times New Roman" w:eastAsia="Times New Roman" w:cs="Times New Roman"/>
                      <w:spacing w:val="4"/>
                      <w:sz w:val="20"/>
                      <w:szCs w:val="20"/>
                    </w:rPr>
                    <w:t>≥99</w:t>
                  </w:r>
                </w:p>
              </w:tc>
              <w:tc>
                <w:tcPr>
                  <w:tcW w:w="652" w:type="dxa"/>
                  <w:vAlign w:val="top"/>
                </w:tcPr>
                <w:p w14:paraId="4189F83B">
                  <w:pPr>
                    <w:spacing w:before="201" w:line="195" w:lineRule="auto"/>
                    <w:ind w:left="221"/>
                    <w:rPr>
                      <w:rFonts w:ascii="Times New Roman" w:hAnsi="Times New Roman" w:eastAsia="Times New Roman" w:cs="Times New Roman"/>
                      <w:sz w:val="20"/>
                      <w:szCs w:val="20"/>
                    </w:rPr>
                  </w:pPr>
                  <w:r>
                    <w:rPr>
                      <w:rFonts w:ascii="Times New Roman" w:hAnsi="Times New Roman" w:eastAsia="Times New Roman" w:cs="Times New Roman"/>
                      <w:spacing w:val="2"/>
                      <w:sz w:val="20"/>
                      <w:szCs w:val="20"/>
                    </w:rPr>
                    <w:t>25</w:t>
                  </w:r>
                </w:p>
              </w:tc>
              <w:tc>
                <w:tcPr>
                  <w:tcW w:w="911" w:type="dxa"/>
                  <w:vAlign w:val="top"/>
                </w:tcPr>
                <w:p w14:paraId="42616553">
                  <w:pPr>
                    <w:spacing w:before="201" w:line="195" w:lineRule="auto"/>
                    <w:ind w:left="180"/>
                    <w:rPr>
                      <w:rFonts w:ascii="Times New Roman" w:hAnsi="Times New Roman" w:eastAsia="Times New Roman" w:cs="Times New Roman"/>
                      <w:sz w:val="20"/>
                      <w:szCs w:val="20"/>
                    </w:rPr>
                  </w:pPr>
                  <w:r>
                    <w:rPr>
                      <w:rFonts w:ascii="Times New Roman" w:hAnsi="Times New Roman" w:eastAsia="Times New Roman" w:cs="Times New Roman"/>
                      <w:sz w:val="20"/>
                      <w:szCs w:val="20"/>
                    </w:rPr>
                    <w:t>15×0.2</w:t>
                  </w:r>
                </w:p>
              </w:tc>
            </w:tr>
            <w:tr w14:paraId="24C3529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822" w:hRule="atLeast"/>
              </w:trPr>
              <w:tc>
                <w:tcPr>
                  <w:tcW w:w="1034" w:type="dxa"/>
                  <w:vAlign w:val="top"/>
                </w:tcPr>
                <w:p w14:paraId="7575F447">
                  <w:pPr>
                    <w:pStyle w:val="6"/>
                    <w:spacing w:before="1" w:line="274" w:lineRule="exact"/>
                    <w:ind w:left="129"/>
                    <w:rPr>
                      <w:sz w:val="20"/>
                      <w:szCs w:val="20"/>
                    </w:rPr>
                  </w:pPr>
                  <w:r>
                    <w:rPr>
                      <w:rFonts w:ascii="Times New Roman" w:hAnsi="Times New Roman" w:eastAsia="Times New Roman" w:cs="Times New Roman"/>
                      <w:position w:val="1"/>
                      <w:sz w:val="20"/>
                      <w:szCs w:val="20"/>
                    </w:rPr>
                    <w:t>1#</w:t>
                  </w:r>
                  <w:r>
                    <w:rPr>
                      <w:position w:val="1"/>
                      <w:sz w:val="20"/>
                      <w:szCs w:val="20"/>
                    </w:rPr>
                    <w:t>投料、</w:t>
                  </w:r>
                </w:p>
                <w:p w14:paraId="462AD822">
                  <w:pPr>
                    <w:pStyle w:val="6"/>
                    <w:spacing w:before="28" w:line="228" w:lineRule="auto"/>
                    <w:ind w:left="112"/>
                    <w:rPr>
                      <w:sz w:val="20"/>
                      <w:szCs w:val="20"/>
                    </w:rPr>
                  </w:pPr>
                  <w:r>
                    <w:rPr>
                      <w:spacing w:val="1"/>
                      <w:sz w:val="20"/>
                      <w:szCs w:val="20"/>
                    </w:rPr>
                    <w:t>搅拌、包</w:t>
                  </w:r>
                </w:p>
                <w:p w14:paraId="06ED6D80">
                  <w:pPr>
                    <w:pStyle w:val="6"/>
                    <w:spacing w:before="25" w:line="217" w:lineRule="auto"/>
                    <w:ind w:left="415"/>
                    <w:rPr>
                      <w:sz w:val="20"/>
                      <w:szCs w:val="20"/>
                    </w:rPr>
                  </w:pPr>
                  <w:r>
                    <w:rPr>
                      <w:sz w:val="20"/>
                      <w:szCs w:val="20"/>
                    </w:rPr>
                    <w:t>装</w:t>
                  </w:r>
                </w:p>
              </w:tc>
              <w:tc>
                <w:tcPr>
                  <w:tcW w:w="712" w:type="dxa"/>
                  <w:vAlign w:val="top"/>
                </w:tcPr>
                <w:p w14:paraId="0B5530EC">
                  <w:pPr>
                    <w:pStyle w:val="6"/>
                    <w:spacing w:before="170" w:line="239" w:lineRule="auto"/>
                    <w:ind w:left="254" w:right="147" w:hanging="105"/>
                    <w:rPr>
                      <w:sz w:val="20"/>
                      <w:szCs w:val="20"/>
                    </w:rPr>
                  </w:pPr>
                  <w:r>
                    <w:rPr>
                      <w:spacing w:val="4"/>
                      <w:sz w:val="20"/>
                      <w:szCs w:val="20"/>
                    </w:rPr>
                    <w:t>集气</w:t>
                  </w:r>
                  <w:r>
                    <w:rPr>
                      <w:sz w:val="20"/>
                      <w:szCs w:val="20"/>
                    </w:rPr>
                    <w:t xml:space="preserve"> 罩</w:t>
                  </w:r>
                </w:p>
              </w:tc>
              <w:tc>
                <w:tcPr>
                  <w:tcW w:w="832" w:type="dxa"/>
                  <w:vAlign w:val="top"/>
                </w:tcPr>
                <w:p w14:paraId="3799CBF2">
                  <w:pPr>
                    <w:spacing w:line="280" w:lineRule="auto"/>
                    <w:rPr>
                      <w:rFonts w:ascii="Arial"/>
                      <w:sz w:val="21"/>
                    </w:rPr>
                  </w:pPr>
                </w:p>
                <w:p w14:paraId="5823EDDC">
                  <w:pPr>
                    <w:spacing w:before="57" w:line="195" w:lineRule="auto"/>
                    <w:ind w:left="215"/>
                    <w:rPr>
                      <w:rFonts w:ascii="Times New Roman" w:hAnsi="Times New Roman" w:eastAsia="Times New Roman" w:cs="Times New Roman"/>
                      <w:sz w:val="20"/>
                      <w:szCs w:val="20"/>
                    </w:rPr>
                  </w:pPr>
                  <w:r>
                    <w:rPr>
                      <w:rFonts w:ascii="Times New Roman" w:hAnsi="Times New Roman" w:eastAsia="Times New Roman" w:cs="Times New Roman"/>
                      <w:spacing w:val="2"/>
                      <w:sz w:val="20"/>
                      <w:szCs w:val="20"/>
                    </w:rPr>
                    <w:t>8000</w:t>
                  </w:r>
                </w:p>
              </w:tc>
              <w:tc>
                <w:tcPr>
                  <w:tcW w:w="775" w:type="dxa"/>
                  <w:vAlign w:val="top"/>
                </w:tcPr>
                <w:p w14:paraId="51B69E39">
                  <w:pPr>
                    <w:spacing w:line="280" w:lineRule="auto"/>
                    <w:rPr>
                      <w:rFonts w:ascii="Arial"/>
                      <w:sz w:val="21"/>
                    </w:rPr>
                  </w:pPr>
                </w:p>
                <w:p w14:paraId="35061730">
                  <w:pPr>
                    <w:spacing w:before="57" w:line="195" w:lineRule="auto"/>
                    <w:ind w:left="231"/>
                    <w:rPr>
                      <w:rFonts w:ascii="Times New Roman" w:hAnsi="Times New Roman" w:eastAsia="Times New Roman" w:cs="Times New Roman"/>
                      <w:sz w:val="20"/>
                      <w:szCs w:val="20"/>
                    </w:rPr>
                  </w:pPr>
                  <w:r>
                    <w:rPr>
                      <w:rFonts w:ascii="Times New Roman" w:hAnsi="Times New Roman" w:eastAsia="Times New Roman" w:cs="Times New Roman"/>
                      <w:spacing w:val="3"/>
                      <w:sz w:val="20"/>
                      <w:szCs w:val="20"/>
                    </w:rPr>
                    <w:t>222</w:t>
                  </w:r>
                </w:p>
              </w:tc>
              <w:tc>
                <w:tcPr>
                  <w:tcW w:w="856" w:type="dxa"/>
                  <w:vAlign w:val="top"/>
                </w:tcPr>
                <w:p w14:paraId="70F48A47">
                  <w:pPr>
                    <w:pStyle w:val="6"/>
                    <w:spacing w:before="303" w:line="265" w:lineRule="exact"/>
                    <w:ind w:left="212"/>
                    <w:rPr>
                      <w:rFonts w:ascii="Times New Roman" w:hAnsi="Times New Roman" w:eastAsia="Times New Roman" w:cs="Times New Roman"/>
                      <w:sz w:val="20"/>
                      <w:szCs w:val="20"/>
                    </w:rPr>
                  </w:pPr>
                  <w:r>
                    <w:rPr>
                      <w:spacing w:val="-1"/>
                      <w:position w:val="1"/>
                      <w:sz w:val="20"/>
                      <w:szCs w:val="20"/>
                    </w:rPr>
                    <w:t>＜</w:t>
                  </w:r>
                  <w:r>
                    <w:rPr>
                      <w:rFonts w:ascii="Times New Roman" w:hAnsi="Times New Roman" w:eastAsia="Times New Roman" w:cs="Times New Roman"/>
                      <w:spacing w:val="-1"/>
                      <w:position w:val="1"/>
                      <w:sz w:val="20"/>
                      <w:szCs w:val="20"/>
                    </w:rPr>
                    <w:t>0.6</w:t>
                  </w:r>
                </w:p>
              </w:tc>
              <w:tc>
                <w:tcPr>
                  <w:tcW w:w="811" w:type="dxa"/>
                  <w:vAlign w:val="top"/>
                </w:tcPr>
                <w:p w14:paraId="2EF34AFE">
                  <w:pPr>
                    <w:pStyle w:val="6"/>
                    <w:spacing w:before="168"/>
                    <w:ind w:left="200" w:right="104" w:hanging="91"/>
                    <w:rPr>
                      <w:sz w:val="20"/>
                      <w:szCs w:val="20"/>
                    </w:rPr>
                  </w:pPr>
                  <w:r>
                    <w:rPr>
                      <w:rFonts w:ascii="Times New Roman" w:hAnsi="Times New Roman" w:eastAsia="Times New Roman" w:cs="Times New Roman"/>
                      <w:sz w:val="20"/>
                      <w:szCs w:val="20"/>
                    </w:rPr>
                    <w:t>PPS</w:t>
                  </w:r>
                  <w:r>
                    <w:rPr>
                      <w:rFonts w:ascii="Times New Roman" w:hAnsi="Times New Roman" w:eastAsia="Times New Roman" w:cs="Times New Roman"/>
                      <w:spacing w:val="4"/>
                      <w:sz w:val="20"/>
                      <w:szCs w:val="20"/>
                    </w:rPr>
                    <w:t xml:space="preserve"> </w:t>
                  </w:r>
                  <w:r>
                    <w:rPr>
                      <w:spacing w:val="4"/>
                      <w:sz w:val="20"/>
                      <w:szCs w:val="20"/>
                    </w:rPr>
                    <w:t>复</w:t>
                  </w:r>
                  <w:r>
                    <w:rPr>
                      <w:sz w:val="20"/>
                      <w:szCs w:val="20"/>
                    </w:rPr>
                    <w:t xml:space="preserve"> </w:t>
                  </w:r>
                  <w:r>
                    <w:rPr>
                      <w:spacing w:val="4"/>
                      <w:sz w:val="20"/>
                      <w:szCs w:val="20"/>
                    </w:rPr>
                    <w:t>合膜</w:t>
                  </w:r>
                </w:p>
              </w:tc>
              <w:tc>
                <w:tcPr>
                  <w:tcW w:w="928" w:type="dxa"/>
                  <w:vAlign w:val="top"/>
                </w:tcPr>
                <w:p w14:paraId="2A5441B5">
                  <w:pPr>
                    <w:spacing w:line="280" w:lineRule="auto"/>
                    <w:rPr>
                      <w:rFonts w:ascii="Arial"/>
                      <w:sz w:val="21"/>
                    </w:rPr>
                  </w:pPr>
                </w:p>
                <w:p w14:paraId="0848F7AC">
                  <w:pPr>
                    <w:spacing w:before="58" w:line="195" w:lineRule="auto"/>
                    <w:ind w:left="300"/>
                    <w:rPr>
                      <w:rFonts w:ascii="Times New Roman" w:hAnsi="Times New Roman" w:eastAsia="Times New Roman" w:cs="Times New Roman"/>
                      <w:sz w:val="20"/>
                      <w:szCs w:val="20"/>
                    </w:rPr>
                  </w:pPr>
                  <w:r>
                    <w:rPr>
                      <w:rFonts w:ascii="Times New Roman" w:hAnsi="Times New Roman" w:eastAsia="Times New Roman" w:cs="Times New Roman"/>
                      <w:spacing w:val="4"/>
                      <w:sz w:val="20"/>
                      <w:szCs w:val="20"/>
                    </w:rPr>
                    <w:t>≤10</w:t>
                  </w:r>
                </w:p>
              </w:tc>
              <w:tc>
                <w:tcPr>
                  <w:tcW w:w="840" w:type="dxa"/>
                  <w:vAlign w:val="top"/>
                </w:tcPr>
                <w:p w14:paraId="3580C993">
                  <w:pPr>
                    <w:spacing w:line="280" w:lineRule="auto"/>
                    <w:rPr>
                      <w:rFonts w:ascii="Arial"/>
                      <w:sz w:val="21"/>
                    </w:rPr>
                  </w:pPr>
                </w:p>
                <w:p w14:paraId="627E8610">
                  <w:pPr>
                    <w:spacing w:before="58" w:line="195" w:lineRule="auto"/>
                    <w:ind w:left="255"/>
                    <w:rPr>
                      <w:rFonts w:ascii="Times New Roman" w:hAnsi="Times New Roman" w:eastAsia="Times New Roman" w:cs="Times New Roman"/>
                      <w:sz w:val="20"/>
                      <w:szCs w:val="20"/>
                    </w:rPr>
                  </w:pPr>
                  <w:r>
                    <w:rPr>
                      <w:rFonts w:ascii="Times New Roman" w:hAnsi="Times New Roman" w:eastAsia="Times New Roman" w:cs="Times New Roman"/>
                      <w:spacing w:val="4"/>
                      <w:sz w:val="20"/>
                      <w:szCs w:val="20"/>
                    </w:rPr>
                    <w:t>≥99</w:t>
                  </w:r>
                </w:p>
              </w:tc>
              <w:tc>
                <w:tcPr>
                  <w:tcW w:w="652" w:type="dxa"/>
                  <w:vAlign w:val="top"/>
                </w:tcPr>
                <w:p w14:paraId="6F715224">
                  <w:pPr>
                    <w:spacing w:line="280" w:lineRule="auto"/>
                    <w:rPr>
                      <w:rFonts w:ascii="Arial"/>
                      <w:sz w:val="21"/>
                    </w:rPr>
                  </w:pPr>
                </w:p>
                <w:p w14:paraId="2A2D3F0D">
                  <w:pPr>
                    <w:spacing w:before="57" w:line="195" w:lineRule="auto"/>
                    <w:ind w:left="221"/>
                    <w:rPr>
                      <w:rFonts w:ascii="Times New Roman" w:hAnsi="Times New Roman" w:eastAsia="Times New Roman" w:cs="Times New Roman"/>
                      <w:sz w:val="20"/>
                      <w:szCs w:val="20"/>
                    </w:rPr>
                  </w:pPr>
                  <w:r>
                    <w:rPr>
                      <w:rFonts w:ascii="Times New Roman" w:hAnsi="Times New Roman" w:eastAsia="Times New Roman" w:cs="Times New Roman"/>
                      <w:spacing w:val="2"/>
                      <w:sz w:val="20"/>
                      <w:szCs w:val="20"/>
                    </w:rPr>
                    <w:t>25</w:t>
                  </w:r>
                </w:p>
              </w:tc>
              <w:tc>
                <w:tcPr>
                  <w:tcW w:w="911" w:type="dxa"/>
                  <w:vAlign w:val="top"/>
                </w:tcPr>
                <w:p w14:paraId="529E99C9">
                  <w:pPr>
                    <w:spacing w:line="280" w:lineRule="auto"/>
                    <w:rPr>
                      <w:rFonts w:ascii="Arial"/>
                      <w:sz w:val="21"/>
                    </w:rPr>
                  </w:pPr>
                </w:p>
                <w:p w14:paraId="78F20C87">
                  <w:pPr>
                    <w:spacing w:before="57" w:line="195" w:lineRule="auto"/>
                    <w:ind w:left="180"/>
                    <w:rPr>
                      <w:rFonts w:ascii="Times New Roman" w:hAnsi="Times New Roman" w:eastAsia="Times New Roman" w:cs="Times New Roman"/>
                      <w:sz w:val="20"/>
                      <w:szCs w:val="20"/>
                    </w:rPr>
                  </w:pPr>
                  <w:r>
                    <w:rPr>
                      <w:rFonts w:ascii="Times New Roman" w:hAnsi="Times New Roman" w:eastAsia="Times New Roman" w:cs="Times New Roman"/>
                      <w:sz w:val="20"/>
                      <w:szCs w:val="20"/>
                    </w:rPr>
                    <w:t>15×0.5</w:t>
                  </w:r>
                </w:p>
              </w:tc>
            </w:tr>
            <w:tr w14:paraId="4BD2179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824" w:hRule="atLeast"/>
              </w:trPr>
              <w:tc>
                <w:tcPr>
                  <w:tcW w:w="1034" w:type="dxa"/>
                  <w:vAlign w:val="top"/>
                </w:tcPr>
                <w:p w14:paraId="20CAEE69">
                  <w:pPr>
                    <w:pStyle w:val="6"/>
                    <w:spacing w:before="2" w:line="274" w:lineRule="exact"/>
                    <w:ind w:left="109"/>
                    <w:rPr>
                      <w:sz w:val="20"/>
                      <w:szCs w:val="20"/>
                    </w:rPr>
                  </w:pPr>
                  <w:r>
                    <w:rPr>
                      <w:rFonts w:ascii="Times New Roman" w:hAnsi="Times New Roman" w:eastAsia="Times New Roman" w:cs="Times New Roman"/>
                      <w:spacing w:val="4"/>
                      <w:position w:val="1"/>
                      <w:sz w:val="20"/>
                      <w:szCs w:val="20"/>
                    </w:rPr>
                    <w:t>2#</w:t>
                  </w:r>
                  <w:r>
                    <w:rPr>
                      <w:spacing w:val="4"/>
                      <w:position w:val="1"/>
                      <w:sz w:val="20"/>
                      <w:szCs w:val="20"/>
                    </w:rPr>
                    <w:t>投料、</w:t>
                  </w:r>
                </w:p>
                <w:p w14:paraId="3B9BA1DF">
                  <w:pPr>
                    <w:pStyle w:val="6"/>
                    <w:spacing w:before="28" w:line="228" w:lineRule="auto"/>
                    <w:ind w:left="112"/>
                    <w:rPr>
                      <w:sz w:val="20"/>
                      <w:szCs w:val="20"/>
                    </w:rPr>
                  </w:pPr>
                  <w:r>
                    <w:rPr>
                      <w:spacing w:val="1"/>
                      <w:sz w:val="20"/>
                      <w:szCs w:val="20"/>
                    </w:rPr>
                    <w:t>搅拌、包</w:t>
                  </w:r>
                </w:p>
                <w:p w14:paraId="0D8110D9">
                  <w:pPr>
                    <w:pStyle w:val="6"/>
                    <w:spacing w:before="23" w:line="220" w:lineRule="auto"/>
                    <w:ind w:left="415"/>
                    <w:rPr>
                      <w:sz w:val="20"/>
                      <w:szCs w:val="20"/>
                    </w:rPr>
                  </w:pPr>
                  <w:r>
                    <w:rPr>
                      <w:sz w:val="20"/>
                      <w:szCs w:val="20"/>
                    </w:rPr>
                    <w:t>装</w:t>
                  </w:r>
                </w:p>
              </w:tc>
              <w:tc>
                <w:tcPr>
                  <w:tcW w:w="712" w:type="dxa"/>
                  <w:vAlign w:val="top"/>
                </w:tcPr>
                <w:p w14:paraId="21025DA6">
                  <w:pPr>
                    <w:pStyle w:val="6"/>
                    <w:spacing w:before="34"/>
                    <w:ind w:left="149" w:right="147"/>
                    <w:rPr>
                      <w:sz w:val="20"/>
                      <w:szCs w:val="20"/>
                    </w:rPr>
                  </w:pPr>
                  <w:r>
                    <w:rPr>
                      <w:spacing w:val="4"/>
                      <w:sz w:val="20"/>
                      <w:szCs w:val="20"/>
                    </w:rPr>
                    <w:t>集气</w:t>
                  </w:r>
                  <w:r>
                    <w:rPr>
                      <w:sz w:val="20"/>
                      <w:szCs w:val="20"/>
                    </w:rPr>
                    <w:t xml:space="preserve"> </w:t>
                  </w:r>
                  <w:r>
                    <w:rPr>
                      <w:spacing w:val="5"/>
                      <w:sz w:val="20"/>
                      <w:szCs w:val="20"/>
                    </w:rPr>
                    <w:t>罩、</w:t>
                  </w:r>
                  <w:r>
                    <w:rPr>
                      <w:sz w:val="20"/>
                      <w:szCs w:val="20"/>
                    </w:rPr>
                    <w:t xml:space="preserve"> </w:t>
                  </w:r>
                  <w:r>
                    <w:rPr>
                      <w:spacing w:val="5"/>
                      <w:sz w:val="20"/>
                      <w:szCs w:val="20"/>
                    </w:rPr>
                    <w:t>封闭</w:t>
                  </w:r>
                </w:p>
              </w:tc>
              <w:tc>
                <w:tcPr>
                  <w:tcW w:w="832" w:type="dxa"/>
                  <w:vAlign w:val="top"/>
                </w:tcPr>
                <w:p w14:paraId="097E94C1">
                  <w:pPr>
                    <w:spacing w:line="281" w:lineRule="auto"/>
                    <w:rPr>
                      <w:rFonts w:ascii="Arial"/>
                      <w:sz w:val="21"/>
                    </w:rPr>
                  </w:pPr>
                </w:p>
                <w:p w14:paraId="04FD1B04">
                  <w:pPr>
                    <w:spacing w:before="57" w:line="195" w:lineRule="auto"/>
                    <w:ind w:left="215"/>
                    <w:rPr>
                      <w:rFonts w:ascii="Times New Roman" w:hAnsi="Times New Roman" w:eastAsia="Times New Roman" w:cs="Times New Roman"/>
                      <w:sz w:val="20"/>
                      <w:szCs w:val="20"/>
                    </w:rPr>
                  </w:pPr>
                  <w:r>
                    <w:rPr>
                      <w:rFonts w:ascii="Times New Roman" w:hAnsi="Times New Roman" w:eastAsia="Times New Roman" w:cs="Times New Roman"/>
                      <w:spacing w:val="2"/>
                      <w:sz w:val="20"/>
                      <w:szCs w:val="20"/>
                    </w:rPr>
                    <w:t>8000</w:t>
                  </w:r>
                </w:p>
              </w:tc>
              <w:tc>
                <w:tcPr>
                  <w:tcW w:w="775" w:type="dxa"/>
                  <w:vAlign w:val="top"/>
                </w:tcPr>
                <w:p w14:paraId="03F4844E">
                  <w:pPr>
                    <w:spacing w:line="281" w:lineRule="auto"/>
                    <w:rPr>
                      <w:rFonts w:ascii="Arial"/>
                      <w:sz w:val="21"/>
                    </w:rPr>
                  </w:pPr>
                </w:p>
                <w:p w14:paraId="29177F4D">
                  <w:pPr>
                    <w:spacing w:before="57" w:line="195" w:lineRule="auto"/>
                    <w:ind w:left="231"/>
                    <w:rPr>
                      <w:rFonts w:ascii="Times New Roman" w:hAnsi="Times New Roman" w:eastAsia="Times New Roman" w:cs="Times New Roman"/>
                      <w:sz w:val="20"/>
                      <w:szCs w:val="20"/>
                    </w:rPr>
                  </w:pPr>
                  <w:r>
                    <w:rPr>
                      <w:rFonts w:ascii="Times New Roman" w:hAnsi="Times New Roman" w:eastAsia="Times New Roman" w:cs="Times New Roman"/>
                      <w:spacing w:val="3"/>
                      <w:sz w:val="20"/>
                      <w:szCs w:val="20"/>
                    </w:rPr>
                    <w:t>222</w:t>
                  </w:r>
                </w:p>
              </w:tc>
              <w:tc>
                <w:tcPr>
                  <w:tcW w:w="856" w:type="dxa"/>
                  <w:vAlign w:val="top"/>
                </w:tcPr>
                <w:p w14:paraId="1BFF63AC">
                  <w:pPr>
                    <w:pStyle w:val="6"/>
                    <w:spacing w:before="304" w:line="265" w:lineRule="exact"/>
                    <w:ind w:left="212"/>
                    <w:rPr>
                      <w:rFonts w:ascii="Times New Roman" w:hAnsi="Times New Roman" w:eastAsia="Times New Roman" w:cs="Times New Roman"/>
                      <w:sz w:val="20"/>
                      <w:szCs w:val="20"/>
                    </w:rPr>
                  </w:pPr>
                  <w:r>
                    <w:rPr>
                      <w:spacing w:val="-1"/>
                      <w:position w:val="1"/>
                      <w:sz w:val="20"/>
                      <w:szCs w:val="20"/>
                    </w:rPr>
                    <w:t>＜</w:t>
                  </w:r>
                  <w:r>
                    <w:rPr>
                      <w:rFonts w:ascii="Times New Roman" w:hAnsi="Times New Roman" w:eastAsia="Times New Roman" w:cs="Times New Roman"/>
                      <w:spacing w:val="-1"/>
                      <w:position w:val="1"/>
                      <w:sz w:val="20"/>
                      <w:szCs w:val="20"/>
                    </w:rPr>
                    <w:t>0.6</w:t>
                  </w:r>
                </w:p>
              </w:tc>
              <w:tc>
                <w:tcPr>
                  <w:tcW w:w="811" w:type="dxa"/>
                  <w:vAlign w:val="top"/>
                </w:tcPr>
                <w:p w14:paraId="300B331E">
                  <w:pPr>
                    <w:pStyle w:val="6"/>
                    <w:spacing w:before="167" w:line="241" w:lineRule="auto"/>
                    <w:ind w:left="200" w:right="104" w:hanging="91"/>
                    <w:rPr>
                      <w:sz w:val="20"/>
                      <w:szCs w:val="20"/>
                    </w:rPr>
                  </w:pPr>
                  <w:r>
                    <w:rPr>
                      <w:rFonts w:ascii="Times New Roman" w:hAnsi="Times New Roman" w:eastAsia="Times New Roman" w:cs="Times New Roman"/>
                      <w:sz w:val="20"/>
                      <w:szCs w:val="20"/>
                    </w:rPr>
                    <w:t>PPS</w:t>
                  </w:r>
                  <w:r>
                    <w:rPr>
                      <w:rFonts w:ascii="Times New Roman" w:hAnsi="Times New Roman" w:eastAsia="Times New Roman" w:cs="Times New Roman"/>
                      <w:spacing w:val="4"/>
                      <w:sz w:val="20"/>
                      <w:szCs w:val="20"/>
                    </w:rPr>
                    <w:t xml:space="preserve"> </w:t>
                  </w:r>
                  <w:r>
                    <w:rPr>
                      <w:spacing w:val="4"/>
                      <w:sz w:val="20"/>
                      <w:szCs w:val="20"/>
                    </w:rPr>
                    <w:t>复</w:t>
                  </w:r>
                  <w:r>
                    <w:rPr>
                      <w:sz w:val="20"/>
                      <w:szCs w:val="20"/>
                    </w:rPr>
                    <w:t xml:space="preserve"> </w:t>
                  </w:r>
                  <w:r>
                    <w:rPr>
                      <w:spacing w:val="4"/>
                      <w:sz w:val="20"/>
                      <w:szCs w:val="20"/>
                    </w:rPr>
                    <w:t>合膜</w:t>
                  </w:r>
                </w:p>
              </w:tc>
              <w:tc>
                <w:tcPr>
                  <w:tcW w:w="928" w:type="dxa"/>
                  <w:vAlign w:val="top"/>
                </w:tcPr>
                <w:p w14:paraId="2D49C028">
                  <w:pPr>
                    <w:spacing w:line="281" w:lineRule="auto"/>
                    <w:rPr>
                      <w:rFonts w:ascii="Arial"/>
                      <w:sz w:val="21"/>
                    </w:rPr>
                  </w:pPr>
                </w:p>
                <w:p w14:paraId="6E5F7F43">
                  <w:pPr>
                    <w:spacing w:before="58" w:line="195" w:lineRule="auto"/>
                    <w:ind w:left="300"/>
                    <w:rPr>
                      <w:rFonts w:ascii="Times New Roman" w:hAnsi="Times New Roman" w:eastAsia="Times New Roman" w:cs="Times New Roman"/>
                      <w:sz w:val="20"/>
                      <w:szCs w:val="20"/>
                    </w:rPr>
                  </w:pPr>
                  <w:r>
                    <w:rPr>
                      <w:rFonts w:ascii="Times New Roman" w:hAnsi="Times New Roman" w:eastAsia="Times New Roman" w:cs="Times New Roman"/>
                      <w:spacing w:val="4"/>
                      <w:sz w:val="20"/>
                      <w:szCs w:val="20"/>
                    </w:rPr>
                    <w:t>≤10</w:t>
                  </w:r>
                </w:p>
              </w:tc>
              <w:tc>
                <w:tcPr>
                  <w:tcW w:w="840" w:type="dxa"/>
                  <w:vAlign w:val="top"/>
                </w:tcPr>
                <w:p w14:paraId="52B5BF05">
                  <w:pPr>
                    <w:spacing w:line="281" w:lineRule="auto"/>
                    <w:rPr>
                      <w:rFonts w:ascii="Arial"/>
                      <w:sz w:val="21"/>
                    </w:rPr>
                  </w:pPr>
                </w:p>
                <w:p w14:paraId="396B74AF">
                  <w:pPr>
                    <w:spacing w:before="58" w:line="195" w:lineRule="auto"/>
                    <w:ind w:left="255"/>
                    <w:rPr>
                      <w:rFonts w:ascii="Times New Roman" w:hAnsi="Times New Roman" w:eastAsia="Times New Roman" w:cs="Times New Roman"/>
                      <w:sz w:val="20"/>
                      <w:szCs w:val="20"/>
                    </w:rPr>
                  </w:pPr>
                  <w:r>
                    <w:rPr>
                      <w:rFonts w:ascii="Times New Roman" w:hAnsi="Times New Roman" w:eastAsia="Times New Roman" w:cs="Times New Roman"/>
                      <w:spacing w:val="4"/>
                      <w:sz w:val="20"/>
                      <w:szCs w:val="20"/>
                    </w:rPr>
                    <w:t>≥99</w:t>
                  </w:r>
                </w:p>
              </w:tc>
              <w:tc>
                <w:tcPr>
                  <w:tcW w:w="652" w:type="dxa"/>
                  <w:vAlign w:val="top"/>
                </w:tcPr>
                <w:p w14:paraId="5E673236">
                  <w:pPr>
                    <w:spacing w:line="281" w:lineRule="auto"/>
                    <w:rPr>
                      <w:rFonts w:ascii="Arial"/>
                      <w:sz w:val="21"/>
                    </w:rPr>
                  </w:pPr>
                </w:p>
                <w:p w14:paraId="007DC186">
                  <w:pPr>
                    <w:spacing w:before="57" w:line="195" w:lineRule="auto"/>
                    <w:ind w:left="221"/>
                    <w:rPr>
                      <w:rFonts w:ascii="Times New Roman" w:hAnsi="Times New Roman" w:eastAsia="Times New Roman" w:cs="Times New Roman"/>
                      <w:sz w:val="20"/>
                      <w:szCs w:val="20"/>
                    </w:rPr>
                  </w:pPr>
                  <w:r>
                    <w:rPr>
                      <w:rFonts w:ascii="Times New Roman" w:hAnsi="Times New Roman" w:eastAsia="Times New Roman" w:cs="Times New Roman"/>
                      <w:spacing w:val="2"/>
                      <w:sz w:val="20"/>
                      <w:szCs w:val="20"/>
                    </w:rPr>
                    <w:t>25</w:t>
                  </w:r>
                </w:p>
              </w:tc>
              <w:tc>
                <w:tcPr>
                  <w:tcW w:w="911" w:type="dxa"/>
                  <w:vAlign w:val="top"/>
                </w:tcPr>
                <w:p w14:paraId="441194F7">
                  <w:pPr>
                    <w:spacing w:line="281" w:lineRule="auto"/>
                    <w:rPr>
                      <w:rFonts w:ascii="Arial"/>
                      <w:sz w:val="21"/>
                    </w:rPr>
                  </w:pPr>
                </w:p>
                <w:p w14:paraId="1F6CEE3C">
                  <w:pPr>
                    <w:spacing w:before="57" w:line="195" w:lineRule="auto"/>
                    <w:ind w:left="180"/>
                    <w:rPr>
                      <w:rFonts w:ascii="Times New Roman" w:hAnsi="Times New Roman" w:eastAsia="Times New Roman" w:cs="Times New Roman"/>
                      <w:sz w:val="20"/>
                      <w:szCs w:val="20"/>
                    </w:rPr>
                  </w:pPr>
                  <w:r>
                    <w:rPr>
                      <w:rFonts w:ascii="Times New Roman" w:hAnsi="Times New Roman" w:eastAsia="Times New Roman" w:cs="Times New Roman"/>
                      <w:sz w:val="20"/>
                      <w:szCs w:val="20"/>
                    </w:rPr>
                    <w:t>15×0.5</w:t>
                  </w:r>
                </w:p>
              </w:tc>
            </w:tr>
          </w:tbl>
          <w:p w14:paraId="1938E7FD">
            <w:pPr>
              <w:spacing w:line="368" w:lineRule="auto"/>
              <w:rPr>
                <w:rFonts w:ascii="Arial"/>
                <w:sz w:val="21"/>
              </w:rPr>
            </w:pPr>
          </w:p>
          <w:p w14:paraId="215E384B">
            <w:pPr>
              <w:pStyle w:val="6"/>
              <w:spacing w:before="78" w:line="221" w:lineRule="auto"/>
              <w:ind w:left="582"/>
            </w:pPr>
            <w:r>
              <w:rPr>
                <w:rFonts w:ascii="Times New Roman" w:hAnsi="Times New Roman" w:eastAsia="Times New Roman" w:cs="Times New Roman"/>
                <w:b/>
                <w:bCs/>
                <w:spacing w:val="-2"/>
              </w:rPr>
              <w:t xml:space="preserve">4.1.3  </w:t>
            </w:r>
            <w:r>
              <w:rPr>
                <w:b/>
                <w:bCs/>
                <w:spacing w:val="-2"/>
              </w:rPr>
              <w:t>非正常工况</w:t>
            </w:r>
          </w:p>
          <w:p w14:paraId="749F2429">
            <w:pPr>
              <w:pStyle w:val="6"/>
              <w:spacing w:before="177" w:line="353" w:lineRule="auto"/>
              <w:ind w:left="105" w:right="102" w:firstLine="483"/>
              <w:jc w:val="both"/>
            </w:pPr>
            <w:r>
              <w:rPr>
                <w:spacing w:val="6"/>
              </w:rPr>
              <w:t>项目非正常工况考虑污染物排放控制措施达不到应</w:t>
            </w:r>
            <w:r>
              <w:rPr>
                <w:spacing w:val="5"/>
              </w:rPr>
              <w:t>有效率从而发生非正常</w:t>
            </w:r>
            <w:r>
              <w:t xml:space="preserve"> </w:t>
            </w:r>
            <w:r>
              <w:rPr>
                <w:spacing w:val="-3"/>
              </w:rPr>
              <w:t>排放，一般性事故的非正常排放概率为</w:t>
            </w:r>
            <w:r>
              <w:rPr>
                <w:spacing w:val="-52"/>
              </w:rPr>
              <w:t xml:space="preserve"> </w:t>
            </w:r>
            <w:r>
              <w:rPr>
                <w:rFonts w:ascii="Times New Roman" w:hAnsi="Times New Roman" w:eastAsia="Times New Roman" w:cs="Times New Roman"/>
                <w:spacing w:val="-3"/>
              </w:rPr>
              <w:t xml:space="preserve">2~3 </w:t>
            </w:r>
            <w:r>
              <w:rPr>
                <w:spacing w:val="-3"/>
              </w:rPr>
              <w:t>年</w:t>
            </w:r>
            <w:r>
              <w:rPr>
                <w:spacing w:val="-32"/>
              </w:rPr>
              <w:t xml:space="preserve"> </w:t>
            </w:r>
            <w:r>
              <w:rPr>
                <w:rFonts w:ascii="Times New Roman" w:hAnsi="Times New Roman" w:eastAsia="Times New Roman" w:cs="Times New Roman"/>
                <w:spacing w:val="-3"/>
              </w:rPr>
              <w:t>1</w:t>
            </w:r>
            <w:r>
              <w:rPr>
                <w:rFonts w:ascii="Times New Roman" w:hAnsi="Times New Roman" w:eastAsia="Times New Roman" w:cs="Times New Roman"/>
                <w:spacing w:val="16"/>
              </w:rPr>
              <w:t xml:space="preserve"> </w:t>
            </w:r>
            <w:r>
              <w:rPr>
                <w:spacing w:val="-3"/>
              </w:rPr>
              <w:t>次，为小概率事件。本项目非正</w:t>
            </w:r>
            <w:r>
              <w:t xml:space="preserve"> </w:t>
            </w:r>
            <w:r>
              <w:rPr>
                <w:spacing w:val="-1"/>
              </w:rPr>
              <w:t>常工况考虑废气处理设施故障，导致净化效率下</w:t>
            </w:r>
            <w:r>
              <w:rPr>
                <w:spacing w:val="-2"/>
              </w:rPr>
              <w:t>降，非正常工况下项目污染物的</w:t>
            </w:r>
            <w:r>
              <w:t xml:space="preserve"> </w:t>
            </w:r>
            <w:r>
              <w:rPr>
                <w:spacing w:val="-1"/>
              </w:rPr>
              <w:t>产生及排放量见下表。</w:t>
            </w:r>
          </w:p>
          <w:p w14:paraId="155F3110">
            <w:pPr>
              <w:spacing w:before="28" w:line="226" w:lineRule="auto"/>
              <w:ind w:left="2476"/>
              <w:rPr>
                <w:rFonts w:ascii="黑体" w:hAnsi="黑体" w:eastAsia="黑体" w:cs="黑体"/>
                <w:sz w:val="20"/>
                <w:szCs w:val="20"/>
              </w:rPr>
            </w:pPr>
            <w:r>
              <w:rPr>
                <w:rFonts w:ascii="黑体" w:hAnsi="黑体" w:eastAsia="黑体" w:cs="黑体"/>
                <w:spacing w:val="7"/>
                <w:sz w:val="20"/>
                <w:szCs w:val="20"/>
              </w:rPr>
              <w:t>表</w:t>
            </w:r>
            <w:r>
              <w:rPr>
                <w:rFonts w:ascii="黑体" w:hAnsi="黑体" w:eastAsia="黑体" w:cs="黑体"/>
                <w:spacing w:val="-35"/>
                <w:sz w:val="20"/>
                <w:szCs w:val="20"/>
              </w:rPr>
              <w:t xml:space="preserve"> </w:t>
            </w:r>
            <w:r>
              <w:rPr>
                <w:rFonts w:ascii="黑体" w:hAnsi="黑体" w:eastAsia="黑体" w:cs="黑体"/>
                <w:spacing w:val="7"/>
                <w:sz w:val="20"/>
                <w:szCs w:val="20"/>
              </w:rPr>
              <w:t>4.1-10  污染物非正常工况排放量核算表</w:t>
            </w:r>
          </w:p>
          <w:tbl>
            <w:tblPr>
              <w:tblStyle w:val="5"/>
              <w:tblW w:w="8354" w:type="dxa"/>
              <w:tblInd w:w="101"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1051"/>
              <w:gridCol w:w="1079"/>
              <w:gridCol w:w="863"/>
              <w:gridCol w:w="1161"/>
              <w:gridCol w:w="1144"/>
              <w:gridCol w:w="1029"/>
              <w:gridCol w:w="938"/>
              <w:gridCol w:w="1089"/>
            </w:tblGrid>
            <w:tr w14:paraId="69782C1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825" w:hRule="atLeast"/>
              </w:trPr>
              <w:tc>
                <w:tcPr>
                  <w:tcW w:w="1051" w:type="dxa"/>
                  <w:vAlign w:val="top"/>
                </w:tcPr>
                <w:p w14:paraId="7736D84C">
                  <w:pPr>
                    <w:pStyle w:val="6"/>
                    <w:spacing w:before="305" w:line="229" w:lineRule="auto"/>
                    <w:ind w:left="216"/>
                    <w:rPr>
                      <w:sz w:val="20"/>
                      <w:szCs w:val="20"/>
                    </w:rPr>
                  </w:pPr>
                  <w:r>
                    <w:rPr>
                      <w:spacing w:val="6"/>
                      <w:sz w:val="20"/>
                      <w:szCs w:val="20"/>
                    </w:rPr>
                    <w:t>污染源</w:t>
                  </w:r>
                </w:p>
              </w:tc>
              <w:tc>
                <w:tcPr>
                  <w:tcW w:w="1079" w:type="dxa"/>
                  <w:vAlign w:val="top"/>
                </w:tcPr>
                <w:p w14:paraId="47882CD0">
                  <w:pPr>
                    <w:pStyle w:val="6"/>
                    <w:spacing w:before="170"/>
                    <w:ind w:left="228" w:right="121" w:hanging="102"/>
                    <w:rPr>
                      <w:sz w:val="20"/>
                      <w:szCs w:val="20"/>
                    </w:rPr>
                  </w:pPr>
                  <w:r>
                    <w:rPr>
                      <w:spacing w:val="6"/>
                      <w:sz w:val="20"/>
                      <w:szCs w:val="20"/>
                    </w:rPr>
                    <w:t>非正常排</w:t>
                  </w:r>
                  <w:r>
                    <w:rPr>
                      <w:spacing w:val="1"/>
                      <w:sz w:val="20"/>
                      <w:szCs w:val="20"/>
                    </w:rPr>
                    <w:t xml:space="preserve"> </w:t>
                  </w:r>
                  <w:r>
                    <w:rPr>
                      <w:spacing w:val="6"/>
                      <w:sz w:val="20"/>
                      <w:szCs w:val="20"/>
                    </w:rPr>
                    <w:t>放原因</w:t>
                  </w:r>
                </w:p>
              </w:tc>
              <w:tc>
                <w:tcPr>
                  <w:tcW w:w="863" w:type="dxa"/>
                  <w:vAlign w:val="top"/>
                </w:tcPr>
                <w:p w14:paraId="4FF61327">
                  <w:pPr>
                    <w:pStyle w:val="6"/>
                    <w:spacing w:before="305" w:line="229" w:lineRule="auto"/>
                    <w:ind w:left="121"/>
                    <w:rPr>
                      <w:sz w:val="20"/>
                      <w:szCs w:val="20"/>
                    </w:rPr>
                  </w:pPr>
                  <w:r>
                    <w:rPr>
                      <w:spacing w:val="6"/>
                      <w:sz w:val="20"/>
                      <w:szCs w:val="20"/>
                    </w:rPr>
                    <w:t>污染物</w:t>
                  </w:r>
                </w:p>
              </w:tc>
              <w:tc>
                <w:tcPr>
                  <w:tcW w:w="1161" w:type="dxa"/>
                  <w:vAlign w:val="top"/>
                </w:tcPr>
                <w:p w14:paraId="4631904A">
                  <w:pPr>
                    <w:pStyle w:val="6"/>
                    <w:spacing w:before="35"/>
                    <w:ind w:left="123" w:right="92" w:firstLine="46"/>
                    <w:jc w:val="both"/>
                    <w:rPr>
                      <w:sz w:val="20"/>
                      <w:szCs w:val="20"/>
                    </w:rPr>
                  </w:pPr>
                  <w:r>
                    <w:rPr>
                      <w:spacing w:val="6"/>
                      <w:sz w:val="20"/>
                      <w:szCs w:val="20"/>
                    </w:rPr>
                    <w:t>非正常排</w:t>
                  </w:r>
                  <w:r>
                    <w:rPr>
                      <w:spacing w:val="1"/>
                      <w:sz w:val="20"/>
                      <w:szCs w:val="20"/>
                    </w:rPr>
                    <w:t xml:space="preserve"> </w:t>
                  </w:r>
                  <w:r>
                    <w:rPr>
                      <w:spacing w:val="15"/>
                      <w:w w:val="120"/>
                      <w:sz w:val="20"/>
                      <w:szCs w:val="20"/>
                    </w:rPr>
                    <w:t>放浓度</w:t>
                  </w:r>
                  <w:r>
                    <w:rPr>
                      <w:sz w:val="20"/>
                      <w:szCs w:val="20"/>
                    </w:rPr>
                    <w:t xml:space="preserve">  </w:t>
                  </w:r>
                  <w:r>
                    <w:rPr>
                      <w:spacing w:val="1"/>
                      <w:sz w:val="20"/>
                      <w:szCs w:val="20"/>
                    </w:rPr>
                    <w:t>（</w:t>
                  </w:r>
                  <w:r>
                    <w:rPr>
                      <w:rFonts w:ascii="Times New Roman" w:hAnsi="Times New Roman" w:eastAsia="Times New Roman" w:cs="Times New Roman"/>
                      <w:sz w:val="20"/>
                      <w:szCs w:val="20"/>
                    </w:rPr>
                    <w:t>mg</w:t>
                  </w:r>
                  <w:r>
                    <w:rPr>
                      <w:rFonts w:ascii="Times New Roman" w:hAnsi="Times New Roman" w:eastAsia="Times New Roman" w:cs="Times New Roman"/>
                      <w:spacing w:val="1"/>
                      <w:sz w:val="20"/>
                      <w:szCs w:val="20"/>
                    </w:rPr>
                    <w:t>/m</w:t>
                  </w:r>
                  <w:r>
                    <w:rPr>
                      <w:rFonts w:ascii="Times New Roman" w:hAnsi="Times New Roman" w:eastAsia="Times New Roman" w:cs="Times New Roman"/>
                      <w:spacing w:val="1"/>
                      <w:position w:val="6"/>
                      <w:sz w:val="13"/>
                      <w:szCs w:val="13"/>
                    </w:rPr>
                    <w:t>3</w:t>
                  </w:r>
                  <w:r>
                    <w:rPr>
                      <w:spacing w:val="1"/>
                      <w:sz w:val="20"/>
                      <w:szCs w:val="20"/>
                    </w:rPr>
                    <w:t>）</w:t>
                  </w:r>
                </w:p>
              </w:tc>
              <w:tc>
                <w:tcPr>
                  <w:tcW w:w="1144" w:type="dxa"/>
                  <w:vAlign w:val="top"/>
                </w:tcPr>
                <w:p w14:paraId="2C414802">
                  <w:pPr>
                    <w:pStyle w:val="6"/>
                    <w:spacing w:before="35"/>
                    <w:ind w:left="190" w:right="152" w:hanging="30"/>
                    <w:jc w:val="both"/>
                    <w:rPr>
                      <w:sz w:val="20"/>
                      <w:szCs w:val="20"/>
                    </w:rPr>
                  </w:pPr>
                  <w:r>
                    <w:rPr>
                      <w:spacing w:val="6"/>
                      <w:sz w:val="20"/>
                      <w:szCs w:val="20"/>
                    </w:rPr>
                    <w:t>非正常排</w:t>
                  </w:r>
                  <w:r>
                    <w:rPr>
                      <w:spacing w:val="1"/>
                      <w:sz w:val="20"/>
                      <w:szCs w:val="20"/>
                    </w:rPr>
                    <w:t xml:space="preserve"> </w:t>
                  </w:r>
                  <w:r>
                    <w:rPr>
                      <w:spacing w:val="30"/>
                      <w:sz w:val="20"/>
                      <w:szCs w:val="20"/>
                    </w:rPr>
                    <w:t>放速率</w:t>
                  </w:r>
                  <w:r>
                    <w:rPr>
                      <w:sz w:val="20"/>
                      <w:szCs w:val="20"/>
                    </w:rPr>
                    <w:t xml:space="preserve">  （</w:t>
                  </w:r>
                  <w:r>
                    <w:rPr>
                      <w:rFonts w:ascii="Times New Roman" w:hAnsi="Times New Roman" w:eastAsia="Times New Roman" w:cs="Times New Roman"/>
                      <w:sz w:val="20"/>
                      <w:szCs w:val="20"/>
                    </w:rPr>
                    <w:t>kg/h</w:t>
                  </w:r>
                  <w:r>
                    <w:rPr>
                      <w:sz w:val="20"/>
                      <w:szCs w:val="20"/>
                    </w:rPr>
                    <w:t>）</w:t>
                  </w:r>
                </w:p>
              </w:tc>
              <w:tc>
                <w:tcPr>
                  <w:tcW w:w="1029" w:type="dxa"/>
                  <w:vAlign w:val="top"/>
                </w:tcPr>
                <w:p w14:paraId="526C57CB">
                  <w:pPr>
                    <w:pStyle w:val="6"/>
                    <w:spacing w:before="35"/>
                    <w:ind w:left="207" w:right="197"/>
                    <w:jc w:val="both"/>
                    <w:rPr>
                      <w:sz w:val="20"/>
                      <w:szCs w:val="20"/>
                    </w:rPr>
                  </w:pPr>
                  <w:r>
                    <w:rPr>
                      <w:spacing w:val="6"/>
                      <w:sz w:val="20"/>
                      <w:szCs w:val="20"/>
                    </w:rPr>
                    <w:t>单次持</w:t>
                  </w:r>
                  <w:r>
                    <w:rPr>
                      <w:sz w:val="20"/>
                      <w:szCs w:val="20"/>
                    </w:rPr>
                    <w:t xml:space="preserve"> </w:t>
                  </w:r>
                  <w:r>
                    <w:rPr>
                      <w:spacing w:val="6"/>
                      <w:sz w:val="20"/>
                      <w:szCs w:val="20"/>
                    </w:rPr>
                    <w:t>续时间</w:t>
                  </w:r>
                  <w:r>
                    <w:rPr>
                      <w:sz w:val="20"/>
                      <w:szCs w:val="20"/>
                    </w:rPr>
                    <w:t xml:space="preserve"> </w:t>
                  </w:r>
                  <w:r>
                    <w:rPr>
                      <w:spacing w:val="18"/>
                      <w:sz w:val="20"/>
                      <w:szCs w:val="20"/>
                    </w:rPr>
                    <w:t>（</w:t>
                  </w:r>
                  <w:r>
                    <w:rPr>
                      <w:rFonts w:ascii="Times New Roman" w:hAnsi="Times New Roman" w:eastAsia="Times New Roman" w:cs="Times New Roman"/>
                      <w:spacing w:val="18"/>
                      <w:sz w:val="20"/>
                      <w:szCs w:val="20"/>
                    </w:rPr>
                    <w:t>h</w:t>
                  </w:r>
                  <w:r>
                    <w:rPr>
                      <w:spacing w:val="18"/>
                      <w:sz w:val="20"/>
                      <w:szCs w:val="20"/>
                    </w:rPr>
                    <w:t>）</w:t>
                  </w:r>
                </w:p>
              </w:tc>
              <w:tc>
                <w:tcPr>
                  <w:tcW w:w="938" w:type="dxa"/>
                  <w:vAlign w:val="top"/>
                </w:tcPr>
                <w:p w14:paraId="61E54498">
                  <w:pPr>
                    <w:pStyle w:val="6"/>
                    <w:spacing w:before="171" w:line="239" w:lineRule="auto"/>
                    <w:ind w:left="377" w:right="151" w:hanging="213"/>
                    <w:rPr>
                      <w:sz w:val="20"/>
                      <w:szCs w:val="20"/>
                    </w:rPr>
                  </w:pPr>
                  <w:r>
                    <w:rPr>
                      <w:spacing w:val="5"/>
                      <w:sz w:val="20"/>
                      <w:szCs w:val="20"/>
                    </w:rPr>
                    <w:t>发生频</w:t>
                  </w:r>
                  <w:r>
                    <w:rPr>
                      <w:spacing w:val="1"/>
                      <w:sz w:val="20"/>
                      <w:szCs w:val="20"/>
                    </w:rPr>
                    <w:t xml:space="preserve"> </w:t>
                  </w:r>
                  <w:r>
                    <w:rPr>
                      <w:sz w:val="20"/>
                      <w:szCs w:val="20"/>
                    </w:rPr>
                    <w:t>次</w:t>
                  </w:r>
                </w:p>
              </w:tc>
              <w:tc>
                <w:tcPr>
                  <w:tcW w:w="1089" w:type="dxa"/>
                  <w:vAlign w:val="top"/>
                </w:tcPr>
                <w:p w14:paraId="2F5D34D2">
                  <w:pPr>
                    <w:pStyle w:val="6"/>
                    <w:spacing w:before="305" w:line="229" w:lineRule="auto"/>
                    <w:ind w:left="130"/>
                    <w:rPr>
                      <w:sz w:val="20"/>
                      <w:szCs w:val="20"/>
                    </w:rPr>
                  </w:pPr>
                  <w:r>
                    <w:rPr>
                      <w:spacing w:val="7"/>
                      <w:sz w:val="20"/>
                      <w:szCs w:val="20"/>
                    </w:rPr>
                    <w:t>应对措施</w:t>
                  </w:r>
                </w:p>
              </w:tc>
            </w:tr>
          </w:tbl>
          <w:p w14:paraId="1CEF5DCF">
            <w:pPr>
              <w:rPr>
                <w:rFonts w:ascii="Arial"/>
                <w:sz w:val="21"/>
              </w:rPr>
            </w:pPr>
          </w:p>
        </w:tc>
      </w:tr>
    </w:tbl>
    <w:p w14:paraId="7D0E7EAE">
      <w:pPr>
        <w:rPr>
          <w:rFonts w:ascii="Arial"/>
          <w:sz w:val="21"/>
        </w:rPr>
      </w:pPr>
    </w:p>
    <w:p w14:paraId="14931473">
      <w:pPr>
        <w:rPr>
          <w:rFonts w:ascii="Arial" w:hAnsi="Arial" w:eastAsia="Arial" w:cs="Arial"/>
          <w:sz w:val="21"/>
          <w:szCs w:val="21"/>
        </w:rPr>
        <w:sectPr>
          <w:footerReference r:id="rId40" w:type="default"/>
          <w:pgSz w:w="11906" w:h="16838"/>
          <w:pgMar w:top="1431" w:right="1415" w:bottom="1352" w:left="1415" w:header="0" w:footer="1165" w:gutter="0"/>
          <w:cols w:space="720" w:num="1"/>
        </w:sectPr>
      </w:pPr>
    </w:p>
    <w:p w14:paraId="520ADA0D">
      <w:pPr>
        <w:spacing w:line="99" w:lineRule="exact"/>
      </w:pPr>
    </w:p>
    <w:tbl>
      <w:tblPr>
        <w:tblStyle w:val="5"/>
        <w:tblW w:w="9059" w:type="dxa"/>
        <w:tblInd w:w="7" w:type="dxa"/>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CellMar>
          <w:top w:w="0" w:type="dxa"/>
          <w:left w:w="0" w:type="dxa"/>
          <w:bottom w:w="0" w:type="dxa"/>
          <w:right w:w="0" w:type="dxa"/>
        </w:tblCellMar>
      </w:tblPr>
      <w:tblGrid>
        <w:gridCol w:w="489"/>
        <w:gridCol w:w="8570"/>
      </w:tblGrid>
      <w:tr w14:paraId="2F0FAD47">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13669" w:hRule="atLeast"/>
        </w:trPr>
        <w:tc>
          <w:tcPr>
            <w:tcW w:w="489" w:type="dxa"/>
            <w:tcBorders>
              <w:right w:val="single" w:color="000000" w:sz="2" w:space="0"/>
            </w:tcBorders>
            <w:vAlign w:val="top"/>
          </w:tcPr>
          <w:p w14:paraId="48654A3E">
            <w:pPr>
              <w:rPr>
                <w:rFonts w:ascii="Arial"/>
                <w:sz w:val="21"/>
              </w:rPr>
            </w:pPr>
          </w:p>
        </w:tc>
        <w:tc>
          <w:tcPr>
            <w:tcW w:w="8570" w:type="dxa"/>
            <w:tcBorders>
              <w:left w:val="single" w:color="000000" w:sz="2" w:space="0"/>
            </w:tcBorders>
            <w:vAlign w:val="top"/>
          </w:tcPr>
          <w:p w14:paraId="71946EAF">
            <w:pPr>
              <w:spacing w:line="68" w:lineRule="auto"/>
              <w:rPr>
                <w:rFonts w:ascii="Arial"/>
                <w:sz w:val="2"/>
              </w:rPr>
            </w:pPr>
          </w:p>
          <w:tbl>
            <w:tblPr>
              <w:tblStyle w:val="5"/>
              <w:tblW w:w="8354" w:type="dxa"/>
              <w:tblInd w:w="101"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1051"/>
              <w:gridCol w:w="1079"/>
              <w:gridCol w:w="863"/>
              <w:gridCol w:w="1161"/>
              <w:gridCol w:w="1144"/>
              <w:gridCol w:w="1029"/>
              <w:gridCol w:w="938"/>
              <w:gridCol w:w="1089"/>
            </w:tblGrid>
            <w:tr w14:paraId="5F7E678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975" w:hRule="atLeast"/>
              </w:trPr>
              <w:tc>
                <w:tcPr>
                  <w:tcW w:w="1051" w:type="dxa"/>
                  <w:vAlign w:val="top"/>
                </w:tcPr>
                <w:p w14:paraId="3A65EFAF">
                  <w:pPr>
                    <w:pStyle w:val="6"/>
                    <w:spacing w:before="245" w:line="239" w:lineRule="auto"/>
                    <w:ind w:left="426" w:right="210" w:hanging="210"/>
                    <w:rPr>
                      <w:sz w:val="20"/>
                      <w:szCs w:val="20"/>
                    </w:rPr>
                  </w:pPr>
                  <w:r>
                    <w:rPr>
                      <w:spacing w:val="6"/>
                      <w:sz w:val="20"/>
                      <w:szCs w:val="20"/>
                    </w:rPr>
                    <w:t>水泥储</w:t>
                  </w:r>
                  <w:r>
                    <w:rPr>
                      <w:sz w:val="20"/>
                      <w:szCs w:val="20"/>
                    </w:rPr>
                    <w:t xml:space="preserve"> 罐</w:t>
                  </w:r>
                </w:p>
              </w:tc>
              <w:tc>
                <w:tcPr>
                  <w:tcW w:w="1079" w:type="dxa"/>
                  <w:vMerge w:val="restart"/>
                  <w:tcBorders>
                    <w:bottom w:val="nil"/>
                  </w:tcBorders>
                  <w:vAlign w:val="top"/>
                </w:tcPr>
                <w:p w14:paraId="0CA0D48A">
                  <w:pPr>
                    <w:spacing w:line="269" w:lineRule="auto"/>
                    <w:rPr>
                      <w:rFonts w:ascii="Arial"/>
                      <w:sz w:val="21"/>
                    </w:rPr>
                  </w:pPr>
                </w:p>
                <w:p w14:paraId="6AF90273">
                  <w:pPr>
                    <w:spacing w:line="269" w:lineRule="auto"/>
                    <w:rPr>
                      <w:rFonts w:ascii="Arial"/>
                      <w:sz w:val="21"/>
                    </w:rPr>
                  </w:pPr>
                </w:p>
                <w:p w14:paraId="4549381E">
                  <w:pPr>
                    <w:spacing w:line="269" w:lineRule="auto"/>
                    <w:rPr>
                      <w:rFonts w:ascii="Arial"/>
                      <w:sz w:val="21"/>
                    </w:rPr>
                  </w:pPr>
                </w:p>
                <w:p w14:paraId="2D693A22">
                  <w:pPr>
                    <w:spacing w:line="269" w:lineRule="auto"/>
                    <w:rPr>
                      <w:rFonts w:ascii="Arial"/>
                      <w:sz w:val="21"/>
                    </w:rPr>
                  </w:pPr>
                </w:p>
                <w:p w14:paraId="72BF5E73">
                  <w:pPr>
                    <w:pStyle w:val="6"/>
                    <w:spacing w:before="65" w:line="239" w:lineRule="auto"/>
                    <w:ind w:left="228" w:right="121" w:hanging="105"/>
                    <w:rPr>
                      <w:sz w:val="20"/>
                      <w:szCs w:val="20"/>
                    </w:rPr>
                  </w:pPr>
                  <w:r>
                    <w:rPr>
                      <w:spacing w:val="7"/>
                      <w:sz w:val="20"/>
                      <w:szCs w:val="20"/>
                    </w:rPr>
                    <w:t>布袋除尘</w:t>
                  </w:r>
                  <w:r>
                    <w:rPr>
                      <w:sz w:val="20"/>
                      <w:szCs w:val="20"/>
                    </w:rPr>
                    <w:t xml:space="preserve"> </w:t>
                  </w:r>
                  <w:r>
                    <w:rPr>
                      <w:spacing w:val="6"/>
                      <w:sz w:val="20"/>
                      <w:szCs w:val="20"/>
                    </w:rPr>
                    <w:t>器故障</w:t>
                  </w:r>
                </w:p>
              </w:tc>
              <w:tc>
                <w:tcPr>
                  <w:tcW w:w="863" w:type="dxa"/>
                  <w:vAlign w:val="top"/>
                </w:tcPr>
                <w:p w14:paraId="219C3004">
                  <w:pPr>
                    <w:spacing w:line="312" w:lineRule="auto"/>
                    <w:rPr>
                      <w:rFonts w:ascii="Arial"/>
                      <w:sz w:val="21"/>
                    </w:rPr>
                  </w:pPr>
                </w:p>
                <w:p w14:paraId="56450C1A">
                  <w:pPr>
                    <w:pStyle w:val="6"/>
                    <w:spacing w:before="65" w:line="229" w:lineRule="auto"/>
                    <w:ind w:left="118"/>
                    <w:rPr>
                      <w:sz w:val="20"/>
                      <w:szCs w:val="20"/>
                    </w:rPr>
                  </w:pPr>
                  <w:r>
                    <w:rPr>
                      <w:spacing w:val="7"/>
                      <w:sz w:val="20"/>
                      <w:szCs w:val="20"/>
                    </w:rPr>
                    <w:t>颗粒物</w:t>
                  </w:r>
                </w:p>
              </w:tc>
              <w:tc>
                <w:tcPr>
                  <w:tcW w:w="1161" w:type="dxa"/>
                  <w:vAlign w:val="top"/>
                </w:tcPr>
                <w:p w14:paraId="7E7CAF62">
                  <w:pPr>
                    <w:spacing w:line="358" w:lineRule="auto"/>
                    <w:rPr>
                      <w:rFonts w:ascii="Arial"/>
                      <w:sz w:val="21"/>
                    </w:rPr>
                  </w:pPr>
                </w:p>
                <w:p w14:paraId="389667A6">
                  <w:pPr>
                    <w:spacing w:before="57" w:line="195" w:lineRule="auto"/>
                    <w:ind w:left="379"/>
                    <w:rPr>
                      <w:rFonts w:ascii="Times New Roman" w:hAnsi="Times New Roman" w:eastAsia="Times New Roman" w:cs="Times New Roman"/>
                      <w:sz w:val="20"/>
                      <w:szCs w:val="20"/>
                    </w:rPr>
                  </w:pPr>
                  <w:r>
                    <w:rPr>
                      <w:rFonts w:ascii="Times New Roman" w:hAnsi="Times New Roman" w:eastAsia="Times New Roman" w:cs="Times New Roman"/>
                      <w:spacing w:val="2"/>
                      <w:sz w:val="20"/>
                      <w:szCs w:val="20"/>
                    </w:rPr>
                    <w:t>8565</w:t>
                  </w:r>
                </w:p>
              </w:tc>
              <w:tc>
                <w:tcPr>
                  <w:tcW w:w="1144" w:type="dxa"/>
                  <w:vAlign w:val="top"/>
                </w:tcPr>
                <w:p w14:paraId="2E5E9D11">
                  <w:pPr>
                    <w:spacing w:line="358" w:lineRule="auto"/>
                    <w:rPr>
                      <w:rFonts w:ascii="Arial"/>
                      <w:sz w:val="21"/>
                    </w:rPr>
                  </w:pPr>
                </w:p>
                <w:p w14:paraId="269FE777">
                  <w:pPr>
                    <w:spacing w:before="57" w:line="195" w:lineRule="auto"/>
                    <w:ind w:left="396"/>
                    <w:rPr>
                      <w:rFonts w:ascii="Times New Roman" w:hAnsi="Times New Roman" w:eastAsia="Times New Roman" w:cs="Times New Roman"/>
                      <w:sz w:val="20"/>
                      <w:szCs w:val="20"/>
                    </w:rPr>
                  </w:pPr>
                  <w:r>
                    <w:rPr>
                      <w:rFonts w:ascii="Times New Roman" w:hAnsi="Times New Roman" w:eastAsia="Times New Roman" w:cs="Times New Roman"/>
                      <w:spacing w:val="1"/>
                      <w:sz w:val="20"/>
                      <w:szCs w:val="20"/>
                    </w:rPr>
                    <w:t>8.57</w:t>
                  </w:r>
                </w:p>
              </w:tc>
              <w:tc>
                <w:tcPr>
                  <w:tcW w:w="1029" w:type="dxa"/>
                  <w:vAlign w:val="top"/>
                </w:tcPr>
                <w:p w14:paraId="76B1FEA5">
                  <w:pPr>
                    <w:spacing w:line="358" w:lineRule="auto"/>
                    <w:rPr>
                      <w:rFonts w:ascii="Arial"/>
                      <w:sz w:val="21"/>
                    </w:rPr>
                  </w:pPr>
                </w:p>
                <w:p w14:paraId="246DF8C0">
                  <w:pPr>
                    <w:spacing w:before="57" w:line="195" w:lineRule="auto"/>
                    <w:ind w:left="387"/>
                    <w:rPr>
                      <w:rFonts w:ascii="Times New Roman" w:hAnsi="Times New Roman" w:eastAsia="Times New Roman" w:cs="Times New Roman"/>
                      <w:sz w:val="20"/>
                      <w:szCs w:val="20"/>
                    </w:rPr>
                  </w:pPr>
                  <w:r>
                    <w:rPr>
                      <w:rFonts w:ascii="Times New Roman" w:hAnsi="Times New Roman" w:eastAsia="Times New Roman" w:cs="Times New Roman"/>
                      <w:spacing w:val="1"/>
                      <w:sz w:val="20"/>
                      <w:szCs w:val="20"/>
                    </w:rPr>
                    <w:t>0.5</w:t>
                  </w:r>
                </w:p>
              </w:tc>
              <w:tc>
                <w:tcPr>
                  <w:tcW w:w="938" w:type="dxa"/>
                  <w:vMerge w:val="restart"/>
                  <w:tcBorders>
                    <w:bottom w:val="nil"/>
                  </w:tcBorders>
                  <w:vAlign w:val="top"/>
                </w:tcPr>
                <w:p w14:paraId="1FC9DB23">
                  <w:pPr>
                    <w:spacing w:line="261" w:lineRule="auto"/>
                    <w:rPr>
                      <w:rFonts w:ascii="Arial"/>
                      <w:sz w:val="21"/>
                    </w:rPr>
                  </w:pPr>
                </w:p>
                <w:p w14:paraId="157D36DD">
                  <w:pPr>
                    <w:spacing w:line="261" w:lineRule="auto"/>
                    <w:rPr>
                      <w:rFonts w:ascii="Arial"/>
                      <w:sz w:val="21"/>
                    </w:rPr>
                  </w:pPr>
                </w:p>
                <w:p w14:paraId="419FDA05">
                  <w:pPr>
                    <w:spacing w:line="261" w:lineRule="auto"/>
                    <w:rPr>
                      <w:rFonts w:ascii="Arial"/>
                      <w:sz w:val="21"/>
                    </w:rPr>
                  </w:pPr>
                </w:p>
                <w:p w14:paraId="5F02EE48">
                  <w:pPr>
                    <w:spacing w:line="261" w:lineRule="auto"/>
                    <w:rPr>
                      <w:rFonts w:ascii="Arial"/>
                      <w:sz w:val="21"/>
                    </w:rPr>
                  </w:pPr>
                </w:p>
                <w:p w14:paraId="769D09CE">
                  <w:pPr>
                    <w:pStyle w:val="6"/>
                    <w:spacing w:before="65" w:line="254" w:lineRule="auto"/>
                    <w:ind w:left="372" w:right="121" w:hanging="241"/>
                    <w:rPr>
                      <w:sz w:val="20"/>
                      <w:szCs w:val="20"/>
                    </w:rPr>
                  </w:pPr>
                  <w:r>
                    <w:rPr>
                      <w:rFonts w:ascii="Times New Roman" w:hAnsi="Times New Roman" w:eastAsia="Times New Roman" w:cs="Times New Roman"/>
                      <w:spacing w:val="-2"/>
                      <w:sz w:val="20"/>
                      <w:szCs w:val="20"/>
                    </w:rPr>
                    <w:t>1</w:t>
                  </w:r>
                  <w:r>
                    <w:rPr>
                      <w:rFonts w:ascii="Times New Roman" w:hAnsi="Times New Roman" w:eastAsia="Times New Roman" w:cs="Times New Roman"/>
                      <w:spacing w:val="18"/>
                      <w:w w:val="101"/>
                      <w:sz w:val="20"/>
                      <w:szCs w:val="20"/>
                    </w:rPr>
                    <w:t xml:space="preserve"> </w:t>
                  </w:r>
                  <w:r>
                    <w:rPr>
                      <w:spacing w:val="-2"/>
                      <w:sz w:val="20"/>
                      <w:szCs w:val="20"/>
                    </w:rPr>
                    <w:t>次</w:t>
                  </w:r>
                  <w:r>
                    <w:rPr>
                      <w:rFonts w:ascii="Times New Roman" w:hAnsi="Times New Roman" w:eastAsia="Times New Roman" w:cs="Times New Roman"/>
                      <w:spacing w:val="-2"/>
                      <w:sz w:val="20"/>
                      <w:szCs w:val="20"/>
                    </w:rPr>
                    <w:t>/2-3</w:t>
                  </w:r>
                  <w:r>
                    <w:rPr>
                      <w:rFonts w:ascii="Times New Roman" w:hAnsi="Times New Roman" w:eastAsia="Times New Roman" w:cs="Times New Roman"/>
                      <w:sz w:val="20"/>
                      <w:szCs w:val="20"/>
                    </w:rPr>
                    <w:t xml:space="preserve"> </w:t>
                  </w:r>
                  <w:r>
                    <w:rPr>
                      <w:sz w:val="20"/>
                      <w:szCs w:val="20"/>
                    </w:rPr>
                    <w:t>年</w:t>
                  </w:r>
                </w:p>
              </w:tc>
              <w:tc>
                <w:tcPr>
                  <w:tcW w:w="1089" w:type="dxa"/>
                  <w:vMerge w:val="restart"/>
                  <w:tcBorders>
                    <w:bottom w:val="nil"/>
                  </w:tcBorders>
                  <w:vAlign w:val="top"/>
                </w:tcPr>
                <w:p w14:paraId="4BCCF88D">
                  <w:pPr>
                    <w:spacing w:line="267" w:lineRule="auto"/>
                    <w:rPr>
                      <w:rFonts w:ascii="Arial"/>
                      <w:sz w:val="21"/>
                    </w:rPr>
                  </w:pPr>
                </w:p>
                <w:p w14:paraId="03DF81F9">
                  <w:pPr>
                    <w:spacing w:line="267" w:lineRule="auto"/>
                    <w:rPr>
                      <w:rFonts w:ascii="Arial"/>
                      <w:sz w:val="21"/>
                    </w:rPr>
                  </w:pPr>
                </w:p>
                <w:p w14:paraId="1A74240C">
                  <w:pPr>
                    <w:pStyle w:val="6"/>
                    <w:spacing w:before="65" w:line="228" w:lineRule="auto"/>
                    <w:ind w:left="235"/>
                    <w:rPr>
                      <w:sz w:val="20"/>
                      <w:szCs w:val="20"/>
                    </w:rPr>
                  </w:pPr>
                  <w:r>
                    <w:rPr>
                      <w:spacing w:val="6"/>
                      <w:sz w:val="20"/>
                      <w:szCs w:val="20"/>
                    </w:rPr>
                    <w:t>车间停</w:t>
                  </w:r>
                </w:p>
                <w:p w14:paraId="0698B12C">
                  <w:pPr>
                    <w:pStyle w:val="6"/>
                    <w:spacing w:before="24" w:line="228" w:lineRule="auto"/>
                    <w:ind w:left="130"/>
                    <w:rPr>
                      <w:sz w:val="20"/>
                      <w:szCs w:val="20"/>
                    </w:rPr>
                  </w:pPr>
                  <w:r>
                    <w:rPr>
                      <w:spacing w:val="7"/>
                      <w:sz w:val="20"/>
                      <w:szCs w:val="20"/>
                    </w:rPr>
                    <w:t>产，待设</w:t>
                  </w:r>
                </w:p>
                <w:p w14:paraId="25B4EE1C">
                  <w:pPr>
                    <w:pStyle w:val="6"/>
                    <w:spacing w:before="26" w:line="228" w:lineRule="auto"/>
                    <w:ind w:left="132"/>
                    <w:rPr>
                      <w:sz w:val="20"/>
                      <w:szCs w:val="20"/>
                    </w:rPr>
                  </w:pPr>
                  <w:r>
                    <w:rPr>
                      <w:spacing w:val="6"/>
                      <w:sz w:val="20"/>
                      <w:szCs w:val="20"/>
                    </w:rPr>
                    <w:t>备检修调</w:t>
                  </w:r>
                </w:p>
                <w:p w14:paraId="378D09DC">
                  <w:pPr>
                    <w:pStyle w:val="6"/>
                    <w:spacing w:before="23" w:line="229" w:lineRule="auto"/>
                    <w:ind w:left="130"/>
                    <w:rPr>
                      <w:sz w:val="20"/>
                      <w:szCs w:val="20"/>
                    </w:rPr>
                  </w:pPr>
                  <w:r>
                    <w:rPr>
                      <w:spacing w:val="7"/>
                      <w:sz w:val="20"/>
                      <w:szCs w:val="20"/>
                    </w:rPr>
                    <w:t>试正常后</w:t>
                  </w:r>
                </w:p>
                <w:p w14:paraId="72E3BE57">
                  <w:pPr>
                    <w:pStyle w:val="6"/>
                    <w:spacing w:before="26" w:line="229" w:lineRule="auto"/>
                    <w:ind w:left="131"/>
                    <w:rPr>
                      <w:sz w:val="20"/>
                      <w:szCs w:val="20"/>
                    </w:rPr>
                  </w:pPr>
                  <w:r>
                    <w:rPr>
                      <w:spacing w:val="6"/>
                      <w:sz w:val="20"/>
                      <w:szCs w:val="20"/>
                    </w:rPr>
                    <w:t>再恢复生</w:t>
                  </w:r>
                </w:p>
                <w:p w14:paraId="4B231690">
                  <w:pPr>
                    <w:pStyle w:val="6"/>
                    <w:spacing w:before="23" w:line="228" w:lineRule="auto"/>
                    <w:ind w:left="444"/>
                    <w:rPr>
                      <w:sz w:val="20"/>
                      <w:szCs w:val="20"/>
                    </w:rPr>
                  </w:pPr>
                  <w:r>
                    <w:rPr>
                      <w:sz w:val="20"/>
                      <w:szCs w:val="20"/>
                    </w:rPr>
                    <w:t>产</w:t>
                  </w:r>
                </w:p>
              </w:tc>
            </w:tr>
            <w:tr w14:paraId="6F75EDF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972" w:hRule="atLeast"/>
              </w:trPr>
              <w:tc>
                <w:tcPr>
                  <w:tcW w:w="1051" w:type="dxa"/>
                  <w:vAlign w:val="top"/>
                </w:tcPr>
                <w:p w14:paraId="54C73C8C">
                  <w:pPr>
                    <w:pStyle w:val="6"/>
                    <w:spacing w:before="76" w:line="274" w:lineRule="exact"/>
                    <w:ind w:left="129"/>
                    <w:rPr>
                      <w:sz w:val="20"/>
                      <w:szCs w:val="20"/>
                    </w:rPr>
                  </w:pPr>
                  <w:r>
                    <w:rPr>
                      <w:rFonts w:ascii="Times New Roman" w:hAnsi="Times New Roman" w:eastAsia="Times New Roman" w:cs="Times New Roman"/>
                      <w:position w:val="1"/>
                      <w:sz w:val="20"/>
                      <w:szCs w:val="20"/>
                    </w:rPr>
                    <w:t>1#</w:t>
                  </w:r>
                  <w:r>
                    <w:rPr>
                      <w:position w:val="1"/>
                      <w:sz w:val="20"/>
                      <w:szCs w:val="20"/>
                    </w:rPr>
                    <w:t>投料、</w:t>
                  </w:r>
                </w:p>
                <w:p w14:paraId="32D7B68A">
                  <w:pPr>
                    <w:pStyle w:val="6"/>
                    <w:spacing w:before="28" w:line="228" w:lineRule="auto"/>
                    <w:ind w:left="112"/>
                    <w:rPr>
                      <w:sz w:val="20"/>
                      <w:szCs w:val="20"/>
                    </w:rPr>
                  </w:pPr>
                  <w:r>
                    <w:rPr>
                      <w:spacing w:val="6"/>
                      <w:sz w:val="20"/>
                      <w:szCs w:val="20"/>
                    </w:rPr>
                    <w:t>搅拌、包</w:t>
                  </w:r>
                </w:p>
                <w:p w14:paraId="15BF3054">
                  <w:pPr>
                    <w:pStyle w:val="6"/>
                    <w:spacing w:before="23" w:line="229" w:lineRule="auto"/>
                    <w:ind w:left="425"/>
                    <w:rPr>
                      <w:sz w:val="20"/>
                      <w:szCs w:val="20"/>
                    </w:rPr>
                  </w:pPr>
                  <w:r>
                    <w:rPr>
                      <w:sz w:val="20"/>
                      <w:szCs w:val="20"/>
                    </w:rPr>
                    <w:t>装</w:t>
                  </w:r>
                </w:p>
              </w:tc>
              <w:tc>
                <w:tcPr>
                  <w:tcW w:w="1079" w:type="dxa"/>
                  <w:vMerge w:val="continue"/>
                  <w:tcBorders>
                    <w:top w:val="nil"/>
                    <w:bottom w:val="nil"/>
                  </w:tcBorders>
                  <w:vAlign w:val="top"/>
                </w:tcPr>
                <w:p w14:paraId="14AB8FF9">
                  <w:pPr>
                    <w:rPr>
                      <w:rFonts w:ascii="Arial"/>
                      <w:sz w:val="21"/>
                    </w:rPr>
                  </w:pPr>
                </w:p>
              </w:tc>
              <w:tc>
                <w:tcPr>
                  <w:tcW w:w="863" w:type="dxa"/>
                  <w:vAlign w:val="top"/>
                </w:tcPr>
                <w:p w14:paraId="3A4193A4">
                  <w:pPr>
                    <w:spacing w:line="311" w:lineRule="auto"/>
                    <w:rPr>
                      <w:rFonts w:ascii="Arial"/>
                      <w:sz w:val="21"/>
                    </w:rPr>
                  </w:pPr>
                </w:p>
                <w:p w14:paraId="64D7DE32">
                  <w:pPr>
                    <w:pStyle w:val="6"/>
                    <w:spacing w:before="65" w:line="229" w:lineRule="auto"/>
                    <w:ind w:left="118"/>
                    <w:rPr>
                      <w:sz w:val="20"/>
                      <w:szCs w:val="20"/>
                    </w:rPr>
                  </w:pPr>
                  <w:r>
                    <w:rPr>
                      <w:spacing w:val="7"/>
                      <w:sz w:val="20"/>
                      <w:szCs w:val="20"/>
                    </w:rPr>
                    <w:t>颗粒物</w:t>
                  </w:r>
                </w:p>
              </w:tc>
              <w:tc>
                <w:tcPr>
                  <w:tcW w:w="1161" w:type="dxa"/>
                  <w:vAlign w:val="top"/>
                </w:tcPr>
                <w:p w14:paraId="1EE233D4">
                  <w:pPr>
                    <w:spacing w:line="354" w:lineRule="auto"/>
                    <w:rPr>
                      <w:rFonts w:ascii="Arial"/>
                      <w:sz w:val="21"/>
                    </w:rPr>
                  </w:pPr>
                </w:p>
                <w:p w14:paraId="07A7A3C7">
                  <w:pPr>
                    <w:spacing w:before="58" w:line="195" w:lineRule="auto"/>
                    <w:ind w:left="444"/>
                    <w:rPr>
                      <w:rFonts w:ascii="Times New Roman" w:hAnsi="Times New Roman" w:eastAsia="Times New Roman" w:cs="Times New Roman"/>
                      <w:sz w:val="20"/>
                      <w:szCs w:val="20"/>
                    </w:rPr>
                  </w:pPr>
                  <w:r>
                    <w:rPr>
                      <w:rFonts w:ascii="Times New Roman" w:hAnsi="Times New Roman" w:eastAsia="Times New Roman" w:cs="Times New Roman"/>
                      <w:spacing w:val="-3"/>
                      <w:sz w:val="20"/>
                      <w:szCs w:val="20"/>
                    </w:rPr>
                    <w:t>127</w:t>
                  </w:r>
                </w:p>
              </w:tc>
              <w:tc>
                <w:tcPr>
                  <w:tcW w:w="1144" w:type="dxa"/>
                  <w:vAlign w:val="top"/>
                </w:tcPr>
                <w:p w14:paraId="37ED3F76">
                  <w:pPr>
                    <w:spacing w:line="354" w:lineRule="auto"/>
                    <w:rPr>
                      <w:rFonts w:ascii="Arial"/>
                      <w:sz w:val="21"/>
                    </w:rPr>
                  </w:pPr>
                </w:p>
                <w:p w14:paraId="769D7904">
                  <w:pPr>
                    <w:spacing w:before="58" w:line="195" w:lineRule="auto"/>
                    <w:ind w:left="408"/>
                    <w:rPr>
                      <w:rFonts w:ascii="Times New Roman" w:hAnsi="Times New Roman" w:eastAsia="Times New Roman" w:cs="Times New Roman"/>
                      <w:sz w:val="20"/>
                      <w:szCs w:val="20"/>
                    </w:rPr>
                  </w:pPr>
                  <w:r>
                    <w:rPr>
                      <w:rFonts w:ascii="Times New Roman" w:hAnsi="Times New Roman" w:eastAsia="Times New Roman" w:cs="Times New Roman"/>
                      <w:spacing w:val="-2"/>
                      <w:sz w:val="20"/>
                      <w:szCs w:val="20"/>
                    </w:rPr>
                    <w:t>1.02</w:t>
                  </w:r>
                </w:p>
              </w:tc>
              <w:tc>
                <w:tcPr>
                  <w:tcW w:w="1029" w:type="dxa"/>
                  <w:vAlign w:val="top"/>
                </w:tcPr>
                <w:p w14:paraId="576064E0">
                  <w:pPr>
                    <w:spacing w:line="354" w:lineRule="auto"/>
                    <w:rPr>
                      <w:rFonts w:ascii="Arial"/>
                      <w:sz w:val="21"/>
                    </w:rPr>
                  </w:pPr>
                </w:p>
                <w:p w14:paraId="33141A22">
                  <w:pPr>
                    <w:spacing w:before="58" w:line="195" w:lineRule="auto"/>
                    <w:ind w:left="387"/>
                    <w:rPr>
                      <w:rFonts w:ascii="Times New Roman" w:hAnsi="Times New Roman" w:eastAsia="Times New Roman" w:cs="Times New Roman"/>
                      <w:sz w:val="20"/>
                      <w:szCs w:val="20"/>
                    </w:rPr>
                  </w:pPr>
                  <w:r>
                    <w:rPr>
                      <w:rFonts w:ascii="Times New Roman" w:hAnsi="Times New Roman" w:eastAsia="Times New Roman" w:cs="Times New Roman"/>
                      <w:spacing w:val="1"/>
                      <w:sz w:val="20"/>
                      <w:szCs w:val="20"/>
                    </w:rPr>
                    <w:t>0.5</w:t>
                  </w:r>
                </w:p>
              </w:tc>
              <w:tc>
                <w:tcPr>
                  <w:tcW w:w="938" w:type="dxa"/>
                  <w:vMerge w:val="continue"/>
                  <w:tcBorders>
                    <w:top w:val="nil"/>
                    <w:bottom w:val="nil"/>
                  </w:tcBorders>
                  <w:vAlign w:val="top"/>
                </w:tcPr>
                <w:p w14:paraId="39E16B71">
                  <w:pPr>
                    <w:rPr>
                      <w:rFonts w:ascii="Arial"/>
                      <w:sz w:val="21"/>
                    </w:rPr>
                  </w:pPr>
                </w:p>
              </w:tc>
              <w:tc>
                <w:tcPr>
                  <w:tcW w:w="1089" w:type="dxa"/>
                  <w:vMerge w:val="continue"/>
                  <w:tcBorders>
                    <w:top w:val="nil"/>
                    <w:bottom w:val="nil"/>
                  </w:tcBorders>
                  <w:vAlign w:val="top"/>
                </w:tcPr>
                <w:p w14:paraId="72DBD6D4">
                  <w:pPr>
                    <w:rPr>
                      <w:rFonts w:ascii="Arial"/>
                      <w:sz w:val="21"/>
                    </w:rPr>
                  </w:pPr>
                </w:p>
              </w:tc>
            </w:tr>
            <w:tr w14:paraId="26A00B1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824" w:hRule="atLeast"/>
              </w:trPr>
              <w:tc>
                <w:tcPr>
                  <w:tcW w:w="1051" w:type="dxa"/>
                  <w:vAlign w:val="top"/>
                </w:tcPr>
                <w:p w14:paraId="296FC4C8">
                  <w:pPr>
                    <w:pStyle w:val="6"/>
                    <w:spacing w:before="2" w:line="274" w:lineRule="exact"/>
                    <w:ind w:left="109"/>
                    <w:rPr>
                      <w:sz w:val="20"/>
                      <w:szCs w:val="20"/>
                    </w:rPr>
                  </w:pPr>
                  <w:r>
                    <w:rPr>
                      <w:rFonts w:ascii="Times New Roman" w:hAnsi="Times New Roman" w:eastAsia="Times New Roman" w:cs="Times New Roman"/>
                      <w:spacing w:val="4"/>
                      <w:position w:val="1"/>
                      <w:sz w:val="20"/>
                      <w:szCs w:val="20"/>
                    </w:rPr>
                    <w:t>2#</w:t>
                  </w:r>
                  <w:r>
                    <w:rPr>
                      <w:spacing w:val="4"/>
                      <w:position w:val="1"/>
                      <w:sz w:val="20"/>
                      <w:szCs w:val="20"/>
                    </w:rPr>
                    <w:t>投料、</w:t>
                  </w:r>
                </w:p>
                <w:p w14:paraId="0FDDD9EE">
                  <w:pPr>
                    <w:pStyle w:val="6"/>
                    <w:spacing w:before="28" w:line="235" w:lineRule="auto"/>
                    <w:ind w:left="424" w:right="107" w:hanging="312"/>
                    <w:rPr>
                      <w:sz w:val="20"/>
                      <w:szCs w:val="20"/>
                    </w:rPr>
                  </w:pPr>
                  <w:r>
                    <w:rPr>
                      <w:spacing w:val="6"/>
                      <w:sz w:val="20"/>
                      <w:szCs w:val="20"/>
                    </w:rPr>
                    <w:t>搅拌、包</w:t>
                  </w:r>
                  <w:r>
                    <w:rPr>
                      <w:sz w:val="20"/>
                      <w:szCs w:val="20"/>
                    </w:rPr>
                    <w:t xml:space="preserve"> 装</w:t>
                  </w:r>
                </w:p>
              </w:tc>
              <w:tc>
                <w:tcPr>
                  <w:tcW w:w="1079" w:type="dxa"/>
                  <w:vMerge w:val="continue"/>
                  <w:tcBorders>
                    <w:top w:val="nil"/>
                  </w:tcBorders>
                  <w:vAlign w:val="top"/>
                </w:tcPr>
                <w:p w14:paraId="585DF643">
                  <w:pPr>
                    <w:rPr>
                      <w:rFonts w:ascii="Arial"/>
                      <w:sz w:val="21"/>
                    </w:rPr>
                  </w:pPr>
                </w:p>
              </w:tc>
              <w:tc>
                <w:tcPr>
                  <w:tcW w:w="863" w:type="dxa"/>
                  <w:vAlign w:val="top"/>
                </w:tcPr>
                <w:p w14:paraId="6371FF7F">
                  <w:pPr>
                    <w:pStyle w:val="6"/>
                    <w:spacing w:before="304" w:line="229" w:lineRule="auto"/>
                    <w:ind w:left="118"/>
                    <w:rPr>
                      <w:sz w:val="20"/>
                      <w:szCs w:val="20"/>
                    </w:rPr>
                  </w:pPr>
                  <w:r>
                    <w:rPr>
                      <w:spacing w:val="7"/>
                      <w:sz w:val="20"/>
                      <w:szCs w:val="20"/>
                    </w:rPr>
                    <w:t>颗粒物</w:t>
                  </w:r>
                </w:p>
              </w:tc>
              <w:tc>
                <w:tcPr>
                  <w:tcW w:w="1161" w:type="dxa"/>
                  <w:vAlign w:val="top"/>
                </w:tcPr>
                <w:p w14:paraId="5526EBFC">
                  <w:pPr>
                    <w:spacing w:line="280" w:lineRule="auto"/>
                    <w:rPr>
                      <w:rFonts w:ascii="Arial"/>
                      <w:sz w:val="21"/>
                    </w:rPr>
                  </w:pPr>
                </w:p>
                <w:p w14:paraId="41365BC5">
                  <w:pPr>
                    <w:spacing w:before="58" w:line="195" w:lineRule="auto"/>
                    <w:ind w:left="444"/>
                    <w:rPr>
                      <w:rFonts w:ascii="Times New Roman" w:hAnsi="Times New Roman" w:eastAsia="Times New Roman" w:cs="Times New Roman"/>
                      <w:sz w:val="20"/>
                      <w:szCs w:val="20"/>
                    </w:rPr>
                  </w:pPr>
                  <w:r>
                    <w:rPr>
                      <w:rFonts w:ascii="Times New Roman" w:hAnsi="Times New Roman" w:eastAsia="Times New Roman" w:cs="Times New Roman"/>
                      <w:spacing w:val="-3"/>
                      <w:sz w:val="20"/>
                      <w:szCs w:val="20"/>
                    </w:rPr>
                    <w:t>127</w:t>
                  </w:r>
                </w:p>
              </w:tc>
              <w:tc>
                <w:tcPr>
                  <w:tcW w:w="1144" w:type="dxa"/>
                  <w:vAlign w:val="top"/>
                </w:tcPr>
                <w:p w14:paraId="1092AD4F">
                  <w:pPr>
                    <w:spacing w:line="280" w:lineRule="auto"/>
                    <w:rPr>
                      <w:rFonts w:ascii="Arial"/>
                      <w:sz w:val="21"/>
                    </w:rPr>
                  </w:pPr>
                </w:p>
                <w:p w14:paraId="502861F4">
                  <w:pPr>
                    <w:spacing w:before="58" w:line="195" w:lineRule="auto"/>
                    <w:ind w:left="408"/>
                    <w:rPr>
                      <w:rFonts w:ascii="Times New Roman" w:hAnsi="Times New Roman" w:eastAsia="Times New Roman" w:cs="Times New Roman"/>
                      <w:sz w:val="20"/>
                      <w:szCs w:val="20"/>
                    </w:rPr>
                  </w:pPr>
                  <w:r>
                    <w:rPr>
                      <w:rFonts w:ascii="Times New Roman" w:hAnsi="Times New Roman" w:eastAsia="Times New Roman" w:cs="Times New Roman"/>
                      <w:spacing w:val="-2"/>
                      <w:sz w:val="20"/>
                      <w:szCs w:val="20"/>
                    </w:rPr>
                    <w:t>1.02</w:t>
                  </w:r>
                </w:p>
              </w:tc>
              <w:tc>
                <w:tcPr>
                  <w:tcW w:w="1029" w:type="dxa"/>
                  <w:vAlign w:val="top"/>
                </w:tcPr>
                <w:p w14:paraId="3FD06C81">
                  <w:pPr>
                    <w:spacing w:line="280" w:lineRule="auto"/>
                    <w:rPr>
                      <w:rFonts w:ascii="Arial"/>
                      <w:sz w:val="21"/>
                    </w:rPr>
                  </w:pPr>
                </w:p>
                <w:p w14:paraId="706738E4">
                  <w:pPr>
                    <w:spacing w:before="58" w:line="195" w:lineRule="auto"/>
                    <w:ind w:left="387"/>
                    <w:rPr>
                      <w:rFonts w:ascii="Times New Roman" w:hAnsi="Times New Roman" w:eastAsia="Times New Roman" w:cs="Times New Roman"/>
                      <w:sz w:val="20"/>
                      <w:szCs w:val="20"/>
                    </w:rPr>
                  </w:pPr>
                  <w:r>
                    <w:rPr>
                      <w:rFonts w:ascii="Times New Roman" w:hAnsi="Times New Roman" w:eastAsia="Times New Roman" w:cs="Times New Roman"/>
                      <w:spacing w:val="1"/>
                      <w:sz w:val="20"/>
                      <w:szCs w:val="20"/>
                    </w:rPr>
                    <w:t>0.5</w:t>
                  </w:r>
                </w:p>
              </w:tc>
              <w:tc>
                <w:tcPr>
                  <w:tcW w:w="938" w:type="dxa"/>
                  <w:vMerge w:val="continue"/>
                  <w:tcBorders>
                    <w:top w:val="nil"/>
                  </w:tcBorders>
                  <w:vAlign w:val="top"/>
                </w:tcPr>
                <w:p w14:paraId="482366FF">
                  <w:pPr>
                    <w:rPr>
                      <w:rFonts w:ascii="Arial"/>
                      <w:sz w:val="21"/>
                    </w:rPr>
                  </w:pPr>
                </w:p>
              </w:tc>
              <w:tc>
                <w:tcPr>
                  <w:tcW w:w="1089" w:type="dxa"/>
                  <w:vMerge w:val="continue"/>
                  <w:tcBorders>
                    <w:top w:val="nil"/>
                  </w:tcBorders>
                  <w:vAlign w:val="top"/>
                </w:tcPr>
                <w:p w14:paraId="6FE13DC8">
                  <w:pPr>
                    <w:rPr>
                      <w:rFonts w:ascii="Arial"/>
                      <w:sz w:val="21"/>
                    </w:rPr>
                  </w:pPr>
                </w:p>
              </w:tc>
            </w:tr>
          </w:tbl>
          <w:p w14:paraId="2458A4F4">
            <w:pPr>
              <w:pStyle w:val="6"/>
              <w:spacing w:before="32" w:line="347" w:lineRule="auto"/>
              <w:ind w:left="105" w:right="102" w:firstLine="482"/>
            </w:pPr>
            <w:r>
              <w:rPr>
                <w:spacing w:val="-2"/>
              </w:rPr>
              <w:t>建设单位应定期对车间环保设备进行维护和保养，一旦发生异常，应停止生</w:t>
            </w:r>
            <w:r>
              <w:rPr>
                <w:spacing w:val="14"/>
              </w:rPr>
              <w:t xml:space="preserve"> </w:t>
            </w:r>
            <w:r>
              <w:rPr>
                <w:spacing w:val="-1"/>
              </w:rPr>
              <w:t>产，迅速抢修或更换，待废气处理设施运行正常后恢复生产。</w:t>
            </w:r>
          </w:p>
          <w:p w14:paraId="75A523ED">
            <w:pPr>
              <w:pStyle w:val="6"/>
              <w:spacing w:before="32" w:line="221" w:lineRule="auto"/>
              <w:ind w:left="582"/>
            </w:pPr>
            <w:r>
              <w:rPr>
                <w:rFonts w:ascii="Times New Roman" w:hAnsi="Times New Roman" w:eastAsia="Times New Roman" w:cs="Times New Roman"/>
                <w:b/>
                <w:bCs/>
                <w:spacing w:val="-2"/>
              </w:rPr>
              <w:t xml:space="preserve">4.1.4  </w:t>
            </w:r>
            <w:r>
              <w:rPr>
                <w:b/>
                <w:bCs/>
                <w:spacing w:val="-2"/>
              </w:rPr>
              <w:t>废气环境影响分析</w:t>
            </w:r>
          </w:p>
          <w:p w14:paraId="71327C6B">
            <w:pPr>
              <w:pStyle w:val="6"/>
              <w:spacing w:before="180" w:line="354" w:lineRule="auto"/>
              <w:ind w:left="104" w:right="73" w:firstLine="481"/>
              <w:jc w:val="both"/>
            </w:pPr>
            <w:r>
              <w:rPr>
                <w:spacing w:val="1"/>
              </w:rPr>
              <w:t>本项目区域环境空气质量属于不达标区，项目边界向外延伸</w:t>
            </w:r>
            <w:r>
              <w:rPr>
                <w:spacing w:val="-39"/>
              </w:rPr>
              <w:t xml:space="preserve"> </w:t>
            </w:r>
            <w:r>
              <w:t>500m</w:t>
            </w:r>
            <w:r>
              <w:rPr>
                <w:spacing w:val="-42"/>
              </w:rPr>
              <w:t xml:space="preserve"> </w:t>
            </w:r>
            <w:r>
              <w:t xml:space="preserve">范围内无 </w:t>
            </w:r>
            <w:r>
              <w:rPr>
                <w:spacing w:val="1"/>
              </w:rPr>
              <w:t>自然保护区、风景名胜区，最近的敏感目标为厂界东南</w:t>
            </w:r>
            <w:r>
              <w:rPr>
                <w:spacing w:val="-41"/>
              </w:rPr>
              <w:t xml:space="preserve"> </w:t>
            </w:r>
            <w:r>
              <w:rPr>
                <w:spacing w:val="1"/>
              </w:rPr>
              <w:t>470m</w:t>
            </w:r>
            <w:r>
              <w:rPr>
                <w:spacing w:val="-43"/>
              </w:rPr>
              <w:t xml:space="preserve"> </w:t>
            </w:r>
            <w:r>
              <w:rPr>
                <w:spacing w:val="1"/>
              </w:rPr>
              <w:t>处的北仙泉村。项</w:t>
            </w:r>
            <w:r>
              <w:t xml:space="preserve"> </w:t>
            </w:r>
            <w:r>
              <w:rPr>
                <w:spacing w:val="-1"/>
              </w:rPr>
              <w:t>目产生的废气经脉冲式布袋除尘器处理后满足《水泥工业大气污染物排放标准》</w:t>
            </w:r>
            <w:r>
              <w:rPr>
                <w:spacing w:val="16"/>
              </w:rPr>
              <w:t xml:space="preserve"> </w:t>
            </w:r>
            <w:r>
              <w:t>（</w:t>
            </w:r>
            <w:r>
              <w:rPr>
                <w:rFonts w:ascii="Times New Roman" w:hAnsi="Times New Roman" w:eastAsia="Times New Roman" w:cs="Times New Roman"/>
              </w:rPr>
              <w:t>GB4915-2013</w:t>
            </w:r>
            <w:r>
              <w:t>）表</w:t>
            </w:r>
            <w:r>
              <w:rPr>
                <w:spacing w:val="-42"/>
              </w:rPr>
              <w:t xml:space="preserve"> </w:t>
            </w:r>
            <w:r>
              <w:rPr>
                <w:rFonts w:ascii="Times New Roman" w:hAnsi="Times New Roman" w:eastAsia="Times New Roman" w:cs="Times New Roman"/>
              </w:rPr>
              <w:t xml:space="preserve">2 </w:t>
            </w:r>
            <w:r>
              <w:t xml:space="preserve">大气污染物特别排放限值。从环境空气角度出发，本项目 </w:t>
            </w:r>
            <w:r>
              <w:rPr>
                <w:spacing w:val="-1"/>
              </w:rPr>
              <w:t>对周围大气环境影响可接受。</w:t>
            </w:r>
          </w:p>
          <w:p w14:paraId="617EB759">
            <w:pPr>
              <w:pStyle w:val="6"/>
              <w:spacing w:before="34" w:line="222" w:lineRule="auto"/>
              <w:ind w:left="582"/>
            </w:pPr>
            <w:r>
              <w:rPr>
                <w:rFonts w:ascii="Times New Roman" w:hAnsi="Times New Roman" w:eastAsia="Times New Roman" w:cs="Times New Roman"/>
                <w:b/>
                <w:bCs/>
                <w:spacing w:val="-2"/>
              </w:rPr>
              <w:t xml:space="preserve">4.1.5  </w:t>
            </w:r>
            <w:r>
              <w:rPr>
                <w:b/>
                <w:bCs/>
                <w:spacing w:val="-2"/>
              </w:rPr>
              <w:t>监测计划</w:t>
            </w:r>
          </w:p>
          <w:p w14:paraId="41A237AB">
            <w:pPr>
              <w:pStyle w:val="6"/>
              <w:spacing w:before="176" w:line="345" w:lineRule="auto"/>
              <w:ind w:left="112" w:right="111" w:firstLine="474"/>
            </w:pPr>
            <w:r>
              <w:rPr>
                <w:spacing w:val="9"/>
              </w:rPr>
              <w:t>本项目废气排放自行监测要求按照《排污单位自行监测技术指南 总则》</w:t>
            </w:r>
            <w:r>
              <w:rPr>
                <w:spacing w:val="12"/>
              </w:rPr>
              <w:t xml:space="preserve"> </w:t>
            </w:r>
            <w:r>
              <w:rPr>
                <w:spacing w:val="-1"/>
              </w:rPr>
              <w:t>（</w:t>
            </w:r>
            <w:r>
              <w:rPr>
                <w:rFonts w:ascii="Times New Roman" w:hAnsi="Times New Roman" w:eastAsia="Times New Roman" w:cs="Times New Roman"/>
                <w:spacing w:val="-1"/>
              </w:rPr>
              <w:t>HJ819</w:t>
            </w:r>
            <w:r>
              <w:rPr>
                <w:spacing w:val="-1"/>
              </w:rPr>
              <w:t>—</w:t>
            </w:r>
            <w:r>
              <w:rPr>
                <w:rFonts w:ascii="Times New Roman" w:hAnsi="Times New Roman" w:eastAsia="Times New Roman" w:cs="Times New Roman"/>
                <w:spacing w:val="-1"/>
              </w:rPr>
              <w:t>2017</w:t>
            </w:r>
            <w:r>
              <w:rPr>
                <w:spacing w:val="-1"/>
              </w:rPr>
              <w:t>）要求执行。具体监测内容见下表。</w:t>
            </w:r>
          </w:p>
          <w:p w14:paraId="262FE0DF">
            <w:pPr>
              <w:spacing w:before="32" w:line="226" w:lineRule="auto"/>
              <w:ind w:left="3316"/>
              <w:rPr>
                <w:rFonts w:ascii="黑体" w:hAnsi="黑体" w:eastAsia="黑体" w:cs="黑体"/>
                <w:sz w:val="20"/>
                <w:szCs w:val="20"/>
              </w:rPr>
            </w:pPr>
            <w:r>
              <w:rPr>
                <w:rFonts w:ascii="黑体" w:hAnsi="黑体" w:eastAsia="黑体" w:cs="黑体"/>
                <w:spacing w:val="6"/>
                <w:sz w:val="20"/>
                <w:szCs w:val="20"/>
              </w:rPr>
              <w:t>表</w:t>
            </w:r>
            <w:r>
              <w:rPr>
                <w:rFonts w:ascii="黑体" w:hAnsi="黑体" w:eastAsia="黑体" w:cs="黑体"/>
                <w:spacing w:val="-44"/>
                <w:sz w:val="20"/>
                <w:szCs w:val="20"/>
              </w:rPr>
              <w:t xml:space="preserve"> </w:t>
            </w:r>
            <w:r>
              <w:rPr>
                <w:rFonts w:ascii="黑体" w:hAnsi="黑体" w:eastAsia="黑体" w:cs="黑体"/>
                <w:spacing w:val="6"/>
                <w:sz w:val="20"/>
                <w:szCs w:val="20"/>
              </w:rPr>
              <w:t>4.1-11  废气监测计划</w:t>
            </w:r>
          </w:p>
          <w:tbl>
            <w:tblPr>
              <w:tblStyle w:val="5"/>
              <w:tblW w:w="8323" w:type="dxa"/>
              <w:tblInd w:w="115"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1756"/>
              <w:gridCol w:w="3473"/>
              <w:gridCol w:w="1763"/>
              <w:gridCol w:w="1331"/>
            </w:tblGrid>
            <w:tr w14:paraId="10B06E3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42" w:hRule="atLeast"/>
              </w:trPr>
              <w:tc>
                <w:tcPr>
                  <w:tcW w:w="1756" w:type="dxa"/>
                  <w:vAlign w:val="top"/>
                </w:tcPr>
                <w:p w14:paraId="4CD2B807">
                  <w:pPr>
                    <w:pStyle w:val="6"/>
                    <w:spacing w:before="72" w:line="228" w:lineRule="auto"/>
                    <w:ind w:left="463"/>
                    <w:rPr>
                      <w:sz w:val="20"/>
                      <w:szCs w:val="20"/>
                    </w:rPr>
                  </w:pPr>
                  <w:r>
                    <w:rPr>
                      <w:spacing w:val="6"/>
                      <w:sz w:val="20"/>
                      <w:szCs w:val="20"/>
                    </w:rPr>
                    <w:t>生产工序</w:t>
                  </w:r>
                </w:p>
              </w:tc>
              <w:tc>
                <w:tcPr>
                  <w:tcW w:w="3473" w:type="dxa"/>
                  <w:vAlign w:val="top"/>
                </w:tcPr>
                <w:p w14:paraId="3C528D5B">
                  <w:pPr>
                    <w:pStyle w:val="6"/>
                    <w:spacing w:before="72" w:line="230" w:lineRule="auto"/>
                    <w:ind w:left="1319"/>
                    <w:rPr>
                      <w:sz w:val="20"/>
                      <w:szCs w:val="20"/>
                    </w:rPr>
                  </w:pPr>
                  <w:r>
                    <w:rPr>
                      <w:spacing w:val="7"/>
                      <w:sz w:val="20"/>
                      <w:szCs w:val="20"/>
                    </w:rPr>
                    <w:t>监测点位</w:t>
                  </w:r>
                </w:p>
              </w:tc>
              <w:tc>
                <w:tcPr>
                  <w:tcW w:w="1763" w:type="dxa"/>
                  <w:vAlign w:val="top"/>
                </w:tcPr>
                <w:p w14:paraId="0011624D">
                  <w:pPr>
                    <w:pStyle w:val="6"/>
                    <w:spacing w:before="72" w:line="229" w:lineRule="auto"/>
                    <w:ind w:left="467"/>
                    <w:rPr>
                      <w:sz w:val="20"/>
                      <w:szCs w:val="20"/>
                    </w:rPr>
                  </w:pPr>
                  <w:r>
                    <w:rPr>
                      <w:spacing w:val="7"/>
                      <w:sz w:val="20"/>
                      <w:szCs w:val="20"/>
                    </w:rPr>
                    <w:t>监测指标</w:t>
                  </w:r>
                </w:p>
              </w:tc>
              <w:tc>
                <w:tcPr>
                  <w:tcW w:w="1331" w:type="dxa"/>
                  <w:vAlign w:val="top"/>
                </w:tcPr>
                <w:p w14:paraId="33C557AD">
                  <w:pPr>
                    <w:pStyle w:val="6"/>
                    <w:spacing w:before="72" w:line="228" w:lineRule="auto"/>
                    <w:ind w:left="252"/>
                    <w:rPr>
                      <w:sz w:val="20"/>
                      <w:szCs w:val="20"/>
                    </w:rPr>
                  </w:pPr>
                  <w:r>
                    <w:rPr>
                      <w:spacing w:val="7"/>
                      <w:sz w:val="20"/>
                      <w:szCs w:val="20"/>
                    </w:rPr>
                    <w:t>监测频次</w:t>
                  </w:r>
                </w:p>
              </w:tc>
            </w:tr>
            <w:tr w14:paraId="4596B04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37" w:hRule="atLeast"/>
              </w:trPr>
              <w:tc>
                <w:tcPr>
                  <w:tcW w:w="1756" w:type="dxa"/>
                  <w:vMerge w:val="restart"/>
                  <w:tcBorders>
                    <w:bottom w:val="nil"/>
                  </w:tcBorders>
                  <w:vAlign w:val="top"/>
                </w:tcPr>
                <w:p w14:paraId="5FE9B95F">
                  <w:pPr>
                    <w:spacing w:line="347" w:lineRule="auto"/>
                    <w:rPr>
                      <w:rFonts w:ascii="Arial"/>
                      <w:sz w:val="21"/>
                    </w:rPr>
                  </w:pPr>
                </w:p>
                <w:p w14:paraId="78382C47">
                  <w:pPr>
                    <w:pStyle w:val="6"/>
                    <w:spacing w:before="65" w:line="228" w:lineRule="auto"/>
                    <w:ind w:left="568"/>
                    <w:rPr>
                      <w:sz w:val="20"/>
                      <w:szCs w:val="20"/>
                    </w:rPr>
                  </w:pPr>
                  <w:r>
                    <w:rPr>
                      <w:spacing w:val="6"/>
                      <w:sz w:val="20"/>
                      <w:szCs w:val="20"/>
                    </w:rPr>
                    <w:t>生产线</w:t>
                  </w:r>
                </w:p>
              </w:tc>
              <w:tc>
                <w:tcPr>
                  <w:tcW w:w="3473" w:type="dxa"/>
                  <w:vAlign w:val="top"/>
                </w:tcPr>
                <w:p w14:paraId="436AA100">
                  <w:pPr>
                    <w:pStyle w:val="6"/>
                    <w:spacing w:before="71" w:line="228" w:lineRule="auto"/>
                    <w:ind w:left="898"/>
                    <w:rPr>
                      <w:sz w:val="20"/>
                      <w:szCs w:val="20"/>
                    </w:rPr>
                  </w:pPr>
                  <w:r>
                    <w:rPr>
                      <w:spacing w:val="8"/>
                      <w:sz w:val="20"/>
                      <w:szCs w:val="20"/>
                    </w:rPr>
                    <w:t>储罐除尘器排气筒</w:t>
                  </w:r>
                </w:p>
              </w:tc>
              <w:tc>
                <w:tcPr>
                  <w:tcW w:w="1763" w:type="dxa"/>
                  <w:vAlign w:val="top"/>
                </w:tcPr>
                <w:p w14:paraId="0FC2322E">
                  <w:pPr>
                    <w:pStyle w:val="6"/>
                    <w:spacing w:before="71" w:line="229" w:lineRule="auto"/>
                    <w:ind w:left="571"/>
                    <w:rPr>
                      <w:sz w:val="20"/>
                      <w:szCs w:val="20"/>
                    </w:rPr>
                  </w:pPr>
                  <w:r>
                    <w:rPr>
                      <w:spacing w:val="7"/>
                      <w:sz w:val="20"/>
                      <w:szCs w:val="20"/>
                    </w:rPr>
                    <w:t>颗粒物</w:t>
                  </w:r>
                </w:p>
              </w:tc>
              <w:tc>
                <w:tcPr>
                  <w:tcW w:w="1331" w:type="dxa"/>
                  <w:vAlign w:val="top"/>
                </w:tcPr>
                <w:p w14:paraId="74D9080F">
                  <w:pPr>
                    <w:pStyle w:val="6"/>
                    <w:spacing w:before="40" w:line="274" w:lineRule="exact"/>
                    <w:ind w:left="369"/>
                    <w:rPr>
                      <w:sz w:val="20"/>
                      <w:szCs w:val="20"/>
                    </w:rPr>
                  </w:pPr>
                  <w:r>
                    <w:rPr>
                      <w:rFonts w:ascii="Times New Roman" w:hAnsi="Times New Roman" w:eastAsia="Times New Roman" w:cs="Times New Roman"/>
                      <w:spacing w:val="-4"/>
                      <w:position w:val="1"/>
                      <w:sz w:val="20"/>
                      <w:szCs w:val="20"/>
                    </w:rPr>
                    <w:t>1</w:t>
                  </w:r>
                  <w:r>
                    <w:rPr>
                      <w:rFonts w:ascii="Times New Roman" w:hAnsi="Times New Roman" w:eastAsia="Times New Roman" w:cs="Times New Roman"/>
                      <w:spacing w:val="18"/>
                      <w:w w:val="101"/>
                      <w:position w:val="1"/>
                      <w:sz w:val="20"/>
                      <w:szCs w:val="20"/>
                    </w:rPr>
                    <w:t xml:space="preserve"> </w:t>
                  </w:r>
                  <w:r>
                    <w:rPr>
                      <w:spacing w:val="-4"/>
                      <w:position w:val="1"/>
                      <w:sz w:val="20"/>
                      <w:szCs w:val="20"/>
                    </w:rPr>
                    <w:t>次</w:t>
                  </w:r>
                  <w:r>
                    <w:rPr>
                      <w:rFonts w:ascii="Times New Roman" w:hAnsi="Times New Roman" w:eastAsia="Times New Roman" w:cs="Times New Roman"/>
                      <w:spacing w:val="-4"/>
                      <w:position w:val="1"/>
                      <w:sz w:val="20"/>
                      <w:szCs w:val="20"/>
                    </w:rPr>
                    <w:t>/</w:t>
                  </w:r>
                  <w:r>
                    <w:rPr>
                      <w:spacing w:val="-4"/>
                      <w:position w:val="1"/>
                      <w:sz w:val="20"/>
                      <w:szCs w:val="20"/>
                    </w:rPr>
                    <w:t>年</w:t>
                  </w:r>
                </w:p>
              </w:tc>
            </w:tr>
            <w:tr w14:paraId="7AC7F19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39" w:hRule="atLeast"/>
              </w:trPr>
              <w:tc>
                <w:tcPr>
                  <w:tcW w:w="1756" w:type="dxa"/>
                  <w:vMerge w:val="continue"/>
                  <w:tcBorders>
                    <w:top w:val="nil"/>
                    <w:bottom w:val="nil"/>
                  </w:tcBorders>
                  <w:vAlign w:val="top"/>
                </w:tcPr>
                <w:p w14:paraId="739B1E74">
                  <w:pPr>
                    <w:rPr>
                      <w:rFonts w:ascii="Arial"/>
                      <w:sz w:val="21"/>
                    </w:rPr>
                  </w:pPr>
                </w:p>
              </w:tc>
              <w:tc>
                <w:tcPr>
                  <w:tcW w:w="3473" w:type="dxa"/>
                  <w:vAlign w:val="top"/>
                </w:tcPr>
                <w:p w14:paraId="463FD25A">
                  <w:pPr>
                    <w:pStyle w:val="6"/>
                    <w:spacing w:before="41" w:line="274" w:lineRule="exact"/>
                    <w:ind w:left="286"/>
                    <w:rPr>
                      <w:sz w:val="20"/>
                      <w:szCs w:val="20"/>
                    </w:rPr>
                  </w:pPr>
                  <w:r>
                    <w:rPr>
                      <w:rFonts w:ascii="Times New Roman" w:hAnsi="Times New Roman" w:eastAsia="Times New Roman" w:cs="Times New Roman"/>
                      <w:spacing w:val="7"/>
                      <w:position w:val="1"/>
                      <w:sz w:val="20"/>
                      <w:szCs w:val="20"/>
                    </w:rPr>
                    <w:t>1#</w:t>
                  </w:r>
                  <w:r>
                    <w:rPr>
                      <w:spacing w:val="7"/>
                      <w:position w:val="1"/>
                      <w:sz w:val="20"/>
                      <w:szCs w:val="20"/>
                    </w:rPr>
                    <w:t>上料、搅拌、包装工序排气筒</w:t>
                  </w:r>
                </w:p>
              </w:tc>
              <w:tc>
                <w:tcPr>
                  <w:tcW w:w="1763" w:type="dxa"/>
                  <w:vAlign w:val="top"/>
                </w:tcPr>
                <w:p w14:paraId="1B3F64EC">
                  <w:pPr>
                    <w:pStyle w:val="6"/>
                    <w:spacing w:before="72" w:line="229" w:lineRule="auto"/>
                    <w:ind w:left="571"/>
                    <w:rPr>
                      <w:sz w:val="20"/>
                      <w:szCs w:val="20"/>
                    </w:rPr>
                  </w:pPr>
                  <w:r>
                    <w:rPr>
                      <w:spacing w:val="7"/>
                      <w:sz w:val="20"/>
                      <w:szCs w:val="20"/>
                    </w:rPr>
                    <w:t>颗粒物</w:t>
                  </w:r>
                </w:p>
              </w:tc>
              <w:tc>
                <w:tcPr>
                  <w:tcW w:w="1331" w:type="dxa"/>
                  <w:vAlign w:val="top"/>
                </w:tcPr>
                <w:p w14:paraId="6637D529">
                  <w:pPr>
                    <w:pStyle w:val="6"/>
                    <w:spacing w:before="41" w:line="274" w:lineRule="exact"/>
                    <w:ind w:left="369"/>
                    <w:rPr>
                      <w:sz w:val="20"/>
                      <w:szCs w:val="20"/>
                    </w:rPr>
                  </w:pPr>
                  <w:r>
                    <w:rPr>
                      <w:rFonts w:ascii="Times New Roman" w:hAnsi="Times New Roman" w:eastAsia="Times New Roman" w:cs="Times New Roman"/>
                      <w:spacing w:val="-4"/>
                      <w:position w:val="1"/>
                      <w:sz w:val="20"/>
                      <w:szCs w:val="20"/>
                    </w:rPr>
                    <w:t>1</w:t>
                  </w:r>
                  <w:r>
                    <w:rPr>
                      <w:rFonts w:ascii="Times New Roman" w:hAnsi="Times New Roman" w:eastAsia="Times New Roman" w:cs="Times New Roman"/>
                      <w:spacing w:val="18"/>
                      <w:w w:val="101"/>
                      <w:position w:val="1"/>
                      <w:sz w:val="20"/>
                      <w:szCs w:val="20"/>
                    </w:rPr>
                    <w:t xml:space="preserve"> </w:t>
                  </w:r>
                  <w:r>
                    <w:rPr>
                      <w:spacing w:val="-4"/>
                      <w:position w:val="1"/>
                      <w:sz w:val="20"/>
                      <w:szCs w:val="20"/>
                    </w:rPr>
                    <w:t>次</w:t>
                  </w:r>
                  <w:r>
                    <w:rPr>
                      <w:rFonts w:ascii="Times New Roman" w:hAnsi="Times New Roman" w:eastAsia="Times New Roman" w:cs="Times New Roman"/>
                      <w:spacing w:val="-4"/>
                      <w:position w:val="1"/>
                      <w:sz w:val="20"/>
                      <w:szCs w:val="20"/>
                    </w:rPr>
                    <w:t>/</w:t>
                  </w:r>
                  <w:r>
                    <w:rPr>
                      <w:spacing w:val="-4"/>
                      <w:position w:val="1"/>
                      <w:sz w:val="20"/>
                      <w:szCs w:val="20"/>
                    </w:rPr>
                    <w:t>年</w:t>
                  </w:r>
                </w:p>
              </w:tc>
            </w:tr>
            <w:tr w14:paraId="6D00109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40" w:hRule="atLeast"/>
              </w:trPr>
              <w:tc>
                <w:tcPr>
                  <w:tcW w:w="1756" w:type="dxa"/>
                  <w:vMerge w:val="continue"/>
                  <w:tcBorders>
                    <w:top w:val="nil"/>
                  </w:tcBorders>
                  <w:vAlign w:val="top"/>
                </w:tcPr>
                <w:p w14:paraId="6B0FD1D1">
                  <w:pPr>
                    <w:rPr>
                      <w:rFonts w:ascii="Arial"/>
                      <w:sz w:val="21"/>
                    </w:rPr>
                  </w:pPr>
                </w:p>
              </w:tc>
              <w:tc>
                <w:tcPr>
                  <w:tcW w:w="3473" w:type="dxa"/>
                  <w:vAlign w:val="top"/>
                </w:tcPr>
                <w:p w14:paraId="4EAA3D47">
                  <w:pPr>
                    <w:pStyle w:val="6"/>
                    <w:spacing w:before="42" w:line="275" w:lineRule="exact"/>
                    <w:ind w:left="266"/>
                    <w:rPr>
                      <w:sz w:val="20"/>
                      <w:szCs w:val="20"/>
                    </w:rPr>
                  </w:pPr>
                  <w:r>
                    <w:rPr>
                      <w:rFonts w:ascii="Times New Roman" w:hAnsi="Times New Roman" w:eastAsia="Times New Roman" w:cs="Times New Roman"/>
                      <w:spacing w:val="8"/>
                      <w:position w:val="1"/>
                      <w:sz w:val="20"/>
                      <w:szCs w:val="20"/>
                    </w:rPr>
                    <w:t>2#</w:t>
                  </w:r>
                  <w:r>
                    <w:rPr>
                      <w:spacing w:val="8"/>
                      <w:position w:val="1"/>
                      <w:sz w:val="20"/>
                      <w:szCs w:val="20"/>
                    </w:rPr>
                    <w:t>上料、搅拌、包装工序排气筒</w:t>
                  </w:r>
                </w:p>
              </w:tc>
              <w:tc>
                <w:tcPr>
                  <w:tcW w:w="1763" w:type="dxa"/>
                  <w:vAlign w:val="top"/>
                </w:tcPr>
                <w:p w14:paraId="42F20BC2">
                  <w:pPr>
                    <w:pStyle w:val="6"/>
                    <w:spacing w:before="73" w:line="229" w:lineRule="auto"/>
                    <w:ind w:left="571"/>
                    <w:rPr>
                      <w:sz w:val="20"/>
                      <w:szCs w:val="20"/>
                    </w:rPr>
                  </w:pPr>
                  <w:r>
                    <w:rPr>
                      <w:spacing w:val="7"/>
                      <w:sz w:val="20"/>
                      <w:szCs w:val="20"/>
                    </w:rPr>
                    <w:t>颗粒物</w:t>
                  </w:r>
                </w:p>
              </w:tc>
              <w:tc>
                <w:tcPr>
                  <w:tcW w:w="1331" w:type="dxa"/>
                  <w:vAlign w:val="top"/>
                </w:tcPr>
                <w:p w14:paraId="750823F3">
                  <w:pPr>
                    <w:pStyle w:val="6"/>
                    <w:spacing w:before="42" w:line="275" w:lineRule="exact"/>
                    <w:ind w:left="369"/>
                    <w:rPr>
                      <w:sz w:val="20"/>
                      <w:szCs w:val="20"/>
                    </w:rPr>
                  </w:pPr>
                  <w:r>
                    <w:rPr>
                      <w:rFonts w:ascii="Times New Roman" w:hAnsi="Times New Roman" w:eastAsia="Times New Roman" w:cs="Times New Roman"/>
                      <w:spacing w:val="-4"/>
                      <w:position w:val="1"/>
                      <w:sz w:val="20"/>
                      <w:szCs w:val="20"/>
                    </w:rPr>
                    <w:t>1</w:t>
                  </w:r>
                  <w:r>
                    <w:rPr>
                      <w:rFonts w:ascii="Times New Roman" w:hAnsi="Times New Roman" w:eastAsia="Times New Roman" w:cs="Times New Roman"/>
                      <w:spacing w:val="18"/>
                      <w:w w:val="101"/>
                      <w:position w:val="1"/>
                      <w:sz w:val="20"/>
                      <w:szCs w:val="20"/>
                    </w:rPr>
                    <w:t xml:space="preserve"> </w:t>
                  </w:r>
                  <w:r>
                    <w:rPr>
                      <w:spacing w:val="-4"/>
                      <w:position w:val="1"/>
                      <w:sz w:val="20"/>
                      <w:szCs w:val="20"/>
                    </w:rPr>
                    <w:t>次</w:t>
                  </w:r>
                  <w:r>
                    <w:rPr>
                      <w:rFonts w:ascii="Times New Roman" w:hAnsi="Times New Roman" w:eastAsia="Times New Roman" w:cs="Times New Roman"/>
                      <w:spacing w:val="-4"/>
                      <w:position w:val="1"/>
                      <w:sz w:val="20"/>
                      <w:szCs w:val="20"/>
                    </w:rPr>
                    <w:t>/</w:t>
                  </w:r>
                  <w:r>
                    <w:rPr>
                      <w:spacing w:val="-4"/>
                      <w:position w:val="1"/>
                      <w:sz w:val="20"/>
                      <w:szCs w:val="20"/>
                    </w:rPr>
                    <w:t>年</w:t>
                  </w:r>
                </w:p>
              </w:tc>
            </w:tr>
            <w:tr w14:paraId="417B3FE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60" w:hRule="atLeast"/>
              </w:trPr>
              <w:tc>
                <w:tcPr>
                  <w:tcW w:w="1756" w:type="dxa"/>
                  <w:vAlign w:val="top"/>
                </w:tcPr>
                <w:p w14:paraId="4693E7C2">
                  <w:pPr>
                    <w:pStyle w:val="6"/>
                    <w:spacing w:before="184" w:line="229" w:lineRule="auto"/>
                    <w:ind w:left="568"/>
                    <w:rPr>
                      <w:sz w:val="20"/>
                      <w:szCs w:val="20"/>
                    </w:rPr>
                  </w:pPr>
                  <w:r>
                    <w:rPr>
                      <w:spacing w:val="6"/>
                      <w:sz w:val="20"/>
                      <w:szCs w:val="20"/>
                    </w:rPr>
                    <w:t>无组织</w:t>
                  </w:r>
                </w:p>
              </w:tc>
              <w:tc>
                <w:tcPr>
                  <w:tcW w:w="3473" w:type="dxa"/>
                  <w:vAlign w:val="top"/>
                </w:tcPr>
                <w:p w14:paraId="06F1A7CE">
                  <w:pPr>
                    <w:pStyle w:val="6"/>
                    <w:spacing w:before="42" w:line="234" w:lineRule="auto"/>
                    <w:ind w:left="1007" w:right="107" w:hanging="893"/>
                    <w:rPr>
                      <w:sz w:val="20"/>
                      <w:szCs w:val="20"/>
                    </w:rPr>
                  </w:pPr>
                  <w:r>
                    <w:rPr>
                      <w:sz w:val="20"/>
                      <w:szCs w:val="20"/>
                    </w:rPr>
                    <w:t>厂界外上风向设</w:t>
                  </w:r>
                  <w:r>
                    <w:rPr>
                      <w:spacing w:val="-17"/>
                      <w:sz w:val="20"/>
                      <w:szCs w:val="20"/>
                    </w:rPr>
                    <w:t xml:space="preserve"> </w:t>
                  </w:r>
                  <w:r>
                    <w:rPr>
                      <w:sz w:val="20"/>
                      <w:szCs w:val="20"/>
                    </w:rPr>
                    <w:t>1</w:t>
                  </w:r>
                  <w:r>
                    <w:rPr>
                      <w:spacing w:val="-38"/>
                      <w:sz w:val="20"/>
                      <w:szCs w:val="20"/>
                    </w:rPr>
                    <w:t xml:space="preserve"> </w:t>
                  </w:r>
                  <w:r>
                    <w:rPr>
                      <w:sz w:val="20"/>
                      <w:szCs w:val="20"/>
                    </w:rPr>
                    <w:t xml:space="preserve">个参照点，下风向 </w:t>
                  </w:r>
                  <w:r>
                    <w:rPr>
                      <w:spacing w:val="5"/>
                      <w:sz w:val="20"/>
                      <w:szCs w:val="20"/>
                    </w:rPr>
                    <w:t>设</w:t>
                  </w:r>
                  <w:r>
                    <w:rPr>
                      <w:spacing w:val="-41"/>
                      <w:sz w:val="20"/>
                      <w:szCs w:val="20"/>
                    </w:rPr>
                    <w:t xml:space="preserve"> </w:t>
                  </w:r>
                  <w:r>
                    <w:rPr>
                      <w:spacing w:val="5"/>
                      <w:sz w:val="20"/>
                      <w:szCs w:val="20"/>
                    </w:rPr>
                    <w:t>4</w:t>
                  </w:r>
                  <w:r>
                    <w:rPr>
                      <w:spacing w:val="-38"/>
                      <w:sz w:val="20"/>
                      <w:szCs w:val="20"/>
                    </w:rPr>
                    <w:t xml:space="preserve"> </w:t>
                  </w:r>
                  <w:r>
                    <w:rPr>
                      <w:spacing w:val="5"/>
                      <w:sz w:val="20"/>
                      <w:szCs w:val="20"/>
                    </w:rPr>
                    <w:t>个监测点位</w:t>
                  </w:r>
                </w:p>
              </w:tc>
              <w:tc>
                <w:tcPr>
                  <w:tcW w:w="1763" w:type="dxa"/>
                  <w:vAlign w:val="top"/>
                </w:tcPr>
                <w:p w14:paraId="698CDD33">
                  <w:pPr>
                    <w:pStyle w:val="6"/>
                    <w:spacing w:before="184" w:line="229" w:lineRule="auto"/>
                    <w:ind w:left="571"/>
                    <w:rPr>
                      <w:sz w:val="20"/>
                      <w:szCs w:val="20"/>
                    </w:rPr>
                  </w:pPr>
                  <w:r>
                    <w:rPr>
                      <w:spacing w:val="7"/>
                      <w:sz w:val="20"/>
                      <w:szCs w:val="20"/>
                    </w:rPr>
                    <w:t>颗粒物</w:t>
                  </w:r>
                </w:p>
              </w:tc>
              <w:tc>
                <w:tcPr>
                  <w:tcW w:w="1331" w:type="dxa"/>
                  <w:vAlign w:val="top"/>
                </w:tcPr>
                <w:p w14:paraId="374CC577">
                  <w:pPr>
                    <w:pStyle w:val="6"/>
                    <w:spacing w:before="153" w:line="275" w:lineRule="exact"/>
                    <w:ind w:left="369"/>
                    <w:rPr>
                      <w:sz w:val="20"/>
                      <w:szCs w:val="20"/>
                    </w:rPr>
                  </w:pPr>
                  <w:r>
                    <w:rPr>
                      <w:rFonts w:ascii="Times New Roman" w:hAnsi="Times New Roman" w:eastAsia="Times New Roman" w:cs="Times New Roman"/>
                      <w:spacing w:val="-4"/>
                      <w:position w:val="1"/>
                      <w:sz w:val="20"/>
                      <w:szCs w:val="20"/>
                    </w:rPr>
                    <w:t>1</w:t>
                  </w:r>
                  <w:r>
                    <w:rPr>
                      <w:rFonts w:ascii="Times New Roman" w:hAnsi="Times New Roman" w:eastAsia="Times New Roman" w:cs="Times New Roman"/>
                      <w:spacing w:val="18"/>
                      <w:w w:val="101"/>
                      <w:position w:val="1"/>
                      <w:sz w:val="20"/>
                      <w:szCs w:val="20"/>
                    </w:rPr>
                    <w:t xml:space="preserve"> </w:t>
                  </w:r>
                  <w:r>
                    <w:rPr>
                      <w:spacing w:val="-4"/>
                      <w:position w:val="1"/>
                      <w:sz w:val="20"/>
                      <w:szCs w:val="20"/>
                    </w:rPr>
                    <w:t>次</w:t>
                  </w:r>
                  <w:r>
                    <w:rPr>
                      <w:rFonts w:ascii="Times New Roman" w:hAnsi="Times New Roman" w:eastAsia="Times New Roman" w:cs="Times New Roman"/>
                      <w:spacing w:val="-4"/>
                      <w:position w:val="1"/>
                      <w:sz w:val="20"/>
                      <w:szCs w:val="20"/>
                    </w:rPr>
                    <w:t>/</w:t>
                  </w:r>
                  <w:r>
                    <w:rPr>
                      <w:spacing w:val="-4"/>
                      <w:position w:val="1"/>
                      <w:sz w:val="20"/>
                      <w:szCs w:val="20"/>
                    </w:rPr>
                    <w:t>年</w:t>
                  </w:r>
                </w:p>
              </w:tc>
            </w:tr>
          </w:tbl>
          <w:p w14:paraId="3011CD74">
            <w:pPr>
              <w:pStyle w:val="6"/>
              <w:spacing w:before="111" w:line="221" w:lineRule="auto"/>
              <w:ind w:left="664"/>
              <w:rPr>
                <w:sz w:val="28"/>
                <w:szCs w:val="28"/>
              </w:rPr>
            </w:pPr>
            <w:r>
              <w:rPr>
                <w:rFonts w:ascii="Times New Roman" w:hAnsi="Times New Roman" w:eastAsia="Times New Roman" w:cs="Times New Roman"/>
                <w:b/>
                <w:bCs/>
                <w:spacing w:val="-5"/>
                <w:sz w:val="28"/>
                <w:szCs w:val="28"/>
              </w:rPr>
              <w:t>4.2</w:t>
            </w:r>
            <w:r>
              <w:rPr>
                <w:rFonts w:ascii="Times New Roman" w:hAnsi="Times New Roman" w:eastAsia="Times New Roman" w:cs="Times New Roman"/>
                <w:b/>
                <w:bCs/>
                <w:spacing w:val="6"/>
                <w:sz w:val="28"/>
                <w:szCs w:val="28"/>
              </w:rPr>
              <w:t xml:space="preserve">  </w:t>
            </w:r>
            <w:r>
              <w:rPr>
                <w:b/>
                <w:bCs/>
                <w:spacing w:val="-5"/>
                <w:sz w:val="28"/>
                <w:szCs w:val="28"/>
              </w:rPr>
              <w:t>废水</w:t>
            </w:r>
          </w:p>
          <w:p w14:paraId="0AF50E83">
            <w:pPr>
              <w:pStyle w:val="6"/>
              <w:spacing w:before="277" w:line="220" w:lineRule="auto"/>
              <w:ind w:left="604"/>
            </w:pPr>
            <w:r>
              <w:rPr>
                <w:rFonts w:ascii="Times New Roman" w:hAnsi="Times New Roman" w:eastAsia="Times New Roman" w:cs="Times New Roman"/>
                <w:spacing w:val="-7"/>
              </w:rPr>
              <w:t>1</w:t>
            </w:r>
            <w:r>
              <w:rPr>
                <w:rFonts w:ascii="Times New Roman" w:hAnsi="Times New Roman" w:eastAsia="Times New Roman" w:cs="Times New Roman"/>
                <w:spacing w:val="-34"/>
              </w:rPr>
              <w:t xml:space="preserve"> </w:t>
            </w:r>
            <w:r>
              <w:rPr>
                <w:spacing w:val="-7"/>
              </w:rPr>
              <w:t>、车辆冲洗废水</w:t>
            </w:r>
          </w:p>
          <w:p w14:paraId="5D8A5AD5">
            <w:pPr>
              <w:pStyle w:val="6"/>
              <w:spacing w:before="178" w:line="347" w:lineRule="auto"/>
              <w:ind w:left="126" w:right="102" w:firstLine="459"/>
            </w:pPr>
            <w:r>
              <w:rPr>
                <w:spacing w:val="-2"/>
              </w:rPr>
              <w:t>根据项目要求，利用长治华泰新材料科技有限公司厂内原有洗车平台，对进</w:t>
            </w:r>
            <w:r>
              <w:rPr>
                <w:spacing w:val="17"/>
              </w:rPr>
              <w:t xml:space="preserve"> </w:t>
            </w:r>
            <w:r>
              <w:rPr>
                <w:spacing w:val="-4"/>
              </w:rPr>
              <w:t>出车辆进行清洗。</w:t>
            </w:r>
          </w:p>
          <w:p w14:paraId="4B5EE0C9">
            <w:pPr>
              <w:pStyle w:val="6"/>
              <w:spacing w:before="36" w:line="350" w:lineRule="auto"/>
              <w:ind w:left="105" w:right="102" w:firstLine="480"/>
              <w:jc w:val="both"/>
            </w:pPr>
            <w:r>
              <w:rPr>
                <w:spacing w:val="-2"/>
              </w:rPr>
              <w:t>长治华泰新材料科技有限公司在厂区石膏、混合材料堆场西侧设置一座运输</w:t>
            </w:r>
            <w:r>
              <w:rPr>
                <w:spacing w:val="16"/>
              </w:rPr>
              <w:t xml:space="preserve"> </w:t>
            </w:r>
            <w:r>
              <w:rPr>
                <w:spacing w:val="-3"/>
              </w:rPr>
              <w:t>车辆清洗平台，该洗车平台长</w:t>
            </w:r>
            <w:r>
              <w:rPr>
                <w:spacing w:val="-34"/>
              </w:rPr>
              <w:t xml:space="preserve"> </w:t>
            </w:r>
            <w:r>
              <w:rPr>
                <w:rFonts w:ascii="Times New Roman" w:hAnsi="Times New Roman" w:eastAsia="Times New Roman" w:cs="Times New Roman"/>
                <w:spacing w:val="-3"/>
              </w:rPr>
              <w:t>8m</w:t>
            </w:r>
            <w:r>
              <w:rPr>
                <w:rFonts w:ascii="Times New Roman" w:hAnsi="Times New Roman" w:eastAsia="Times New Roman" w:cs="Times New Roman"/>
                <w:spacing w:val="-33"/>
              </w:rPr>
              <w:t xml:space="preserve"> </w:t>
            </w:r>
            <w:r>
              <w:rPr>
                <w:spacing w:val="-3"/>
              </w:rPr>
              <w:t>，宽</w:t>
            </w:r>
            <w:r>
              <w:rPr>
                <w:spacing w:val="-56"/>
              </w:rPr>
              <w:t xml:space="preserve"> </w:t>
            </w:r>
            <w:r>
              <w:rPr>
                <w:rFonts w:ascii="Times New Roman" w:hAnsi="Times New Roman" w:eastAsia="Times New Roman" w:cs="Times New Roman"/>
                <w:spacing w:val="-3"/>
              </w:rPr>
              <w:t>4m</w:t>
            </w:r>
            <w:r>
              <w:rPr>
                <w:rFonts w:ascii="Times New Roman" w:hAnsi="Times New Roman" w:eastAsia="Times New Roman" w:cs="Times New Roman"/>
                <w:spacing w:val="-33"/>
              </w:rPr>
              <w:t xml:space="preserve"> </w:t>
            </w:r>
            <w:r>
              <w:rPr>
                <w:spacing w:val="-3"/>
              </w:rPr>
              <w:t>，两侧设置喷嘴共</w:t>
            </w:r>
            <w:r>
              <w:rPr>
                <w:spacing w:val="-50"/>
              </w:rPr>
              <w:t xml:space="preserve"> </w:t>
            </w:r>
            <w:r>
              <w:rPr>
                <w:rFonts w:ascii="Times New Roman" w:hAnsi="Times New Roman" w:eastAsia="Times New Roman" w:cs="Times New Roman"/>
                <w:spacing w:val="-3"/>
              </w:rPr>
              <w:t xml:space="preserve">60 </w:t>
            </w:r>
            <w:r>
              <w:rPr>
                <w:spacing w:val="-3"/>
              </w:rPr>
              <w:t>个（东西侧各</w:t>
            </w:r>
            <w:r>
              <w:rPr>
                <w:spacing w:val="-50"/>
              </w:rPr>
              <w:t xml:space="preserve"> </w:t>
            </w:r>
            <w:r>
              <w:rPr>
                <w:rFonts w:ascii="Times New Roman" w:hAnsi="Times New Roman" w:eastAsia="Times New Roman" w:cs="Times New Roman"/>
                <w:spacing w:val="-3"/>
              </w:rPr>
              <w:t>30</w:t>
            </w:r>
            <w:r>
              <w:rPr>
                <w:rFonts w:ascii="Times New Roman" w:hAnsi="Times New Roman" w:eastAsia="Times New Roman" w:cs="Times New Roman"/>
              </w:rPr>
              <w:t xml:space="preserve"> </w:t>
            </w:r>
            <w:r>
              <w:rPr>
                <w:spacing w:val="1"/>
              </w:rPr>
              <w:t>个</w:t>
            </w:r>
            <w:r>
              <w:rPr>
                <w:spacing w:val="13"/>
              </w:rPr>
              <w:t>），</w:t>
            </w:r>
            <w:r>
              <w:rPr>
                <w:spacing w:val="1"/>
              </w:rPr>
              <w:t>洗车平台设有三级沉淀池（约</w:t>
            </w:r>
            <w:r>
              <w:rPr>
                <w:spacing w:val="-49"/>
              </w:rPr>
              <w:t xml:space="preserve"> </w:t>
            </w:r>
            <w:r>
              <w:rPr>
                <w:rFonts w:ascii="Times New Roman" w:hAnsi="Times New Roman" w:eastAsia="Times New Roman" w:cs="Times New Roman"/>
                <w:spacing w:val="1"/>
              </w:rPr>
              <w:t>28m</w:t>
            </w:r>
            <w:r>
              <w:rPr>
                <w:rFonts w:ascii="Times New Roman" w:hAnsi="Times New Roman" w:eastAsia="Times New Roman" w:cs="Times New Roman"/>
                <w:spacing w:val="1"/>
                <w:position w:val="8"/>
                <w:sz w:val="15"/>
                <w:szCs w:val="15"/>
              </w:rPr>
              <w:t xml:space="preserve">3 </w:t>
            </w:r>
            <w:r>
              <w:rPr>
                <w:spacing w:val="1"/>
              </w:rPr>
              <w:t>）。洗车废水经沉淀池收集处理后回</w:t>
            </w:r>
          </w:p>
        </w:tc>
      </w:tr>
    </w:tbl>
    <w:p w14:paraId="0E458AC0">
      <w:pPr>
        <w:rPr>
          <w:rFonts w:ascii="Arial"/>
          <w:sz w:val="21"/>
        </w:rPr>
      </w:pPr>
    </w:p>
    <w:p w14:paraId="4C318A5C">
      <w:pPr>
        <w:rPr>
          <w:rFonts w:ascii="Arial" w:hAnsi="Arial" w:eastAsia="Arial" w:cs="Arial"/>
          <w:sz w:val="21"/>
          <w:szCs w:val="21"/>
        </w:rPr>
        <w:sectPr>
          <w:footerReference r:id="rId41" w:type="default"/>
          <w:pgSz w:w="11906" w:h="16838"/>
          <w:pgMar w:top="1431" w:right="1415" w:bottom="1352" w:left="1415" w:header="0" w:footer="1165" w:gutter="0"/>
          <w:cols w:space="720" w:num="1"/>
        </w:sectPr>
      </w:pPr>
    </w:p>
    <w:p w14:paraId="64558768">
      <w:pPr>
        <w:spacing w:line="99" w:lineRule="exact"/>
      </w:pPr>
    </w:p>
    <w:tbl>
      <w:tblPr>
        <w:tblStyle w:val="5"/>
        <w:tblW w:w="9059" w:type="dxa"/>
        <w:tblInd w:w="7" w:type="dxa"/>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CellMar>
          <w:top w:w="0" w:type="dxa"/>
          <w:left w:w="0" w:type="dxa"/>
          <w:bottom w:w="0" w:type="dxa"/>
          <w:right w:w="0" w:type="dxa"/>
        </w:tblCellMar>
      </w:tblPr>
      <w:tblGrid>
        <w:gridCol w:w="489"/>
        <w:gridCol w:w="8570"/>
      </w:tblGrid>
      <w:tr w14:paraId="6748E72A">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13474" w:hRule="atLeast"/>
        </w:trPr>
        <w:tc>
          <w:tcPr>
            <w:tcW w:w="489" w:type="dxa"/>
            <w:tcBorders>
              <w:right w:val="single" w:color="000000" w:sz="2" w:space="0"/>
            </w:tcBorders>
            <w:vAlign w:val="top"/>
          </w:tcPr>
          <w:p w14:paraId="169CB99A">
            <w:pPr>
              <w:rPr>
                <w:rFonts w:ascii="Arial"/>
                <w:sz w:val="21"/>
              </w:rPr>
            </w:pPr>
          </w:p>
        </w:tc>
        <w:tc>
          <w:tcPr>
            <w:tcW w:w="8570" w:type="dxa"/>
            <w:tcBorders>
              <w:left w:val="single" w:color="000000" w:sz="2" w:space="0"/>
            </w:tcBorders>
            <w:vAlign w:val="top"/>
          </w:tcPr>
          <w:p w14:paraId="4A895396">
            <w:pPr>
              <w:pStyle w:val="6"/>
              <w:spacing w:before="40" w:line="220" w:lineRule="auto"/>
              <w:ind w:left="107"/>
            </w:pPr>
            <w:r>
              <w:rPr>
                <w:spacing w:val="-2"/>
              </w:rPr>
              <w:t>用于车辆清洗，不外排。</w:t>
            </w:r>
          </w:p>
          <w:p w14:paraId="611C6A1D">
            <w:pPr>
              <w:pStyle w:val="6"/>
              <w:spacing w:before="180" w:line="344" w:lineRule="auto"/>
              <w:ind w:left="106" w:right="115" w:firstLine="480"/>
            </w:pPr>
            <w:r>
              <w:rPr>
                <w:spacing w:val="-2"/>
              </w:rPr>
              <w:t>现有洗车平台未配套冬季保温措施，评价要求洗车平台配备冬季保温加热，</w:t>
            </w:r>
            <w:r>
              <w:rPr>
                <w:spacing w:val="2"/>
              </w:rPr>
              <w:t xml:space="preserve"> </w:t>
            </w:r>
            <w:r>
              <w:rPr>
                <w:spacing w:val="-1"/>
              </w:rPr>
              <w:t>风干沥水等功能，确保冬季正常使用。</w:t>
            </w:r>
          </w:p>
          <w:p w14:paraId="0BA5CB34">
            <w:pPr>
              <w:pStyle w:val="6"/>
              <w:spacing w:before="38" w:line="220" w:lineRule="auto"/>
              <w:ind w:left="581"/>
            </w:pPr>
            <w:r>
              <w:rPr>
                <w:rFonts w:ascii="Times New Roman" w:hAnsi="Times New Roman" w:eastAsia="Times New Roman" w:cs="Times New Roman"/>
                <w:spacing w:val="-6"/>
              </w:rPr>
              <w:t>2</w:t>
            </w:r>
            <w:r>
              <w:rPr>
                <w:rFonts w:ascii="Times New Roman" w:hAnsi="Times New Roman" w:eastAsia="Times New Roman" w:cs="Times New Roman"/>
                <w:spacing w:val="-31"/>
              </w:rPr>
              <w:t xml:space="preserve"> </w:t>
            </w:r>
            <w:r>
              <w:rPr>
                <w:spacing w:val="-6"/>
              </w:rPr>
              <w:t>、生活污水</w:t>
            </w:r>
          </w:p>
          <w:p w14:paraId="5A38D732">
            <w:pPr>
              <w:pStyle w:val="6"/>
              <w:spacing w:before="183" w:line="337" w:lineRule="auto"/>
              <w:ind w:left="106" w:right="101" w:firstLine="480"/>
            </w:pPr>
            <w:r>
              <w:rPr>
                <w:spacing w:val="1"/>
              </w:rPr>
              <w:t>本项目劳动定员为</w:t>
            </w:r>
            <w:r>
              <w:rPr>
                <w:spacing w:val="-34"/>
              </w:rPr>
              <w:t xml:space="preserve"> </w:t>
            </w:r>
            <w:r>
              <w:rPr>
                <w:rFonts w:ascii="Times New Roman" w:hAnsi="Times New Roman" w:eastAsia="Times New Roman" w:cs="Times New Roman"/>
                <w:spacing w:val="1"/>
              </w:rPr>
              <w:t xml:space="preserve">20 </w:t>
            </w:r>
            <w:r>
              <w:rPr>
                <w:spacing w:val="1"/>
              </w:rPr>
              <w:t>人，办公生活区包括宿舍、食堂，本项目生活用水量</w:t>
            </w:r>
            <w:r>
              <w:t xml:space="preserve"> </w:t>
            </w:r>
            <w:r>
              <w:rPr>
                <w:spacing w:val="-2"/>
              </w:rPr>
              <w:t>为</w:t>
            </w:r>
            <w:r>
              <w:rPr>
                <w:spacing w:val="-55"/>
              </w:rPr>
              <w:t xml:space="preserve"> </w:t>
            </w:r>
            <w:r>
              <w:rPr>
                <w:rFonts w:ascii="Times New Roman" w:hAnsi="Times New Roman" w:eastAsia="Times New Roman" w:cs="Times New Roman"/>
                <w:spacing w:val="-2"/>
              </w:rPr>
              <w:t>2.4m</w:t>
            </w:r>
            <w:r>
              <w:rPr>
                <w:rFonts w:ascii="Times New Roman" w:hAnsi="Times New Roman" w:eastAsia="Times New Roman" w:cs="Times New Roman"/>
                <w:spacing w:val="-2"/>
                <w:position w:val="8"/>
                <w:sz w:val="15"/>
                <w:szCs w:val="15"/>
              </w:rPr>
              <w:t>3</w:t>
            </w:r>
            <w:r>
              <w:rPr>
                <w:rFonts w:ascii="Times New Roman" w:hAnsi="Times New Roman" w:eastAsia="Times New Roman" w:cs="Times New Roman"/>
                <w:spacing w:val="-2"/>
              </w:rPr>
              <w:t>/d</w:t>
            </w:r>
            <w:r>
              <w:rPr>
                <w:spacing w:val="-10"/>
              </w:rPr>
              <w:t>（</w:t>
            </w:r>
            <w:r>
              <w:rPr>
                <w:rFonts w:ascii="Times New Roman" w:hAnsi="Times New Roman" w:eastAsia="Times New Roman" w:cs="Times New Roman"/>
                <w:spacing w:val="-10"/>
              </w:rPr>
              <w:t>720m</w:t>
            </w:r>
            <w:r>
              <w:rPr>
                <w:rFonts w:ascii="Times New Roman" w:hAnsi="Times New Roman" w:eastAsia="Times New Roman" w:cs="Times New Roman"/>
                <w:spacing w:val="-3"/>
                <w:position w:val="8"/>
                <w:sz w:val="15"/>
                <w:szCs w:val="15"/>
              </w:rPr>
              <w:t>3</w:t>
            </w:r>
            <w:r>
              <w:rPr>
                <w:rFonts w:ascii="Times New Roman" w:hAnsi="Times New Roman" w:eastAsia="Times New Roman" w:cs="Times New Roman"/>
                <w:spacing w:val="-3"/>
              </w:rPr>
              <w:t>/a</w:t>
            </w:r>
            <w:r>
              <w:rPr>
                <w:spacing w:val="-42"/>
              </w:rPr>
              <w:t>），</w:t>
            </w:r>
            <w:r>
              <w:rPr>
                <w:spacing w:val="-3"/>
              </w:rPr>
              <w:t>生活污水排水系数取</w:t>
            </w:r>
            <w:r>
              <w:rPr>
                <w:spacing w:val="-45"/>
              </w:rPr>
              <w:t xml:space="preserve"> </w:t>
            </w:r>
            <w:r>
              <w:rPr>
                <w:rFonts w:ascii="Times New Roman" w:hAnsi="Times New Roman" w:eastAsia="Times New Roman" w:cs="Times New Roman"/>
                <w:spacing w:val="-3"/>
              </w:rPr>
              <w:t>80%</w:t>
            </w:r>
            <w:r>
              <w:rPr>
                <w:spacing w:val="-3"/>
              </w:rPr>
              <w:t>，则生活污水产生量为</w:t>
            </w:r>
            <w:r>
              <w:rPr>
                <w:spacing w:val="-32"/>
              </w:rPr>
              <w:t xml:space="preserve"> </w:t>
            </w:r>
            <w:r>
              <w:rPr>
                <w:rFonts w:ascii="Times New Roman" w:hAnsi="Times New Roman" w:eastAsia="Times New Roman" w:cs="Times New Roman"/>
                <w:spacing w:val="-3"/>
              </w:rPr>
              <w:t>1.92m</w:t>
            </w:r>
            <w:r>
              <w:rPr>
                <w:rFonts w:ascii="Times New Roman" w:hAnsi="Times New Roman" w:eastAsia="Times New Roman" w:cs="Times New Roman"/>
                <w:spacing w:val="-3"/>
                <w:position w:val="8"/>
                <w:sz w:val="15"/>
                <w:szCs w:val="15"/>
              </w:rPr>
              <w:t>3</w:t>
            </w:r>
            <w:r>
              <w:rPr>
                <w:rFonts w:ascii="Times New Roman" w:hAnsi="Times New Roman" w:eastAsia="Times New Roman" w:cs="Times New Roman"/>
                <w:spacing w:val="-3"/>
              </w:rPr>
              <w:t>/d</w:t>
            </w:r>
            <w:r>
              <w:rPr>
                <w:rFonts w:ascii="Times New Roman" w:hAnsi="Times New Roman" w:eastAsia="Times New Roman" w:cs="Times New Roman"/>
              </w:rPr>
              <w:t xml:space="preserve"> </w:t>
            </w:r>
            <w:r>
              <w:rPr>
                <w:spacing w:val="-3"/>
              </w:rPr>
              <w:t>（</w:t>
            </w:r>
            <w:r>
              <w:rPr>
                <w:rFonts w:ascii="Times New Roman" w:hAnsi="Times New Roman" w:eastAsia="Times New Roman" w:cs="Times New Roman"/>
                <w:spacing w:val="-3"/>
              </w:rPr>
              <w:t>576m</w:t>
            </w:r>
            <w:r>
              <w:rPr>
                <w:rFonts w:ascii="Times New Roman" w:hAnsi="Times New Roman" w:eastAsia="Times New Roman" w:cs="Times New Roman"/>
                <w:spacing w:val="-3"/>
                <w:position w:val="8"/>
                <w:sz w:val="15"/>
                <w:szCs w:val="15"/>
              </w:rPr>
              <w:t>3</w:t>
            </w:r>
            <w:r>
              <w:rPr>
                <w:rFonts w:ascii="Times New Roman" w:hAnsi="Times New Roman" w:eastAsia="Times New Roman" w:cs="Times New Roman"/>
                <w:spacing w:val="-3"/>
              </w:rPr>
              <w:t>/a</w:t>
            </w:r>
            <w:r>
              <w:rPr>
                <w:spacing w:val="-3"/>
              </w:rPr>
              <w:t>）。生活用水主要是职工生活盥洗用水，本项目不新</w:t>
            </w:r>
            <w:r>
              <w:rPr>
                <w:spacing w:val="-4"/>
              </w:rPr>
              <w:t>增劳动定员，故不</w:t>
            </w:r>
            <w:r>
              <w:t xml:space="preserve"> </w:t>
            </w:r>
            <w:r>
              <w:rPr>
                <w:spacing w:val="-2"/>
              </w:rPr>
              <w:t>新增生活污水产生量。</w:t>
            </w:r>
          </w:p>
          <w:p w14:paraId="49E12233">
            <w:pPr>
              <w:pStyle w:val="6"/>
              <w:spacing w:before="74" w:line="351" w:lineRule="auto"/>
              <w:ind w:left="107" w:right="102" w:firstLine="480"/>
              <w:jc w:val="both"/>
            </w:pPr>
            <w:r>
              <w:rPr>
                <w:spacing w:val="-3"/>
              </w:rPr>
              <w:t>生活污水经厂区污水管网进入原污水处理站，污水处理站规模为</w:t>
            </w:r>
            <w:r>
              <w:rPr>
                <w:spacing w:val="-32"/>
              </w:rPr>
              <w:t xml:space="preserve"> </w:t>
            </w:r>
            <w:r>
              <w:rPr>
                <w:rFonts w:ascii="Times New Roman" w:hAnsi="Times New Roman" w:eastAsia="Times New Roman" w:cs="Times New Roman"/>
                <w:spacing w:val="-3"/>
              </w:rPr>
              <w:t>10m</w:t>
            </w:r>
            <w:r>
              <w:rPr>
                <w:rFonts w:ascii="Times New Roman" w:hAnsi="Times New Roman" w:eastAsia="Times New Roman" w:cs="Times New Roman"/>
                <w:spacing w:val="-3"/>
                <w:position w:val="8"/>
                <w:sz w:val="15"/>
                <w:szCs w:val="15"/>
              </w:rPr>
              <w:t>3</w:t>
            </w:r>
            <w:r>
              <w:rPr>
                <w:rFonts w:ascii="Times New Roman" w:hAnsi="Times New Roman" w:eastAsia="Times New Roman" w:cs="Times New Roman"/>
                <w:spacing w:val="-3"/>
              </w:rPr>
              <w:t>/h</w:t>
            </w:r>
            <w:r>
              <w:rPr>
                <w:spacing w:val="-3"/>
              </w:rPr>
              <w:t>，处</w:t>
            </w:r>
            <w:r>
              <w:t xml:space="preserve"> </w:t>
            </w:r>
            <w:r>
              <w:rPr>
                <w:spacing w:val="-3"/>
              </w:rPr>
              <w:t>理工艺为格栅→调节池→一体化设备（好氧→硝化→反硝化）→</w:t>
            </w:r>
            <w:r>
              <w:rPr>
                <w:spacing w:val="-66"/>
              </w:rPr>
              <w:t xml:space="preserve"> </w:t>
            </w:r>
            <w:r>
              <w:rPr>
                <w:spacing w:val="-3"/>
              </w:rPr>
              <w:t>自动过滤。生活</w:t>
            </w:r>
            <w:r>
              <w:t xml:space="preserve"> </w:t>
            </w:r>
            <w:r>
              <w:rPr>
                <w:spacing w:val="-1"/>
              </w:rPr>
              <w:t>污水处理后的废水全部用于厂区绿化洒水，不外排。</w:t>
            </w:r>
          </w:p>
          <w:p w14:paraId="46757E69">
            <w:pPr>
              <w:pStyle w:val="6"/>
              <w:spacing w:before="69" w:line="350" w:lineRule="auto"/>
              <w:ind w:left="107" w:right="102" w:firstLine="480"/>
              <w:jc w:val="both"/>
            </w:pPr>
            <w:r>
              <w:rPr>
                <w:spacing w:val="-2"/>
              </w:rPr>
              <w:t>综上所述，本项目利用厂区原有洗车平台，车辆冲洗废水级沉淀池收集处理</w:t>
            </w:r>
            <w:r>
              <w:rPr>
                <w:spacing w:val="14"/>
              </w:rPr>
              <w:t xml:space="preserve"> </w:t>
            </w:r>
            <w:r>
              <w:rPr>
                <w:spacing w:val="-1"/>
              </w:rPr>
              <w:t>后回用于洗车平台；生活污水经厂区污水管</w:t>
            </w:r>
            <w:r>
              <w:rPr>
                <w:spacing w:val="-2"/>
              </w:rPr>
              <w:t>网收集至厂区原污水处理站处理后回</w:t>
            </w:r>
            <w:r>
              <w:t xml:space="preserve"> </w:t>
            </w:r>
            <w:r>
              <w:rPr>
                <w:spacing w:val="-2"/>
              </w:rPr>
              <w:t>用于厂区绿化洒水，不外排。</w:t>
            </w:r>
          </w:p>
          <w:p w14:paraId="010FEE6D">
            <w:pPr>
              <w:pStyle w:val="6"/>
              <w:spacing w:before="115" w:line="221" w:lineRule="auto"/>
              <w:ind w:left="664"/>
              <w:rPr>
                <w:sz w:val="28"/>
                <w:szCs w:val="28"/>
              </w:rPr>
            </w:pPr>
            <w:r>
              <w:rPr>
                <w:rFonts w:ascii="Times New Roman" w:hAnsi="Times New Roman" w:eastAsia="Times New Roman" w:cs="Times New Roman"/>
                <w:b/>
                <w:bCs/>
                <w:spacing w:val="-8"/>
                <w:sz w:val="28"/>
                <w:szCs w:val="28"/>
              </w:rPr>
              <w:t>4.3</w:t>
            </w:r>
            <w:r>
              <w:rPr>
                <w:rFonts w:ascii="Times New Roman" w:hAnsi="Times New Roman" w:eastAsia="Times New Roman" w:cs="Times New Roman"/>
                <w:b/>
                <w:bCs/>
                <w:spacing w:val="13"/>
                <w:sz w:val="28"/>
                <w:szCs w:val="28"/>
              </w:rPr>
              <w:t xml:space="preserve">  </w:t>
            </w:r>
            <w:r>
              <w:rPr>
                <w:b/>
                <w:bCs/>
                <w:spacing w:val="-8"/>
                <w:sz w:val="28"/>
                <w:szCs w:val="28"/>
              </w:rPr>
              <w:t>噪声</w:t>
            </w:r>
          </w:p>
          <w:p w14:paraId="4673AC3D">
            <w:pPr>
              <w:pStyle w:val="6"/>
              <w:spacing w:before="275" w:line="221" w:lineRule="auto"/>
              <w:ind w:left="582"/>
            </w:pPr>
            <w:r>
              <w:rPr>
                <w:rFonts w:ascii="Times New Roman" w:hAnsi="Times New Roman" w:eastAsia="Times New Roman" w:cs="Times New Roman"/>
                <w:b/>
                <w:bCs/>
                <w:spacing w:val="-2"/>
              </w:rPr>
              <w:t xml:space="preserve">4.3.1  </w:t>
            </w:r>
            <w:r>
              <w:rPr>
                <w:b/>
                <w:bCs/>
                <w:spacing w:val="-2"/>
              </w:rPr>
              <w:t>噪声源强及防治措施</w:t>
            </w:r>
          </w:p>
          <w:p w14:paraId="4DAA037D">
            <w:pPr>
              <w:pStyle w:val="6"/>
              <w:spacing w:before="178" w:line="221" w:lineRule="auto"/>
              <w:ind w:left="603"/>
            </w:pPr>
            <w:r>
              <w:rPr>
                <w:spacing w:val="-5"/>
              </w:rPr>
              <w:t>1、噪声源强</w:t>
            </w:r>
          </w:p>
          <w:p w14:paraId="0BB496B4">
            <w:pPr>
              <w:pStyle w:val="6"/>
              <w:spacing w:before="181" w:line="220" w:lineRule="auto"/>
              <w:ind w:left="596"/>
            </w:pPr>
            <w:r>
              <w:rPr>
                <w:spacing w:val="-3"/>
              </w:rPr>
              <w:t>噪声源强见表</w:t>
            </w:r>
            <w:r>
              <w:rPr>
                <w:spacing w:val="-46"/>
              </w:rPr>
              <w:t xml:space="preserve"> </w:t>
            </w:r>
            <w:r>
              <w:rPr>
                <w:spacing w:val="-3"/>
              </w:rPr>
              <w:t>4.3-1。</w:t>
            </w:r>
          </w:p>
          <w:p w14:paraId="383BDF18">
            <w:pPr>
              <w:pStyle w:val="6"/>
              <w:spacing w:before="179" w:line="221" w:lineRule="auto"/>
              <w:ind w:left="588"/>
            </w:pPr>
            <w:r>
              <w:rPr>
                <w:spacing w:val="-2"/>
              </w:rPr>
              <w:t>2、噪声防治措施</w:t>
            </w:r>
          </w:p>
          <w:p w14:paraId="08EC8967">
            <w:pPr>
              <w:pStyle w:val="6"/>
              <w:spacing w:before="181" w:line="290" w:lineRule="auto"/>
              <w:ind w:left="108" w:right="116" w:firstLine="483"/>
            </w:pPr>
            <w:r>
              <w:rPr>
                <w:spacing w:val="1"/>
              </w:rPr>
              <w:t>（</w:t>
            </w:r>
            <w:r>
              <w:rPr>
                <w:rFonts w:ascii="Times New Roman" w:hAnsi="Times New Roman" w:eastAsia="Times New Roman" w:cs="Times New Roman"/>
                <w:spacing w:val="1"/>
              </w:rPr>
              <w:t>1</w:t>
            </w:r>
            <w:r>
              <w:rPr>
                <w:spacing w:val="1"/>
              </w:rPr>
              <w:t>）隔声：各类风机、机械设备等产噪设备设置于室内和密闭、全封闭结</w:t>
            </w:r>
            <w:r>
              <w:rPr>
                <w:spacing w:val="17"/>
              </w:rPr>
              <w:t xml:space="preserve"> </w:t>
            </w:r>
            <w:r>
              <w:rPr>
                <w:spacing w:val="-5"/>
              </w:rPr>
              <w:t>构内。</w:t>
            </w:r>
          </w:p>
          <w:p w14:paraId="78E80960">
            <w:pPr>
              <w:pStyle w:val="6"/>
              <w:spacing w:before="182" w:line="324" w:lineRule="auto"/>
              <w:ind w:left="104" w:right="102" w:firstLine="487"/>
            </w:pPr>
            <w:r>
              <w:rPr>
                <w:spacing w:val="1"/>
              </w:rPr>
              <w:t>（2）减振：机械设备产生的噪声不仅能以空气为媒介向外传播，还有直接</w:t>
            </w:r>
            <w:r>
              <w:rPr>
                <w:spacing w:val="17"/>
              </w:rPr>
              <w:t xml:space="preserve"> </w:t>
            </w:r>
            <w:r>
              <w:rPr>
                <w:spacing w:val="-1"/>
              </w:rPr>
              <w:t>激发固体构件振动以弹性波的形式在基础、地板、</w:t>
            </w:r>
            <w:r>
              <w:rPr>
                <w:spacing w:val="-2"/>
              </w:rPr>
              <w:t>墙壁、管道中传播，并在传播</w:t>
            </w:r>
            <w:r>
              <w:t xml:space="preserve"> </w:t>
            </w:r>
            <w:r>
              <w:rPr>
                <w:spacing w:val="-1"/>
              </w:rPr>
              <w:t>过程中向外辐射噪声。基础设减振材料垫，振动较</w:t>
            </w:r>
            <w:r>
              <w:rPr>
                <w:spacing w:val="-2"/>
              </w:rPr>
              <w:t>大的设备与管道连接采用柔性</w:t>
            </w:r>
            <w:r>
              <w:t xml:space="preserve"> </w:t>
            </w:r>
            <w:r>
              <w:rPr>
                <w:spacing w:val="-2"/>
              </w:rPr>
              <w:t>连接方式。</w:t>
            </w:r>
          </w:p>
        </w:tc>
      </w:tr>
    </w:tbl>
    <w:p w14:paraId="7C44F88F">
      <w:pPr>
        <w:rPr>
          <w:rFonts w:ascii="Arial"/>
          <w:sz w:val="21"/>
        </w:rPr>
      </w:pPr>
    </w:p>
    <w:p w14:paraId="4536586D">
      <w:pPr>
        <w:rPr>
          <w:rFonts w:ascii="Arial" w:hAnsi="Arial" w:eastAsia="Arial" w:cs="Arial"/>
          <w:sz w:val="21"/>
          <w:szCs w:val="21"/>
        </w:rPr>
        <w:sectPr>
          <w:footerReference r:id="rId42" w:type="default"/>
          <w:pgSz w:w="11906" w:h="16838"/>
          <w:pgMar w:top="1431" w:right="1415" w:bottom="1352" w:left="1415" w:header="0" w:footer="1165" w:gutter="0"/>
          <w:cols w:space="720" w:num="1"/>
        </w:sectPr>
      </w:pPr>
    </w:p>
    <w:p w14:paraId="4896AFCC">
      <w:pPr>
        <w:spacing w:line="294" w:lineRule="auto"/>
        <w:rPr>
          <w:rFonts w:ascii="Arial"/>
          <w:sz w:val="21"/>
        </w:rPr>
      </w:pPr>
    </w:p>
    <w:p w14:paraId="344C1CCB">
      <w:pPr>
        <w:spacing w:line="294" w:lineRule="auto"/>
        <w:rPr>
          <w:rFonts w:ascii="Arial"/>
          <w:sz w:val="21"/>
        </w:rPr>
      </w:pPr>
    </w:p>
    <w:p w14:paraId="4E51DEEA">
      <w:pPr>
        <w:spacing w:before="65" w:line="231" w:lineRule="auto"/>
        <w:ind w:left="4252"/>
        <w:rPr>
          <w:rFonts w:ascii="黑体" w:hAnsi="黑体" w:eastAsia="黑体" w:cs="黑体"/>
          <w:sz w:val="20"/>
          <w:szCs w:val="20"/>
        </w:rPr>
      </w:pPr>
      <w:r>
        <w:rPr>
          <w:rFonts w:ascii="黑体" w:hAnsi="黑体" w:eastAsia="黑体" w:cs="黑体"/>
          <w:spacing w:val="8"/>
          <w:sz w:val="20"/>
          <w:szCs w:val="20"/>
        </w:rPr>
        <w:t>表</w:t>
      </w:r>
      <w:r>
        <w:rPr>
          <w:rFonts w:ascii="黑体" w:hAnsi="黑体" w:eastAsia="黑体" w:cs="黑体"/>
          <w:spacing w:val="-45"/>
          <w:sz w:val="20"/>
          <w:szCs w:val="20"/>
        </w:rPr>
        <w:t xml:space="preserve"> </w:t>
      </w:r>
      <w:r>
        <w:rPr>
          <w:rFonts w:ascii="黑体" w:hAnsi="黑体" w:eastAsia="黑体" w:cs="黑体"/>
          <w:spacing w:val="8"/>
          <w:sz w:val="20"/>
          <w:szCs w:val="20"/>
        </w:rPr>
        <w:t>4.3-1  噪声源强调查清单表（室内声源）  单位：</w:t>
      </w:r>
      <w:r>
        <w:rPr>
          <w:rFonts w:ascii="黑体" w:hAnsi="黑体" w:eastAsia="黑体" w:cs="黑体"/>
          <w:sz w:val="20"/>
          <w:szCs w:val="20"/>
        </w:rPr>
        <w:t>dB</w:t>
      </w:r>
      <w:r>
        <w:rPr>
          <w:rFonts w:ascii="黑体" w:hAnsi="黑体" w:eastAsia="黑体" w:cs="黑体"/>
          <w:spacing w:val="8"/>
          <w:sz w:val="20"/>
          <w:szCs w:val="20"/>
        </w:rPr>
        <w:t>(</w:t>
      </w:r>
      <w:r>
        <w:rPr>
          <w:rFonts w:ascii="黑体" w:hAnsi="黑体" w:eastAsia="黑体" w:cs="黑体"/>
          <w:spacing w:val="7"/>
          <w:sz w:val="20"/>
          <w:szCs w:val="20"/>
        </w:rPr>
        <w:t>A)</w:t>
      </w:r>
    </w:p>
    <w:p w14:paraId="1C7CFB1E">
      <w:pPr>
        <w:spacing w:line="133" w:lineRule="auto"/>
        <w:rPr>
          <w:rFonts w:ascii="Arial"/>
          <w:sz w:val="2"/>
        </w:rPr>
      </w:pPr>
    </w:p>
    <w:tbl>
      <w:tblPr>
        <w:tblStyle w:val="5"/>
        <w:tblW w:w="13996" w:type="dxa"/>
        <w:tblInd w:w="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429"/>
        <w:gridCol w:w="770"/>
        <w:gridCol w:w="998"/>
        <w:gridCol w:w="1168"/>
        <w:gridCol w:w="1171"/>
        <w:gridCol w:w="1252"/>
        <w:gridCol w:w="617"/>
        <w:gridCol w:w="657"/>
        <w:gridCol w:w="660"/>
        <w:gridCol w:w="1116"/>
        <w:gridCol w:w="854"/>
        <w:gridCol w:w="700"/>
        <w:gridCol w:w="921"/>
        <w:gridCol w:w="948"/>
        <w:gridCol w:w="1735"/>
      </w:tblGrid>
      <w:tr w14:paraId="2E11B20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89" w:hRule="atLeast"/>
        </w:trPr>
        <w:tc>
          <w:tcPr>
            <w:tcW w:w="429" w:type="dxa"/>
            <w:vMerge w:val="restart"/>
            <w:tcBorders>
              <w:bottom w:val="nil"/>
              <w:right w:val="single" w:color="000000" w:sz="4" w:space="0"/>
            </w:tcBorders>
            <w:textDirection w:val="tbRlV"/>
            <w:vAlign w:val="top"/>
          </w:tcPr>
          <w:p w14:paraId="6E8227FC">
            <w:pPr>
              <w:pStyle w:val="6"/>
              <w:spacing w:before="106" w:line="218" w:lineRule="auto"/>
              <w:ind w:left="307"/>
              <w:rPr>
                <w:sz w:val="20"/>
                <w:szCs w:val="20"/>
              </w:rPr>
            </w:pPr>
            <w:r>
              <w:rPr>
                <w:spacing w:val="9"/>
                <w:sz w:val="20"/>
                <w:szCs w:val="20"/>
              </w:rPr>
              <w:t>序</w:t>
            </w:r>
            <w:r>
              <w:rPr>
                <w:spacing w:val="-39"/>
                <w:sz w:val="20"/>
                <w:szCs w:val="20"/>
              </w:rPr>
              <w:t xml:space="preserve"> </w:t>
            </w:r>
            <w:r>
              <w:rPr>
                <w:spacing w:val="9"/>
                <w:sz w:val="20"/>
                <w:szCs w:val="20"/>
              </w:rPr>
              <w:t>号</w:t>
            </w:r>
          </w:p>
        </w:tc>
        <w:tc>
          <w:tcPr>
            <w:tcW w:w="770" w:type="dxa"/>
            <w:vMerge w:val="restart"/>
            <w:tcBorders>
              <w:left w:val="single" w:color="000000" w:sz="4" w:space="0"/>
              <w:bottom w:val="nil"/>
              <w:right w:val="single" w:color="000000" w:sz="4" w:space="0"/>
            </w:tcBorders>
            <w:vAlign w:val="top"/>
          </w:tcPr>
          <w:p w14:paraId="755C1FDF">
            <w:pPr>
              <w:pStyle w:val="6"/>
              <w:spacing w:before="169" w:line="244" w:lineRule="auto"/>
              <w:ind w:left="174" w:right="176" w:firstLine="2"/>
              <w:jc w:val="both"/>
              <w:rPr>
                <w:sz w:val="20"/>
                <w:szCs w:val="20"/>
              </w:rPr>
            </w:pPr>
            <w:r>
              <w:rPr>
                <w:spacing w:val="3"/>
                <w:sz w:val="20"/>
                <w:szCs w:val="20"/>
              </w:rPr>
              <w:t>建筑</w:t>
            </w:r>
            <w:r>
              <w:rPr>
                <w:sz w:val="20"/>
                <w:szCs w:val="20"/>
              </w:rPr>
              <w:t xml:space="preserve"> </w:t>
            </w:r>
            <w:r>
              <w:rPr>
                <w:spacing w:val="4"/>
                <w:sz w:val="20"/>
                <w:szCs w:val="20"/>
              </w:rPr>
              <w:t>物名</w:t>
            </w:r>
            <w:r>
              <w:rPr>
                <w:sz w:val="20"/>
                <w:szCs w:val="20"/>
              </w:rPr>
              <w:t xml:space="preserve"> </w:t>
            </w:r>
            <w:r>
              <w:rPr>
                <w:spacing w:val="28"/>
                <w:w w:val="139"/>
                <w:sz w:val="20"/>
                <w:szCs w:val="20"/>
              </w:rPr>
              <w:t>称</w:t>
            </w:r>
          </w:p>
        </w:tc>
        <w:tc>
          <w:tcPr>
            <w:tcW w:w="998" w:type="dxa"/>
            <w:vMerge w:val="restart"/>
            <w:tcBorders>
              <w:left w:val="single" w:color="000000" w:sz="4" w:space="0"/>
              <w:bottom w:val="nil"/>
              <w:right w:val="single" w:color="000000" w:sz="4" w:space="0"/>
            </w:tcBorders>
            <w:vAlign w:val="top"/>
          </w:tcPr>
          <w:p w14:paraId="2DBD9DCB">
            <w:pPr>
              <w:spacing w:line="241" w:lineRule="auto"/>
              <w:rPr>
                <w:rFonts w:ascii="Arial"/>
                <w:sz w:val="21"/>
              </w:rPr>
            </w:pPr>
          </w:p>
          <w:p w14:paraId="48DCCF89">
            <w:pPr>
              <w:pStyle w:val="6"/>
              <w:spacing w:before="65"/>
              <w:ind w:left="394" w:right="183" w:hanging="206"/>
              <w:rPr>
                <w:sz w:val="20"/>
                <w:szCs w:val="20"/>
              </w:rPr>
            </w:pPr>
            <w:r>
              <w:rPr>
                <w:spacing w:val="5"/>
                <w:sz w:val="20"/>
                <w:szCs w:val="20"/>
              </w:rPr>
              <w:t>声源名</w:t>
            </w:r>
            <w:r>
              <w:rPr>
                <w:sz w:val="20"/>
                <w:szCs w:val="20"/>
              </w:rPr>
              <w:t xml:space="preserve"> </w:t>
            </w:r>
            <w:r>
              <w:rPr>
                <w:spacing w:val="1"/>
                <w:sz w:val="20"/>
                <w:szCs w:val="20"/>
              </w:rPr>
              <w:t>称</w:t>
            </w:r>
          </w:p>
        </w:tc>
        <w:tc>
          <w:tcPr>
            <w:tcW w:w="1168" w:type="dxa"/>
            <w:vMerge w:val="restart"/>
            <w:tcBorders>
              <w:left w:val="single" w:color="000000" w:sz="4" w:space="0"/>
              <w:bottom w:val="nil"/>
              <w:right w:val="single" w:color="000000" w:sz="4" w:space="0"/>
            </w:tcBorders>
            <w:vAlign w:val="top"/>
          </w:tcPr>
          <w:p w14:paraId="17540780">
            <w:pPr>
              <w:spacing w:line="374" w:lineRule="auto"/>
              <w:rPr>
                <w:rFonts w:ascii="Arial"/>
                <w:sz w:val="21"/>
              </w:rPr>
            </w:pPr>
          </w:p>
          <w:p w14:paraId="0D13928D">
            <w:pPr>
              <w:pStyle w:val="6"/>
              <w:spacing w:before="65" w:line="230" w:lineRule="auto"/>
              <w:ind w:left="380"/>
              <w:rPr>
                <w:sz w:val="20"/>
                <w:szCs w:val="20"/>
              </w:rPr>
            </w:pPr>
            <w:r>
              <w:rPr>
                <w:spacing w:val="1"/>
                <w:sz w:val="20"/>
                <w:szCs w:val="20"/>
              </w:rPr>
              <w:t>型号</w:t>
            </w:r>
          </w:p>
        </w:tc>
        <w:tc>
          <w:tcPr>
            <w:tcW w:w="1171" w:type="dxa"/>
            <w:tcBorders>
              <w:left w:val="single" w:color="000000" w:sz="4" w:space="0"/>
              <w:right w:val="single" w:color="000000" w:sz="4" w:space="0"/>
            </w:tcBorders>
            <w:vAlign w:val="top"/>
          </w:tcPr>
          <w:p w14:paraId="6D48E312">
            <w:pPr>
              <w:pStyle w:val="6"/>
              <w:spacing w:before="137" w:line="229" w:lineRule="auto"/>
              <w:ind w:left="170"/>
              <w:rPr>
                <w:sz w:val="20"/>
                <w:szCs w:val="20"/>
              </w:rPr>
            </w:pPr>
            <w:r>
              <w:rPr>
                <w:spacing w:val="6"/>
                <w:sz w:val="20"/>
                <w:szCs w:val="20"/>
              </w:rPr>
              <w:t>声源源强</w:t>
            </w:r>
          </w:p>
        </w:tc>
        <w:tc>
          <w:tcPr>
            <w:tcW w:w="1252" w:type="dxa"/>
            <w:vMerge w:val="restart"/>
            <w:tcBorders>
              <w:left w:val="single" w:color="000000" w:sz="4" w:space="0"/>
              <w:bottom w:val="nil"/>
              <w:right w:val="single" w:color="000000" w:sz="4" w:space="0"/>
            </w:tcBorders>
            <w:vAlign w:val="top"/>
          </w:tcPr>
          <w:p w14:paraId="7EE640DA">
            <w:pPr>
              <w:rPr>
                <w:rFonts w:ascii="Arial"/>
                <w:sz w:val="21"/>
              </w:rPr>
            </w:pPr>
          </w:p>
          <w:p w14:paraId="06274653">
            <w:pPr>
              <w:pStyle w:val="6"/>
              <w:spacing w:before="65"/>
              <w:ind w:left="418" w:right="205" w:hanging="207"/>
              <w:rPr>
                <w:sz w:val="20"/>
                <w:szCs w:val="20"/>
              </w:rPr>
            </w:pPr>
            <w:r>
              <w:rPr>
                <w:spacing w:val="6"/>
                <w:sz w:val="20"/>
                <w:szCs w:val="20"/>
              </w:rPr>
              <w:t>声源控制</w:t>
            </w:r>
            <w:r>
              <w:rPr>
                <w:sz w:val="20"/>
                <w:szCs w:val="20"/>
              </w:rPr>
              <w:t xml:space="preserve"> </w:t>
            </w:r>
            <w:r>
              <w:rPr>
                <w:spacing w:val="4"/>
                <w:sz w:val="20"/>
                <w:szCs w:val="20"/>
              </w:rPr>
              <w:t>措施</w:t>
            </w:r>
          </w:p>
        </w:tc>
        <w:tc>
          <w:tcPr>
            <w:tcW w:w="1934" w:type="dxa"/>
            <w:gridSpan w:val="3"/>
            <w:tcBorders>
              <w:left w:val="single" w:color="000000" w:sz="4" w:space="0"/>
              <w:right w:val="single" w:color="000000" w:sz="4" w:space="0"/>
            </w:tcBorders>
            <w:vAlign w:val="top"/>
          </w:tcPr>
          <w:p w14:paraId="654B3F78">
            <w:pPr>
              <w:pStyle w:val="6"/>
              <w:spacing w:before="106" w:line="274" w:lineRule="exact"/>
              <w:ind w:left="235"/>
              <w:rPr>
                <w:rFonts w:ascii="Times New Roman" w:hAnsi="Times New Roman" w:eastAsia="Times New Roman" w:cs="Times New Roman"/>
                <w:sz w:val="20"/>
                <w:szCs w:val="20"/>
              </w:rPr>
            </w:pPr>
            <w:r>
              <w:rPr>
                <w:spacing w:val="7"/>
                <w:position w:val="1"/>
                <w:sz w:val="20"/>
                <w:szCs w:val="20"/>
              </w:rPr>
              <w:t>空间相对位置</w:t>
            </w:r>
            <w:r>
              <w:rPr>
                <w:rFonts w:ascii="Times New Roman" w:hAnsi="Times New Roman" w:eastAsia="Times New Roman" w:cs="Times New Roman"/>
                <w:spacing w:val="7"/>
                <w:position w:val="1"/>
                <w:sz w:val="20"/>
                <w:szCs w:val="20"/>
              </w:rPr>
              <w:t>/m</w:t>
            </w:r>
          </w:p>
        </w:tc>
        <w:tc>
          <w:tcPr>
            <w:tcW w:w="1116" w:type="dxa"/>
            <w:vMerge w:val="restart"/>
            <w:tcBorders>
              <w:left w:val="single" w:color="000000" w:sz="4" w:space="0"/>
              <w:bottom w:val="nil"/>
              <w:right w:val="single" w:color="000000" w:sz="4" w:space="0"/>
            </w:tcBorders>
            <w:vAlign w:val="top"/>
          </w:tcPr>
          <w:p w14:paraId="17DE572C">
            <w:pPr>
              <w:spacing w:line="241" w:lineRule="auto"/>
              <w:rPr>
                <w:rFonts w:ascii="Arial"/>
                <w:sz w:val="21"/>
              </w:rPr>
            </w:pPr>
          </w:p>
          <w:p w14:paraId="16534172">
            <w:pPr>
              <w:pStyle w:val="6"/>
              <w:spacing w:before="65" w:line="255" w:lineRule="auto"/>
              <w:ind w:left="138" w:right="129" w:firstLine="1"/>
              <w:rPr>
                <w:rFonts w:ascii="Times New Roman" w:hAnsi="Times New Roman" w:eastAsia="Times New Roman" w:cs="Times New Roman"/>
                <w:sz w:val="20"/>
                <w:szCs w:val="20"/>
              </w:rPr>
            </w:pPr>
            <w:r>
              <w:rPr>
                <w:spacing w:val="7"/>
                <w:sz w:val="20"/>
                <w:szCs w:val="20"/>
              </w:rPr>
              <w:t>距室内边</w:t>
            </w:r>
            <w:r>
              <w:rPr>
                <w:spacing w:val="1"/>
                <w:sz w:val="20"/>
                <w:szCs w:val="20"/>
              </w:rPr>
              <w:t xml:space="preserve"> </w:t>
            </w:r>
            <w:r>
              <w:rPr>
                <w:spacing w:val="5"/>
                <w:sz w:val="20"/>
                <w:szCs w:val="20"/>
              </w:rPr>
              <w:t>界距离</w:t>
            </w:r>
            <w:r>
              <w:rPr>
                <w:rFonts w:ascii="Times New Roman" w:hAnsi="Times New Roman" w:eastAsia="Times New Roman" w:cs="Times New Roman"/>
                <w:spacing w:val="5"/>
                <w:sz w:val="20"/>
                <w:szCs w:val="20"/>
              </w:rPr>
              <w:t>/m</w:t>
            </w:r>
          </w:p>
        </w:tc>
        <w:tc>
          <w:tcPr>
            <w:tcW w:w="854" w:type="dxa"/>
            <w:vMerge w:val="restart"/>
            <w:tcBorders>
              <w:left w:val="single" w:color="000000" w:sz="4" w:space="0"/>
              <w:bottom w:val="nil"/>
              <w:right w:val="single" w:color="000000" w:sz="4" w:space="0"/>
            </w:tcBorders>
            <w:vAlign w:val="top"/>
          </w:tcPr>
          <w:p w14:paraId="125D2994">
            <w:pPr>
              <w:pStyle w:val="6"/>
              <w:spacing w:before="48" w:line="228" w:lineRule="auto"/>
              <w:ind w:left="117"/>
              <w:rPr>
                <w:sz w:val="20"/>
                <w:szCs w:val="20"/>
              </w:rPr>
            </w:pPr>
            <w:r>
              <w:rPr>
                <w:spacing w:val="5"/>
                <w:sz w:val="20"/>
                <w:szCs w:val="20"/>
              </w:rPr>
              <w:t>室内边</w:t>
            </w:r>
          </w:p>
          <w:p w14:paraId="2A9D066B">
            <w:pPr>
              <w:pStyle w:val="6"/>
              <w:spacing w:before="25" w:line="209" w:lineRule="auto"/>
              <w:ind w:left="119"/>
              <w:rPr>
                <w:sz w:val="20"/>
                <w:szCs w:val="20"/>
              </w:rPr>
            </w:pPr>
            <w:r>
              <w:rPr>
                <w:spacing w:val="5"/>
                <w:sz w:val="20"/>
                <w:szCs w:val="20"/>
              </w:rPr>
              <w:t>界声级</w:t>
            </w:r>
          </w:p>
          <w:p w14:paraId="615BFF87">
            <w:pPr>
              <w:spacing w:line="274" w:lineRule="exact"/>
              <w:ind w:left="269"/>
              <w:rPr>
                <w:rFonts w:ascii="Times New Roman" w:hAnsi="Times New Roman" w:eastAsia="Times New Roman" w:cs="Times New Roman"/>
                <w:sz w:val="20"/>
                <w:szCs w:val="20"/>
              </w:rPr>
            </w:pPr>
            <w:r>
              <w:rPr>
                <w:rFonts w:ascii="Times New Roman" w:hAnsi="Times New Roman" w:eastAsia="Times New Roman" w:cs="Times New Roman"/>
                <w:spacing w:val="15"/>
                <w:position w:val="1"/>
                <w:sz w:val="20"/>
                <w:szCs w:val="20"/>
              </w:rPr>
              <w:t>/</w:t>
            </w:r>
            <w:r>
              <w:rPr>
                <w:rFonts w:ascii="Times New Roman" w:hAnsi="Times New Roman" w:eastAsia="Times New Roman" w:cs="Times New Roman"/>
                <w:position w:val="1"/>
                <w:sz w:val="20"/>
                <w:szCs w:val="20"/>
              </w:rPr>
              <w:t>dB</w:t>
            </w:r>
          </w:p>
          <w:p w14:paraId="5833AD1C">
            <w:pPr>
              <w:pStyle w:val="6"/>
              <w:spacing w:before="13" w:line="233" w:lineRule="auto"/>
              <w:ind w:left="155"/>
              <w:rPr>
                <w:sz w:val="20"/>
                <w:szCs w:val="20"/>
              </w:rPr>
            </w:pPr>
            <w:r>
              <w:rPr>
                <w:spacing w:val="-2"/>
                <w:sz w:val="20"/>
                <w:szCs w:val="20"/>
              </w:rPr>
              <w:t>（</w:t>
            </w:r>
            <w:r>
              <w:rPr>
                <w:rFonts w:ascii="Times New Roman" w:hAnsi="Times New Roman" w:eastAsia="Times New Roman" w:cs="Times New Roman"/>
                <w:spacing w:val="-2"/>
                <w:sz w:val="20"/>
                <w:szCs w:val="20"/>
              </w:rPr>
              <w:t>A</w:t>
            </w:r>
            <w:r>
              <w:rPr>
                <w:spacing w:val="-2"/>
                <w:sz w:val="20"/>
                <w:szCs w:val="20"/>
              </w:rPr>
              <w:t>）</w:t>
            </w:r>
          </w:p>
        </w:tc>
        <w:tc>
          <w:tcPr>
            <w:tcW w:w="700" w:type="dxa"/>
            <w:vMerge w:val="restart"/>
            <w:tcBorders>
              <w:left w:val="single" w:color="000000" w:sz="4" w:space="0"/>
              <w:bottom w:val="nil"/>
              <w:right w:val="single" w:color="000000" w:sz="4" w:space="0"/>
            </w:tcBorders>
            <w:vAlign w:val="top"/>
          </w:tcPr>
          <w:p w14:paraId="43AC264F">
            <w:pPr>
              <w:spacing w:line="241" w:lineRule="auto"/>
              <w:rPr>
                <w:rFonts w:ascii="Arial"/>
                <w:sz w:val="21"/>
              </w:rPr>
            </w:pPr>
          </w:p>
          <w:p w14:paraId="2A989173">
            <w:pPr>
              <w:pStyle w:val="6"/>
              <w:spacing w:before="65"/>
              <w:ind w:left="152" w:right="136" w:hanging="9"/>
              <w:rPr>
                <w:sz w:val="20"/>
                <w:szCs w:val="20"/>
              </w:rPr>
            </w:pPr>
            <w:r>
              <w:rPr>
                <w:spacing w:val="4"/>
                <w:sz w:val="20"/>
                <w:szCs w:val="20"/>
              </w:rPr>
              <w:t>运行</w:t>
            </w:r>
            <w:r>
              <w:rPr>
                <w:sz w:val="20"/>
                <w:szCs w:val="20"/>
              </w:rPr>
              <w:t xml:space="preserve"> </w:t>
            </w:r>
            <w:r>
              <w:rPr>
                <w:spacing w:val="-1"/>
                <w:sz w:val="20"/>
                <w:szCs w:val="20"/>
              </w:rPr>
              <w:t>时段</w:t>
            </w:r>
          </w:p>
        </w:tc>
        <w:tc>
          <w:tcPr>
            <w:tcW w:w="921" w:type="dxa"/>
            <w:vMerge w:val="restart"/>
            <w:tcBorders>
              <w:left w:val="single" w:color="000000" w:sz="4" w:space="0"/>
              <w:bottom w:val="nil"/>
              <w:right w:val="single" w:color="000000" w:sz="4" w:space="0"/>
            </w:tcBorders>
            <w:vAlign w:val="top"/>
          </w:tcPr>
          <w:p w14:paraId="766DF48A">
            <w:pPr>
              <w:pStyle w:val="6"/>
              <w:spacing w:before="35" w:line="243" w:lineRule="auto"/>
              <w:ind w:left="148" w:right="140" w:firstLine="3"/>
              <w:jc w:val="both"/>
              <w:rPr>
                <w:sz w:val="20"/>
                <w:szCs w:val="20"/>
              </w:rPr>
            </w:pPr>
            <w:r>
              <w:rPr>
                <w:spacing w:val="6"/>
                <w:sz w:val="20"/>
                <w:szCs w:val="20"/>
              </w:rPr>
              <w:t>建筑物</w:t>
            </w:r>
            <w:r>
              <w:rPr>
                <w:sz w:val="20"/>
                <w:szCs w:val="20"/>
              </w:rPr>
              <w:t xml:space="preserve"> </w:t>
            </w:r>
            <w:r>
              <w:rPr>
                <w:spacing w:val="7"/>
                <w:sz w:val="20"/>
                <w:szCs w:val="20"/>
              </w:rPr>
              <w:t>插入损</w:t>
            </w:r>
            <w:r>
              <w:rPr>
                <w:sz w:val="20"/>
                <w:szCs w:val="20"/>
              </w:rPr>
              <w:t xml:space="preserve"> </w:t>
            </w:r>
            <w:r>
              <w:rPr>
                <w:spacing w:val="37"/>
                <w:sz w:val="20"/>
                <w:szCs w:val="20"/>
              </w:rPr>
              <w:t>失</w:t>
            </w:r>
            <w:r>
              <w:rPr>
                <w:rFonts w:ascii="Times New Roman" w:hAnsi="Times New Roman" w:eastAsia="Times New Roman" w:cs="Times New Roman"/>
                <w:spacing w:val="37"/>
                <w:sz w:val="20"/>
                <w:szCs w:val="20"/>
              </w:rPr>
              <w:t>/</w:t>
            </w:r>
            <w:r>
              <w:rPr>
                <w:rFonts w:ascii="Times New Roman" w:hAnsi="Times New Roman" w:eastAsia="Times New Roman" w:cs="Times New Roman"/>
                <w:sz w:val="20"/>
                <w:szCs w:val="20"/>
              </w:rPr>
              <w:t xml:space="preserve">dB  </w:t>
            </w:r>
            <w:r>
              <w:rPr>
                <w:spacing w:val="12"/>
                <w:sz w:val="20"/>
                <w:szCs w:val="20"/>
              </w:rPr>
              <w:t>（</w:t>
            </w:r>
            <w:r>
              <w:rPr>
                <w:rFonts w:ascii="Times New Roman" w:hAnsi="Times New Roman" w:eastAsia="Times New Roman" w:cs="Times New Roman"/>
                <w:spacing w:val="12"/>
                <w:sz w:val="20"/>
                <w:szCs w:val="20"/>
              </w:rPr>
              <w:t>A</w:t>
            </w:r>
            <w:r>
              <w:rPr>
                <w:spacing w:val="12"/>
                <w:sz w:val="20"/>
                <w:szCs w:val="20"/>
              </w:rPr>
              <w:t>）</w:t>
            </w:r>
          </w:p>
        </w:tc>
        <w:tc>
          <w:tcPr>
            <w:tcW w:w="2683" w:type="dxa"/>
            <w:gridSpan w:val="2"/>
            <w:tcBorders>
              <w:left w:val="single" w:color="000000" w:sz="4" w:space="0"/>
            </w:tcBorders>
            <w:vAlign w:val="top"/>
          </w:tcPr>
          <w:p w14:paraId="53D7BD52">
            <w:pPr>
              <w:pStyle w:val="6"/>
              <w:spacing w:before="137" w:line="229" w:lineRule="auto"/>
              <w:ind w:left="714"/>
              <w:rPr>
                <w:sz w:val="20"/>
                <w:szCs w:val="20"/>
              </w:rPr>
            </w:pPr>
            <w:r>
              <w:rPr>
                <w:spacing w:val="7"/>
                <w:sz w:val="20"/>
                <w:szCs w:val="20"/>
              </w:rPr>
              <w:t>建筑物外噪声</w:t>
            </w:r>
          </w:p>
        </w:tc>
      </w:tr>
      <w:tr w14:paraId="33D169E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04" w:hRule="atLeast"/>
        </w:trPr>
        <w:tc>
          <w:tcPr>
            <w:tcW w:w="429" w:type="dxa"/>
            <w:vMerge w:val="continue"/>
            <w:tcBorders>
              <w:top w:val="nil"/>
              <w:right w:val="single" w:color="000000" w:sz="4" w:space="0"/>
            </w:tcBorders>
            <w:textDirection w:val="tbRlV"/>
            <w:vAlign w:val="top"/>
          </w:tcPr>
          <w:p w14:paraId="2DB7885A">
            <w:pPr>
              <w:rPr>
                <w:rFonts w:ascii="Arial"/>
                <w:sz w:val="21"/>
              </w:rPr>
            </w:pPr>
          </w:p>
        </w:tc>
        <w:tc>
          <w:tcPr>
            <w:tcW w:w="770" w:type="dxa"/>
            <w:vMerge w:val="continue"/>
            <w:tcBorders>
              <w:top w:val="nil"/>
              <w:left w:val="single" w:color="000000" w:sz="4" w:space="0"/>
              <w:right w:val="single" w:color="000000" w:sz="4" w:space="0"/>
            </w:tcBorders>
            <w:vAlign w:val="top"/>
          </w:tcPr>
          <w:p w14:paraId="38A10D05">
            <w:pPr>
              <w:rPr>
                <w:rFonts w:ascii="Arial"/>
                <w:sz w:val="21"/>
              </w:rPr>
            </w:pPr>
          </w:p>
        </w:tc>
        <w:tc>
          <w:tcPr>
            <w:tcW w:w="998" w:type="dxa"/>
            <w:vMerge w:val="continue"/>
            <w:tcBorders>
              <w:top w:val="nil"/>
              <w:left w:val="single" w:color="000000" w:sz="4" w:space="0"/>
              <w:right w:val="single" w:color="000000" w:sz="4" w:space="0"/>
            </w:tcBorders>
            <w:vAlign w:val="top"/>
          </w:tcPr>
          <w:p w14:paraId="59F3E73F">
            <w:pPr>
              <w:rPr>
                <w:rFonts w:ascii="Arial"/>
                <w:sz w:val="21"/>
              </w:rPr>
            </w:pPr>
          </w:p>
        </w:tc>
        <w:tc>
          <w:tcPr>
            <w:tcW w:w="1168" w:type="dxa"/>
            <w:vMerge w:val="continue"/>
            <w:tcBorders>
              <w:top w:val="nil"/>
              <w:left w:val="single" w:color="000000" w:sz="4" w:space="0"/>
              <w:right w:val="single" w:color="000000" w:sz="4" w:space="0"/>
            </w:tcBorders>
            <w:vAlign w:val="top"/>
          </w:tcPr>
          <w:p w14:paraId="0647D8D7">
            <w:pPr>
              <w:rPr>
                <w:rFonts w:ascii="Arial"/>
                <w:sz w:val="21"/>
              </w:rPr>
            </w:pPr>
          </w:p>
        </w:tc>
        <w:tc>
          <w:tcPr>
            <w:tcW w:w="1171" w:type="dxa"/>
            <w:tcBorders>
              <w:left w:val="single" w:color="000000" w:sz="4" w:space="0"/>
              <w:right w:val="single" w:color="000000" w:sz="4" w:space="0"/>
            </w:tcBorders>
            <w:vAlign w:val="top"/>
          </w:tcPr>
          <w:p w14:paraId="794DBA46">
            <w:pPr>
              <w:pStyle w:val="6"/>
              <w:spacing w:before="26" w:line="260" w:lineRule="auto"/>
              <w:ind w:left="310" w:right="146" w:hanging="157"/>
              <w:rPr>
                <w:sz w:val="20"/>
                <w:szCs w:val="20"/>
              </w:rPr>
            </w:pPr>
            <w:r>
              <w:rPr>
                <w:spacing w:val="9"/>
                <w:sz w:val="20"/>
                <w:szCs w:val="20"/>
              </w:rPr>
              <w:t>声压级</w:t>
            </w:r>
            <w:r>
              <w:rPr>
                <w:rFonts w:ascii="Times New Roman" w:hAnsi="Times New Roman" w:eastAsia="Times New Roman" w:cs="Times New Roman"/>
                <w:sz w:val="20"/>
                <w:szCs w:val="20"/>
              </w:rPr>
              <w:t xml:space="preserve">dB </w:t>
            </w:r>
            <w:r>
              <w:rPr>
                <w:spacing w:val="-1"/>
                <w:sz w:val="20"/>
                <w:szCs w:val="20"/>
              </w:rPr>
              <w:t>（</w:t>
            </w:r>
            <w:r>
              <w:rPr>
                <w:rFonts w:ascii="Times New Roman" w:hAnsi="Times New Roman" w:eastAsia="Times New Roman" w:cs="Times New Roman"/>
                <w:spacing w:val="-1"/>
                <w:sz w:val="20"/>
                <w:szCs w:val="20"/>
              </w:rPr>
              <w:t>A</w:t>
            </w:r>
            <w:r>
              <w:rPr>
                <w:spacing w:val="-1"/>
                <w:sz w:val="20"/>
                <w:szCs w:val="20"/>
              </w:rPr>
              <w:t>）</w:t>
            </w:r>
          </w:p>
        </w:tc>
        <w:tc>
          <w:tcPr>
            <w:tcW w:w="1252" w:type="dxa"/>
            <w:vMerge w:val="continue"/>
            <w:tcBorders>
              <w:top w:val="nil"/>
              <w:left w:val="single" w:color="000000" w:sz="4" w:space="0"/>
              <w:right w:val="single" w:color="000000" w:sz="4" w:space="0"/>
            </w:tcBorders>
            <w:vAlign w:val="top"/>
          </w:tcPr>
          <w:p w14:paraId="1B102EF0">
            <w:pPr>
              <w:rPr>
                <w:rFonts w:ascii="Arial"/>
                <w:sz w:val="21"/>
              </w:rPr>
            </w:pPr>
          </w:p>
        </w:tc>
        <w:tc>
          <w:tcPr>
            <w:tcW w:w="617" w:type="dxa"/>
            <w:tcBorders>
              <w:left w:val="single" w:color="000000" w:sz="4" w:space="0"/>
              <w:right w:val="single" w:color="000000" w:sz="4" w:space="0"/>
            </w:tcBorders>
            <w:vAlign w:val="top"/>
          </w:tcPr>
          <w:p w14:paraId="4E96DCA2">
            <w:pPr>
              <w:spacing w:before="231" w:line="192" w:lineRule="auto"/>
              <w:ind w:left="227"/>
              <w:rPr>
                <w:rFonts w:ascii="Times New Roman" w:hAnsi="Times New Roman" w:eastAsia="Times New Roman" w:cs="Times New Roman"/>
                <w:sz w:val="20"/>
                <w:szCs w:val="20"/>
              </w:rPr>
            </w:pPr>
            <w:r>
              <w:rPr>
                <w:rFonts w:ascii="Times New Roman" w:hAnsi="Times New Roman" w:eastAsia="Times New Roman" w:cs="Times New Roman"/>
                <w:spacing w:val="5"/>
                <w:sz w:val="20"/>
                <w:szCs w:val="20"/>
              </w:rPr>
              <w:t>X</w:t>
            </w:r>
          </w:p>
        </w:tc>
        <w:tc>
          <w:tcPr>
            <w:tcW w:w="657" w:type="dxa"/>
            <w:tcBorders>
              <w:left w:val="single" w:color="000000" w:sz="4" w:space="0"/>
              <w:right w:val="single" w:color="000000" w:sz="4" w:space="0"/>
            </w:tcBorders>
            <w:vAlign w:val="top"/>
          </w:tcPr>
          <w:p w14:paraId="26E5D9DA">
            <w:pPr>
              <w:spacing w:before="231" w:line="192" w:lineRule="auto"/>
              <w:ind w:left="249"/>
              <w:rPr>
                <w:rFonts w:ascii="Times New Roman" w:hAnsi="Times New Roman" w:eastAsia="Times New Roman" w:cs="Times New Roman"/>
                <w:sz w:val="20"/>
                <w:szCs w:val="20"/>
              </w:rPr>
            </w:pPr>
            <w:r>
              <w:rPr>
                <w:rFonts w:ascii="Times New Roman" w:hAnsi="Times New Roman" w:eastAsia="Times New Roman" w:cs="Times New Roman"/>
                <w:spacing w:val="4"/>
                <w:sz w:val="20"/>
                <w:szCs w:val="20"/>
              </w:rPr>
              <w:t>Y</w:t>
            </w:r>
          </w:p>
        </w:tc>
        <w:tc>
          <w:tcPr>
            <w:tcW w:w="660" w:type="dxa"/>
            <w:tcBorders>
              <w:left w:val="single" w:color="000000" w:sz="4" w:space="0"/>
              <w:right w:val="single" w:color="000000" w:sz="4" w:space="0"/>
            </w:tcBorders>
            <w:vAlign w:val="top"/>
          </w:tcPr>
          <w:p w14:paraId="4D160870">
            <w:pPr>
              <w:spacing w:before="231" w:line="192" w:lineRule="auto"/>
              <w:ind w:left="262"/>
              <w:rPr>
                <w:rFonts w:ascii="Times New Roman" w:hAnsi="Times New Roman" w:eastAsia="Times New Roman" w:cs="Times New Roman"/>
                <w:sz w:val="20"/>
                <w:szCs w:val="20"/>
              </w:rPr>
            </w:pPr>
            <w:r>
              <w:rPr>
                <w:rFonts w:ascii="Times New Roman" w:hAnsi="Times New Roman" w:eastAsia="Times New Roman" w:cs="Times New Roman"/>
                <w:spacing w:val="2"/>
                <w:sz w:val="20"/>
                <w:szCs w:val="20"/>
              </w:rPr>
              <w:t>Z</w:t>
            </w:r>
          </w:p>
        </w:tc>
        <w:tc>
          <w:tcPr>
            <w:tcW w:w="1116" w:type="dxa"/>
            <w:vMerge w:val="continue"/>
            <w:tcBorders>
              <w:top w:val="nil"/>
              <w:left w:val="single" w:color="000000" w:sz="4" w:space="0"/>
              <w:right w:val="single" w:color="000000" w:sz="4" w:space="0"/>
            </w:tcBorders>
            <w:vAlign w:val="top"/>
          </w:tcPr>
          <w:p w14:paraId="4B37464B">
            <w:pPr>
              <w:rPr>
                <w:rFonts w:ascii="Arial"/>
                <w:sz w:val="21"/>
              </w:rPr>
            </w:pPr>
          </w:p>
        </w:tc>
        <w:tc>
          <w:tcPr>
            <w:tcW w:w="854" w:type="dxa"/>
            <w:vMerge w:val="continue"/>
            <w:tcBorders>
              <w:top w:val="nil"/>
              <w:left w:val="single" w:color="000000" w:sz="4" w:space="0"/>
              <w:right w:val="single" w:color="000000" w:sz="4" w:space="0"/>
            </w:tcBorders>
            <w:vAlign w:val="top"/>
          </w:tcPr>
          <w:p w14:paraId="142E1FE9">
            <w:pPr>
              <w:rPr>
                <w:rFonts w:ascii="Arial"/>
                <w:sz w:val="21"/>
              </w:rPr>
            </w:pPr>
          </w:p>
        </w:tc>
        <w:tc>
          <w:tcPr>
            <w:tcW w:w="700" w:type="dxa"/>
            <w:vMerge w:val="continue"/>
            <w:tcBorders>
              <w:top w:val="nil"/>
              <w:left w:val="single" w:color="000000" w:sz="4" w:space="0"/>
              <w:right w:val="single" w:color="000000" w:sz="4" w:space="0"/>
            </w:tcBorders>
            <w:vAlign w:val="top"/>
          </w:tcPr>
          <w:p w14:paraId="2479AFA8">
            <w:pPr>
              <w:rPr>
                <w:rFonts w:ascii="Arial"/>
                <w:sz w:val="21"/>
              </w:rPr>
            </w:pPr>
          </w:p>
        </w:tc>
        <w:tc>
          <w:tcPr>
            <w:tcW w:w="921" w:type="dxa"/>
            <w:vMerge w:val="continue"/>
            <w:tcBorders>
              <w:top w:val="nil"/>
              <w:left w:val="single" w:color="000000" w:sz="4" w:space="0"/>
              <w:right w:val="single" w:color="000000" w:sz="4" w:space="0"/>
            </w:tcBorders>
            <w:vAlign w:val="top"/>
          </w:tcPr>
          <w:p w14:paraId="3584831E">
            <w:pPr>
              <w:rPr>
                <w:rFonts w:ascii="Arial"/>
                <w:sz w:val="21"/>
              </w:rPr>
            </w:pPr>
          </w:p>
        </w:tc>
        <w:tc>
          <w:tcPr>
            <w:tcW w:w="948" w:type="dxa"/>
            <w:tcBorders>
              <w:left w:val="single" w:color="000000" w:sz="4" w:space="0"/>
              <w:right w:val="single" w:color="000000" w:sz="4" w:space="0"/>
            </w:tcBorders>
            <w:vAlign w:val="top"/>
          </w:tcPr>
          <w:p w14:paraId="6867FC66">
            <w:pPr>
              <w:pStyle w:val="6"/>
              <w:spacing w:before="58" w:line="247" w:lineRule="auto"/>
              <w:ind w:left="103" w:right="14" w:firstLine="62"/>
              <w:rPr>
                <w:sz w:val="20"/>
                <w:szCs w:val="20"/>
              </w:rPr>
            </w:pPr>
            <w:r>
              <w:rPr>
                <w:spacing w:val="5"/>
                <w:sz w:val="20"/>
                <w:szCs w:val="20"/>
              </w:rPr>
              <w:t>声压级</w:t>
            </w:r>
            <w:r>
              <w:rPr>
                <w:sz w:val="20"/>
                <w:szCs w:val="20"/>
              </w:rPr>
              <w:t xml:space="preserve">  </w:t>
            </w:r>
            <w:r>
              <w:rPr>
                <w:rFonts w:ascii="Times New Roman" w:hAnsi="Times New Roman" w:eastAsia="Times New Roman" w:cs="Times New Roman"/>
                <w:spacing w:val="-3"/>
                <w:sz w:val="20"/>
                <w:szCs w:val="20"/>
              </w:rPr>
              <w:t>/dB</w:t>
            </w:r>
            <w:r>
              <w:rPr>
                <w:spacing w:val="-3"/>
                <w:sz w:val="20"/>
                <w:szCs w:val="20"/>
              </w:rPr>
              <w:t>（</w:t>
            </w:r>
            <w:r>
              <w:rPr>
                <w:rFonts w:ascii="Times New Roman" w:hAnsi="Times New Roman" w:eastAsia="Times New Roman" w:cs="Times New Roman"/>
                <w:spacing w:val="-3"/>
                <w:sz w:val="20"/>
                <w:szCs w:val="20"/>
              </w:rPr>
              <w:t>A</w:t>
            </w:r>
            <w:r>
              <w:rPr>
                <w:spacing w:val="-3"/>
                <w:sz w:val="20"/>
                <w:szCs w:val="20"/>
              </w:rPr>
              <w:t>）</w:t>
            </w:r>
          </w:p>
        </w:tc>
        <w:tc>
          <w:tcPr>
            <w:tcW w:w="1735" w:type="dxa"/>
            <w:tcBorders>
              <w:left w:val="single" w:color="000000" w:sz="4" w:space="0"/>
            </w:tcBorders>
            <w:vAlign w:val="top"/>
          </w:tcPr>
          <w:p w14:paraId="5819E9FB">
            <w:pPr>
              <w:pStyle w:val="6"/>
              <w:spacing w:before="192" w:line="229" w:lineRule="auto"/>
              <w:ind w:left="241"/>
              <w:rPr>
                <w:sz w:val="20"/>
                <w:szCs w:val="20"/>
              </w:rPr>
            </w:pPr>
            <w:r>
              <w:rPr>
                <w:spacing w:val="7"/>
                <w:sz w:val="20"/>
                <w:szCs w:val="20"/>
              </w:rPr>
              <w:t>建筑物外距离</w:t>
            </w:r>
          </w:p>
        </w:tc>
      </w:tr>
      <w:tr w14:paraId="0DB0DEE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49" w:hRule="atLeast"/>
        </w:trPr>
        <w:tc>
          <w:tcPr>
            <w:tcW w:w="429" w:type="dxa"/>
            <w:tcBorders>
              <w:right w:val="single" w:color="000000" w:sz="4" w:space="0"/>
            </w:tcBorders>
            <w:vAlign w:val="top"/>
          </w:tcPr>
          <w:p w14:paraId="0D6C83A7">
            <w:pPr>
              <w:spacing w:before="202" w:line="195" w:lineRule="auto"/>
              <w:ind w:left="182"/>
              <w:rPr>
                <w:rFonts w:ascii="Times New Roman" w:hAnsi="Times New Roman" w:eastAsia="Times New Roman" w:cs="Times New Roman"/>
                <w:sz w:val="20"/>
                <w:szCs w:val="20"/>
              </w:rPr>
            </w:pPr>
            <w:r>
              <w:rPr>
                <w:rFonts w:ascii="Times New Roman" w:hAnsi="Times New Roman" w:eastAsia="Times New Roman" w:cs="Times New Roman"/>
                <w:sz w:val="20"/>
                <w:szCs w:val="20"/>
              </w:rPr>
              <w:t>1</w:t>
            </w:r>
          </w:p>
        </w:tc>
        <w:tc>
          <w:tcPr>
            <w:tcW w:w="770" w:type="dxa"/>
            <w:vMerge w:val="restart"/>
            <w:tcBorders>
              <w:left w:val="single" w:color="000000" w:sz="4" w:space="0"/>
              <w:bottom w:val="nil"/>
              <w:right w:val="single" w:color="000000" w:sz="4" w:space="0"/>
            </w:tcBorders>
            <w:vAlign w:val="top"/>
          </w:tcPr>
          <w:p w14:paraId="42B0AC5D">
            <w:pPr>
              <w:spacing w:line="257" w:lineRule="auto"/>
              <w:rPr>
                <w:rFonts w:ascii="Arial"/>
                <w:sz w:val="21"/>
              </w:rPr>
            </w:pPr>
          </w:p>
          <w:p w14:paraId="1017F67E">
            <w:pPr>
              <w:spacing w:line="257" w:lineRule="auto"/>
              <w:rPr>
                <w:rFonts w:ascii="Arial"/>
                <w:sz w:val="21"/>
              </w:rPr>
            </w:pPr>
          </w:p>
          <w:p w14:paraId="5D14B2E4">
            <w:pPr>
              <w:spacing w:line="257" w:lineRule="auto"/>
              <w:rPr>
                <w:rFonts w:ascii="Arial"/>
                <w:sz w:val="21"/>
              </w:rPr>
            </w:pPr>
          </w:p>
          <w:p w14:paraId="1BE36C23">
            <w:pPr>
              <w:spacing w:line="258" w:lineRule="auto"/>
              <w:rPr>
                <w:rFonts w:ascii="Arial"/>
                <w:sz w:val="21"/>
              </w:rPr>
            </w:pPr>
          </w:p>
          <w:p w14:paraId="3D426107">
            <w:pPr>
              <w:spacing w:line="258" w:lineRule="auto"/>
              <w:rPr>
                <w:rFonts w:ascii="Arial"/>
                <w:sz w:val="21"/>
              </w:rPr>
            </w:pPr>
          </w:p>
          <w:p w14:paraId="33233ED4">
            <w:pPr>
              <w:spacing w:line="258" w:lineRule="auto"/>
              <w:rPr>
                <w:rFonts w:ascii="Arial"/>
                <w:sz w:val="21"/>
              </w:rPr>
            </w:pPr>
          </w:p>
          <w:p w14:paraId="43B2C062">
            <w:pPr>
              <w:spacing w:line="258" w:lineRule="auto"/>
              <w:rPr>
                <w:rFonts w:ascii="Arial"/>
                <w:sz w:val="21"/>
              </w:rPr>
            </w:pPr>
          </w:p>
          <w:p w14:paraId="720642CB">
            <w:pPr>
              <w:spacing w:line="258" w:lineRule="auto"/>
              <w:rPr>
                <w:rFonts w:ascii="Arial"/>
                <w:sz w:val="21"/>
              </w:rPr>
            </w:pPr>
          </w:p>
          <w:p w14:paraId="4EB8A318">
            <w:pPr>
              <w:spacing w:line="258" w:lineRule="auto"/>
              <w:rPr>
                <w:rFonts w:ascii="Arial"/>
                <w:sz w:val="21"/>
              </w:rPr>
            </w:pPr>
          </w:p>
          <w:p w14:paraId="3488A946">
            <w:pPr>
              <w:spacing w:line="258" w:lineRule="auto"/>
              <w:rPr>
                <w:rFonts w:ascii="Arial"/>
                <w:sz w:val="21"/>
              </w:rPr>
            </w:pPr>
          </w:p>
          <w:p w14:paraId="45442769">
            <w:pPr>
              <w:pStyle w:val="6"/>
              <w:spacing w:before="65" w:line="239" w:lineRule="auto"/>
              <w:ind w:left="175" w:right="176"/>
              <w:rPr>
                <w:sz w:val="20"/>
                <w:szCs w:val="20"/>
              </w:rPr>
            </w:pPr>
            <w:r>
              <w:rPr>
                <w:spacing w:val="3"/>
                <w:sz w:val="20"/>
                <w:szCs w:val="20"/>
              </w:rPr>
              <w:t>生产</w:t>
            </w:r>
            <w:r>
              <w:rPr>
                <w:sz w:val="20"/>
                <w:szCs w:val="20"/>
              </w:rPr>
              <w:t xml:space="preserve"> </w:t>
            </w:r>
            <w:r>
              <w:rPr>
                <w:spacing w:val="3"/>
                <w:sz w:val="20"/>
                <w:szCs w:val="20"/>
              </w:rPr>
              <w:t>车间</w:t>
            </w:r>
          </w:p>
        </w:tc>
        <w:tc>
          <w:tcPr>
            <w:tcW w:w="998" w:type="dxa"/>
            <w:tcBorders>
              <w:left w:val="single" w:color="000000" w:sz="4" w:space="0"/>
              <w:right w:val="single" w:color="000000" w:sz="4" w:space="0"/>
            </w:tcBorders>
            <w:vAlign w:val="top"/>
          </w:tcPr>
          <w:p w14:paraId="5641C291">
            <w:pPr>
              <w:pStyle w:val="6"/>
              <w:spacing w:before="29" w:line="235" w:lineRule="auto"/>
              <w:ind w:left="289" w:right="183" w:hanging="106"/>
              <w:rPr>
                <w:sz w:val="20"/>
                <w:szCs w:val="20"/>
              </w:rPr>
            </w:pPr>
            <w:r>
              <w:rPr>
                <w:spacing w:val="7"/>
                <w:sz w:val="20"/>
                <w:szCs w:val="20"/>
              </w:rPr>
              <w:t>搅拌分</w:t>
            </w:r>
            <w:r>
              <w:rPr>
                <w:sz w:val="20"/>
                <w:szCs w:val="20"/>
              </w:rPr>
              <w:t xml:space="preserve"> </w:t>
            </w:r>
            <w:r>
              <w:rPr>
                <w:spacing w:val="4"/>
                <w:sz w:val="20"/>
                <w:szCs w:val="20"/>
              </w:rPr>
              <w:t>装机</w:t>
            </w:r>
          </w:p>
        </w:tc>
        <w:tc>
          <w:tcPr>
            <w:tcW w:w="1168" w:type="dxa"/>
            <w:tcBorders>
              <w:left w:val="single" w:color="000000" w:sz="4" w:space="0"/>
              <w:right w:val="single" w:color="000000" w:sz="4" w:space="0"/>
            </w:tcBorders>
            <w:vAlign w:val="top"/>
          </w:tcPr>
          <w:p w14:paraId="58D4F83B">
            <w:pPr>
              <w:spacing w:before="182" w:line="216" w:lineRule="auto"/>
              <w:ind w:left="433"/>
              <w:rPr>
                <w:rFonts w:ascii="Times New Roman" w:hAnsi="Times New Roman" w:eastAsia="Times New Roman" w:cs="Times New Roman"/>
                <w:sz w:val="13"/>
                <w:szCs w:val="13"/>
              </w:rPr>
            </w:pPr>
            <w:r>
              <w:rPr>
                <w:rFonts w:ascii="Times New Roman" w:hAnsi="Times New Roman" w:eastAsia="Times New Roman" w:cs="Times New Roman"/>
                <w:spacing w:val="-4"/>
                <w:position w:val="-1"/>
                <w:sz w:val="20"/>
                <w:szCs w:val="20"/>
              </w:rPr>
              <w:t>1m</w:t>
            </w:r>
            <w:r>
              <w:rPr>
                <w:rFonts w:ascii="Times New Roman" w:hAnsi="Times New Roman" w:eastAsia="Times New Roman" w:cs="Times New Roman"/>
                <w:spacing w:val="-4"/>
                <w:position w:val="5"/>
                <w:sz w:val="13"/>
                <w:szCs w:val="13"/>
              </w:rPr>
              <w:t>3</w:t>
            </w:r>
          </w:p>
        </w:tc>
        <w:tc>
          <w:tcPr>
            <w:tcW w:w="1171" w:type="dxa"/>
            <w:tcBorders>
              <w:left w:val="single" w:color="000000" w:sz="4" w:space="0"/>
              <w:right w:val="single" w:color="000000" w:sz="4" w:space="0"/>
            </w:tcBorders>
            <w:vAlign w:val="top"/>
          </w:tcPr>
          <w:p w14:paraId="61B1C179">
            <w:pPr>
              <w:pStyle w:val="6"/>
              <w:spacing w:before="164" w:line="265" w:lineRule="exact"/>
              <w:ind w:left="383"/>
              <w:rPr>
                <w:rFonts w:ascii="Times New Roman" w:hAnsi="Times New Roman" w:eastAsia="Times New Roman" w:cs="Times New Roman"/>
                <w:sz w:val="20"/>
                <w:szCs w:val="20"/>
              </w:rPr>
            </w:pPr>
            <w:r>
              <w:rPr>
                <w:spacing w:val="16"/>
                <w:w w:val="118"/>
                <w:sz w:val="20"/>
                <w:szCs w:val="20"/>
              </w:rPr>
              <w:t>~</w:t>
            </w:r>
            <w:r>
              <w:rPr>
                <w:rFonts w:ascii="Times New Roman" w:hAnsi="Times New Roman" w:eastAsia="Times New Roman" w:cs="Times New Roman"/>
                <w:spacing w:val="16"/>
                <w:w w:val="118"/>
                <w:sz w:val="20"/>
                <w:szCs w:val="20"/>
              </w:rPr>
              <w:t>95</w:t>
            </w:r>
          </w:p>
        </w:tc>
        <w:tc>
          <w:tcPr>
            <w:tcW w:w="1252" w:type="dxa"/>
            <w:tcBorders>
              <w:left w:val="single" w:color="000000" w:sz="4" w:space="0"/>
              <w:right w:val="single" w:color="000000" w:sz="4" w:space="0"/>
            </w:tcBorders>
            <w:vAlign w:val="top"/>
          </w:tcPr>
          <w:p w14:paraId="356CE7A3">
            <w:pPr>
              <w:pStyle w:val="6"/>
              <w:spacing w:before="29" w:line="235" w:lineRule="auto"/>
              <w:ind w:left="208" w:right="141" w:hanging="100"/>
              <w:rPr>
                <w:sz w:val="20"/>
                <w:szCs w:val="20"/>
              </w:rPr>
            </w:pPr>
            <w:r>
              <w:rPr>
                <w:spacing w:val="-2"/>
                <w:sz w:val="20"/>
                <w:szCs w:val="20"/>
              </w:rPr>
              <w:t>基础减振，</w:t>
            </w:r>
            <w:r>
              <w:rPr>
                <w:sz w:val="20"/>
                <w:szCs w:val="20"/>
              </w:rPr>
              <w:t xml:space="preserve"> </w:t>
            </w:r>
            <w:r>
              <w:rPr>
                <w:spacing w:val="6"/>
                <w:sz w:val="20"/>
                <w:szCs w:val="20"/>
              </w:rPr>
              <w:t>厂房隔声</w:t>
            </w:r>
          </w:p>
        </w:tc>
        <w:tc>
          <w:tcPr>
            <w:tcW w:w="617" w:type="dxa"/>
            <w:tcBorders>
              <w:left w:val="single" w:color="000000" w:sz="4" w:space="0"/>
              <w:right w:val="single" w:color="000000" w:sz="4" w:space="0"/>
            </w:tcBorders>
            <w:vAlign w:val="top"/>
          </w:tcPr>
          <w:p w14:paraId="2C046B91">
            <w:pPr>
              <w:spacing w:before="202" w:line="195" w:lineRule="auto"/>
              <w:ind w:left="258"/>
              <w:rPr>
                <w:rFonts w:ascii="Times New Roman" w:hAnsi="Times New Roman" w:eastAsia="Times New Roman" w:cs="Times New Roman"/>
                <w:sz w:val="20"/>
                <w:szCs w:val="20"/>
              </w:rPr>
            </w:pPr>
            <w:r>
              <w:rPr>
                <w:rFonts w:ascii="Times New Roman" w:hAnsi="Times New Roman" w:eastAsia="Times New Roman" w:cs="Times New Roman"/>
                <w:sz w:val="20"/>
                <w:szCs w:val="20"/>
              </w:rPr>
              <w:t>3</w:t>
            </w:r>
          </w:p>
        </w:tc>
        <w:tc>
          <w:tcPr>
            <w:tcW w:w="657" w:type="dxa"/>
            <w:tcBorders>
              <w:left w:val="single" w:color="000000" w:sz="4" w:space="0"/>
              <w:right w:val="single" w:color="000000" w:sz="4" w:space="0"/>
            </w:tcBorders>
            <w:vAlign w:val="top"/>
          </w:tcPr>
          <w:p w14:paraId="0571E0F6">
            <w:pPr>
              <w:spacing w:before="202" w:line="195" w:lineRule="auto"/>
              <w:ind w:left="243"/>
              <w:rPr>
                <w:rFonts w:ascii="Times New Roman" w:hAnsi="Times New Roman" w:eastAsia="Times New Roman" w:cs="Times New Roman"/>
                <w:sz w:val="20"/>
                <w:szCs w:val="20"/>
              </w:rPr>
            </w:pPr>
            <w:r>
              <w:rPr>
                <w:rFonts w:ascii="Times New Roman" w:hAnsi="Times New Roman" w:eastAsia="Times New Roman" w:cs="Times New Roman"/>
                <w:spacing w:val="-8"/>
                <w:sz w:val="20"/>
                <w:szCs w:val="20"/>
              </w:rPr>
              <w:t>11</w:t>
            </w:r>
          </w:p>
        </w:tc>
        <w:tc>
          <w:tcPr>
            <w:tcW w:w="660" w:type="dxa"/>
            <w:tcBorders>
              <w:left w:val="single" w:color="000000" w:sz="4" w:space="0"/>
              <w:right w:val="single" w:color="000000" w:sz="4" w:space="0"/>
            </w:tcBorders>
            <w:vAlign w:val="top"/>
          </w:tcPr>
          <w:p w14:paraId="77A64417">
            <w:pPr>
              <w:spacing w:before="205" w:line="192" w:lineRule="auto"/>
              <w:ind w:left="282"/>
              <w:rPr>
                <w:rFonts w:ascii="Times New Roman" w:hAnsi="Times New Roman" w:eastAsia="Times New Roman" w:cs="Times New Roman"/>
                <w:sz w:val="20"/>
                <w:szCs w:val="20"/>
              </w:rPr>
            </w:pPr>
            <w:r>
              <w:rPr>
                <w:rFonts w:ascii="Times New Roman" w:hAnsi="Times New Roman" w:eastAsia="Times New Roman" w:cs="Times New Roman"/>
                <w:sz w:val="20"/>
                <w:szCs w:val="20"/>
              </w:rPr>
              <w:t>5</w:t>
            </w:r>
          </w:p>
        </w:tc>
        <w:tc>
          <w:tcPr>
            <w:tcW w:w="1116" w:type="dxa"/>
            <w:tcBorders>
              <w:left w:val="single" w:color="000000" w:sz="4" w:space="0"/>
              <w:right w:val="single" w:color="000000" w:sz="4" w:space="0"/>
            </w:tcBorders>
            <w:vAlign w:val="top"/>
          </w:tcPr>
          <w:p w14:paraId="3A38A7DE">
            <w:pPr>
              <w:spacing w:before="202" w:line="195" w:lineRule="auto"/>
              <w:ind w:left="429"/>
              <w:rPr>
                <w:rFonts w:ascii="Times New Roman" w:hAnsi="Times New Roman" w:eastAsia="Times New Roman" w:cs="Times New Roman"/>
                <w:sz w:val="20"/>
                <w:szCs w:val="20"/>
              </w:rPr>
            </w:pPr>
            <w:r>
              <w:rPr>
                <w:rFonts w:ascii="Times New Roman" w:hAnsi="Times New Roman" w:eastAsia="Times New Roman" w:cs="Times New Roman"/>
                <w:spacing w:val="1"/>
                <w:sz w:val="20"/>
                <w:szCs w:val="20"/>
              </w:rPr>
              <w:t>3.0</w:t>
            </w:r>
          </w:p>
        </w:tc>
        <w:tc>
          <w:tcPr>
            <w:tcW w:w="854" w:type="dxa"/>
            <w:tcBorders>
              <w:left w:val="single" w:color="000000" w:sz="4" w:space="0"/>
              <w:right w:val="single" w:color="000000" w:sz="4" w:space="0"/>
            </w:tcBorders>
            <w:vAlign w:val="top"/>
          </w:tcPr>
          <w:p w14:paraId="7DE623E6">
            <w:pPr>
              <w:pStyle w:val="6"/>
              <w:spacing w:before="164" w:line="265" w:lineRule="exact"/>
              <w:ind w:left="147"/>
              <w:rPr>
                <w:rFonts w:ascii="Times New Roman" w:hAnsi="Times New Roman" w:eastAsia="Times New Roman" w:cs="Times New Roman"/>
                <w:sz w:val="20"/>
                <w:szCs w:val="20"/>
              </w:rPr>
            </w:pPr>
            <w:r>
              <w:rPr>
                <w:spacing w:val="20"/>
                <w:w w:val="103"/>
                <w:sz w:val="20"/>
                <w:szCs w:val="20"/>
              </w:rPr>
              <w:t>~</w:t>
            </w:r>
            <w:r>
              <w:rPr>
                <w:rFonts w:ascii="Times New Roman" w:hAnsi="Times New Roman" w:eastAsia="Times New Roman" w:cs="Times New Roman"/>
                <w:spacing w:val="20"/>
                <w:w w:val="103"/>
                <w:sz w:val="20"/>
                <w:szCs w:val="20"/>
              </w:rPr>
              <w:t>85.5</w:t>
            </w:r>
          </w:p>
        </w:tc>
        <w:tc>
          <w:tcPr>
            <w:tcW w:w="700" w:type="dxa"/>
            <w:tcBorders>
              <w:left w:val="single" w:color="000000" w:sz="4" w:space="0"/>
              <w:right w:val="single" w:color="000000" w:sz="4" w:space="0"/>
            </w:tcBorders>
            <w:vAlign w:val="top"/>
          </w:tcPr>
          <w:p w14:paraId="5730FF32">
            <w:pPr>
              <w:pStyle w:val="6"/>
              <w:spacing w:before="164" w:line="231" w:lineRule="auto"/>
              <w:ind w:left="143"/>
              <w:rPr>
                <w:sz w:val="20"/>
                <w:szCs w:val="20"/>
              </w:rPr>
            </w:pPr>
            <w:r>
              <w:rPr>
                <w:spacing w:val="5"/>
                <w:sz w:val="20"/>
                <w:szCs w:val="20"/>
              </w:rPr>
              <w:t>昼间</w:t>
            </w:r>
          </w:p>
        </w:tc>
        <w:tc>
          <w:tcPr>
            <w:tcW w:w="921" w:type="dxa"/>
            <w:tcBorders>
              <w:left w:val="single" w:color="000000" w:sz="4" w:space="0"/>
              <w:right w:val="single" w:color="000000" w:sz="4" w:space="0"/>
            </w:tcBorders>
            <w:vAlign w:val="top"/>
          </w:tcPr>
          <w:p w14:paraId="0A9491DF">
            <w:pPr>
              <w:spacing w:before="202" w:line="195" w:lineRule="auto"/>
              <w:ind w:left="374"/>
              <w:rPr>
                <w:rFonts w:ascii="Times New Roman" w:hAnsi="Times New Roman" w:eastAsia="Times New Roman" w:cs="Times New Roman"/>
                <w:sz w:val="20"/>
                <w:szCs w:val="20"/>
              </w:rPr>
            </w:pPr>
            <w:r>
              <w:rPr>
                <w:rFonts w:ascii="Times New Roman" w:hAnsi="Times New Roman" w:eastAsia="Times New Roman" w:cs="Times New Roman"/>
                <w:spacing w:val="-8"/>
                <w:sz w:val="20"/>
                <w:szCs w:val="20"/>
              </w:rPr>
              <w:t>10</w:t>
            </w:r>
          </w:p>
        </w:tc>
        <w:tc>
          <w:tcPr>
            <w:tcW w:w="948" w:type="dxa"/>
            <w:tcBorders>
              <w:left w:val="single" w:color="000000" w:sz="4" w:space="0"/>
              <w:right w:val="single" w:color="000000" w:sz="4" w:space="0"/>
            </w:tcBorders>
            <w:vAlign w:val="top"/>
          </w:tcPr>
          <w:p w14:paraId="7ADC1913">
            <w:pPr>
              <w:pStyle w:val="6"/>
              <w:spacing w:before="164" w:line="265" w:lineRule="exact"/>
              <w:ind w:left="194"/>
              <w:rPr>
                <w:rFonts w:ascii="Times New Roman" w:hAnsi="Times New Roman" w:eastAsia="Times New Roman" w:cs="Times New Roman"/>
                <w:sz w:val="20"/>
                <w:szCs w:val="20"/>
              </w:rPr>
            </w:pPr>
            <w:r>
              <w:rPr>
                <w:spacing w:val="18"/>
                <w:w w:val="106"/>
                <w:sz w:val="20"/>
                <w:szCs w:val="20"/>
              </w:rPr>
              <w:t>~</w:t>
            </w:r>
            <w:r>
              <w:rPr>
                <w:rFonts w:ascii="Times New Roman" w:hAnsi="Times New Roman" w:eastAsia="Times New Roman" w:cs="Times New Roman"/>
                <w:spacing w:val="18"/>
                <w:w w:val="106"/>
                <w:sz w:val="20"/>
                <w:szCs w:val="20"/>
              </w:rPr>
              <w:t>75.5</w:t>
            </w:r>
          </w:p>
        </w:tc>
        <w:tc>
          <w:tcPr>
            <w:tcW w:w="1735" w:type="dxa"/>
            <w:tcBorders>
              <w:left w:val="single" w:color="000000" w:sz="4" w:space="0"/>
            </w:tcBorders>
            <w:vAlign w:val="top"/>
          </w:tcPr>
          <w:p w14:paraId="3656C254">
            <w:pPr>
              <w:spacing w:before="202" w:line="195" w:lineRule="auto"/>
              <w:ind w:left="833"/>
              <w:rPr>
                <w:rFonts w:ascii="Times New Roman" w:hAnsi="Times New Roman" w:eastAsia="Times New Roman" w:cs="Times New Roman"/>
                <w:sz w:val="20"/>
                <w:szCs w:val="20"/>
              </w:rPr>
            </w:pPr>
            <w:r>
              <w:rPr>
                <w:rFonts w:ascii="Times New Roman" w:hAnsi="Times New Roman" w:eastAsia="Times New Roman" w:cs="Times New Roman"/>
                <w:sz w:val="20"/>
                <w:szCs w:val="20"/>
              </w:rPr>
              <w:t>1</w:t>
            </w:r>
          </w:p>
        </w:tc>
      </w:tr>
      <w:tr w14:paraId="61B0866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49" w:hRule="atLeast"/>
        </w:trPr>
        <w:tc>
          <w:tcPr>
            <w:tcW w:w="429" w:type="dxa"/>
            <w:tcBorders>
              <w:right w:val="single" w:color="000000" w:sz="4" w:space="0"/>
            </w:tcBorders>
            <w:vAlign w:val="top"/>
          </w:tcPr>
          <w:p w14:paraId="02328F3C">
            <w:pPr>
              <w:spacing w:before="203" w:line="195" w:lineRule="auto"/>
              <w:ind w:left="162"/>
              <w:rPr>
                <w:rFonts w:ascii="Times New Roman" w:hAnsi="Times New Roman" w:eastAsia="Times New Roman" w:cs="Times New Roman"/>
                <w:sz w:val="20"/>
                <w:szCs w:val="20"/>
              </w:rPr>
            </w:pPr>
            <w:r>
              <w:rPr>
                <w:rFonts w:ascii="Times New Roman" w:hAnsi="Times New Roman" w:eastAsia="Times New Roman" w:cs="Times New Roman"/>
                <w:sz w:val="20"/>
                <w:szCs w:val="20"/>
              </w:rPr>
              <w:t>2</w:t>
            </w:r>
          </w:p>
        </w:tc>
        <w:tc>
          <w:tcPr>
            <w:tcW w:w="770" w:type="dxa"/>
            <w:vMerge w:val="continue"/>
            <w:tcBorders>
              <w:top w:val="nil"/>
              <w:left w:val="single" w:color="000000" w:sz="4" w:space="0"/>
              <w:bottom w:val="nil"/>
              <w:right w:val="single" w:color="000000" w:sz="4" w:space="0"/>
            </w:tcBorders>
            <w:vAlign w:val="top"/>
          </w:tcPr>
          <w:p w14:paraId="3A37F321">
            <w:pPr>
              <w:rPr>
                <w:rFonts w:ascii="Arial"/>
                <w:sz w:val="21"/>
              </w:rPr>
            </w:pPr>
          </w:p>
        </w:tc>
        <w:tc>
          <w:tcPr>
            <w:tcW w:w="998" w:type="dxa"/>
            <w:tcBorders>
              <w:left w:val="single" w:color="000000" w:sz="4" w:space="0"/>
              <w:right w:val="single" w:color="000000" w:sz="4" w:space="0"/>
            </w:tcBorders>
            <w:vAlign w:val="top"/>
          </w:tcPr>
          <w:p w14:paraId="75243EFA">
            <w:pPr>
              <w:pStyle w:val="6"/>
              <w:spacing w:before="29" w:line="235" w:lineRule="auto"/>
              <w:ind w:left="289" w:right="183" w:hanging="106"/>
              <w:rPr>
                <w:sz w:val="20"/>
                <w:szCs w:val="20"/>
              </w:rPr>
            </w:pPr>
            <w:r>
              <w:rPr>
                <w:spacing w:val="7"/>
                <w:sz w:val="20"/>
                <w:szCs w:val="20"/>
              </w:rPr>
              <w:t>搅拌分</w:t>
            </w:r>
            <w:r>
              <w:rPr>
                <w:sz w:val="20"/>
                <w:szCs w:val="20"/>
              </w:rPr>
              <w:t xml:space="preserve"> </w:t>
            </w:r>
            <w:r>
              <w:rPr>
                <w:spacing w:val="4"/>
                <w:sz w:val="20"/>
                <w:szCs w:val="20"/>
              </w:rPr>
              <w:t>装机</w:t>
            </w:r>
          </w:p>
        </w:tc>
        <w:tc>
          <w:tcPr>
            <w:tcW w:w="1168" w:type="dxa"/>
            <w:tcBorders>
              <w:left w:val="single" w:color="000000" w:sz="4" w:space="0"/>
              <w:right w:val="single" w:color="000000" w:sz="4" w:space="0"/>
            </w:tcBorders>
            <w:vAlign w:val="top"/>
          </w:tcPr>
          <w:p w14:paraId="2724DF8C">
            <w:pPr>
              <w:spacing w:before="183" w:line="216" w:lineRule="auto"/>
              <w:ind w:left="433"/>
              <w:rPr>
                <w:rFonts w:ascii="Times New Roman" w:hAnsi="Times New Roman" w:eastAsia="Times New Roman" w:cs="Times New Roman"/>
                <w:sz w:val="13"/>
                <w:szCs w:val="13"/>
              </w:rPr>
            </w:pPr>
            <w:r>
              <w:rPr>
                <w:rFonts w:ascii="Times New Roman" w:hAnsi="Times New Roman" w:eastAsia="Times New Roman" w:cs="Times New Roman"/>
                <w:spacing w:val="-4"/>
                <w:position w:val="-1"/>
                <w:sz w:val="20"/>
                <w:szCs w:val="20"/>
              </w:rPr>
              <w:t>1m</w:t>
            </w:r>
            <w:r>
              <w:rPr>
                <w:rFonts w:ascii="Times New Roman" w:hAnsi="Times New Roman" w:eastAsia="Times New Roman" w:cs="Times New Roman"/>
                <w:spacing w:val="-4"/>
                <w:position w:val="5"/>
                <w:sz w:val="13"/>
                <w:szCs w:val="13"/>
              </w:rPr>
              <w:t>3</w:t>
            </w:r>
          </w:p>
        </w:tc>
        <w:tc>
          <w:tcPr>
            <w:tcW w:w="1171" w:type="dxa"/>
            <w:tcBorders>
              <w:left w:val="single" w:color="000000" w:sz="4" w:space="0"/>
              <w:right w:val="single" w:color="000000" w:sz="4" w:space="0"/>
            </w:tcBorders>
            <w:vAlign w:val="top"/>
          </w:tcPr>
          <w:p w14:paraId="5295F866">
            <w:pPr>
              <w:pStyle w:val="6"/>
              <w:spacing w:before="167" w:line="265" w:lineRule="exact"/>
              <w:ind w:left="383"/>
              <w:rPr>
                <w:rFonts w:ascii="Times New Roman" w:hAnsi="Times New Roman" w:eastAsia="Times New Roman" w:cs="Times New Roman"/>
                <w:sz w:val="20"/>
                <w:szCs w:val="20"/>
              </w:rPr>
            </w:pPr>
            <w:r>
              <w:rPr>
                <w:spacing w:val="16"/>
                <w:w w:val="118"/>
                <w:sz w:val="20"/>
                <w:szCs w:val="20"/>
              </w:rPr>
              <w:t>~</w:t>
            </w:r>
            <w:r>
              <w:rPr>
                <w:rFonts w:ascii="Times New Roman" w:hAnsi="Times New Roman" w:eastAsia="Times New Roman" w:cs="Times New Roman"/>
                <w:spacing w:val="16"/>
                <w:w w:val="118"/>
                <w:sz w:val="20"/>
                <w:szCs w:val="20"/>
              </w:rPr>
              <w:t>95</w:t>
            </w:r>
          </w:p>
        </w:tc>
        <w:tc>
          <w:tcPr>
            <w:tcW w:w="1252" w:type="dxa"/>
            <w:tcBorders>
              <w:left w:val="single" w:color="000000" w:sz="4" w:space="0"/>
              <w:right w:val="single" w:color="000000" w:sz="4" w:space="0"/>
            </w:tcBorders>
            <w:vAlign w:val="top"/>
          </w:tcPr>
          <w:p w14:paraId="5327303A">
            <w:pPr>
              <w:pStyle w:val="6"/>
              <w:spacing w:before="29" w:line="235" w:lineRule="auto"/>
              <w:ind w:left="208" w:right="141" w:hanging="100"/>
              <w:rPr>
                <w:sz w:val="20"/>
                <w:szCs w:val="20"/>
              </w:rPr>
            </w:pPr>
            <w:r>
              <w:rPr>
                <w:spacing w:val="-2"/>
                <w:sz w:val="20"/>
                <w:szCs w:val="20"/>
              </w:rPr>
              <w:t>基础减振，</w:t>
            </w:r>
            <w:r>
              <w:rPr>
                <w:sz w:val="20"/>
                <w:szCs w:val="20"/>
              </w:rPr>
              <w:t xml:space="preserve"> </w:t>
            </w:r>
            <w:r>
              <w:rPr>
                <w:spacing w:val="6"/>
                <w:sz w:val="20"/>
                <w:szCs w:val="20"/>
              </w:rPr>
              <w:t>厂房隔声</w:t>
            </w:r>
          </w:p>
        </w:tc>
        <w:tc>
          <w:tcPr>
            <w:tcW w:w="617" w:type="dxa"/>
            <w:tcBorders>
              <w:left w:val="single" w:color="000000" w:sz="4" w:space="0"/>
              <w:right w:val="single" w:color="000000" w:sz="4" w:space="0"/>
            </w:tcBorders>
            <w:vAlign w:val="top"/>
          </w:tcPr>
          <w:p w14:paraId="1308A84F">
            <w:pPr>
              <w:spacing w:before="203" w:line="195" w:lineRule="auto"/>
              <w:ind w:left="258"/>
              <w:rPr>
                <w:rFonts w:ascii="Times New Roman" w:hAnsi="Times New Roman" w:eastAsia="Times New Roman" w:cs="Times New Roman"/>
                <w:sz w:val="20"/>
                <w:szCs w:val="20"/>
              </w:rPr>
            </w:pPr>
            <w:r>
              <w:rPr>
                <w:rFonts w:ascii="Times New Roman" w:hAnsi="Times New Roman" w:eastAsia="Times New Roman" w:cs="Times New Roman"/>
                <w:sz w:val="20"/>
                <w:szCs w:val="20"/>
              </w:rPr>
              <w:t>3</w:t>
            </w:r>
          </w:p>
        </w:tc>
        <w:tc>
          <w:tcPr>
            <w:tcW w:w="657" w:type="dxa"/>
            <w:tcBorders>
              <w:left w:val="single" w:color="000000" w:sz="4" w:space="0"/>
              <w:right w:val="single" w:color="000000" w:sz="4" w:space="0"/>
            </w:tcBorders>
            <w:vAlign w:val="top"/>
          </w:tcPr>
          <w:p w14:paraId="2476CE94">
            <w:pPr>
              <w:spacing w:before="203" w:line="195" w:lineRule="auto"/>
              <w:ind w:left="243"/>
              <w:rPr>
                <w:rFonts w:ascii="Times New Roman" w:hAnsi="Times New Roman" w:eastAsia="Times New Roman" w:cs="Times New Roman"/>
                <w:sz w:val="20"/>
                <w:szCs w:val="20"/>
              </w:rPr>
            </w:pPr>
            <w:r>
              <w:rPr>
                <w:rFonts w:ascii="Times New Roman" w:hAnsi="Times New Roman" w:eastAsia="Times New Roman" w:cs="Times New Roman"/>
                <w:spacing w:val="-8"/>
                <w:sz w:val="20"/>
                <w:szCs w:val="20"/>
              </w:rPr>
              <w:t>14</w:t>
            </w:r>
          </w:p>
        </w:tc>
        <w:tc>
          <w:tcPr>
            <w:tcW w:w="660" w:type="dxa"/>
            <w:tcBorders>
              <w:left w:val="single" w:color="000000" w:sz="4" w:space="0"/>
              <w:right w:val="single" w:color="000000" w:sz="4" w:space="0"/>
            </w:tcBorders>
            <w:vAlign w:val="top"/>
          </w:tcPr>
          <w:p w14:paraId="0343A862">
            <w:pPr>
              <w:spacing w:before="206" w:line="192" w:lineRule="auto"/>
              <w:ind w:left="282"/>
              <w:rPr>
                <w:rFonts w:ascii="Times New Roman" w:hAnsi="Times New Roman" w:eastAsia="Times New Roman" w:cs="Times New Roman"/>
                <w:sz w:val="20"/>
                <w:szCs w:val="20"/>
              </w:rPr>
            </w:pPr>
            <w:r>
              <w:rPr>
                <w:rFonts w:ascii="Times New Roman" w:hAnsi="Times New Roman" w:eastAsia="Times New Roman" w:cs="Times New Roman"/>
                <w:sz w:val="20"/>
                <w:szCs w:val="20"/>
              </w:rPr>
              <w:t>5</w:t>
            </w:r>
          </w:p>
        </w:tc>
        <w:tc>
          <w:tcPr>
            <w:tcW w:w="1116" w:type="dxa"/>
            <w:tcBorders>
              <w:left w:val="single" w:color="000000" w:sz="4" w:space="0"/>
              <w:right w:val="single" w:color="000000" w:sz="4" w:space="0"/>
            </w:tcBorders>
            <w:vAlign w:val="top"/>
          </w:tcPr>
          <w:p w14:paraId="3C1718A2">
            <w:pPr>
              <w:spacing w:before="203" w:line="195" w:lineRule="auto"/>
              <w:ind w:left="429"/>
              <w:rPr>
                <w:rFonts w:ascii="Times New Roman" w:hAnsi="Times New Roman" w:eastAsia="Times New Roman" w:cs="Times New Roman"/>
                <w:sz w:val="20"/>
                <w:szCs w:val="20"/>
              </w:rPr>
            </w:pPr>
            <w:r>
              <w:rPr>
                <w:rFonts w:ascii="Times New Roman" w:hAnsi="Times New Roman" w:eastAsia="Times New Roman" w:cs="Times New Roman"/>
                <w:spacing w:val="1"/>
                <w:sz w:val="20"/>
                <w:szCs w:val="20"/>
              </w:rPr>
              <w:t>3.0</w:t>
            </w:r>
          </w:p>
        </w:tc>
        <w:tc>
          <w:tcPr>
            <w:tcW w:w="854" w:type="dxa"/>
            <w:tcBorders>
              <w:left w:val="single" w:color="000000" w:sz="4" w:space="0"/>
              <w:right w:val="single" w:color="000000" w:sz="4" w:space="0"/>
            </w:tcBorders>
            <w:vAlign w:val="top"/>
          </w:tcPr>
          <w:p w14:paraId="710E843F">
            <w:pPr>
              <w:pStyle w:val="6"/>
              <w:spacing w:before="167" w:line="265" w:lineRule="exact"/>
              <w:ind w:left="147"/>
              <w:rPr>
                <w:rFonts w:ascii="Times New Roman" w:hAnsi="Times New Roman" w:eastAsia="Times New Roman" w:cs="Times New Roman"/>
                <w:sz w:val="20"/>
                <w:szCs w:val="20"/>
              </w:rPr>
            </w:pPr>
            <w:r>
              <w:rPr>
                <w:spacing w:val="20"/>
                <w:w w:val="103"/>
                <w:sz w:val="20"/>
                <w:szCs w:val="20"/>
              </w:rPr>
              <w:t>~</w:t>
            </w:r>
            <w:r>
              <w:rPr>
                <w:rFonts w:ascii="Times New Roman" w:hAnsi="Times New Roman" w:eastAsia="Times New Roman" w:cs="Times New Roman"/>
                <w:spacing w:val="20"/>
                <w:w w:val="103"/>
                <w:sz w:val="20"/>
                <w:szCs w:val="20"/>
              </w:rPr>
              <w:t>85.5</w:t>
            </w:r>
          </w:p>
        </w:tc>
        <w:tc>
          <w:tcPr>
            <w:tcW w:w="700" w:type="dxa"/>
            <w:tcBorders>
              <w:left w:val="single" w:color="000000" w:sz="4" w:space="0"/>
              <w:right w:val="single" w:color="000000" w:sz="4" w:space="0"/>
            </w:tcBorders>
            <w:vAlign w:val="top"/>
          </w:tcPr>
          <w:p w14:paraId="0ADC6F02">
            <w:pPr>
              <w:pStyle w:val="6"/>
              <w:spacing w:before="167" w:line="231" w:lineRule="auto"/>
              <w:ind w:left="143"/>
              <w:rPr>
                <w:sz w:val="20"/>
                <w:szCs w:val="20"/>
              </w:rPr>
            </w:pPr>
            <w:r>
              <w:rPr>
                <w:spacing w:val="5"/>
                <w:sz w:val="20"/>
                <w:szCs w:val="20"/>
              </w:rPr>
              <w:t>昼间</w:t>
            </w:r>
          </w:p>
        </w:tc>
        <w:tc>
          <w:tcPr>
            <w:tcW w:w="921" w:type="dxa"/>
            <w:tcBorders>
              <w:left w:val="single" w:color="000000" w:sz="4" w:space="0"/>
              <w:right w:val="single" w:color="000000" w:sz="4" w:space="0"/>
            </w:tcBorders>
            <w:vAlign w:val="top"/>
          </w:tcPr>
          <w:p w14:paraId="17D26ECC">
            <w:pPr>
              <w:spacing w:before="203" w:line="195" w:lineRule="auto"/>
              <w:ind w:left="374"/>
              <w:rPr>
                <w:rFonts w:ascii="Times New Roman" w:hAnsi="Times New Roman" w:eastAsia="Times New Roman" w:cs="Times New Roman"/>
                <w:sz w:val="20"/>
                <w:szCs w:val="20"/>
              </w:rPr>
            </w:pPr>
            <w:r>
              <w:rPr>
                <w:rFonts w:ascii="Times New Roman" w:hAnsi="Times New Roman" w:eastAsia="Times New Roman" w:cs="Times New Roman"/>
                <w:spacing w:val="-8"/>
                <w:sz w:val="20"/>
                <w:szCs w:val="20"/>
              </w:rPr>
              <w:t>10</w:t>
            </w:r>
          </w:p>
        </w:tc>
        <w:tc>
          <w:tcPr>
            <w:tcW w:w="948" w:type="dxa"/>
            <w:tcBorders>
              <w:left w:val="single" w:color="000000" w:sz="4" w:space="0"/>
              <w:right w:val="single" w:color="000000" w:sz="4" w:space="0"/>
            </w:tcBorders>
            <w:vAlign w:val="top"/>
          </w:tcPr>
          <w:p w14:paraId="2E1E0032">
            <w:pPr>
              <w:pStyle w:val="6"/>
              <w:spacing w:before="167" w:line="265" w:lineRule="exact"/>
              <w:ind w:left="194"/>
              <w:rPr>
                <w:rFonts w:ascii="Times New Roman" w:hAnsi="Times New Roman" w:eastAsia="Times New Roman" w:cs="Times New Roman"/>
                <w:sz w:val="20"/>
                <w:szCs w:val="20"/>
              </w:rPr>
            </w:pPr>
            <w:r>
              <w:rPr>
                <w:spacing w:val="18"/>
                <w:w w:val="106"/>
                <w:sz w:val="20"/>
                <w:szCs w:val="20"/>
              </w:rPr>
              <w:t>~</w:t>
            </w:r>
            <w:r>
              <w:rPr>
                <w:rFonts w:ascii="Times New Roman" w:hAnsi="Times New Roman" w:eastAsia="Times New Roman" w:cs="Times New Roman"/>
                <w:spacing w:val="18"/>
                <w:w w:val="106"/>
                <w:sz w:val="20"/>
                <w:szCs w:val="20"/>
              </w:rPr>
              <w:t>75.5</w:t>
            </w:r>
          </w:p>
        </w:tc>
        <w:tc>
          <w:tcPr>
            <w:tcW w:w="1735" w:type="dxa"/>
            <w:tcBorders>
              <w:left w:val="single" w:color="000000" w:sz="4" w:space="0"/>
            </w:tcBorders>
            <w:vAlign w:val="top"/>
          </w:tcPr>
          <w:p w14:paraId="45A6B566">
            <w:pPr>
              <w:spacing w:before="203" w:line="195" w:lineRule="auto"/>
              <w:ind w:left="833"/>
              <w:rPr>
                <w:rFonts w:ascii="Times New Roman" w:hAnsi="Times New Roman" w:eastAsia="Times New Roman" w:cs="Times New Roman"/>
                <w:sz w:val="20"/>
                <w:szCs w:val="20"/>
              </w:rPr>
            </w:pPr>
            <w:r>
              <w:rPr>
                <w:rFonts w:ascii="Times New Roman" w:hAnsi="Times New Roman" w:eastAsia="Times New Roman" w:cs="Times New Roman"/>
                <w:sz w:val="20"/>
                <w:szCs w:val="20"/>
              </w:rPr>
              <w:t>1</w:t>
            </w:r>
          </w:p>
        </w:tc>
      </w:tr>
      <w:tr w14:paraId="5470867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49" w:hRule="atLeast"/>
        </w:trPr>
        <w:tc>
          <w:tcPr>
            <w:tcW w:w="429" w:type="dxa"/>
            <w:tcBorders>
              <w:right w:val="single" w:color="000000" w:sz="4" w:space="0"/>
            </w:tcBorders>
            <w:vAlign w:val="top"/>
          </w:tcPr>
          <w:p w14:paraId="53BC7C36">
            <w:pPr>
              <w:spacing w:before="203" w:line="195" w:lineRule="auto"/>
              <w:ind w:left="166"/>
              <w:rPr>
                <w:rFonts w:ascii="Times New Roman" w:hAnsi="Times New Roman" w:eastAsia="Times New Roman" w:cs="Times New Roman"/>
                <w:sz w:val="20"/>
                <w:szCs w:val="20"/>
              </w:rPr>
            </w:pPr>
            <w:r>
              <w:rPr>
                <w:rFonts w:ascii="Times New Roman" w:hAnsi="Times New Roman" w:eastAsia="Times New Roman" w:cs="Times New Roman"/>
                <w:sz w:val="20"/>
                <w:szCs w:val="20"/>
              </w:rPr>
              <w:t>3</w:t>
            </w:r>
          </w:p>
        </w:tc>
        <w:tc>
          <w:tcPr>
            <w:tcW w:w="770" w:type="dxa"/>
            <w:vMerge w:val="continue"/>
            <w:tcBorders>
              <w:top w:val="nil"/>
              <w:left w:val="single" w:color="000000" w:sz="4" w:space="0"/>
              <w:bottom w:val="nil"/>
              <w:right w:val="single" w:color="000000" w:sz="4" w:space="0"/>
            </w:tcBorders>
            <w:vAlign w:val="top"/>
          </w:tcPr>
          <w:p w14:paraId="3DB0F8B9">
            <w:pPr>
              <w:rPr>
                <w:rFonts w:ascii="Arial"/>
                <w:sz w:val="21"/>
              </w:rPr>
            </w:pPr>
          </w:p>
        </w:tc>
        <w:tc>
          <w:tcPr>
            <w:tcW w:w="998" w:type="dxa"/>
            <w:tcBorders>
              <w:left w:val="single" w:color="000000" w:sz="4" w:space="0"/>
              <w:right w:val="single" w:color="000000" w:sz="4" w:space="0"/>
            </w:tcBorders>
            <w:vAlign w:val="top"/>
          </w:tcPr>
          <w:p w14:paraId="7C6AA484">
            <w:pPr>
              <w:pStyle w:val="6"/>
              <w:spacing w:before="29" w:line="235" w:lineRule="auto"/>
              <w:ind w:left="289" w:right="183" w:hanging="106"/>
              <w:rPr>
                <w:sz w:val="20"/>
                <w:szCs w:val="20"/>
              </w:rPr>
            </w:pPr>
            <w:r>
              <w:rPr>
                <w:spacing w:val="7"/>
                <w:sz w:val="20"/>
                <w:szCs w:val="20"/>
              </w:rPr>
              <w:t>搅拌分</w:t>
            </w:r>
            <w:r>
              <w:rPr>
                <w:sz w:val="20"/>
                <w:szCs w:val="20"/>
              </w:rPr>
              <w:t xml:space="preserve"> </w:t>
            </w:r>
            <w:r>
              <w:rPr>
                <w:spacing w:val="4"/>
                <w:sz w:val="20"/>
                <w:szCs w:val="20"/>
              </w:rPr>
              <w:t>装机</w:t>
            </w:r>
          </w:p>
        </w:tc>
        <w:tc>
          <w:tcPr>
            <w:tcW w:w="1168" w:type="dxa"/>
            <w:tcBorders>
              <w:left w:val="single" w:color="000000" w:sz="4" w:space="0"/>
              <w:right w:val="single" w:color="000000" w:sz="4" w:space="0"/>
            </w:tcBorders>
            <w:vAlign w:val="top"/>
          </w:tcPr>
          <w:p w14:paraId="1D0AE835">
            <w:pPr>
              <w:spacing w:before="183" w:line="216" w:lineRule="auto"/>
              <w:ind w:left="433"/>
              <w:rPr>
                <w:rFonts w:ascii="Times New Roman" w:hAnsi="Times New Roman" w:eastAsia="Times New Roman" w:cs="Times New Roman"/>
                <w:sz w:val="13"/>
                <w:szCs w:val="13"/>
              </w:rPr>
            </w:pPr>
            <w:r>
              <w:rPr>
                <w:rFonts w:ascii="Times New Roman" w:hAnsi="Times New Roman" w:eastAsia="Times New Roman" w:cs="Times New Roman"/>
                <w:spacing w:val="-4"/>
                <w:position w:val="-1"/>
                <w:sz w:val="20"/>
                <w:szCs w:val="20"/>
              </w:rPr>
              <w:t>1m</w:t>
            </w:r>
            <w:r>
              <w:rPr>
                <w:rFonts w:ascii="Times New Roman" w:hAnsi="Times New Roman" w:eastAsia="Times New Roman" w:cs="Times New Roman"/>
                <w:spacing w:val="-4"/>
                <w:position w:val="5"/>
                <w:sz w:val="13"/>
                <w:szCs w:val="13"/>
              </w:rPr>
              <w:t>3</w:t>
            </w:r>
          </w:p>
        </w:tc>
        <w:tc>
          <w:tcPr>
            <w:tcW w:w="1171" w:type="dxa"/>
            <w:tcBorders>
              <w:left w:val="single" w:color="000000" w:sz="4" w:space="0"/>
              <w:right w:val="single" w:color="000000" w:sz="4" w:space="0"/>
            </w:tcBorders>
            <w:vAlign w:val="top"/>
          </w:tcPr>
          <w:p w14:paraId="6E0E1677">
            <w:pPr>
              <w:pStyle w:val="6"/>
              <w:spacing w:before="165" w:line="265" w:lineRule="exact"/>
              <w:ind w:left="383"/>
              <w:rPr>
                <w:rFonts w:ascii="Times New Roman" w:hAnsi="Times New Roman" w:eastAsia="Times New Roman" w:cs="Times New Roman"/>
                <w:sz w:val="20"/>
                <w:szCs w:val="20"/>
              </w:rPr>
            </w:pPr>
            <w:r>
              <w:rPr>
                <w:spacing w:val="16"/>
                <w:w w:val="118"/>
                <w:sz w:val="20"/>
                <w:szCs w:val="20"/>
              </w:rPr>
              <w:t>~</w:t>
            </w:r>
            <w:r>
              <w:rPr>
                <w:rFonts w:ascii="Times New Roman" w:hAnsi="Times New Roman" w:eastAsia="Times New Roman" w:cs="Times New Roman"/>
                <w:spacing w:val="16"/>
                <w:w w:val="118"/>
                <w:sz w:val="20"/>
                <w:szCs w:val="20"/>
              </w:rPr>
              <w:t>95</w:t>
            </w:r>
          </w:p>
        </w:tc>
        <w:tc>
          <w:tcPr>
            <w:tcW w:w="1252" w:type="dxa"/>
            <w:tcBorders>
              <w:left w:val="single" w:color="000000" w:sz="4" w:space="0"/>
              <w:right w:val="single" w:color="000000" w:sz="4" w:space="0"/>
            </w:tcBorders>
            <w:vAlign w:val="top"/>
          </w:tcPr>
          <w:p w14:paraId="2ADDBB0C">
            <w:pPr>
              <w:pStyle w:val="6"/>
              <w:spacing w:before="29" w:line="235" w:lineRule="auto"/>
              <w:ind w:left="208" w:right="141" w:hanging="100"/>
              <w:rPr>
                <w:sz w:val="20"/>
                <w:szCs w:val="20"/>
              </w:rPr>
            </w:pPr>
            <w:r>
              <w:rPr>
                <w:spacing w:val="-2"/>
                <w:sz w:val="20"/>
                <w:szCs w:val="20"/>
              </w:rPr>
              <w:t>基础减振，</w:t>
            </w:r>
            <w:r>
              <w:rPr>
                <w:sz w:val="20"/>
                <w:szCs w:val="20"/>
              </w:rPr>
              <w:t xml:space="preserve"> </w:t>
            </w:r>
            <w:r>
              <w:rPr>
                <w:spacing w:val="6"/>
                <w:sz w:val="20"/>
                <w:szCs w:val="20"/>
              </w:rPr>
              <w:t>厂房隔声</w:t>
            </w:r>
          </w:p>
        </w:tc>
        <w:tc>
          <w:tcPr>
            <w:tcW w:w="617" w:type="dxa"/>
            <w:tcBorders>
              <w:left w:val="single" w:color="000000" w:sz="4" w:space="0"/>
              <w:right w:val="single" w:color="000000" w:sz="4" w:space="0"/>
            </w:tcBorders>
            <w:vAlign w:val="top"/>
          </w:tcPr>
          <w:p w14:paraId="57E4EFA5">
            <w:pPr>
              <w:spacing w:before="203" w:line="195" w:lineRule="auto"/>
              <w:ind w:left="258"/>
              <w:rPr>
                <w:rFonts w:ascii="Times New Roman" w:hAnsi="Times New Roman" w:eastAsia="Times New Roman" w:cs="Times New Roman"/>
                <w:sz w:val="20"/>
                <w:szCs w:val="20"/>
              </w:rPr>
            </w:pPr>
            <w:r>
              <w:rPr>
                <w:rFonts w:ascii="Times New Roman" w:hAnsi="Times New Roman" w:eastAsia="Times New Roman" w:cs="Times New Roman"/>
                <w:sz w:val="20"/>
                <w:szCs w:val="20"/>
              </w:rPr>
              <w:t>3</w:t>
            </w:r>
          </w:p>
        </w:tc>
        <w:tc>
          <w:tcPr>
            <w:tcW w:w="657" w:type="dxa"/>
            <w:tcBorders>
              <w:left w:val="single" w:color="000000" w:sz="4" w:space="0"/>
              <w:right w:val="single" w:color="000000" w:sz="4" w:space="0"/>
            </w:tcBorders>
            <w:vAlign w:val="top"/>
          </w:tcPr>
          <w:p w14:paraId="2F93269A">
            <w:pPr>
              <w:spacing w:before="203" w:line="195" w:lineRule="auto"/>
              <w:ind w:left="243"/>
              <w:rPr>
                <w:rFonts w:ascii="Times New Roman" w:hAnsi="Times New Roman" w:eastAsia="Times New Roman" w:cs="Times New Roman"/>
                <w:sz w:val="20"/>
                <w:szCs w:val="20"/>
              </w:rPr>
            </w:pPr>
            <w:r>
              <w:rPr>
                <w:rFonts w:ascii="Times New Roman" w:hAnsi="Times New Roman" w:eastAsia="Times New Roman" w:cs="Times New Roman"/>
                <w:spacing w:val="-8"/>
                <w:sz w:val="20"/>
                <w:szCs w:val="20"/>
              </w:rPr>
              <w:t>18</w:t>
            </w:r>
          </w:p>
        </w:tc>
        <w:tc>
          <w:tcPr>
            <w:tcW w:w="660" w:type="dxa"/>
            <w:tcBorders>
              <w:left w:val="single" w:color="000000" w:sz="4" w:space="0"/>
              <w:right w:val="single" w:color="000000" w:sz="4" w:space="0"/>
            </w:tcBorders>
            <w:vAlign w:val="top"/>
          </w:tcPr>
          <w:p w14:paraId="4ABB67DD">
            <w:pPr>
              <w:spacing w:before="206" w:line="192" w:lineRule="auto"/>
              <w:ind w:left="282"/>
              <w:rPr>
                <w:rFonts w:ascii="Times New Roman" w:hAnsi="Times New Roman" w:eastAsia="Times New Roman" w:cs="Times New Roman"/>
                <w:sz w:val="20"/>
                <w:szCs w:val="20"/>
              </w:rPr>
            </w:pPr>
            <w:r>
              <w:rPr>
                <w:rFonts w:ascii="Times New Roman" w:hAnsi="Times New Roman" w:eastAsia="Times New Roman" w:cs="Times New Roman"/>
                <w:sz w:val="20"/>
                <w:szCs w:val="20"/>
              </w:rPr>
              <w:t>5</w:t>
            </w:r>
          </w:p>
        </w:tc>
        <w:tc>
          <w:tcPr>
            <w:tcW w:w="1116" w:type="dxa"/>
            <w:tcBorders>
              <w:left w:val="single" w:color="000000" w:sz="4" w:space="0"/>
              <w:right w:val="single" w:color="000000" w:sz="4" w:space="0"/>
            </w:tcBorders>
            <w:vAlign w:val="top"/>
          </w:tcPr>
          <w:p w14:paraId="6EE6D90E">
            <w:pPr>
              <w:spacing w:before="203" w:line="195" w:lineRule="auto"/>
              <w:ind w:left="429"/>
              <w:rPr>
                <w:rFonts w:ascii="Times New Roman" w:hAnsi="Times New Roman" w:eastAsia="Times New Roman" w:cs="Times New Roman"/>
                <w:sz w:val="20"/>
                <w:szCs w:val="20"/>
              </w:rPr>
            </w:pPr>
            <w:r>
              <w:rPr>
                <w:rFonts w:ascii="Times New Roman" w:hAnsi="Times New Roman" w:eastAsia="Times New Roman" w:cs="Times New Roman"/>
                <w:spacing w:val="1"/>
                <w:sz w:val="20"/>
                <w:szCs w:val="20"/>
              </w:rPr>
              <w:t>3.0</w:t>
            </w:r>
          </w:p>
        </w:tc>
        <w:tc>
          <w:tcPr>
            <w:tcW w:w="854" w:type="dxa"/>
            <w:tcBorders>
              <w:left w:val="single" w:color="000000" w:sz="4" w:space="0"/>
              <w:right w:val="single" w:color="000000" w:sz="4" w:space="0"/>
            </w:tcBorders>
            <w:vAlign w:val="top"/>
          </w:tcPr>
          <w:p w14:paraId="5DB215F2">
            <w:pPr>
              <w:pStyle w:val="6"/>
              <w:spacing w:before="165" w:line="265" w:lineRule="exact"/>
              <w:ind w:left="147"/>
              <w:rPr>
                <w:rFonts w:ascii="Times New Roman" w:hAnsi="Times New Roman" w:eastAsia="Times New Roman" w:cs="Times New Roman"/>
                <w:sz w:val="20"/>
                <w:szCs w:val="20"/>
              </w:rPr>
            </w:pPr>
            <w:r>
              <w:rPr>
                <w:spacing w:val="20"/>
                <w:w w:val="103"/>
                <w:sz w:val="20"/>
                <w:szCs w:val="20"/>
              </w:rPr>
              <w:t>~</w:t>
            </w:r>
            <w:r>
              <w:rPr>
                <w:rFonts w:ascii="Times New Roman" w:hAnsi="Times New Roman" w:eastAsia="Times New Roman" w:cs="Times New Roman"/>
                <w:spacing w:val="20"/>
                <w:w w:val="103"/>
                <w:sz w:val="20"/>
                <w:szCs w:val="20"/>
              </w:rPr>
              <w:t>85.5</w:t>
            </w:r>
          </w:p>
        </w:tc>
        <w:tc>
          <w:tcPr>
            <w:tcW w:w="700" w:type="dxa"/>
            <w:tcBorders>
              <w:left w:val="single" w:color="000000" w:sz="4" w:space="0"/>
              <w:right w:val="single" w:color="000000" w:sz="4" w:space="0"/>
            </w:tcBorders>
            <w:vAlign w:val="top"/>
          </w:tcPr>
          <w:p w14:paraId="023B9B53">
            <w:pPr>
              <w:pStyle w:val="6"/>
              <w:spacing w:before="165" w:line="231" w:lineRule="auto"/>
              <w:ind w:left="143"/>
              <w:rPr>
                <w:sz w:val="20"/>
                <w:szCs w:val="20"/>
              </w:rPr>
            </w:pPr>
            <w:r>
              <w:rPr>
                <w:spacing w:val="5"/>
                <w:sz w:val="20"/>
                <w:szCs w:val="20"/>
              </w:rPr>
              <w:t>昼间</w:t>
            </w:r>
          </w:p>
        </w:tc>
        <w:tc>
          <w:tcPr>
            <w:tcW w:w="921" w:type="dxa"/>
            <w:tcBorders>
              <w:left w:val="single" w:color="000000" w:sz="4" w:space="0"/>
              <w:right w:val="single" w:color="000000" w:sz="4" w:space="0"/>
            </w:tcBorders>
            <w:vAlign w:val="top"/>
          </w:tcPr>
          <w:p w14:paraId="2CFDEB61">
            <w:pPr>
              <w:spacing w:before="203" w:line="195" w:lineRule="auto"/>
              <w:ind w:left="374"/>
              <w:rPr>
                <w:rFonts w:ascii="Times New Roman" w:hAnsi="Times New Roman" w:eastAsia="Times New Roman" w:cs="Times New Roman"/>
                <w:sz w:val="20"/>
                <w:szCs w:val="20"/>
              </w:rPr>
            </w:pPr>
            <w:r>
              <w:rPr>
                <w:rFonts w:ascii="Times New Roman" w:hAnsi="Times New Roman" w:eastAsia="Times New Roman" w:cs="Times New Roman"/>
                <w:spacing w:val="-8"/>
                <w:sz w:val="20"/>
                <w:szCs w:val="20"/>
              </w:rPr>
              <w:t>10</w:t>
            </w:r>
          </w:p>
        </w:tc>
        <w:tc>
          <w:tcPr>
            <w:tcW w:w="948" w:type="dxa"/>
            <w:tcBorders>
              <w:left w:val="single" w:color="000000" w:sz="4" w:space="0"/>
              <w:right w:val="single" w:color="000000" w:sz="4" w:space="0"/>
            </w:tcBorders>
            <w:vAlign w:val="top"/>
          </w:tcPr>
          <w:p w14:paraId="2392CFA2">
            <w:pPr>
              <w:pStyle w:val="6"/>
              <w:spacing w:before="165" w:line="265" w:lineRule="exact"/>
              <w:ind w:left="194"/>
              <w:rPr>
                <w:rFonts w:ascii="Times New Roman" w:hAnsi="Times New Roman" w:eastAsia="Times New Roman" w:cs="Times New Roman"/>
                <w:sz w:val="20"/>
                <w:szCs w:val="20"/>
              </w:rPr>
            </w:pPr>
            <w:r>
              <w:rPr>
                <w:spacing w:val="18"/>
                <w:w w:val="106"/>
                <w:sz w:val="20"/>
                <w:szCs w:val="20"/>
              </w:rPr>
              <w:t>~</w:t>
            </w:r>
            <w:r>
              <w:rPr>
                <w:rFonts w:ascii="Times New Roman" w:hAnsi="Times New Roman" w:eastAsia="Times New Roman" w:cs="Times New Roman"/>
                <w:spacing w:val="18"/>
                <w:w w:val="106"/>
                <w:sz w:val="20"/>
                <w:szCs w:val="20"/>
              </w:rPr>
              <w:t>75.5</w:t>
            </w:r>
          </w:p>
        </w:tc>
        <w:tc>
          <w:tcPr>
            <w:tcW w:w="1735" w:type="dxa"/>
            <w:tcBorders>
              <w:left w:val="single" w:color="000000" w:sz="4" w:space="0"/>
            </w:tcBorders>
            <w:vAlign w:val="top"/>
          </w:tcPr>
          <w:p w14:paraId="51BE4C41">
            <w:pPr>
              <w:spacing w:before="203" w:line="195" w:lineRule="auto"/>
              <w:ind w:left="833"/>
              <w:rPr>
                <w:rFonts w:ascii="Times New Roman" w:hAnsi="Times New Roman" w:eastAsia="Times New Roman" w:cs="Times New Roman"/>
                <w:sz w:val="20"/>
                <w:szCs w:val="20"/>
              </w:rPr>
            </w:pPr>
            <w:r>
              <w:rPr>
                <w:rFonts w:ascii="Times New Roman" w:hAnsi="Times New Roman" w:eastAsia="Times New Roman" w:cs="Times New Roman"/>
                <w:sz w:val="20"/>
                <w:szCs w:val="20"/>
              </w:rPr>
              <w:t>1</w:t>
            </w:r>
          </w:p>
        </w:tc>
      </w:tr>
      <w:tr w14:paraId="7CD36F9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49" w:hRule="atLeast"/>
        </w:trPr>
        <w:tc>
          <w:tcPr>
            <w:tcW w:w="429" w:type="dxa"/>
            <w:tcBorders>
              <w:right w:val="single" w:color="000000" w:sz="4" w:space="0"/>
            </w:tcBorders>
            <w:vAlign w:val="top"/>
          </w:tcPr>
          <w:p w14:paraId="510A6D6E">
            <w:pPr>
              <w:spacing w:before="204" w:line="195" w:lineRule="auto"/>
              <w:ind w:left="161"/>
              <w:rPr>
                <w:rFonts w:ascii="Times New Roman" w:hAnsi="Times New Roman" w:eastAsia="Times New Roman" w:cs="Times New Roman"/>
                <w:sz w:val="20"/>
                <w:szCs w:val="20"/>
              </w:rPr>
            </w:pPr>
            <w:r>
              <w:rPr>
                <w:rFonts w:ascii="Times New Roman" w:hAnsi="Times New Roman" w:eastAsia="Times New Roman" w:cs="Times New Roman"/>
                <w:spacing w:val="1"/>
                <w:sz w:val="20"/>
                <w:szCs w:val="20"/>
              </w:rPr>
              <w:t>4</w:t>
            </w:r>
          </w:p>
        </w:tc>
        <w:tc>
          <w:tcPr>
            <w:tcW w:w="770" w:type="dxa"/>
            <w:vMerge w:val="continue"/>
            <w:tcBorders>
              <w:top w:val="nil"/>
              <w:left w:val="single" w:color="000000" w:sz="4" w:space="0"/>
              <w:bottom w:val="nil"/>
              <w:right w:val="single" w:color="000000" w:sz="4" w:space="0"/>
            </w:tcBorders>
            <w:vAlign w:val="top"/>
          </w:tcPr>
          <w:p w14:paraId="2675EFF8">
            <w:pPr>
              <w:rPr>
                <w:rFonts w:ascii="Arial"/>
                <w:sz w:val="21"/>
              </w:rPr>
            </w:pPr>
          </w:p>
        </w:tc>
        <w:tc>
          <w:tcPr>
            <w:tcW w:w="998" w:type="dxa"/>
            <w:tcBorders>
              <w:left w:val="single" w:color="000000" w:sz="4" w:space="0"/>
              <w:right w:val="single" w:color="000000" w:sz="4" w:space="0"/>
            </w:tcBorders>
            <w:vAlign w:val="top"/>
          </w:tcPr>
          <w:p w14:paraId="011D735A">
            <w:pPr>
              <w:pStyle w:val="6"/>
              <w:spacing w:before="32" w:line="234" w:lineRule="auto"/>
              <w:ind w:left="289" w:right="183" w:hanging="106"/>
              <w:rPr>
                <w:sz w:val="20"/>
                <w:szCs w:val="20"/>
              </w:rPr>
            </w:pPr>
            <w:r>
              <w:rPr>
                <w:spacing w:val="7"/>
                <w:sz w:val="20"/>
                <w:szCs w:val="20"/>
              </w:rPr>
              <w:t>搅拌分</w:t>
            </w:r>
            <w:r>
              <w:rPr>
                <w:sz w:val="20"/>
                <w:szCs w:val="20"/>
              </w:rPr>
              <w:t xml:space="preserve"> </w:t>
            </w:r>
            <w:r>
              <w:rPr>
                <w:spacing w:val="4"/>
                <w:sz w:val="20"/>
                <w:szCs w:val="20"/>
              </w:rPr>
              <w:t>装机</w:t>
            </w:r>
          </w:p>
        </w:tc>
        <w:tc>
          <w:tcPr>
            <w:tcW w:w="1168" w:type="dxa"/>
            <w:tcBorders>
              <w:left w:val="single" w:color="000000" w:sz="4" w:space="0"/>
              <w:right w:val="single" w:color="000000" w:sz="4" w:space="0"/>
            </w:tcBorders>
            <w:vAlign w:val="top"/>
          </w:tcPr>
          <w:p w14:paraId="4651BA16">
            <w:pPr>
              <w:spacing w:before="183" w:line="216" w:lineRule="auto"/>
              <w:ind w:left="433"/>
              <w:rPr>
                <w:rFonts w:ascii="Times New Roman" w:hAnsi="Times New Roman" w:eastAsia="Times New Roman" w:cs="Times New Roman"/>
                <w:sz w:val="13"/>
                <w:szCs w:val="13"/>
              </w:rPr>
            </w:pPr>
            <w:r>
              <w:rPr>
                <w:rFonts w:ascii="Times New Roman" w:hAnsi="Times New Roman" w:eastAsia="Times New Roman" w:cs="Times New Roman"/>
                <w:spacing w:val="-4"/>
                <w:position w:val="-1"/>
                <w:sz w:val="20"/>
                <w:szCs w:val="20"/>
              </w:rPr>
              <w:t>1m</w:t>
            </w:r>
            <w:r>
              <w:rPr>
                <w:rFonts w:ascii="Times New Roman" w:hAnsi="Times New Roman" w:eastAsia="Times New Roman" w:cs="Times New Roman"/>
                <w:spacing w:val="-4"/>
                <w:position w:val="5"/>
                <w:sz w:val="13"/>
                <w:szCs w:val="13"/>
              </w:rPr>
              <w:t>3</w:t>
            </w:r>
          </w:p>
        </w:tc>
        <w:tc>
          <w:tcPr>
            <w:tcW w:w="1171" w:type="dxa"/>
            <w:tcBorders>
              <w:left w:val="single" w:color="000000" w:sz="4" w:space="0"/>
              <w:right w:val="single" w:color="000000" w:sz="4" w:space="0"/>
            </w:tcBorders>
            <w:vAlign w:val="top"/>
          </w:tcPr>
          <w:p w14:paraId="4F7C23A1">
            <w:pPr>
              <w:pStyle w:val="6"/>
              <w:spacing w:before="168" w:line="265" w:lineRule="exact"/>
              <w:ind w:left="383"/>
              <w:rPr>
                <w:rFonts w:ascii="Times New Roman" w:hAnsi="Times New Roman" w:eastAsia="Times New Roman" w:cs="Times New Roman"/>
                <w:sz w:val="20"/>
                <w:szCs w:val="20"/>
              </w:rPr>
            </w:pPr>
            <w:r>
              <w:rPr>
                <w:spacing w:val="16"/>
                <w:w w:val="118"/>
                <w:sz w:val="20"/>
                <w:szCs w:val="20"/>
              </w:rPr>
              <w:t>~</w:t>
            </w:r>
            <w:r>
              <w:rPr>
                <w:rFonts w:ascii="Times New Roman" w:hAnsi="Times New Roman" w:eastAsia="Times New Roman" w:cs="Times New Roman"/>
                <w:spacing w:val="16"/>
                <w:w w:val="118"/>
                <w:sz w:val="20"/>
                <w:szCs w:val="20"/>
              </w:rPr>
              <w:t>95</w:t>
            </w:r>
          </w:p>
        </w:tc>
        <w:tc>
          <w:tcPr>
            <w:tcW w:w="1252" w:type="dxa"/>
            <w:tcBorders>
              <w:left w:val="single" w:color="000000" w:sz="4" w:space="0"/>
              <w:right w:val="single" w:color="000000" w:sz="4" w:space="0"/>
            </w:tcBorders>
            <w:vAlign w:val="top"/>
          </w:tcPr>
          <w:p w14:paraId="316C34EB">
            <w:pPr>
              <w:pStyle w:val="6"/>
              <w:spacing w:before="32" w:line="234" w:lineRule="auto"/>
              <w:ind w:left="208" w:right="141" w:hanging="100"/>
              <w:rPr>
                <w:sz w:val="20"/>
                <w:szCs w:val="20"/>
              </w:rPr>
            </w:pPr>
            <w:r>
              <w:rPr>
                <w:spacing w:val="-2"/>
                <w:sz w:val="20"/>
                <w:szCs w:val="20"/>
              </w:rPr>
              <w:t>基础减振，</w:t>
            </w:r>
            <w:r>
              <w:rPr>
                <w:sz w:val="20"/>
                <w:szCs w:val="20"/>
              </w:rPr>
              <w:t xml:space="preserve"> </w:t>
            </w:r>
            <w:r>
              <w:rPr>
                <w:spacing w:val="6"/>
                <w:sz w:val="20"/>
                <w:szCs w:val="20"/>
              </w:rPr>
              <w:t>厂房隔声</w:t>
            </w:r>
          </w:p>
        </w:tc>
        <w:tc>
          <w:tcPr>
            <w:tcW w:w="617" w:type="dxa"/>
            <w:tcBorders>
              <w:left w:val="single" w:color="000000" w:sz="4" w:space="0"/>
              <w:right w:val="single" w:color="000000" w:sz="4" w:space="0"/>
            </w:tcBorders>
            <w:vAlign w:val="top"/>
          </w:tcPr>
          <w:p w14:paraId="782F748E">
            <w:pPr>
              <w:spacing w:before="203" w:line="195" w:lineRule="auto"/>
              <w:ind w:left="258"/>
              <w:rPr>
                <w:rFonts w:ascii="Times New Roman" w:hAnsi="Times New Roman" w:eastAsia="Times New Roman" w:cs="Times New Roman"/>
                <w:sz w:val="20"/>
                <w:szCs w:val="20"/>
              </w:rPr>
            </w:pPr>
            <w:r>
              <w:rPr>
                <w:rFonts w:ascii="Times New Roman" w:hAnsi="Times New Roman" w:eastAsia="Times New Roman" w:cs="Times New Roman"/>
                <w:sz w:val="20"/>
                <w:szCs w:val="20"/>
              </w:rPr>
              <w:t>3</w:t>
            </w:r>
          </w:p>
        </w:tc>
        <w:tc>
          <w:tcPr>
            <w:tcW w:w="657" w:type="dxa"/>
            <w:tcBorders>
              <w:left w:val="single" w:color="000000" w:sz="4" w:space="0"/>
              <w:right w:val="single" w:color="000000" w:sz="4" w:space="0"/>
            </w:tcBorders>
            <w:vAlign w:val="top"/>
          </w:tcPr>
          <w:p w14:paraId="2366625F">
            <w:pPr>
              <w:spacing w:before="204" w:line="195" w:lineRule="auto"/>
              <w:ind w:left="223"/>
              <w:rPr>
                <w:rFonts w:ascii="Times New Roman" w:hAnsi="Times New Roman" w:eastAsia="Times New Roman" w:cs="Times New Roman"/>
                <w:sz w:val="20"/>
                <w:szCs w:val="20"/>
              </w:rPr>
            </w:pPr>
            <w:r>
              <w:rPr>
                <w:rFonts w:ascii="Times New Roman" w:hAnsi="Times New Roman" w:eastAsia="Times New Roman" w:cs="Times New Roman"/>
                <w:spacing w:val="2"/>
                <w:sz w:val="20"/>
                <w:szCs w:val="20"/>
              </w:rPr>
              <w:t>21</w:t>
            </w:r>
          </w:p>
        </w:tc>
        <w:tc>
          <w:tcPr>
            <w:tcW w:w="660" w:type="dxa"/>
            <w:tcBorders>
              <w:left w:val="single" w:color="000000" w:sz="4" w:space="0"/>
              <w:right w:val="single" w:color="000000" w:sz="4" w:space="0"/>
            </w:tcBorders>
            <w:vAlign w:val="top"/>
          </w:tcPr>
          <w:p w14:paraId="7064AC1E">
            <w:pPr>
              <w:spacing w:before="206" w:line="192" w:lineRule="auto"/>
              <w:ind w:left="282"/>
              <w:rPr>
                <w:rFonts w:ascii="Times New Roman" w:hAnsi="Times New Roman" w:eastAsia="Times New Roman" w:cs="Times New Roman"/>
                <w:sz w:val="20"/>
                <w:szCs w:val="20"/>
              </w:rPr>
            </w:pPr>
            <w:r>
              <w:rPr>
                <w:rFonts w:ascii="Times New Roman" w:hAnsi="Times New Roman" w:eastAsia="Times New Roman" w:cs="Times New Roman"/>
                <w:sz w:val="20"/>
                <w:szCs w:val="20"/>
              </w:rPr>
              <w:t>5</w:t>
            </w:r>
          </w:p>
        </w:tc>
        <w:tc>
          <w:tcPr>
            <w:tcW w:w="1116" w:type="dxa"/>
            <w:tcBorders>
              <w:left w:val="single" w:color="000000" w:sz="4" w:space="0"/>
              <w:right w:val="single" w:color="000000" w:sz="4" w:space="0"/>
            </w:tcBorders>
            <w:vAlign w:val="top"/>
          </w:tcPr>
          <w:p w14:paraId="294ACEEB">
            <w:pPr>
              <w:spacing w:before="203" w:line="195" w:lineRule="auto"/>
              <w:ind w:left="429"/>
              <w:rPr>
                <w:rFonts w:ascii="Times New Roman" w:hAnsi="Times New Roman" w:eastAsia="Times New Roman" w:cs="Times New Roman"/>
                <w:sz w:val="20"/>
                <w:szCs w:val="20"/>
              </w:rPr>
            </w:pPr>
            <w:r>
              <w:rPr>
                <w:rFonts w:ascii="Times New Roman" w:hAnsi="Times New Roman" w:eastAsia="Times New Roman" w:cs="Times New Roman"/>
                <w:spacing w:val="1"/>
                <w:sz w:val="20"/>
                <w:szCs w:val="20"/>
              </w:rPr>
              <w:t>3.0</w:t>
            </w:r>
          </w:p>
        </w:tc>
        <w:tc>
          <w:tcPr>
            <w:tcW w:w="854" w:type="dxa"/>
            <w:tcBorders>
              <w:left w:val="single" w:color="000000" w:sz="4" w:space="0"/>
              <w:right w:val="single" w:color="000000" w:sz="4" w:space="0"/>
            </w:tcBorders>
            <w:vAlign w:val="top"/>
          </w:tcPr>
          <w:p w14:paraId="7EA884E9">
            <w:pPr>
              <w:pStyle w:val="6"/>
              <w:spacing w:before="168" w:line="265" w:lineRule="exact"/>
              <w:ind w:left="147"/>
              <w:rPr>
                <w:rFonts w:ascii="Times New Roman" w:hAnsi="Times New Roman" w:eastAsia="Times New Roman" w:cs="Times New Roman"/>
                <w:sz w:val="20"/>
                <w:szCs w:val="20"/>
              </w:rPr>
            </w:pPr>
            <w:r>
              <w:rPr>
                <w:spacing w:val="20"/>
                <w:w w:val="103"/>
                <w:sz w:val="20"/>
                <w:szCs w:val="20"/>
              </w:rPr>
              <w:t>~</w:t>
            </w:r>
            <w:r>
              <w:rPr>
                <w:rFonts w:ascii="Times New Roman" w:hAnsi="Times New Roman" w:eastAsia="Times New Roman" w:cs="Times New Roman"/>
                <w:spacing w:val="20"/>
                <w:w w:val="103"/>
                <w:sz w:val="20"/>
                <w:szCs w:val="20"/>
              </w:rPr>
              <w:t>85.5</w:t>
            </w:r>
          </w:p>
        </w:tc>
        <w:tc>
          <w:tcPr>
            <w:tcW w:w="700" w:type="dxa"/>
            <w:tcBorders>
              <w:left w:val="single" w:color="000000" w:sz="4" w:space="0"/>
              <w:right w:val="single" w:color="000000" w:sz="4" w:space="0"/>
            </w:tcBorders>
            <w:vAlign w:val="top"/>
          </w:tcPr>
          <w:p w14:paraId="4A21D27F">
            <w:pPr>
              <w:pStyle w:val="6"/>
              <w:spacing w:before="168" w:line="231" w:lineRule="auto"/>
              <w:ind w:left="143"/>
              <w:rPr>
                <w:sz w:val="20"/>
                <w:szCs w:val="20"/>
              </w:rPr>
            </w:pPr>
            <w:r>
              <w:rPr>
                <w:spacing w:val="5"/>
                <w:sz w:val="20"/>
                <w:szCs w:val="20"/>
              </w:rPr>
              <w:t>昼间</w:t>
            </w:r>
          </w:p>
        </w:tc>
        <w:tc>
          <w:tcPr>
            <w:tcW w:w="921" w:type="dxa"/>
            <w:tcBorders>
              <w:left w:val="single" w:color="000000" w:sz="4" w:space="0"/>
              <w:right w:val="single" w:color="000000" w:sz="4" w:space="0"/>
            </w:tcBorders>
            <w:vAlign w:val="top"/>
          </w:tcPr>
          <w:p w14:paraId="6D768BE2">
            <w:pPr>
              <w:spacing w:before="203" w:line="195" w:lineRule="auto"/>
              <w:ind w:left="374"/>
              <w:rPr>
                <w:rFonts w:ascii="Times New Roman" w:hAnsi="Times New Roman" w:eastAsia="Times New Roman" w:cs="Times New Roman"/>
                <w:sz w:val="20"/>
                <w:szCs w:val="20"/>
              </w:rPr>
            </w:pPr>
            <w:r>
              <w:rPr>
                <w:rFonts w:ascii="Times New Roman" w:hAnsi="Times New Roman" w:eastAsia="Times New Roman" w:cs="Times New Roman"/>
                <w:spacing w:val="-8"/>
                <w:sz w:val="20"/>
                <w:szCs w:val="20"/>
              </w:rPr>
              <w:t>10</w:t>
            </w:r>
          </w:p>
        </w:tc>
        <w:tc>
          <w:tcPr>
            <w:tcW w:w="948" w:type="dxa"/>
            <w:tcBorders>
              <w:left w:val="single" w:color="000000" w:sz="4" w:space="0"/>
              <w:right w:val="single" w:color="000000" w:sz="4" w:space="0"/>
            </w:tcBorders>
            <w:vAlign w:val="top"/>
          </w:tcPr>
          <w:p w14:paraId="4B623FBD">
            <w:pPr>
              <w:pStyle w:val="6"/>
              <w:spacing w:before="168" w:line="265" w:lineRule="exact"/>
              <w:ind w:left="194"/>
              <w:rPr>
                <w:rFonts w:ascii="Times New Roman" w:hAnsi="Times New Roman" w:eastAsia="Times New Roman" w:cs="Times New Roman"/>
                <w:sz w:val="20"/>
                <w:szCs w:val="20"/>
              </w:rPr>
            </w:pPr>
            <w:r>
              <w:rPr>
                <w:spacing w:val="18"/>
                <w:w w:val="106"/>
                <w:sz w:val="20"/>
                <w:szCs w:val="20"/>
              </w:rPr>
              <w:t>~</w:t>
            </w:r>
            <w:r>
              <w:rPr>
                <w:rFonts w:ascii="Times New Roman" w:hAnsi="Times New Roman" w:eastAsia="Times New Roman" w:cs="Times New Roman"/>
                <w:spacing w:val="18"/>
                <w:w w:val="106"/>
                <w:sz w:val="20"/>
                <w:szCs w:val="20"/>
              </w:rPr>
              <w:t>75.5</w:t>
            </w:r>
          </w:p>
        </w:tc>
        <w:tc>
          <w:tcPr>
            <w:tcW w:w="1735" w:type="dxa"/>
            <w:tcBorders>
              <w:left w:val="single" w:color="000000" w:sz="4" w:space="0"/>
            </w:tcBorders>
            <w:vAlign w:val="top"/>
          </w:tcPr>
          <w:p w14:paraId="48100177">
            <w:pPr>
              <w:spacing w:before="204" w:line="195" w:lineRule="auto"/>
              <w:ind w:left="833"/>
              <w:rPr>
                <w:rFonts w:ascii="Times New Roman" w:hAnsi="Times New Roman" w:eastAsia="Times New Roman" w:cs="Times New Roman"/>
                <w:sz w:val="20"/>
                <w:szCs w:val="20"/>
              </w:rPr>
            </w:pPr>
            <w:r>
              <w:rPr>
                <w:rFonts w:ascii="Times New Roman" w:hAnsi="Times New Roman" w:eastAsia="Times New Roman" w:cs="Times New Roman"/>
                <w:sz w:val="20"/>
                <w:szCs w:val="20"/>
              </w:rPr>
              <w:t>1</w:t>
            </w:r>
          </w:p>
        </w:tc>
      </w:tr>
      <w:tr w14:paraId="41BFA0A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51" w:hRule="atLeast"/>
        </w:trPr>
        <w:tc>
          <w:tcPr>
            <w:tcW w:w="429" w:type="dxa"/>
            <w:tcBorders>
              <w:right w:val="single" w:color="000000" w:sz="4" w:space="0"/>
            </w:tcBorders>
            <w:vAlign w:val="top"/>
          </w:tcPr>
          <w:p w14:paraId="736FC2D7">
            <w:pPr>
              <w:spacing w:before="207" w:line="192" w:lineRule="auto"/>
              <w:ind w:left="168"/>
              <w:rPr>
                <w:rFonts w:ascii="Times New Roman" w:hAnsi="Times New Roman" w:eastAsia="Times New Roman" w:cs="Times New Roman"/>
                <w:sz w:val="20"/>
                <w:szCs w:val="20"/>
              </w:rPr>
            </w:pPr>
            <w:r>
              <w:rPr>
                <w:rFonts w:ascii="Times New Roman" w:hAnsi="Times New Roman" w:eastAsia="Times New Roman" w:cs="Times New Roman"/>
                <w:sz w:val="20"/>
                <w:szCs w:val="20"/>
              </w:rPr>
              <w:t>5</w:t>
            </w:r>
          </w:p>
        </w:tc>
        <w:tc>
          <w:tcPr>
            <w:tcW w:w="770" w:type="dxa"/>
            <w:vMerge w:val="continue"/>
            <w:tcBorders>
              <w:top w:val="nil"/>
              <w:left w:val="single" w:color="000000" w:sz="4" w:space="0"/>
              <w:bottom w:val="nil"/>
              <w:right w:val="single" w:color="000000" w:sz="4" w:space="0"/>
            </w:tcBorders>
            <w:vAlign w:val="top"/>
          </w:tcPr>
          <w:p w14:paraId="12A4247A">
            <w:pPr>
              <w:rPr>
                <w:rFonts w:ascii="Arial"/>
                <w:sz w:val="21"/>
              </w:rPr>
            </w:pPr>
          </w:p>
        </w:tc>
        <w:tc>
          <w:tcPr>
            <w:tcW w:w="998" w:type="dxa"/>
            <w:tcBorders>
              <w:left w:val="single" w:color="000000" w:sz="4" w:space="0"/>
              <w:right w:val="single" w:color="000000" w:sz="4" w:space="0"/>
            </w:tcBorders>
            <w:vAlign w:val="top"/>
          </w:tcPr>
          <w:p w14:paraId="0F8868B7">
            <w:pPr>
              <w:pStyle w:val="6"/>
              <w:spacing w:before="168" w:line="228" w:lineRule="auto"/>
              <w:ind w:left="184"/>
              <w:rPr>
                <w:sz w:val="20"/>
                <w:szCs w:val="20"/>
              </w:rPr>
            </w:pPr>
            <w:r>
              <w:rPr>
                <w:spacing w:val="6"/>
                <w:sz w:val="20"/>
                <w:szCs w:val="20"/>
              </w:rPr>
              <w:t>包装机</w:t>
            </w:r>
          </w:p>
        </w:tc>
        <w:tc>
          <w:tcPr>
            <w:tcW w:w="1168" w:type="dxa"/>
            <w:tcBorders>
              <w:left w:val="single" w:color="000000" w:sz="4" w:space="0"/>
              <w:right w:val="single" w:color="000000" w:sz="4" w:space="0"/>
            </w:tcBorders>
            <w:vAlign w:val="top"/>
          </w:tcPr>
          <w:p w14:paraId="210D9C87">
            <w:pPr>
              <w:spacing w:before="137" w:line="274" w:lineRule="exact"/>
              <w:ind w:left="548"/>
              <w:rPr>
                <w:rFonts w:ascii="Times New Roman" w:hAnsi="Times New Roman" w:eastAsia="Times New Roman" w:cs="Times New Roman"/>
                <w:sz w:val="20"/>
                <w:szCs w:val="20"/>
              </w:rPr>
            </w:pPr>
            <w:r>
              <w:rPr>
                <w:rFonts w:ascii="Times New Roman" w:hAnsi="Times New Roman" w:eastAsia="Times New Roman" w:cs="Times New Roman"/>
                <w:spacing w:val="2"/>
                <w:position w:val="1"/>
                <w:sz w:val="20"/>
                <w:szCs w:val="20"/>
              </w:rPr>
              <w:t>/</w:t>
            </w:r>
          </w:p>
        </w:tc>
        <w:tc>
          <w:tcPr>
            <w:tcW w:w="1171" w:type="dxa"/>
            <w:tcBorders>
              <w:left w:val="single" w:color="000000" w:sz="4" w:space="0"/>
              <w:right w:val="single" w:color="000000" w:sz="4" w:space="0"/>
            </w:tcBorders>
            <w:vAlign w:val="top"/>
          </w:tcPr>
          <w:p w14:paraId="47AA6C3E">
            <w:pPr>
              <w:pStyle w:val="6"/>
              <w:spacing w:before="168" w:line="265" w:lineRule="exact"/>
              <w:ind w:left="383"/>
              <w:rPr>
                <w:rFonts w:ascii="Times New Roman" w:hAnsi="Times New Roman" w:eastAsia="Times New Roman" w:cs="Times New Roman"/>
                <w:sz w:val="20"/>
                <w:szCs w:val="20"/>
              </w:rPr>
            </w:pPr>
            <w:r>
              <w:rPr>
                <w:spacing w:val="15"/>
                <w:w w:val="119"/>
                <w:sz w:val="20"/>
                <w:szCs w:val="20"/>
              </w:rPr>
              <w:t>~</w:t>
            </w:r>
            <w:r>
              <w:rPr>
                <w:rFonts w:ascii="Times New Roman" w:hAnsi="Times New Roman" w:eastAsia="Times New Roman" w:cs="Times New Roman"/>
                <w:spacing w:val="15"/>
                <w:w w:val="119"/>
                <w:sz w:val="20"/>
                <w:szCs w:val="20"/>
              </w:rPr>
              <w:t>75</w:t>
            </w:r>
          </w:p>
        </w:tc>
        <w:tc>
          <w:tcPr>
            <w:tcW w:w="1252" w:type="dxa"/>
            <w:tcBorders>
              <w:left w:val="single" w:color="000000" w:sz="4" w:space="0"/>
              <w:right w:val="single" w:color="000000" w:sz="4" w:space="0"/>
            </w:tcBorders>
            <w:vAlign w:val="top"/>
          </w:tcPr>
          <w:p w14:paraId="754F0A39">
            <w:pPr>
              <w:pStyle w:val="6"/>
              <w:spacing w:before="33" w:line="234" w:lineRule="auto"/>
              <w:ind w:left="208" w:right="141" w:hanging="100"/>
              <w:rPr>
                <w:sz w:val="20"/>
                <w:szCs w:val="20"/>
              </w:rPr>
            </w:pPr>
            <w:r>
              <w:rPr>
                <w:spacing w:val="-2"/>
                <w:sz w:val="20"/>
                <w:szCs w:val="20"/>
              </w:rPr>
              <w:t>基础减振，</w:t>
            </w:r>
            <w:r>
              <w:rPr>
                <w:sz w:val="20"/>
                <w:szCs w:val="20"/>
              </w:rPr>
              <w:t xml:space="preserve"> </w:t>
            </w:r>
            <w:r>
              <w:rPr>
                <w:spacing w:val="6"/>
                <w:sz w:val="20"/>
                <w:szCs w:val="20"/>
              </w:rPr>
              <w:t>厂房隔声</w:t>
            </w:r>
          </w:p>
        </w:tc>
        <w:tc>
          <w:tcPr>
            <w:tcW w:w="617" w:type="dxa"/>
            <w:tcBorders>
              <w:left w:val="single" w:color="000000" w:sz="4" w:space="0"/>
              <w:right w:val="single" w:color="000000" w:sz="4" w:space="0"/>
            </w:tcBorders>
            <w:vAlign w:val="top"/>
          </w:tcPr>
          <w:p w14:paraId="37FD8B51">
            <w:pPr>
              <w:spacing w:before="204" w:line="195" w:lineRule="auto"/>
              <w:ind w:left="259"/>
              <w:rPr>
                <w:rFonts w:ascii="Times New Roman" w:hAnsi="Times New Roman" w:eastAsia="Times New Roman" w:cs="Times New Roman"/>
                <w:sz w:val="20"/>
                <w:szCs w:val="20"/>
              </w:rPr>
            </w:pPr>
            <w:r>
              <w:rPr>
                <w:rFonts w:ascii="Times New Roman" w:hAnsi="Times New Roman" w:eastAsia="Times New Roman" w:cs="Times New Roman"/>
                <w:sz w:val="20"/>
                <w:szCs w:val="20"/>
              </w:rPr>
              <w:t>6</w:t>
            </w:r>
          </w:p>
        </w:tc>
        <w:tc>
          <w:tcPr>
            <w:tcW w:w="657" w:type="dxa"/>
            <w:tcBorders>
              <w:left w:val="single" w:color="000000" w:sz="4" w:space="0"/>
              <w:right w:val="single" w:color="000000" w:sz="4" w:space="0"/>
            </w:tcBorders>
            <w:vAlign w:val="top"/>
          </w:tcPr>
          <w:p w14:paraId="13C80A51">
            <w:pPr>
              <w:spacing w:before="204" w:line="195" w:lineRule="auto"/>
              <w:ind w:left="163"/>
              <w:rPr>
                <w:rFonts w:ascii="Times New Roman" w:hAnsi="Times New Roman" w:eastAsia="Times New Roman" w:cs="Times New Roman"/>
                <w:sz w:val="20"/>
                <w:szCs w:val="20"/>
              </w:rPr>
            </w:pPr>
            <w:r>
              <w:rPr>
                <w:rFonts w:ascii="Times New Roman" w:hAnsi="Times New Roman" w:eastAsia="Times New Roman" w:cs="Times New Roman"/>
                <w:spacing w:val="-1"/>
                <w:sz w:val="20"/>
                <w:szCs w:val="20"/>
              </w:rPr>
              <w:t>12.5</w:t>
            </w:r>
          </w:p>
        </w:tc>
        <w:tc>
          <w:tcPr>
            <w:tcW w:w="660" w:type="dxa"/>
            <w:tcBorders>
              <w:left w:val="single" w:color="000000" w:sz="4" w:space="0"/>
              <w:right w:val="single" w:color="000000" w:sz="4" w:space="0"/>
            </w:tcBorders>
            <w:vAlign w:val="top"/>
          </w:tcPr>
          <w:p w14:paraId="4172A1C3">
            <w:pPr>
              <w:spacing w:before="204" w:line="195" w:lineRule="auto"/>
              <w:ind w:left="200"/>
              <w:rPr>
                <w:rFonts w:ascii="Times New Roman" w:hAnsi="Times New Roman" w:eastAsia="Times New Roman" w:cs="Times New Roman"/>
                <w:sz w:val="20"/>
                <w:szCs w:val="20"/>
              </w:rPr>
            </w:pPr>
            <w:r>
              <w:rPr>
                <w:rFonts w:ascii="Times New Roman" w:hAnsi="Times New Roman" w:eastAsia="Times New Roman" w:cs="Times New Roman"/>
                <w:spacing w:val="1"/>
                <w:sz w:val="20"/>
                <w:szCs w:val="20"/>
              </w:rPr>
              <w:t>0.5</w:t>
            </w:r>
          </w:p>
        </w:tc>
        <w:tc>
          <w:tcPr>
            <w:tcW w:w="1116" w:type="dxa"/>
            <w:tcBorders>
              <w:left w:val="single" w:color="000000" w:sz="4" w:space="0"/>
              <w:right w:val="single" w:color="000000" w:sz="4" w:space="0"/>
            </w:tcBorders>
            <w:vAlign w:val="top"/>
          </w:tcPr>
          <w:p w14:paraId="2BB3ADA0">
            <w:pPr>
              <w:spacing w:before="204" w:line="195" w:lineRule="auto"/>
              <w:ind w:left="429"/>
              <w:rPr>
                <w:rFonts w:ascii="Times New Roman" w:hAnsi="Times New Roman" w:eastAsia="Times New Roman" w:cs="Times New Roman"/>
                <w:sz w:val="20"/>
                <w:szCs w:val="20"/>
              </w:rPr>
            </w:pPr>
            <w:r>
              <w:rPr>
                <w:rFonts w:ascii="Times New Roman" w:hAnsi="Times New Roman" w:eastAsia="Times New Roman" w:cs="Times New Roman"/>
                <w:spacing w:val="1"/>
                <w:sz w:val="20"/>
                <w:szCs w:val="20"/>
              </w:rPr>
              <w:t>6.0</w:t>
            </w:r>
          </w:p>
        </w:tc>
        <w:tc>
          <w:tcPr>
            <w:tcW w:w="854" w:type="dxa"/>
            <w:tcBorders>
              <w:left w:val="single" w:color="000000" w:sz="4" w:space="0"/>
              <w:right w:val="single" w:color="000000" w:sz="4" w:space="0"/>
            </w:tcBorders>
            <w:vAlign w:val="top"/>
          </w:tcPr>
          <w:p w14:paraId="48D6D790">
            <w:pPr>
              <w:pStyle w:val="6"/>
              <w:spacing w:before="168" w:line="265" w:lineRule="exact"/>
              <w:ind w:left="147"/>
              <w:rPr>
                <w:rFonts w:ascii="Times New Roman" w:hAnsi="Times New Roman" w:eastAsia="Times New Roman" w:cs="Times New Roman"/>
                <w:sz w:val="20"/>
                <w:szCs w:val="20"/>
              </w:rPr>
            </w:pPr>
            <w:r>
              <w:rPr>
                <w:spacing w:val="16"/>
                <w:w w:val="107"/>
                <w:sz w:val="20"/>
                <w:szCs w:val="20"/>
              </w:rPr>
              <w:t>~</w:t>
            </w:r>
            <w:r>
              <w:rPr>
                <w:rFonts w:ascii="Times New Roman" w:hAnsi="Times New Roman" w:eastAsia="Times New Roman" w:cs="Times New Roman"/>
                <w:spacing w:val="16"/>
                <w:w w:val="107"/>
                <w:sz w:val="20"/>
                <w:szCs w:val="20"/>
              </w:rPr>
              <w:t>59.4</w:t>
            </w:r>
          </w:p>
        </w:tc>
        <w:tc>
          <w:tcPr>
            <w:tcW w:w="700" w:type="dxa"/>
            <w:tcBorders>
              <w:left w:val="single" w:color="000000" w:sz="4" w:space="0"/>
              <w:right w:val="single" w:color="000000" w:sz="4" w:space="0"/>
            </w:tcBorders>
            <w:vAlign w:val="top"/>
          </w:tcPr>
          <w:p w14:paraId="0EDC9260">
            <w:pPr>
              <w:pStyle w:val="6"/>
              <w:spacing w:before="168" w:line="231" w:lineRule="auto"/>
              <w:ind w:left="143"/>
              <w:rPr>
                <w:sz w:val="20"/>
                <w:szCs w:val="20"/>
              </w:rPr>
            </w:pPr>
            <w:r>
              <w:rPr>
                <w:spacing w:val="5"/>
                <w:sz w:val="20"/>
                <w:szCs w:val="20"/>
              </w:rPr>
              <w:t>昼间</w:t>
            </w:r>
          </w:p>
        </w:tc>
        <w:tc>
          <w:tcPr>
            <w:tcW w:w="921" w:type="dxa"/>
            <w:tcBorders>
              <w:left w:val="single" w:color="000000" w:sz="4" w:space="0"/>
              <w:right w:val="single" w:color="000000" w:sz="4" w:space="0"/>
            </w:tcBorders>
            <w:vAlign w:val="top"/>
          </w:tcPr>
          <w:p w14:paraId="43069382">
            <w:pPr>
              <w:spacing w:before="204" w:line="195" w:lineRule="auto"/>
              <w:ind w:left="374"/>
              <w:rPr>
                <w:rFonts w:ascii="Times New Roman" w:hAnsi="Times New Roman" w:eastAsia="Times New Roman" w:cs="Times New Roman"/>
                <w:sz w:val="20"/>
                <w:szCs w:val="20"/>
              </w:rPr>
            </w:pPr>
            <w:r>
              <w:rPr>
                <w:rFonts w:ascii="Times New Roman" w:hAnsi="Times New Roman" w:eastAsia="Times New Roman" w:cs="Times New Roman"/>
                <w:spacing w:val="-8"/>
                <w:sz w:val="20"/>
                <w:szCs w:val="20"/>
              </w:rPr>
              <w:t>10</w:t>
            </w:r>
          </w:p>
        </w:tc>
        <w:tc>
          <w:tcPr>
            <w:tcW w:w="948" w:type="dxa"/>
            <w:tcBorders>
              <w:left w:val="single" w:color="000000" w:sz="4" w:space="0"/>
              <w:right w:val="single" w:color="000000" w:sz="4" w:space="0"/>
            </w:tcBorders>
            <w:vAlign w:val="top"/>
          </w:tcPr>
          <w:p w14:paraId="244E8EC7">
            <w:pPr>
              <w:pStyle w:val="6"/>
              <w:spacing w:before="168" w:line="265" w:lineRule="exact"/>
              <w:ind w:left="194"/>
              <w:rPr>
                <w:rFonts w:ascii="Times New Roman" w:hAnsi="Times New Roman" w:eastAsia="Times New Roman" w:cs="Times New Roman"/>
                <w:sz w:val="20"/>
                <w:szCs w:val="20"/>
              </w:rPr>
            </w:pPr>
            <w:r>
              <w:rPr>
                <w:spacing w:val="14"/>
                <w:w w:val="110"/>
                <w:sz w:val="20"/>
                <w:szCs w:val="20"/>
              </w:rPr>
              <w:t>~</w:t>
            </w:r>
            <w:r>
              <w:rPr>
                <w:rFonts w:ascii="Times New Roman" w:hAnsi="Times New Roman" w:eastAsia="Times New Roman" w:cs="Times New Roman"/>
                <w:spacing w:val="14"/>
                <w:w w:val="110"/>
                <w:sz w:val="20"/>
                <w:szCs w:val="20"/>
              </w:rPr>
              <w:t>49.4</w:t>
            </w:r>
          </w:p>
        </w:tc>
        <w:tc>
          <w:tcPr>
            <w:tcW w:w="1735" w:type="dxa"/>
            <w:tcBorders>
              <w:left w:val="single" w:color="000000" w:sz="4" w:space="0"/>
            </w:tcBorders>
            <w:vAlign w:val="top"/>
          </w:tcPr>
          <w:p w14:paraId="5AF4830A">
            <w:pPr>
              <w:spacing w:before="204" w:line="195" w:lineRule="auto"/>
              <w:ind w:left="833"/>
              <w:rPr>
                <w:rFonts w:ascii="Times New Roman" w:hAnsi="Times New Roman" w:eastAsia="Times New Roman" w:cs="Times New Roman"/>
                <w:sz w:val="20"/>
                <w:szCs w:val="20"/>
              </w:rPr>
            </w:pPr>
            <w:r>
              <w:rPr>
                <w:rFonts w:ascii="Times New Roman" w:hAnsi="Times New Roman" w:eastAsia="Times New Roman" w:cs="Times New Roman"/>
                <w:sz w:val="20"/>
                <w:szCs w:val="20"/>
              </w:rPr>
              <w:t>1</w:t>
            </w:r>
          </w:p>
        </w:tc>
      </w:tr>
      <w:tr w14:paraId="51316AE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49" w:hRule="atLeast"/>
        </w:trPr>
        <w:tc>
          <w:tcPr>
            <w:tcW w:w="429" w:type="dxa"/>
            <w:tcBorders>
              <w:right w:val="single" w:color="000000" w:sz="4" w:space="0"/>
            </w:tcBorders>
            <w:vAlign w:val="top"/>
          </w:tcPr>
          <w:p w14:paraId="1A9B6AC6">
            <w:pPr>
              <w:spacing w:before="202" w:line="195" w:lineRule="auto"/>
              <w:ind w:left="167"/>
              <w:rPr>
                <w:rFonts w:ascii="Times New Roman" w:hAnsi="Times New Roman" w:eastAsia="Times New Roman" w:cs="Times New Roman"/>
                <w:sz w:val="20"/>
                <w:szCs w:val="20"/>
              </w:rPr>
            </w:pPr>
            <w:r>
              <w:rPr>
                <w:rFonts w:ascii="Times New Roman" w:hAnsi="Times New Roman" w:eastAsia="Times New Roman" w:cs="Times New Roman"/>
                <w:sz w:val="20"/>
                <w:szCs w:val="20"/>
              </w:rPr>
              <w:t>6</w:t>
            </w:r>
          </w:p>
        </w:tc>
        <w:tc>
          <w:tcPr>
            <w:tcW w:w="770" w:type="dxa"/>
            <w:vMerge w:val="continue"/>
            <w:tcBorders>
              <w:top w:val="nil"/>
              <w:left w:val="single" w:color="000000" w:sz="4" w:space="0"/>
              <w:bottom w:val="nil"/>
              <w:right w:val="single" w:color="000000" w:sz="4" w:space="0"/>
            </w:tcBorders>
            <w:vAlign w:val="top"/>
          </w:tcPr>
          <w:p w14:paraId="5E03198E">
            <w:pPr>
              <w:rPr>
                <w:rFonts w:ascii="Arial"/>
                <w:sz w:val="21"/>
              </w:rPr>
            </w:pPr>
          </w:p>
        </w:tc>
        <w:tc>
          <w:tcPr>
            <w:tcW w:w="998" w:type="dxa"/>
            <w:tcBorders>
              <w:left w:val="single" w:color="000000" w:sz="4" w:space="0"/>
              <w:right w:val="single" w:color="000000" w:sz="4" w:space="0"/>
            </w:tcBorders>
            <w:vAlign w:val="top"/>
          </w:tcPr>
          <w:p w14:paraId="2B1BBEFA">
            <w:pPr>
              <w:pStyle w:val="6"/>
              <w:spacing w:before="166" w:line="228" w:lineRule="auto"/>
              <w:ind w:left="184"/>
              <w:rPr>
                <w:sz w:val="20"/>
                <w:szCs w:val="20"/>
              </w:rPr>
            </w:pPr>
            <w:r>
              <w:rPr>
                <w:spacing w:val="6"/>
                <w:sz w:val="20"/>
                <w:szCs w:val="20"/>
              </w:rPr>
              <w:t>包装机</w:t>
            </w:r>
          </w:p>
        </w:tc>
        <w:tc>
          <w:tcPr>
            <w:tcW w:w="1168" w:type="dxa"/>
            <w:tcBorders>
              <w:left w:val="single" w:color="000000" w:sz="4" w:space="0"/>
              <w:right w:val="single" w:color="000000" w:sz="4" w:space="0"/>
            </w:tcBorders>
            <w:vAlign w:val="top"/>
          </w:tcPr>
          <w:p w14:paraId="3F48F46C">
            <w:pPr>
              <w:spacing w:before="136" w:line="274" w:lineRule="exact"/>
              <w:ind w:left="548"/>
              <w:rPr>
                <w:rFonts w:ascii="Times New Roman" w:hAnsi="Times New Roman" w:eastAsia="Times New Roman" w:cs="Times New Roman"/>
                <w:sz w:val="20"/>
                <w:szCs w:val="20"/>
              </w:rPr>
            </w:pPr>
            <w:r>
              <w:rPr>
                <w:rFonts w:ascii="Times New Roman" w:hAnsi="Times New Roman" w:eastAsia="Times New Roman" w:cs="Times New Roman"/>
                <w:spacing w:val="2"/>
                <w:position w:val="1"/>
                <w:sz w:val="20"/>
                <w:szCs w:val="20"/>
              </w:rPr>
              <w:t>/</w:t>
            </w:r>
          </w:p>
        </w:tc>
        <w:tc>
          <w:tcPr>
            <w:tcW w:w="1171" w:type="dxa"/>
            <w:tcBorders>
              <w:left w:val="single" w:color="000000" w:sz="4" w:space="0"/>
              <w:right w:val="single" w:color="000000" w:sz="4" w:space="0"/>
            </w:tcBorders>
            <w:vAlign w:val="top"/>
          </w:tcPr>
          <w:p w14:paraId="5D33FE8D">
            <w:pPr>
              <w:pStyle w:val="6"/>
              <w:spacing w:before="166" w:line="265" w:lineRule="exact"/>
              <w:ind w:left="383"/>
              <w:rPr>
                <w:rFonts w:ascii="Times New Roman" w:hAnsi="Times New Roman" w:eastAsia="Times New Roman" w:cs="Times New Roman"/>
                <w:sz w:val="20"/>
                <w:szCs w:val="20"/>
              </w:rPr>
            </w:pPr>
            <w:r>
              <w:rPr>
                <w:spacing w:val="15"/>
                <w:w w:val="119"/>
                <w:sz w:val="20"/>
                <w:szCs w:val="20"/>
              </w:rPr>
              <w:t>~</w:t>
            </w:r>
            <w:r>
              <w:rPr>
                <w:rFonts w:ascii="Times New Roman" w:hAnsi="Times New Roman" w:eastAsia="Times New Roman" w:cs="Times New Roman"/>
                <w:spacing w:val="15"/>
                <w:w w:val="119"/>
                <w:sz w:val="20"/>
                <w:szCs w:val="20"/>
              </w:rPr>
              <w:t>75</w:t>
            </w:r>
          </w:p>
        </w:tc>
        <w:tc>
          <w:tcPr>
            <w:tcW w:w="1252" w:type="dxa"/>
            <w:tcBorders>
              <w:left w:val="single" w:color="000000" w:sz="4" w:space="0"/>
              <w:right w:val="single" w:color="000000" w:sz="4" w:space="0"/>
            </w:tcBorders>
            <w:vAlign w:val="top"/>
          </w:tcPr>
          <w:p w14:paraId="5E143130">
            <w:pPr>
              <w:pStyle w:val="6"/>
              <w:spacing w:before="32" w:line="234" w:lineRule="auto"/>
              <w:ind w:left="208" w:right="141" w:hanging="100"/>
              <w:rPr>
                <w:sz w:val="20"/>
                <w:szCs w:val="20"/>
              </w:rPr>
            </w:pPr>
            <w:r>
              <w:rPr>
                <w:spacing w:val="-2"/>
                <w:sz w:val="20"/>
                <w:szCs w:val="20"/>
              </w:rPr>
              <w:t>基础减振，</w:t>
            </w:r>
            <w:r>
              <w:rPr>
                <w:sz w:val="20"/>
                <w:szCs w:val="20"/>
              </w:rPr>
              <w:t xml:space="preserve"> </w:t>
            </w:r>
            <w:r>
              <w:rPr>
                <w:spacing w:val="6"/>
                <w:sz w:val="20"/>
                <w:szCs w:val="20"/>
              </w:rPr>
              <w:t>厂房隔声</w:t>
            </w:r>
          </w:p>
        </w:tc>
        <w:tc>
          <w:tcPr>
            <w:tcW w:w="617" w:type="dxa"/>
            <w:tcBorders>
              <w:left w:val="single" w:color="000000" w:sz="4" w:space="0"/>
              <w:right w:val="single" w:color="000000" w:sz="4" w:space="0"/>
            </w:tcBorders>
            <w:vAlign w:val="top"/>
          </w:tcPr>
          <w:p w14:paraId="11D04723">
            <w:pPr>
              <w:spacing w:before="202" w:line="195" w:lineRule="auto"/>
              <w:ind w:left="259"/>
              <w:rPr>
                <w:rFonts w:ascii="Times New Roman" w:hAnsi="Times New Roman" w:eastAsia="Times New Roman" w:cs="Times New Roman"/>
                <w:sz w:val="20"/>
                <w:szCs w:val="20"/>
              </w:rPr>
            </w:pPr>
            <w:r>
              <w:rPr>
                <w:rFonts w:ascii="Times New Roman" w:hAnsi="Times New Roman" w:eastAsia="Times New Roman" w:cs="Times New Roman"/>
                <w:sz w:val="20"/>
                <w:szCs w:val="20"/>
              </w:rPr>
              <w:t>6</w:t>
            </w:r>
          </w:p>
        </w:tc>
        <w:tc>
          <w:tcPr>
            <w:tcW w:w="657" w:type="dxa"/>
            <w:tcBorders>
              <w:left w:val="single" w:color="000000" w:sz="4" w:space="0"/>
              <w:right w:val="single" w:color="000000" w:sz="4" w:space="0"/>
            </w:tcBorders>
            <w:vAlign w:val="top"/>
          </w:tcPr>
          <w:p w14:paraId="26D5A491">
            <w:pPr>
              <w:spacing w:before="202" w:line="195" w:lineRule="auto"/>
              <w:ind w:left="163"/>
              <w:rPr>
                <w:rFonts w:ascii="Times New Roman" w:hAnsi="Times New Roman" w:eastAsia="Times New Roman" w:cs="Times New Roman"/>
                <w:sz w:val="20"/>
                <w:szCs w:val="20"/>
              </w:rPr>
            </w:pPr>
            <w:r>
              <w:rPr>
                <w:rFonts w:ascii="Times New Roman" w:hAnsi="Times New Roman" w:eastAsia="Times New Roman" w:cs="Times New Roman"/>
                <w:spacing w:val="-1"/>
                <w:sz w:val="20"/>
                <w:szCs w:val="20"/>
              </w:rPr>
              <w:t>19.5</w:t>
            </w:r>
          </w:p>
        </w:tc>
        <w:tc>
          <w:tcPr>
            <w:tcW w:w="660" w:type="dxa"/>
            <w:tcBorders>
              <w:left w:val="single" w:color="000000" w:sz="4" w:space="0"/>
              <w:right w:val="single" w:color="000000" w:sz="4" w:space="0"/>
            </w:tcBorders>
            <w:vAlign w:val="top"/>
          </w:tcPr>
          <w:p w14:paraId="63DBA4C9">
            <w:pPr>
              <w:spacing w:before="202" w:line="195" w:lineRule="auto"/>
              <w:ind w:left="200"/>
              <w:rPr>
                <w:rFonts w:ascii="Times New Roman" w:hAnsi="Times New Roman" w:eastAsia="Times New Roman" w:cs="Times New Roman"/>
                <w:sz w:val="20"/>
                <w:szCs w:val="20"/>
              </w:rPr>
            </w:pPr>
            <w:r>
              <w:rPr>
                <w:rFonts w:ascii="Times New Roman" w:hAnsi="Times New Roman" w:eastAsia="Times New Roman" w:cs="Times New Roman"/>
                <w:spacing w:val="1"/>
                <w:sz w:val="20"/>
                <w:szCs w:val="20"/>
              </w:rPr>
              <w:t>0.5</w:t>
            </w:r>
          </w:p>
        </w:tc>
        <w:tc>
          <w:tcPr>
            <w:tcW w:w="1116" w:type="dxa"/>
            <w:tcBorders>
              <w:left w:val="single" w:color="000000" w:sz="4" w:space="0"/>
              <w:right w:val="single" w:color="000000" w:sz="4" w:space="0"/>
            </w:tcBorders>
            <w:vAlign w:val="top"/>
          </w:tcPr>
          <w:p w14:paraId="60655CC7">
            <w:pPr>
              <w:spacing w:before="202" w:line="195" w:lineRule="auto"/>
              <w:ind w:left="429"/>
              <w:rPr>
                <w:rFonts w:ascii="Times New Roman" w:hAnsi="Times New Roman" w:eastAsia="Times New Roman" w:cs="Times New Roman"/>
                <w:sz w:val="20"/>
                <w:szCs w:val="20"/>
              </w:rPr>
            </w:pPr>
            <w:r>
              <w:rPr>
                <w:rFonts w:ascii="Times New Roman" w:hAnsi="Times New Roman" w:eastAsia="Times New Roman" w:cs="Times New Roman"/>
                <w:spacing w:val="1"/>
                <w:sz w:val="20"/>
                <w:szCs w:val="20"/>
              </w:rPr>
              <w:t>6.0</w:t>
            </w:r>
          </w:p>
        </w:tc>
        <w:tc>
          <w:tcPr>
            <w:tcW w:w="854" w:type="dxa"/>
            <w:tcBorders>
              <w:left w:val="single" w:color="000000" w:sz="4" w:space="0"/>
              <w:right w:val="single" w:color="000000" w:sz="4" w:space="0"/>
            </w:tcBorders>
            <w:vAlign w:val="top"/>
          </w:tcPr>
          <w:p w14:paraId="379BB8C3">
            <w:pPr>
              <w:pStyle w:val="6"/>
              <w:spacing w:before="166" w:line="265" w:lineRule="exact"/>
              <w:ind w:left="147"/>
              <w:rPr>
                <w:rFonts w:ascii="Times New Roman" w:hAnsi="Times New Roman" w:eastAsia="Times New Roman" w:cs="Times New Roman"/>
                <w:sz w:val="20"/>
                <w:szCs w:val="20"/>
              </w:rPr>
            </w:pPr>
            <w:r>
              <w:rPr>
                <w:spacing w:val="16"/>
                <w:w w:val="107"/>
                <w:sz w:val="20"/>
                <w:szCs w:val="20"/>
              </w:rPr>
              <w:t>~</w:t>
            </w:r>
            <w:r>
              <w:rPr>
                <w:rFonts w:ascii="Times New Roman" w:hAnsi="Times New Roman" w:eastAsia="Times New Roman" w:cs="Times New Roman"/>
                <w:spacing w:val="16"/>
                <w:w w:val="107"/>
                <w:sz w:val="20"/>
                <w:szCs w:val="20"/>
              </w:rPr>
              <w:t>59.4</w:t>
            </w:r>
          </w:p>
        </w:tc>
        <w:tc>
          <w:tcPr>
            <w:tcW w:w="700" w:type="dxa"/>
            <w:tcBorders>
              <w:left w:val="single" w:color="000000" w:sz="4" w:space="0"/>
              <w:right w:val="single" w:color="000000" w:sz="4" w:space="0"/>
            </w:tcBorders>
            <w:vAlign w:val="top"/>
          </w:tcPr>
          <w:p w14:paraId="1FDAD672">
            <w:pPr>
              <w:pStyle w:val="6"/>
              <w:spacing w:before="167" w:line="231" w:lineRule="auto"/>
              <w:ind w:left="143"/>
              <w:rPr>
                <w:sz w:val="20"/>
                <w:szCs w:val="20"/>
              </w:rPr>
            </w:pPr>
            <w:r>
              <w:rPr>
                <w:spacing w:val="5"/>
                <w:sz w:val="20"/>
                <w:szCs w:val="20"/>
              </w:rPr>
              <w:t>昼间</w:t>
            </w:r>
          </w:p>
        </w:tc>
        <w:tc>
          <w:tcPr>
            <w:tcW w:w="921" w:type="dxa"/>
            <w:tcBorders>
              <w:left w:val="single" w:color="000000" w:sz="4" w:space="0"/>
              <w:right w:val="single" w:color="000000" w:sz="4" w:space="0"/>
            </w:tcBorders>
            <w:vAlign w:val="top"/>
          </w:tcPr>
          <w:p w14:paraId="06402740">
            <w:pPr>
              <w:spacing w:before="202" w:line="195" w:lineRule="auto"/>
              <w:ind w:left="374"/>
              <w:rPr>
                <w:rFonts w:ascii="Times New Roman" w:hAnsi="Times New Roman" w:eastAsia="Times New Roman" w:cs="Times New Roman"/>
                <w:sz w:val="20"/>
                <w:szCs w:val="20"/>
              </w:rPr>
            </w:pPr>
            <w:r>
              <w:rPr>
                <w:rFonts w:ascii="Times New Roman" w:hAnsi="Times New Roman" w:eastAsia="Times New Roman" w:cs="Times New Roman"/>
                <w:spacing w:val="-8"/>
                <w:sz w:val="20"/>
                <w:szCs w:val="20"/>
              </w:rPr>
              <w:t>10</w:t>
            </w:r>
          </w:p>
        </w:tc>
        <w:tc>
          <w:tcPr>
            <w:tcW w:w="948" w:type="dxa"/>
            <w:tcBorders>
              <w:left w:val="single" w:color="000000" w:sz="4" w:space="0"/>
              <w:right w:val="single" w:color="000000" w:sz="4" w:space="0"/>
            </w:tcBorders>
            <w:vAlign w:val="top"/>
          </w:tcPr>
          <w:p w14:paraId="674E4A22">
            <w:pPr>
              <w:pStyle w:val="6"/>
              <w:spacing w:before="166" w:line="265" w:lineRule="exact"/>
              <w:ind w:left="194"/>
              <w:rPr>
                <w:rFonts w:ascii="Times New Roman" w:hAnsi="Times New Roman" w:eastAsia="Times New Roman" w:cs="Times New Roman"/>
                <w:sz w:val="20"/>
                <w:szCs w:val="20"/>
              </w:rPr>
            </w:pPr>
            <w:r>
              <w:rPr>
                <w:spacing w:val="14"/>
                <w:w w:val="110"/>
                <w:sz w:val="20"/>
                <w:szCs w:val="20"/>
              </w:rPr>
              <w:t>~</w:t>
            </w:r>
            <w:r>
              <w:rPr>
                <w:rFonts w:ascii="Times New Roman" w:hAnsi="Times New Roman" w:eastAsia="Times New Roman" w:cs="Times New Roman"/>
                <w:spacing w:val="14"/>
                <w:w w:val="110"/>
                <w:sz w:val="20"/>
                <w:szCs w:val="20"/>
              </w:rPr>
              <w:t>49.4</w:t>
            </w:r>
          </w:p>
        </w:tc>
        <w:tc>
          <w:tcPr>
            <w:tcW w:w="1735" w:type="dxa"/>
            <w:tcBorders>
              <w:left w:val="single" w:color="000000" w:sz="4" w:space="0"/>
            </w:tcBorders>
            <w:vAlign w:val="top"/>
          </w:tcPr>
          <w:p w14:paraId="24FA93C1">
            <w:pPr>
              <w:spacing w:before="202" w:line="195" w:lineRule="auto"/>
              <w:ind w:left="833"/>
              <w:rPr>
                <w:rFonts w:ascii="Times New Roman" w:hAnsi="Times New Roman" w:eastAsia="Times New Roman" w:cs="Times New Roman"/>
                <w:sz w:val="20"/>
                <w:szCs w:val="20"/>
              </w:rPr>
            </w:pPr>
            <w:r>
              <w:rPr>
                <w:rFonts w:ascii="Times New Roman" w:hAnsi="Times New Roman" w:eastAsia="Times New Roman" w:cs="Times New Roman"/>
                <w:sz w:val="20"/>
                <w:szCs w:val="20"/>
              </w:rPr>
              <w:t>1</w:t>
            </w:r>
          </w:p>
        </w:tc>
      </w:tr>
      <w:tr w14:paraId="21D0C56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820" w:hRule="atLeast"/>
        </w:trPr>
        <w:tc>
          <w:tcPr>
            <w:tcW w:w="429" w:type="dxa"/>
            <w:tcBorders>
              <w:right w:val="single" w:color="000000" w:sz="4" w:space="0"/>
            </w:tcBorders>
            <w:vAlign w:val="top"/>
          </w:tcPr>
          <w:p w14:paraId="34EB7A4B">
            <w:pPr>
              <w:spacing w:line="283" w:lineRule="auto"/>
              <w:rPr>
                <w:rFonts w:ascii="Arial"/>
                <w:sz w:val="21"/>
              </w:rPr>
            </w:pPr>
          </w:p>
          <w:p w14:paraId="442ED694">
            <w:pPr>
              <w:spacing w:before="58" w:line="192" w:lineRule="auto"/>
              <w:ind w:left="165"/>
              <w:rPr>
                <w:rFonts w:ascii="Times New Roman" w:hAnsi="Times New Roman" w:eastAsia="Times New Roman" w:cs="Times New Roman"/>
                <w:sz w:val="20"/>
                <w:szCs w:val="20"/>
              </w:rPr>
            </w:pPr>
            <w:r>
              <w:rPr>
                <w:rFonts w:ascii="Times New Roman" w:hAnsi="Times New Roman" w:eastAsia="Times New Roman" w:cs="Times New Roman"/>
                <w:sz w:val="20"/>
                <w:szCs w:val="20"/>
              </w:rPr>
              <w:t>7</w:t>
            </w:r>
          </w:p>
        </w:tc>
        <w:tc>
          <w:tcPr>
            <w:tcW w:w="770" w:type="dxa"/>
            <w:vMerge w:val="continue"/>
            <w:tcBorders>
              <w:top w:val="nil"/>
              <w:left w:val="single" w:color="000000" w:sz="4" w:space="0"/>
              <w:bottom w:val="nil"/>
              <w:right w:val="single" w:color="000000" w:sz="4" w:space="0"/>
            </w:tcBorders>
            <w:vAlign w:val="top"/>
          </w:tcPr>
          <w:p w14:paraId="2DBC499F">
            <w:pPr>
              <w:rPr>
                <w:rFonts w:ascii="Arial"/>
                <w:sz w:val="21"/>
              </w:rPr>
            </w:pPr>
          </w:p>
        </w:tc>
        <w:tc>
          <w:tcPr>
            <w:tcW w:w="998" w:type="dxa"/>
            <w:tcBorders>
              <w:left w:val="single" w:color="000000" w:sz="4" w:space="0"/>
              <w:right w:val="single" w:color="000000" w:sz="4" w:space="0"/>
            </w:tcBorders>
            <w:vAlign w:val="top"/>
          </w:tcPr>
          <w:p w14:paraId="1004E0FE">
            <w:pPr>
              <w:pStyle w:val="6"/>
              <w:spacing w:before="273" w:line="274" w:lineRule="exact"/>
              <w:ind w:left="200"/>
              <w:rPr>
                <w:sz w:val="20"/>
                <w:szCs w:val="20"/>
              </w:rPr>
            </w:pPr>
            <w:r>
              <w:rPr>
                <w:rFonts w:ascii="Times New Roman" w:hAnsi="Times New Roman" w:eastAsia="Times New Roman" w:cs="Times New Roman"/>
                <w:spacing w:val="1"/>
                <w:position w:val="1"/>
                <w:sz w:val="20"/>
                <w:szCs w:val="20"/>
              </w:rPr>
              <w:t>1#</w:t>
            </w:r>
            <w:r>
              <w:rPr>
                <w:spacing w:val="1"/>
                <w:position w:val="1"/>
                <w:sz w:val="20"/>
                <w:szCs w:val="20"/>
              </w:rPr>
              <w:t>风机</w:t>
            </w:r>
          </w:p>
        </w:tc>
        <w:tc>
          <w:tcPr>
            <w:tcW w:w="1168" w:type="dxa"/>
            <w:tcBorders>
              <w:left w:val="single" w:color="000000" w:sz="4" w:space="0"/>
              <w:right w:val="single" w:color="000000" w:sz="4" w:space="0"/>
            </w:tcBorders>
            <w:vAlign w:val="top"/>
          </w:tcPr>
          <w:p w14:paraId="57C625CB">
            <w:pPr>
              <w:spacing w:before="273" w:line="274" w:lineRule="exact"/>
              <w:ind w:left="548"/>
              <w:rPr>
                <w:rFonts w:ascii="Times New Roman" w:hAnsi="Times New Roman" w:eastAsia="Times New Roman" w:cs="Times New Roman"/>
                <w:sz w:val="20"/>
                <w:szCs w:val="20"/>
              </w:rPr>
            </w:pPr>
            <w:r>
              <w:rPr>
                <w:rFonts w:ascii="Times New Roman" w:hAnsi="Times New Roman" w:eastAsia="Times New Roman" w:cs="Times New Roman"/>
                <w:spacing w:val="2"/>
                <w:position w:val="1"/>
                <w:sz w:val="20"/>
                <w:szCs w:val="20"/>
              </w:rPr>
              <w:t>/</w:t>
            </w:r>
          </w:p>
        </w:tc>
        <w:tc>
          <w:tcPr>
            <w:tcW w:w="1171" w:type="dxa"/>
            <w:tcBorders>
              <w:left w:val="single" w:color="000000" w:sz="4" w:space="0"/>
              <w:right w:val="single" w:color="000000" w:sz="4" w:space="0"/>
            </w:tcBorders>
            <w:vAlign w:val="top"/>
          </w:tcPr>
          <w:p w14:paraId="57F0D9B5">
            <w:pPr>
              <w:pStyle w:val="6"/>
              <w:spacing w:before="304" w:line="265" w:lineRule="exact"/>
              <w:ind w:left="383"/>
              <w:rPr>
                <w:rFonts w:ascii="Times New Roman" w:hAnsi="Times New Roman" w:eastAsia="Times New Roman" w:cs="Times New Roman"/>
                <w:sz w:val="20"/>
                <w:szCs w:val="20"/>
              </w:rPr>
            </w:pPr>
            <w:r>
              <w:rPr>
                <w:spacing w:val="14"/>
                <w:w w:val="120"/>
                <w:sz w:val="20"/>
                <w:szCs w:val="20"/>
              </w:rPr>
              <w:t>~</w:t>
            </w:r>
            <w:r>
              <w:rPr>
                <w:rFonts w:ascii="Times New Roman" w:hAnsi="Times New Roman" w:eastAsia="Times New Roman" w:cs="Times New Roman"/>
                <w:spacing w:val="14"/>
                <w:w w:val="120"/>
                <w:sz w:val="20"/>
                <w:szCs w:val="20"/>
              </w:rPr>
              <w:t>90</w:t>
            </w:r>
          </w:p>
        </w:tc>
        <w:tc>
          <w:tcPr>
            <w:tcW w:w="1252" w:type="dxa"/>
            <w:tcBorders>
              <w:left w:val="single" w:color="000000" w:sz="4" w:space="0"/>
              <w:right w:val="single" w:color="000000" w:sz="4" w:space="0"/>
            </w:tcBorders>
            <w:vAlign w:val="top"/>
          </w:tcPr>
          <w:p w14:paraId="5F850C27">
            <w:pPr>
              <w:pStyle w:val="6"/>
              <w:spacing w:before="33" w:line="239" w:lineRule="auto"/>
              <w:ind w:left="110" w:right="141" w:hanging="2"/>
              <w:jc w:val="right"/>
              <w:rPr>
                <w:sz w:val="20"/>
                <w:szCs w:val="20"/>
              </w:rPr>
            </w:pPr>
            <w:r>
              <w:rPr>
                <w:spacing w:val="-2"/>
                <w:sz w:val="20"/>
                <w:szCs w:val="20"/>
              </w:rPr>
              <w:t>基础减振，</w:t>
            </w:r>
            <w:r>
              <w:rPr>
                <w:sz w:val="20"/>
                <w:szCs w:val="20"/>
              </w:rPr>
              <w:t xml:space="preserve"> </w:t>
            </w:r>
            <w:r>
              <w:rPr>
                <w:spacing w:val="-3"/>
                <w:sz w:val="20"/>
                <w:szCs w:val="20"/>
              </w:rPr>
              <w:t>厂房隔声，</w:t>
            </w:r>
            <w:r>
              <w:rPr>
                <w:spacing w:val="2"/>
                <w:sz w:val="20"/>
                <w:szCs w:val="20"/>
              </w:rPr>
              <w:t xml:space="preserve"> </w:t>
            </w:r>
            <w:r>
              <w:rPr>
                <w:spacing w:val="6"/>
                <w:sz w:val="20"/>
                <w:szCs w:val="20"/>
              </w:rPr>
              <w:t>软连接</w:t>
            </w:r>
          </w:p>
        </w:tc>
        <w:tc>
          <w:tcPr>
            <w:tcW w:w="617" w:type="dxa"/>
            <w:tcBorders>
              <w:left w:val="single" w:color="000000" w:sz="4" w:space="0"/>
              <w:right w:val="single" w:color="000000" w:sz="4" w:space="0"/>
            </w:tcBorders>
            <w:vAlign w:val="top"/>
          </w:tcPr>
          <w:p w14:paraId="122EA7E3">
            <w:pPr>
              <w:spacing w:line="280" w:lineRule="auto"/>
              <w:rPr>
                <w:rFonts w:ascii="Arial"/>
                <w:sz w:val="21"/>
              </w:rPr>
            </w:pPr>
          </w:p>
          <w:p w14:paraId="4283B8CF">
            <w:pPr>
              <w:spacing w:before="58" w:line="195" w:lineRule="auto"/>
              <w:ind w:left="253"/>
              <w:rPr>
                <w:rFonts w:ascii="Times New Roman" w:hAnsi="Times New Roman" w:eastAsia="Times New Roman" w:cs="Times New Roman"/>
                <w:sz w:val="20"/>
                <w:szCs w:val="20"/>
              </w:rPr>
            </w:pPr>
            <w:r>
              <w:rPr>
                <w:rFonts w:ascii="Times New Roman" w:hAnsi="Times New Roman" w:eastAsia="Times New Roman" w:cs="Times New Roman"/>
                <w:spacing w:val="1"/>
                <w:sz w:val="20"/>
                <w:szCs w:val="20"/>
              </w:rPr>
              <w:t>4</w:t>
            </w:r>
          </w:p>
        </w:tc>
        <w:tc>
          <w:tcPr>
            <w:tcW w:w="657" w:type="dxa"/>
            <w:tcBorders>
              <w:left w:val="single" w:color="000000" w:sz="4" w:space="0"/>
              <w:right w:val="single" w:color="000000" w:sz="4" w:space="0"/>
            </w:tcBorders>
            <w:vAlign w:val="top"/>
          </w:tcPr>
          <w:p w14:paraId="27820233">
            <w:pPr>
              <w:spacing w:line="280" w:lineRule="auto"/>
              <w:rPr>
                <w:rFonts w:ascii="Arial"/>
                <w:sz w:val="21"/>
              </w:rPr>
            </w:pPr>
          </w:p>
          <w:p w14:paraId="7DCA84F9">
            <w:pPr>
              <w:spacing w:before="58" w:line="195" w:lineRule="auto"/>
              <w:ind w:left="223"/>
              <w:rPr>
                <w:rFonts w:ascii="Times New Roman" w:hAnsi="Times New Roman" w:eastAsia="Times New Roman" w:cs="Times New Roman"/>
                <w:sz w:val="20"/>
                <w:szCs w:val="20"/>
              </w:rPr>
            </w:pPr>
            <w:r>
              <w:rPr>
                <w:rFonts w:ascii="Times New Roman" w:hAnsi="Times New Roman" w:eastAsia="Times New Roman" w:cs="Times New Roman"/>
                <w:spacing w:val="2"/>
                <w:sz w:val="20"/>
                <w:szCs w:val="20"/>
              </w:rPr>
              <w:t>23</w:t>
            </w:r>
          </w:p>
        </w:tc>
        <w:tc>
          <w:tcPr>
            <w:tcW w:w="660" w:type="dxa"/>
            <w:tcBorders>
              <w:left w:val="single" w:color="000000" w:sz="4" w:space="0"/>
              <w:right w:val="single" w:color="000000" w:sz="4" w:space="0"/>
            </w:tcBorders>
            <w:vAlign w:val="top"/>
          </w:tcPr>
          <w:p w14:paraId="161D247D">
            <w:pPr>
              <w:spacing w:line="283" w:lineRule="auto"/>
              <w:rPr>
                <w:rFonts w:ascii="Arial"/>
                <w:sz w:val="21"/>
              </w:rPr>
            </w:pPr>
          </w:p>
          <w:p w14:paraId="6EFB0DA2">
            <w:pPr>
              <w:spacing w:before="58" w:line="192" w:lineRule="auto"/>
              <w:ind w:left="282"/>
              <w:rPr>
                <w:rFonts w:ascii="Times New Roman" w:hAnsi="Times New Roman" w:eastAsia="Times New Roman" w:cs="Times New Roman"/>
                <w:sz w:val="20"/>
                <w:szCs w:val="20"/>
              </w:rPr>
            </w:pPr>
            <w:r>
              <w:rPr>
                <w:rFonts w:ascii="Times New Roman" w:hAnsi="Times New Roman" w:eastAsia="Times New Roman" w:cs="Times New Roman"/>
                <w:sz w:val="20"/>
                <w:szCs w:val="20"/>
              </w:rPr>
              <w:t>5</w:t>
            </w:r>
          </w:p>
        </w:tc>
        <w:tc>
          <w:tcPr>
            <w:tcW w:w="1116" w:type="dxa"/>
            <w:tcBorders>
              <w:left w:val="single" w:color="000000" w:sz="4" w:space="0"/>
              <w:right w:val="single" w:color="000000" w:sz="4" w:space="0"/>
            </w:tcBorders>
            <w:vAlign w:val="top"/>
          </w:tcPr>
          <w:p w14:paraId="1A29A6B7">
            <w:pPr>
              <w:spacing w:line="280" w:lineRule="auto"/>
              <w:rPr>
                <w:rFonts w:ascii="Arial"/>
                <w:sz w:val="21"/>
              </w:rPr>
            </w:pPr>
          </w:p>
          <w:p w14:paraId="30231C79">
            <w:pPr>
              <w:spacing w:before="58" w:line="195" w:lineRule="auto"/>
              <w:ind w:left="424"/>
              <w:rPr>
                <w:rFonts w:ascii="Times New Roman" w:hAnsi="Times New Roman" w:eastAsia="Times New Roman" w:cs="Times New Roman"/>
                <w:sz w:val="20"/>
                <w:szCs w:val="20"/>
              </w:rPr>
            </w:pPr>
            <w:r>
              <w:rPr>
                <w:rFonts w:ascii="Times New Roman" w:hAnsi="Times New Roman" w:eastAsia="Times New Roman" w:cs="Times New Roman"/>
                <w:spacing w:val="3"/>
                <w:sz w:val="20"/>
                <w:szCs w:val="20"/>
              </w:rPr>
              <w:t>4.0</w:t>
            </w:r>
          </w:p>
        </w:tc>
        <w:tc>
          <w:tcPr>
            <w:tcW w:w="854" w:type="dxa"/>
            <w:tcBorders>
              <w:left w:val="single" w:color="000000" w:sz="4" w:space="0"/>
              <w:right w:val="single" w:color="000000" w:sz="4" w:space="0"/>
            </w:tcBorders>
            <w:vAlign w:val="top"/>
          </w:tcPr>
          <w:p w14:paraId="51532329">
            <w:pPr>
              <w:pStyle w:val="6"/>
              <w:spacing w:before="304" w:line="265" w:lineRule="exact"/>
              <w:ind w:left="226"/>
              <w:rPr>
                <w:rFonts w:ascii="Times New Roman" w:hAnsi="Times New Roman" w:eastAsia="Times New Roman" w:cs="Times New Roman"/>
                <w:sz w:val="20"/>
                <w:szCs w:val="20"/>
              </w:rPr>
            </w:pPr>
            <w:r>
              <w:rPr>
                <w:spacing w:val="16"/>
                <w:w w:val="120"/>
                <w:sz w:val="20"/>
                <w:szCs w:val="20"/>
              </w:rPr>
              <w:t>~</w:t>
            </w:r>
            <w:r>
              <w:rPr>
                <w:rFonts w:ascii="Times New Roman" w:hAnsi="Times New Roman" w:eastAsia="Times New Roman" w:cs="Times New Roman"/>
                <w:spacing w:val="16"/>
                <w:w w:val="120"/>
                <w:sz w:val="20"/>
                <w:szCs w:val="20"/>
              </w:rPr>
              <w:t>78</w:t>
            </w:r>
          </w:p>
        </w:tc>
        <w:tc>
          <w:tcPr>
            <w:tcW w:w="700" w:type="dxa"/>
            <w:tcBorders>
              <w:left w:val="single" w:color="000000" w:sz="4" w:space="0"/>
              <w:right w:val="single" w:color="000000" w:sz="4" w:space="0"/>
            </w:tcBorders>
            <w:vAlign w:val="top"/>
          </w:tcPr>
          <w:p w14:paraId="50C5D5D2">
            <w:pPr>
              <w:pStyle w:val="6"/>
              <w:spacing w:before="304" w:line="231" w:lineRule="auto"/>
              <w:ind w:left="143"/>
              <w:rPr>
                <w:sz w:val="20"/>
                <w:szCs w:val="20"/>
              </w:rPr>
            </w:pPr>
            <w:r>
              <w:rPr>
                <w:spacing w:val="5"/>
                <w:sz w:val="20"/>
                <w:szCs w:val="20"/>
              </w:rPr>
              <w:t>昼间</w:t>
            </w:r>
          </w:p>
        </w:tc>
        <w:tc>
          <w:tcPr>
            <w:tcW w:w="921" w:type="dxa"/>
            <w:tcBorders>
              <w:left w:val="single" w:color="000000" w:sz="4" w:space="0"/>
              <w:right w:val="single" w:color="000000" w:sz="4" w:space="0"/>
            </w:tcBorders>
            <w:vAlign w:val="top"/>
          </w:tcPr>
          <w:p w14:paraId="7091FFC7">
            <w:pPr>
              <w:spacing w:line="280" w:lineRule="auto"/>
              <w:rPr>
                <w:rFonts w:ascii="Arial"/>
                <w:sz w:val="21"/>
              </w:rPr>
            </w:pPr>
          </w:p>
          <w:p w14:paraId="17EB0795">
            <w:pPr>
              <w:spacing w:before="58" w:line="195" w:lineRule="auto"/>
              <w:ind w:left="374"/>
              <w:rPr>
                <w:rFonts w:ascii="Times New Roman" w:hAnsi="Times New Roman" w:eastAsia="Times New Roman" w:cs="Times New Roman"/>
                <w:sz w:val="20"/>
                <w:szCs w:val="20"/>
              </w:rPr>
            </w:pPr>
            <w:r>
              <w:rPr>
                <w:rFonts w:ascii="Times New Roman" w:hAnsi="Times New Roman" w:eastAsia="Times New Roman" w:cs="Times New Roman"/>
                <w:spacing w:val="-8"/>
                <w:sz w:val="20"/>
                <w:szCs w:val="20"/>
              </w:rPr>
              <w:t>10</w:t>
            </w:r>
          </w:p>
        </w:tc>
        <w:tc>
          <w:tcPr>
            <w:tcW w:w="948" w:type="dxa"/>
            <w:tcBorders>
              <w:left w:val="single" w:color="000000" w:sz="4" w:space="0"/>
              <w:right w:val="single" w:color="000000" w:sz="4" w:space="0"/>
            </w:tcBorders>
            <w:vAlign w:val="top"/>
          </w:tcPr>
          <w:p w14:paraId="4CB5D840">
            <w:pPr>
              <w:pStyle w:val="6"/>
              <w:spacing w:before="304" w:line="265" w:lineRule="exact"/>
              <w:ind w:left="274"/>
              <w:rPr>
                <w:rFonts w:ascii="Times New Roman" w:hAnsi="Times New Roman" w:eastAsia="Times New Roman" w:cs="Times New Roman"/>
                <w:sz w:val="20"/>
                <w:szCs w:val="20"/>
              </w:rPr>
            </w:pPr>
            <w:r>
              <w:rPr>
                <w:spacing w:val="17"/>
                <w:w w:val="118"/>
                <w:sz w:val="20"/>
                <w:szCs w:val="20"/>
              </w:rPr>
              <w:t>~</w:t>
            </w:r>
            <w:r>
              <w:rPr>
                <w:rFonts w:ascii="Times New Roman" w:hAnsi="Times New Roman" w:eastAsia="Times New Roman" w:cs="Times New Roman"/>
                <w:spacing w:val="17"/>
                <w:w w:val="118"/>
                <w:sz w:val="20"/>
                <w:szCs w:val="20"/>
              </w:rPr>
              <w:t>68</w:t>
            </w:r>
          </w:p>
        </w:tc>
        <w:tc>
          <w:tcPr>
            <w:tcW w:w="1735" w:type="dxa"/>
            <w:tcBorders>
              <w:left w:val="single" w:color="000000" w:sz="4" w:space="0"/>
            </w:tcBorders>
            <w:vAlign w:val="top"/>
          </w:tcPr>
          <w:p w14:paraId="227DEEEA">
            <w:pPr>
              <w:spacing w:line="280" w:lineRule="auto"/>
              <w:rPr>
                <w:rFonts w:ascii="Arial"/>
                <w:sz w:val="21"/>
              </w:rPr>
            </w:pPr>
          </w:p>
          <w:p w14:paraId="39C7D28D">
            <w:pPr>
              <w:spacing w:before="58" w:line="195" w:lineRule="auto"/>
              <w:ind w:left="833"/>
              <w:rPr>
                <w:rFonts w:ascii="Times New Roman" w:hAnsi="Times New Roman" w:eastAsia="Times New Roman" w:cs="Times New Roman"/>
                <w:sz w:val="20"/>
                <w:szCs w:val="20"/>
              </w:rPr>
            </w:pPr>
            <w:r>
              <w:rPr>
                <w:rFonts w:ascii="Times New Roman" w:hAnsi="Times New Roman" w:eastAsia="Times New Roman" w:cs="Times New Roman"/>
                <w:sz w:val="20"/>
                <w:szCs w:val="20"/>
              </w:rPr>
              <w:t>1</w:t>
            </w:r>
          </w:p>
        </w:tc>
      </w:tr>
      <w:tr w14:paraId="1722555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822" w:hRule="atLeast"/>
        </w:trPr>
        <w:tc>
          <w:tcPr>
            <w:tcW w:w="429" w:type="dxa"/>
            <w:tcBorders>
              <w:right w:val="single" w:color="000000" w:sz="4" w:space="0"/>
            </w:tcBorders>
            <w:vAlign w:val="top"/>
          </w:tcPr>
          <w:p w14:paraId="7A6C73D3">
            <w:pPr>
              <w:spacing w:line="283" w:lineRule="auto"/>
              <w:rPr>
                <w:rFonts w:ascii="Arial"/>
                <w:sz w:val="21"/>
              </w:rPr>
            </w:pPr>
          </w:p>
          <w:p w14:paraId="15279DFD">
            <w:pPr>
              <w:spacing w:before="58" w:line="195" w:lineRule="auto"/>
              <w:ind w:left="170"/>
              <w:rPr>
                <w:rFonts w:ascii="Times New Roman" w:hAnsi="Times New Roman" w:eastAsia="Times New Roman" w:cs="Times New Roman"/>
                <w:sz w:val="20"/>
                <w:szCs w:val="20"/>
              </w:rPr>
            </w:pPr>
            <w:r>
              <w:rPr>
                <w:rFonts w:ascii="Times New Roman" w:hAnsi="Times New Roman" w:eastAsia="Times New Roman" w:cs="Times New Roman"/>
                <w:sz w:val="20"/>
                <w:szCs w:val="20"/>
              </w:rPr>
              <w:t>8</w:t>
            </w:r>
          </w:p>
        </w:tc>
        <w:tc>
          <w:tcPr>
            <w:tcW w:w="770" w:type="dxa"/>
            <w:vMerge w:val="continue"/>
            <w:tcBorders>
              <w:top w:val="nil"/>
              <w:left w:val="single" w:color="000000" w:sz="4" w:space="0"/>
              <w:bottom w:val="nil"/>
              <w:right w:val="single" w:color="000000" w:sz="4" w:space="0"/>
            </w:tcBorders>
            <w:vAlign w:val="top"/>
          </w:tcPr>
          <w:p w14:paraId="58F86C4C">
            <w:pPr>
              <w:rPr>
                <w:rFonts w:ascii="Arial"/>
                <w:sz w:val="21"/>
              </w:rPr>
            </w:pPr>
          </w:p>
        </w:tc>
        <w:tc>
          <w:tcPr>
            <w:tcW w:w="998" w:type="dxa"/>
            <w:tcBorders>
              <w:left w:val="single" w:color="000000" w:sz="4" w:space="0"/>
              <w:right w:val="single" w:color="000000" w:sz="4" w:space="0"/>
            </w:tcBorders>
            <w:vAlign w:val="top"/>
          </w:tcPr>
          <w:p w14:paraId="366F32FF">
            <w:pPr>
              <w:pStyle w:val="6"/>
              <w:spacing w:before="276" w:line="274" w:lineRule="exact"/>
              <w:ind w:left="180"/>
              <w:rPr>
                <w:sz w:val="20"/>
                <w:szCs w:val="20"/>
              </w:rPr>
            </w:pPr>
            <w:r>
              <w:rPr>
                <w:rFonts w:ascii="Times New Roman" w:hAnsi="Times New Roman" w:eastAsia="Times New Roman" w:cs="Times New Roman"/>
                <w:spacing w:val="6"/>
                <w:position w:val="1"/>
                <w:sz w:val="20"/>
                <w:szCs w:val="20"/>
              </w:rPr>
              <w:t>2#</w:t>
            </w:r>
            <w:r>
              <w:rPr>
                <w:spacing w:val="6"/>
                <w:position w:val="1"/>
                <w:sz w:val="20"/>
                <w:szCs w:val="20"/>
              </w:rPr>
              <w:t>风机</w:t>
            </w:r>
          </w:p>
        </w:tc>
        <w:tc>
          <w:tcPr>
            <w:tcW w:w="1168" w:type="dxa"/>
            <w:tcBorders>
              <w:left w:val="single" w:color="000000" w:sz="4" w:space="0"/>
              <w:right w:val="single" w:color="000000" w:sz="4" w:space="0"/>
            </w:tcBorders>
            <w:vAlign w:val="top"/>
          </w:tcPr>
          <w:p w14:paraId="1F9E66C2">
            <w:pPr>
              <w:spacing w:before="276" w:line="274" w:lineRule="exact"/>
              <w:ind w:left="548"/>
              <w:rPr>
                <w:rFonts w:ascii="Times New Roman" w:hAnsi="Times New Roman" w:eastAsia="Times New Roman" w:cs="Times New Roman"/>
                <w:sz w:val="20"/>
                <w:szCs w:val="20"/>
              </w:rPr>
            </w:pPr>
            <w:r>
              <w:rPr>
                <w:rFonts w:ascii="Times New Roman" w:hAnsi="Times New Roman" w:eastAsia="Times New Roman" w:cs="Times New Roman"/>
                <w:spacing w:val="2"/>
                <w:position w:val="1"/>
                <w:sz w:val="20"/>
                <w:szCs w:val="20"/>
              </w:rPr>
              <w:t>/</w:t>
            </w:r>
          </w:p>
        </w:tc>
        <w:tc>
          <w:tcPr>
            <w:tcW w:w="1171" w:type="dxa"/>
            <w:tcBorders>
              <w:left w:val="single" w:color="000000" w:sz="4" w:space="0"/>
              <w:right w:val="single" w:color="000000" w:sz="4" w:space="0"/>
            </w:tcBorders>
            <w:vAlign w:val="top"/>
          </w:tcPr>
          <w:p w14:paraId="2DD13C70">
            <w:pPr>
              <w:rPr>
                <w:rFonts w:ascii="Arial"/>
                <w:sz w:val="21"/>
              </w:rPr>
            </w:pPr>
          </w:p>
          <w:p w14:paraId="092B0B04">
            <w:pPr>
              <w:pStyle w:val="6"/>
              <w:spacing w:before="65" w:line="265" w:lineRule="exact"/>
              <w:ind w:left="330"/>
              <w:rPr>
                <w:rFonts w:ascii="Times New Roman" w:hAnsi="Times New Roman" w:eastAsia="Times New Roman" w:cs="Times New Roman"/>
                <w:sz w:val="20"/>
                <w:szCs w:val="20"/>
              </w:rPr>
            </w:pPr>
            <w:r>
              <w:rPr>
                <w:spacing w:val="22"/>
                <w:w w:val="105"/>
                <w:sz w:val="20"/>
                <w:szCs w:val="20"/>
              </w:rPr>
              <w:t>~</w:t>
            </w:r>
            <w:r>
              <w:rPr>
                <w:rFonts w:ascii="Times New Roman" w:hAnsi="Times New Roman" w:eastAsia="Times New Roman" w:cs="Times New Roman"/>
                <w:spacing w:val="22"/>
                <w:w w:val="105"/>
                <w:sz w:val="20"/>
                <w:szCs w:val="20"/>
              </w:rPr>
              <w:t>100</w:t>
            </w:r>
          </w:p>
        </w:tc>
        <w:tc>
          <w:tcPr>
            <w:tcW w:w="1252" w:type="dxa"/>
            <w:tcBorders>
              <w:left w:val="single" w:color="000000" w:sz="4" w:space="0"/>
              <w:right w:val="single" w:color="000000" w:sz="4" w:space="0"/>
            </w:tcBorders>
            <w:vAlign w:val="top"/>
          </w:tcPr>
          <w:p w14:paraId="4BC1FA2F">
            <w:pPr>
              <w:pStyle w:val="6"/>
              <w:spacing w:before="32"/>
              <w:ind w:left="110" w:right="141" w:hanging="2"/>
              <w:jc w:val="right"/>
              <w:rPr>
                <w:sz w:val="20"/>
                <w:szCs w:val="20"/>
              </w:rPr>
            </w:pPr>
            <w:r>
              <w:rPr>
                <w:spacing w:val="-2"/>
                <w:sz w:val="20"/>
                <w:szCs w:val="20"/>
              </w:rPr>
              <w:t>基础减振，</w:t>
            </w:r>
            <w:r>
              <w:rPr>
                <w:sz w:val="20"/>
                <w:szCs w:val="20"/>
              </w:rPr>
              <w:t xml:space="preserve"> </w:t>
            </w:r>
            <w:r>
              <w:rPr>
                <w:spacing w:val="-3"/>
                <w:sz w:val="20"/>
                <w:szCs w:val="20"/>
              </w:rPr>
              <w:t>厂房隔声，</w:t>
            </w:r>
            <w:r>
              <w:rPr>
                <w:spacing w:val="2"/>
                <w:sz w:val="20"/>
                <w:szCs w:val="20"/>
              </w:rPr>
              <w:t xml:space="preserve"> </w:t>
            </w:r>
            <w:r>
              <w:rPr>
                <w:spacing w:val="6"/>
                <w:sz w:val="20"/>
                <w:szCs w:val="20"/>
              </w:rPr>
              <w:t>软连接</w:t>
            </w:r>
          </w:p>
        </w:tc>
        <w:tc>
          <w:tcPr>
            <w:tcW w:w="617" w:type="dxa"/>
            <w:tcBorders>
              <w:left w:val="single" w:color="000000" w:sz="4" w:space="0"/>
              <w:right w:val="single" w:color="000000" w:sz="4" w:space="0"/>
            </w:tcBorders>
            <w:vAlign w:val="top"/>
          </w:tcPr>
          <w:p w14:paraId="666699AC">
            <w:pPr>
              <w:spacing w:line="283" w:lineRule="auto"/>
              <w:rPr>
                <w:rFonts w:ascii="Arial"/>
                <w:sz w:val="21"/>
              </w:rPr>
            </w:pPr>
          </w:p>
          <w:p w14:paraId="570B7486">
            <w:pPr>
              <w:spacing w:before="58" w:line="195" w:lineRule="auto"/>
              <w:ind w:left="274"/>
              <w:rPr>
                <w:rFonts w:ascii="Times New Roman" w:hAnsi="Times New Roman" w:eastAsia="Times New Roman" w:cs="Times New Roman"/>
                <w:sz w:val="20"/>
                <w:szCs w:val="20"/>
              </w:rPr>
            </w:pPr>
            <w:r>
              <w:rPr>
                <w:rFonts w:ascii="Times New Roman" w:hAnsi="Times New Roman" w:eastAsia="Times New Roman" w:cs="Times New Roman"/>
                <w:sz w:val="20"/>
                <w:szCs w:val="20"/>
              </w:rPr>
              <w:t>1</w:t>
            </w:r>
          </w:p>
        </w:tc>
        <w:tc>
          <w:tcPr>
            <w:tcW w:w="657" w:type="dxa"/>
            <w:tcBorders>
              <w:left w:val="single" w:color="000000" w:sz="4" w:space="0"/>
              <w:right w:val="single" w:color="000000" w:sz="4" w:space="0"/>
            </w:tcBorders>
            <w:vAlign w:val="top"/>
          </w:tcPr>
          <w:p w14:paraId="678B2AF1">
            <w:pPr>
              <w:spacing w:line="283" w:lineRule="auto"/>
              <w:rPr>
                <w:rFonts w:ascii="Arial"/>
                <w:sz w:val="21"/>
              </w:rPr>
            </w:pPr>
          </w:p>
          <w:p w14:paraId="25E2E00A">
            <w:pPr>
              <w:spacing w:before="58" w:line="195" w:lineRule="auto"/>
              <w:ind w:left="163"/>
              <w:rPr>
                <w:rFonts w:ascii="Times New Roman" w:hAnsi="Times New Roman" w:eastAsia="Times New Roman" w:cs="Times New Roman"/>
                <w:sz w:val="20"/>
                <w:szCs w:val="20"/>
              </w:rPr>
            </w:pPr>
            <w:r>
              <w:rPr>
                <w:rFonts w:ascii="Times New Roman" w:hAnsi="Times New Roman" w:eastAsia="Times New Roman" w:cs="Times New Roman"/>
                <w:spacing w:val="-1"/>
                <w:sz w:val="20"/>
                <w:szCs w:val="20"/>
              </w:rPr>
              <w:t>19.5</w:t>
            </w:r>
          </w:p>
        </w:tc>
        <w:tc>
          <w:tcPr>
            <w:tcW w:w="660" w:type="dxa"/>
            <w:tcBorders>
              <w:left w:val="single" w:color="000000" w:sz="4" w:space="0"/>
              <w:right w:val="single" w:color="000000" w:sz="4" w:space="0"/>
            </w:tcBorders>
            <w:vAlign w:val="top"/>
          </w:tcPr>
          <w:p w14:paraId="17758EF3">
            <w:pPr>
              <w:spacing w:line="283" w:lineRule="auto"/>
              <w:rPr>
                <w:rFonts w:ascii="Arial"/>
                <w:sz w:val="21"/>
              </w:rPr>
            </w:pPr>
          </w:p>
          <w:p w14:paraId="7D09D55C">
            <w:pPr>
              <w:spacing w:before="58" w:line="195" w:lineRule="auto"/>
              <w:ind w:left="200"/>
              <w:rPr>
                <w:rFonts w:ascii="Times New Roman" w:hAnsi="Times New Roman" w:eastAsia="Times New Roman" w:cs="Times New Roman"/>
                <w:sz w:val="20"/>
                <w:szCs w:val="20"/>
              </w:rPr>
            </w:pPr>
            <w:r>
              <w:rPr>
                <w:rFonts w:ascii="Times New Roman" w:hAnsi="Times New Roman" w:eastAsia="Times New Roman" w:cs="Times New Roman"/>
                <w:spacing w:val="1"/>
                <w:sz w:val="20"/>
                <w:szCs w:val="20"/>
              </w:rPr>
              <w:t>0.5</w:t>
            </w:r>
          </w:p>
        </w:tc>
        <w:tc>
          <w:tcPr>
            <w:tcW w:w="1116" w:type="dxa"/>
            <w:tcBorders>
              <w:left w:val="single" w:color="000000" w:sz="4" w:space="0"/>
              <w:right w:val="single" w:color="000000" w:sz="4" w:space="0"/>
            </w:tcBorders>
            <w:vAlign w:val="top"/>
          </w:tcPr>
          <w:p w14:paraId="020EF115">
            <w:pPr>
              <w:spacing w:line="283" w:lineRule="auto"/>
              <w:rPr>
                <w:rFonts w:ascii="Arial"/>
                <w:sz w:val="21"/>
              </w:rPr>
            </w:pPr>
          </w:p>
          <w:p w14:paraId="7A093004">
            <w:pPr>
              <w:spacing w:before="58" w:line="195" w:lineRule="auto"/>
              <w:ind w:left="445"/>
              <w:rPr>
                <w:rFonts w:ascii="Times New Roman" w:hAnsi="Times New Roman" w:eastAsia="Times New Roman" w:cs="Times New Roman"/>
                <w:sz w:val="20"/>
                <w:szCs w:val="20"/>
              </w:rPr>
            </w:pPr>
            <w:r>
              <w:rPr>
                <w:rFonts w:ascii="Times New Roman" w:hAnsi="Times New Roman" w:eastAsia="Times New Roman" w:cs="Times New Roman"/>
                <w:spacing w:val="-4"/>
                <w:sz w:val="20"/>
                <w:szCs w:val="20"/>
              </w:rPr>
              <w:t>1.0</w:t>
            </w:r>
          </w:p>
        </w:tc>
        <w:tc>
          <w:tcPr>
            <w:tcW w:w="854" w:type="dxa"/>
            <w:tcBorders>
              <w:left w:val="single" w:color="000000" w:sz="4" w:space="0"/>
              <w:right w:val="single" w:color="000000" w:sz="4" w:space="0"/>
            </w:tcBorders>
            <w:vAlign w:val="top"/>
          </w:tcPr>
          <w:p w14:paraId="004B1514">
            <w:pPr>
              <w:rPr>
                <w:rFonts w:ascii="Arial"/>
                <w:sz w:val="21"/>
              </w:rPr>
            </w:pPr>
          </w:p>
          <w:p w14:paraId="4356EB93">
            <w:pPr>
              <w:pStyle w:val="6"/>
              <w:spacing w:before="65" w:line="265" w:lineRule="exact"/>
              <w:ind w:left="173"/>
              <w:rPr>
                <w:rFonts w:ascii="Times New Roman" w:hAnsi="Times New Roman" w:eastAsia="Times New Roman" w:cs="Times New Roman"/>
                <w:sz w:val="20"/>
                <w:szCs w:val="20"/>
              </w:rPr>
            </w:pPr>
            <w:r>
              <w:rPr>
                <w:spacing w:val="22"/>
                <w:w w:val="106"/>
                <w:sz w:val="20"/>
                <w:szCs w:val="20"/>
              </w:rPr>
              <w:t>~</w:t>
            </w:r>
            <w:r>
              <w:rPr>
                <w:rFonts w:ascii="Times New Roman" w:hAnsi="Times New Roman" w:eastAsia="Times New Roman" w:cs="Times New Roman"/>
                <w:spacing w:val="22"/>
                <w:w w:val="106"/>
                <w:sz w:val="20"/>
                <w:szCs w:val="20"/>
              </w:rPr>
              <w:t>100</w:t>
            </w:r>
          </w:p>
        </w:tc>
        <w:tc>
          <w:tcPr>
            <w:tcW w:w="700" w:type="dxa"/>
            <w:tcBorders>
              <w:left w:val="single" w:color="000000" w:sz="4" w:space="0"/>
              <w:right w:val="single" w:color="000000" w:sz="4" w:space="0"/>
            </w:tcBorders>
            <w:vAlign w:val="top"/>
          </w:tcPr>
          <w:p w14:paraId="4D54CB72">
            <w:pPr>
              <w:rPr>
                <w:rFonts w:ascii="Arial"/>
                <w:sz w:val="21"/>
              </w:rPr>
            </w:pPr>
          </w:p>
          <w:p w14:paraId="05E56C81">
            <w:pPr>
              <w:pStyle w:val="6"/>
              <w:spacing w:before="65" w:line="231" w:lineRule="auto"/>
              <w:ind w:left="143"/>
              <w:rPr>
                <w:sz w:val="20"/>
                <w:szCs w:val="20"/>
              </w:rPr>
            </w:pPr>
            <w:r>
              <w:rPr>
                <w:spacing w:val="5"/>
                <w:sz w:val="20"/>
                <w:szCs w:val="20"/>
              </w:rPr>
              <w:t>昼间</w:t>
            </w:r>
          </w:p>
        </w:tc>
        <w:tc>
          <w:tcPr>
            <w:tcW w:w="921" w:type="dxa"/>
            <w:tcBorders>
              <w:left w:val="single" w:color="000000" w:sz="4" w:space="0"/>
              <w:right w:val="single" w:color="000000" w:sz="4" w:space="0"/>
            </w:tcBorders>
            <w:vAlign w:val="top"/>
          </w:tcPr>
          <w:p w14:paraId="48CB8481">
            <w:pPr>
              <w:spacing w:line="283" w:lineRule="auto"/>
              <w:rPr>
                <w:rFonts w:ascii="Arial"/>
                <w:sz w:val="21"/>
              </w:rPr>
            </w:pPr>
          </w:p>
          <w:p w14:paraId="7210C65A">
            <w:pPr>
              <w:spacing w:before="58" w:line="195" w:lineRule="auto"/>
              <w:ind w:left="374"/>
              <w:rPr>
                <w:rFonts w:ascii="Times New Roman" w:hAnsi="Times New Roman" w:eastAsia="Times New Roman" w:cs="Times New Roman"/>
                <w:sz w:val="20"/>
                <w:szCs w:val="20"/>
              </w:rPr>
            </w:pPr>
            <w:r>
              <w:rPr>
                <w:rFonts w:ascii="Times New Roman" w:hAnsi="Times New Roman" w:eastAsia="Times New Roman" w:cs="Times New Roman"/>
                <w:spacing w:val="-8"/>
                <w:sz w:val="20"/>
                <w:szCs w:val="20"/>
              </w:rPr>
              <w:t>10</w:t>
            </w:r>
          </w:p>
        </w:tc>
        <w:tc>
          <w:tcPr>
            <w:tcW w:w="948" w:type="dxa"/>
            <w:tcBorders>
              <w:left w:val="single" w:color="000000" w:sz="4" w:space="0"/>
              <w:right w:val="single" w:color="000000" w:sz="4" w:space="0"/>
            </w:tcBorders>
            <w:vAlign w:val="top"/>
          </w:tcPr>
          <w:p w14:paraId="1C0E427D">
            <w:pPr>
              <w:rPr>
                <w:rFonts w:ascii="Arial"/>
                <w:sz w:val="21"/>
              </w:rPr>
            </w:pPr>
          </w:p>
          <w:p w14:paraId="6C21E6F6">
            <w:pPr>
              <w:pStyle w:val="6"/>
              <w:spacing w:before="65" w:line="265" w:lineRule="exact"/>
              <w:ind w:left="274"/>
              <w:rPr>
                <w:rFonts w:ascii="Times New Roman" w:hAnsi="Times New Roman" w:eastAsia="Times New Roman" w:cs="Times New Roman"/>
                <w:sz w:val="20"/>
                <w:szCs w:val="20"/>
              </w:rPr>
            </w:pPr>
            <w:r>
              <w:rPr>
                <w:spacing w:val="14"/>
                <w:w w:val="121"/>
                <w:sz w:val="20"/>
                <w:szCs w:val="20"/>
              </w:rPr>
              <w:t>~</w:t>
            </w:r>
            <w:r>
              <w:rPr>
                <w:rFonts w:ascii="Times New Roman" w:hAnsi="Times New Roman" w:eastAsia="Times New Roman" w:cs="Times New Roman"/>
                <w:spacing w:val="14"/>
                <w:w w:val="121"/>
                <w:sz w:val="20"/>
                <w:szCs w:val="20"/>
              </w:rPr>
              <w:t>90</w:t>
            </w:r>
          </w:p>
        </w:tc>
        <w:tc>
          <w:tcPr>
            <w:tcW w:w="1735" w:type="dxa"/>
            <w:tcBorders>
              <w:left w:val="single" w:color="000000" w:sz="4" w:space="0"/>
            </w:tcBorders>
            <w:vAlign w:val="top"/>
          </w:tcPr>
          <w:p w14:paraId="40343B05">
            <w:pPr>
              <w:spacing w:line="283" w:lineRule="auto"/>
              <w:rPr>
                <w:rFonts w:ascii="Arial"/>
                <w:sz w:val="21"/>
              </w:rPr>
            </w:pPr>
          </w:p>
          <w:p w14:paraId="3B153456">
            <w:pPr>
              <w:spacing w:before="58" w:line="195" w:lineRule="auto"/>
              <w:ind w:left="833"/>
              <w:rPr>
                <w:rFonts w:ascii="Times New Roman" w:hAnsi="Times New Roman" w:eastAsia="Times New Roman" w:cs="Times New Roman"/>
                <w:sz w:val="20"/>
                <w:szCs w:val="20"/>
              </w:rPr>
            </w:pPr>
            <w:r>
              <w:rPr>
                <w:rFonts w:ascii="Times New Roman" w:hAnsi="Times New Roman" w:eastAsia="Times New Roman" w:cs="Times New Roman"/>
                <w:sz w:val="20"/>
                <w:szCs w:val="20"/>
              </w:rPr>
              <w:t>1</w:t>
            </w:r>
          </w:p>
        </w:tc>
      </w:tr>
      <w:tr w14:paraId="5B3E36F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823" w:hRule="atLeast"/>
        </w:trPr>
        <w:tc>
          <w:tcPr>
            <w:tcW w:w="429" w:type="dxa"/>
            <w:tcBorders>
              <w:right w:val="single" w:color="000000" w:sz="4" w:space="0"/>
            </w:tcBorders>
            <w:vAlign w:val="top"/>
          </w:tcPr>
          <w:p w14:paraId="6A38CC9F">
            <w:pPr>
              <w:spacing w:line="282" w:lineRule="auto"/>
              <w:rPr>
                <w:rFonts w:ascii="Arial"/>
                <w:sz w:val="21"/>
              </w:rPr>
            </w:pPr>
          </w:p>
          <w:p w14:paraId="4561B421">
            <w:pPr>
              <w:spacing w:before="57" w:line="195" w:lineRule="auto"/>
              <w:ind w:left="166"/>
              <w:rPr>
                <w:rFonts w:ascii="Times New Roman" w:hAnsi="Times New Roman" w:eastAsia="Times New Roman" w:cs="Times New Roman"/>
                <w:sz w:val="20"/>
                <w:szCs w:val="20"/>
              </w:rPr>
            </w:pPr>
            <w:r>
              <w:rPr>
                <w:rFonts w:ascii="Times New Roman" w:hAnsi="Times New Roman" w:eastAsia="Times New Roman" w:cs="Times New Roman"/>
                <w:sz w:val="20"/>
                <w:szCs w:val="20"/>
              </w:rPr>
              <w:t>9</w:t>
            </w:r>
          </w:p>
        </w:tc>
        <w:tc>
          <w:tcPr>
            <w:tcW w:w="770" w:type="dxa"/>
            <w:vMerge w:val="continue"/>
            <w:tcBorders>
              <w:top w:val="nil"/>
              <w:left w:val="single" w:color="000000" w:sz="4" w:space="0"/>
              <w:right w:val="single" w:color="000000" w:sz="4" w:space="0"/>
            </w:tcBorders>
            <w:vAlign w:val="top"/>
          </w:tcPr>
          <w:p w14:paraId="64995D5C">
            <w:pPr>
              <w:rPr>
                <w:rFonts w:ascii="Arial"/>
                <w:sz w:val="21"/>
              </w:rPr>
            </w:pPr>
          </w:p>
        </w:tc>
        <w:tc>
          <w:tcPr>
            <w:tcW w:w="998" w:type="dxa"/>
            <w:tcBorders>
              <w:left w:val="single" w:color="000000" w:sz="4" w:space="0"/>
              <w:right w:val="single" w:color="000000" w:sz="4" w:space="0"/>
            </w:tcBorders>
            <w:vAlign w:val="top"/>
          </w:tcPr>
          <w:p w14:paraId="5667A5E8">
            <w:pPr>
              <w:pStyle w:val="6"/>
              <w:spacing w:before="274" w:line="275" w:lineRule="exact"/>
              <w:ind w:left="184"/>
              <w:rPr>
                <w:sz w:val="20"/>
                <w:szCs w:val="20"/>
              </w:rPr>
            </w:pPr>
            <w:r>
              <w:rPr>
                <w:rFonts w:ascii="Times New Roman" w:hAnsi="Times New Roman" w:eastAsia="Times New Roman" w:cs="Times New Roman"/>
                <w:spacing w:val="5"/>
                <w:position w:val="1"/>
                <w:sz w:val="20"/>
                <w:szCs w:val="20"/>
              </w:rPr>
              <w:t>3#</w:t>
            </w:r>
            <w:r>
              <w:rPr>
                <w:spacing w:val="5"/>
                <w:position w:val="1"/>
                <w:sz w:val="20"/>
                <w:szCs w:val="20"/>
              </w:rPr>
              <w:t>风机</w:t>
            </w:r>
          </w:p>
        </w:tc>
        <w:tc>
          <w:tcPr>
            <w:tcW w:w="1168" w:type="dxa"/>
            <w:tcBorders>
              <w:left w:val="single" w:color="000000" w:sz="4" w:space="0"/>
              <w:right w:val="single" w:color="000000" w:sz="4" w:space="0"/>
            </w:tcBorders>
            <w:vAlign w:val="top"/>
          </w:tcPr>
          <w:p w14:paraId="6F927A30">
            <w:pPr>
              <w:spacing w:before="274" w:line="275" w:lineRule="exact"/>
              <w:ind w:left="548"/>
              <w:rPr>
                <w:rFonts w:ascii="Times New Roman" w:hAnsi="Times New Roman" w:eastAsia="Times New Roman" w:cs="Times New Roman"/>
                <w:sz w:val="20"/>
                <w:szCs w:val="20"/>
              </w:rPr>
            </w:pPr>
            <w:r>
              <w:rPr>
                <w:rFonts w:ascii="Times New Roman" w:hAnsi="Times New Roman" w:eastAsia="Times New Roman" w:cs="Times New Roman"/>
                <w:spacing w:val="2"/>
                <w:position w:val="1"/>
                <w:sz w:val="20"/>
                <w:szCs w:val="20"/>
              </w:rPr>
              <w:t>/</w:t>
            </w:r>
          </w:p>
        </w:tc>
        <w:tc>
          <w:tcPr>
            <w:tcW w:w="1171" w:type="dxa"/>
            <w:tcBorders>
              <w:left w:val="single" w:color="000000" w:sz="4" w:space="0"/>
              <w:right w:val="single" w:color="000000" w:sz="4" w:space="0"/>
            </w:tcBorders>
            <w:vAlign w:val="top"/>
          </w:tcPr>
          <w:p w14:paraId="79B15749">
            <w:pPr>
              <w:pStyle w:val="6"/>
              <w:spacing w:before="305" w:line="266" w:lineRule="exact"/>
              <w:ind w:left="330"/>
              <w:rPr>
                <w:rFonts w:ascii="Times New Roman" w:hAnsi="Times New Roman" w:eastAsia="Times New Roman" w:cs="Times New Roman"/>
                <w:sz w:val="20"/>
                <w:szCs w:val="20"/>
              </w:rPr>
            </w:pPr>
            <w:r>
              <w:rPr>
                <w:spacing w:val="22"/>
                <w:w w:val="105"/>
                <w:sz w:val="20"/>
                <w:szCs w:val="20"/>
              </w:rPr>
              <w:t>~</w:t>
            </w:r>
            <w:r>
              <w:rPr>
                <w:rFonts w:ascii="Times New Roman" w:hAnsi="Times New Roman" w:eastAsia="Times New Roman" w:cs="Times New Roman"/>
                <w:spacing w:val="22"/>
                <w:w w:val="105"/>
                <w:sz w:val="20"/>
                <w:szCs w:val="20"/>
              </w:rPr>
              <w:t>100</w:t>
            </w:r>
          </w:p>
        </w:tc>
        <w:tc>
          <w:tcPr>
            <w:tcW w:w="1252" w:type="dxa"/>
            <w:tcBorders>
              <w:left w:val="single" w:color="000000" w:sz="4" w:space="0"/>
              <w:right w:val="single" w:color="000000" w:sz="4" w:space="0"/>
            </w:tcBorders>
            <w:vAlign w:val="top"/>
          </w:tcPr>
          <w:p w14:paraId="7AB09802">
            <w:pPr>
              <w:pStyle w:val="6"/>
              <w:spacing w:before="32"/>
              <w:ind w:left="110" w:right="141" w:hanging="2"/>
              <w:jc w:val="right"/>
              <w:rPr>
                <w:sz w:val="20"/>
                <w:szCs w:val="20"/>
              </w:rPr>
            </w:pPr>
            <w:r>
              <w:rPr>
                <w:spacing w:val="-2"/>
                <w:sz w:val="20"/>
                <w:szCs w:val="20"/>
              </w:rPr>
              <w:t>基础减振，</w:t>
            </w:r>
            <w:r>
              <w:rPr>
                <w:sz w:val="20"/>
                <w:szCs w:val="20"/>
              </w:rPr>
              <w:t xml:space="preserve"> </w:t>
            </w:r>
            <w:r>
              <w:rPr>
                <w:spacing w:val="-3"/>
                <w:sz w:val="20"/>
                <w:szCs w:val="20"/>
              </w:rPr>
              <w:t>厂房隔声，</w:t>
            </w:r>
            <w:r>
              <w:rPr>
                <w:spacing w:val="2"/>
                <w:sz w:val="20"/>
                <w:szCs w:val="20"/>
              </w:rPr>
              <w:t xml:space="preserve"> </w:t>
            </w:r>
            <w:r>
              <w:rPr>
                <w:spacing w:val="6"/>
                <w:sz w:val="20"/>
                <w:szCs w:val="20"/>
              </w:rPr>
              <w:t>软连接</w:t>
            </w:r>
          </w:p>
        </w:tc>
        <w:tc>
          <w:tcPr>
            <w:tcW w:w="617" w:type="dxa"/>
            <w:tcBorders>
              <w:left w:val="single" w:color="000000" w:sz="4" w:space="0"/>
              <w:right w:val="single" w:color="000000" w:sz="4" w:space="0"/>
            </w:tcBorders>
            <w:vAlign w:val="top"/>
          </w:tcPr>
          <w:p w14:paraId="0C6E4D4A">
            <w:pPr>
              <w:spacing w:line="282" w:lineRule="auto"/>
              <w:rPr>
                <w:rFonts w:ascii="Arial"/>
                <w:sz w:val="21"/>
              </w:rPr>
            </w:pPr>
          </w:p>
          <w:p w14:paraId="24F3406A">
            <w:pPr>
              <w:spacing w:before="57" w:line="195" w:lineRule="auto"/>
              <w:ind w:left="274"/>
              <w:rPr>
                <w:rFonts w:ascii="Times New Roman" w:hAnsi="Times New Roman" w:eastAsia="Times New Roman" w:cs="Times New Roman"/>
                <w:sz w:val="20"/>
                <w:szCs w:val="20"/>
              </w:rPr>
            </w:pPr>
            <w:r>
              <w:rPr>
                <w:rFonts w:ascii="Times New Roman" w:hAnsi="Times New Roman" w:eastAsia="Times New Roman" w:cs="Times New Roman"/>
                <w:sz w:val="20"/>
                <w:szCs w:val="20"/>
              </w:rPr>
              <w:t>1</w:t>
            </w:r>
          </w:p>
        </w:tc>
        <w:tc>
          <w:tcPr>
            <w:tcW w:w="657" w:type="dxa"/>
            <w:tcBorders>
              <w:left w:val="single" w:color="000000" w:sz="4" w:space="0"/>
              <w:right w:val="single" w:color="000000" w:sz="4" w:space="0"/>
            </w:tcBorders>
            <w:vAlign w:val="top"/>
          </w:tcPr>
          <w:p w14:paraId="1881B10B">
            <w:pPr>
              <w:spacing w:line="282" w:lineRule="auto"/>
              <w:rPr>
                <w:rFonts w:ascii="Arial"/>
                <w:sz w:val="21"/>
              </w:rPr>
            </w:pPr>
          </w:p>
          <w:p w14:paraId="5F2D7D1C">
            <w:pPr>
              <w:spacing w:before="57" w:line="195" w:lineRule="auto"/>
              <w:ind w:left="163"/>
              <w:rPr>
                <w:rFonts w:ascii="Times New Roman" w:hAnsi="Times New Roman" w:eastAsia="Times New Roman" w:cs="Times New Roman"/>
                <w:sz w:val="20"/>
                <w:szCs w:val="20"/>
              </w:rPr>
            </w:pPr>
            <w:r>
              <w:rPr>
                <w:rFonts w:ascii="Times New Roman" w:hAnsi="Times New Roman" w:eastAsia="Times New Roman" w:cs="Times New Roman"/>
                <w:spacing w:val="-1"/>
                <w:sz w:val="20"/>
                <w:szCs w:val="20"/>
              </w:rPr>
              <w:t>12.5</w:t>
            </w:r>
          </w:p>
        </w:tc>
        <w:tc>
          <w:tcPr>
            <w:tcW w:w="660" w:type="dxa"/>
            <w:tcBorders>
              <w:left w:val="single" w:color="000000" w:sz="4" w:space="0"/>
              <w:right w:val="single" w:color="000000" w:sz="4" w:space="0"/>
            </w:tcBorders>
            <w:vAlign w:val="top"/>
          </w:tcPr>
          <w:p w14:paraId="45A5E82D">
            <w:pPr>
              <w:spacing w:line="282" w:lineRule="auto"/>
              <w:rPr>
                <w:rFonts w:ascii="Arial"/>
                <w:sz w:val="21"/>
              </w:rPr>
            </w:pPr>
          </w:p>
          <w:p w14:paraId="20C3C175">
            <w:pPr>
              <w:spacing w:before="57" w:line="195" w:lineRule="auto"/>
              <w:ind w:left="200"/>
              <w:rPr>
                <w:rFonts w:ascii="Times New Roman" w:hAnsi="Times New Roman" w:eastAsia="Times New Roman" w:cs="Times New Roman"/>
                <w:sz w:val="20"/>
                <w:szCs w:val="20"/>
              </w:rPr>
            </w:pPr>
            <w:r>
              <w:rPr>
                <w:rFonts w:ascii="Times New Roman" w:hAnsi="Times New Roman" w:eastAsia="Times New Roman" w:cs="Times New Roman"/>
                <w:spacing w:val="1"/>
                <w:sz w:val="20"/>
                <w:szCs w:val="20"/>
              </w:rPr>
              <w:t>0.5</w:t>
            </w:r>
          </w:p>
        </w:tc>
        <w:tc>
          <w:tcPr>
            <w:tcW w:w="1116" w:type="dxa"/>
            <w:tcBorders>
              <w:left w:val="single" w:color="000000" w:sz="4" w:space="0"/>
              <w:right w:val="single" w:color="000000" w:sz="4" w:space="0"/>
            </w:tcBorders>
            <w:vAlign w:val="top"/>
          </w:tcPr>
          <w:p w14:paraId="065A71B1">
            <w:pPr>
              <w:spacing w:line="282" w:lineRule="auto"/>
              <w:rPr>
                <w:rFonts w:ascii="Arial"/>
                <w:sz w:val="21"/>
              </w:rPr>
            </w:pPr>
          </w:p>
          <w:p w14:paraId="5C2FCD2B">
            <w:pPr>
              <w:spacing w:before="57" w:line="195" w:lineRule="auto"/>
              <w:ind w:left="445"/>
              <w:rPr>
                <w:rFonts w:ascii="Times New Roman" w:hAnsi="Times New Roman" w:eastAsia="Times New Roman" w:cs="Times New Roman"/>
                <w:sz w:val="20"/>
                <w:szCs w:val="20"/>
              </w:rPr>
            </w:pPr>
            <w:r>
              <w:rPr>
                <w:rFonts w:ascii="Times New Roman" w:hAnsi="Times New Roman" w:eastAsia="Times New Roman" w:cs="Times New Roman"/>
                <w:spacing w:val="-4"/>
                <w:sz w:val="20"/>
                <w:szCs w:val="20"/>
              </w:rPr>
              <w:t>1.0</w:t>
            </w:r>
          </w:p>
        </w:tc>
        <w:tc>
          <w:tcPr>
            <w:tcW w:w="854" w:type="dxa"/>
            <w:tcBorders>
              <w:left w:val="single" w:color="000000" w:sz="4" w:space="0"/>
              <w:right w:val="single" w:color="000000" w:sz="4" w:space="0"/>
            </w:tcBorders>
            <w:vAlign w:val="top"/>
          </w:tcPr>
          <w:p w14:paraId="5D20D76E">
            <w:pPr>
              <w:pStyle w:val="6"/>
              <w:spacing w:before="305" w:line="266" w:lineRule="exact"/>
              <w:ind w:left="173"/>
              <w:rPr>
                <w:rFonts w:ascii="Times New Roman" w:hAnsi="Times New Roman" w:eastAsia="Times New Roman" w:cs="Times New Roman"/>
                <w:sz w:val="20"/>
                <w:szCs w:val="20"/>
              </w:rPr>
            </w:pPr>
            <w:r>
              <w:rPr>
                <w:spacing w:val="22"/>
                <w:w w:val="106"/>
                <w:sz w:val="20"/>
                <w:szCs w:val="20"/>
              </w:rPr>
              <w:t>~</w:t>
            </w:r>
            <w:r>
              <w:rPr>
                <w:rFonts w:ascii="Times New Roman" w:hAnsi="Times New Roman" w:eastAsia="Times New Roman" w:cs="Times New Roman"/>
                <w:spacing w:val="22"/>
                <w:w w:val="106"/>
                <w:sz w:val="20"/>
                <w:szCs w:val="20"/>
              </w:rPr>
              <w:t>100</w:t>
            </w:r>
          </w:p>
        </w:tc>
        <w:tc>
          <w:tcPr>
            <w:tcW w:w="700" w:type="dxa"/>
            <w:tcBorders>
              <w:left w:val="single" w:color="000000" w:sz="4" w:space="0"/>
              <w:right w:val="single" w:color="000000" w:sz="4" w:space="0"/>
            </w:tcBorders>
            <w:vAlign w:val="top"/>
          </w:tcPr>
          <w:p w14:paraId="4D95F793">
            <w:pPr>
              <w:pStyle w:val="6"/>
              <w:spacing w:before="305" w:line="231" w:lineRule="auto"/>
              <w:ind w:left="143"/>
              <w:rPr>
                <w:sz w:val="20"/>
                <w:szCs w:val="20"/>
              </w:rPr>
            </w:pPr>
            <w:r>
              <w:rPr>
                <w:spacing w:val="5"/>
                <w:sz w:val="20"/>
                <w:szCs w:val="20"/>
              </w:rPr>
              <w:t>昼间</w:t>
            </w:r>
          </w:p>
        </w:tc>
        <w:tc>
          <w:tcPr>
            <w:tcW w:w="921" w:type="dxa"/>
            <w:tcBorders>
              <w:left w:val="single" w:color="000000" w:sz="4" w:space="0"/>
              <w:right w:val="single" w:color="000000" w:sz="4" w:space="0"/>
            </w:tcBorders>
            <w:vAlign w:val="top"/>
          </w:tcPr>
          <w:p w14:paraId="1E0824B0">
            <w:pPr>
              <w:spacing w:line="282" w:lineRule="auto"/>
              <w:rPr>
                <w:rFonts w:ascii="Arial"/>
                <w:sz w:val="21"/>
              </w:rPr>
            </w:pPr>
          </w:p>
          <w:p w14:paraId="7DE3F88B">
            <w:pPr>
              <w:spacing w:before="57" w:line="195" w:lineRule="auto"/>
              <w:ind w:left="374"/>
              <w:rPr>
                <w:rFonts w:ascii="Times New Roman" w:hAnsi="Times New Roman" w:eastAsia="Times New Roman" w:cs="Times New Roman"/>
                <w:sz w:val="20"/>
                <w:szCs w:val="20"/>
              </w:rPr>
            </w:pPr>
            <w:r>
              <w:rPr>
                <w:rFonts w:ascii="Times New Roman" w:hAnsi="Times New Roman" w:eastAsia="Times New Roman" w:cs="Times New Roman"/>
                <w:spacing w:val="-8"/>
                <w:sz w:val="20"/>
                <w:szCs w:val="20"/>
              </w:rPr>
              <w:t>10</w:t>
            </w:r>
          </w:p>
        </w:tc>
        <w:tc>
          <w:tcPr>
            <w:tcW w:w="948" w:type="dxa"/>
            <w:tcBorders>
              <w:left w:val="single" w:color="000000" w:sz="4" w:space="0"/>
              <w:right w:val="single" w:color="000000" w:sz="4" w:space="0"/>
            </w:tcBorders>
            <w:vAlign w:val="top"/>
          </w:tcPr>
          <w:p w14:paraId="568994D3">
            <w:pPr>
              <w:pStyle w:val="6"/>
              <w:spacing w:before="305" w:line="265" w:lineRule="exact"/>
              <w:ind w:left="274"/>
              <w:rPr>
                <w:rFonts w:ascii="Times New Roman" w:hAnsi="Times New Roman" w:eastAsia="Times New Roman" w:cs="Times New Roman"/>
                <w:sz w:val="20"/>
                <w:szCs w:val="20"/>
              </w:rPr>
            </w:pPr>
            <w:r>
              <w:rPr>
                <w:spacing w:val="14"/>
                <w:w w:val="121"/>
                <w:sz w:val="20"/>
                <w:szCs w:val="20"/>
              </w:rPr>
              <w:t>~</w:t>
            </w:r>
            <w:r>
              <w:rPr>
                <w:rFonts w:ascii="Times New Roman" w:hAnsi="Times New Roman" w:eastAsia="Times New Roman" w:cs="Times New Roman"/>
                <w:spacing w:val="14"/>
                <w:w w:val="121"/>
                <w:sz w:val="20"/>
                <w:szCs w:val="20"/>
              </w:rPr>
              <w:t>90</w:t>
            </w:r>
          </w:p>
        </w:tc>
        <w:tc>
          <w:tcPr>
            <w:tcW w:w="1735" w:type="dxa"/>
            <w:tcBorders>
              <w:left w:val="single" w:color="000000" w:sz="4" w:space="0"/>
            </w:tcBorders>
            <w:vAlign w:val="top"/>
          </w:tcPr>
          <w:p w14:paraId="1B5B3CAE">
            <w:pPr>
              <w:spacing w:line="282" w:lineRule="auto"/>
              <w:rPr>
                <w:rFonts w:ascii="Arial"/>
                <w:sz w:val="21"/>
              </w:rPr>
            </w:pPr>
          </w:p>
          <w:p w14:paraId="17EA7476">
            <w:pPr>
              <w:spacing w:before="57" w:line="195" w:lineRule="auto"/>
              <w:ind w:left="833"/>
              <w:rPr>
                <w:rFonts w:ascii="Times New Roman" w:hAnsi="Times New Roman" w:eastAsia="Times New Roman" w:cs="Times New Roman"/>
                <w:sz w:val="20"/>
                <w:szCs w:val="20"/>
              </w:rPr>
            </w:pPr>
            <w:r>
              <w:rPr>
                <w:rFonts w:ascii="Times New Roman" w:hAnsi="Times New Roman" w:eastAsia="Times New Roman" w:cs="Times New Roman"/>
                <w:sz w:val="20"/>
                <w:szCs w:val="20"/>
              </w:rPr>
              <w:t>1</w:t>
            </w:r>
          </w:p>
        </w:tc>
      </w:tr>
      <w:tr w14:paraId="6ABC002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48" w:hRule="atLeast"/>
        </w:trPr>
        <w:tc>
          <w:tcPr>
            <w:tcW w:w="13996" w:type="dxa"/>
            <w:gridSpan w:val="15"/>
            <w:vAlign w:val="top"/>
          </w:tcPr>
          <w:p w14:paraId="08B969B2">
            <w:pPr>
              <w:pStyle w:val="6"/>
              <w:spacing w:before="65" w:line="228" w:lineRule="auto"/>
              <w:ind w:left="113"/>
              <w:rPr>
                <w:sz w:val="20"/>
                <w:szCs w:val="20"/>
              </w:rPr>
            </w:pPr>
            <w:r>
              <w:rPr>
                <w:spacing w:val="8"/>
                <w:sz w:val="20"/>
                <w:szCs w:val="20"/>
              </w:rPr>
              <w:t>注：</w:t>
            </w:r>
            <w:r>
              <w:rPr>
                <w:spacing w:val="-56"/>
                <w:sz w:val="20"/>
                <w:szCs w:val="20"/>
              </w:rPr>
              <w:t xml:space="preserve"> </w:t>
            </w:r>
            <w:r>
              <w:rPr>
                <w:spacing w:val="8"/>
                <w:sz w:val="20"/>
                <w:szCs w:val="20"/>
              </w:rPr>
              <w:t>以车间西南角作为相对原点，本项目所有设备均位于车间内</w:t>
            </w:r>
          </w:p>
        </w:tc>
      </w:tr>
    </w:tbl>
    <w:p w14:paraId="7A849008">
      <w:pPr>
        <w:rPr>
          <w:rFonts w:ascii="Arial"/>
          <w:sz w:val="21"/>
        </w:rPr>
      </w:pPr>
    </w:p>
    <w:p w14:paraId="34D25636">
      <w:pPr>
        <w:rPr>
          <w:rFonts w:ascii="Arial" w:hAnsi="Arial" w:eastAsia="Arial" w:cs="Arial"/>
          <w:sz w:val="21"/>
          <w:szCs w:val="21"/>
        </w:rPr>
        <w:sectPr>
          <w:footerReference r:id="rId43" w:type="default"/>
          <w:pgSz w:w="16838" w:h="11906"/>
          <w:pgMar w:top="1011" w:right="1417" w:bottom="1354" w:left="1418" w:header="0" w:footer="1167" w:gutter="0"/>
          <w:cols w:space="720" w:num="1"/>
        </w:sectPr>
      </w:pPr>
    </w:p>
    <w:p w14:paraId="31569FDF">
      <w:pPr>
        <w:spacing w:line="99" w:lineRule="exact"/>
      </w:pPr>
    </w:p>
    <w:tbl>
      <w:tblPr>
        <w:tblStyle w:val="5"/>
        <w:tblW w:w="8982" w:type="dxa"/>
        <w:tblInd w:w="7" w:type="dxa"/>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CellMar>
          <w:top w:w="0" w:type="dxa"/>
          <w:left w:w="0" w:type="dxa"/>
          <w:bottom w:w="0" w:type="dxa"/>
          <w:right w:w="0" w:type="dxa"/>
        </w:tblCellMar>
      </w:tblPr>
      <w:tblGrid>
        <w:gridCol w:w="536"/>
        <w:gridCol w:w="8446"/>
      </w:tblGrid>
      <w:tr w14:paraId="0C6C2553">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13520" w:hRule="atLeast"/>
        </w:trPr>
        <w:tc>
          <w:tcPr>
            <w:tcW w:w="536" w:type="dxa"/>
            <w:tcBorders>
              <w:right w:val="single" w:color="000000" w:sz="2" w:space="0"/>
            </w:tcBorders>
            <w:textDirection w:val="tbRlV"/>
            <w:vAlign w:val="top"/>
          </w:tcPr>
          <w:p w14:paraId="7D4C1FD3">
            <w:pPr>
              <w:pStyle w:val="6"/>
              <w:spacing w:before="127" w:line="210" w:lineRule="auto"/>
              <w:ind w:left="4116"/>
              <w:rPr>
                <w:sz w:val="28"/>
                <w:szCs w:val="28"/>
              </w:rPr>
            </w:pPr>
            <w:r>
              <w:rPr>
                <w:b/>
                <w:bCs/>
                <w:spacing w:val="-2"/>
                <w:sz w:val="28"/>
                <w:szCs w:val="28"/>
              </w:rPr>
              <w:t>运</w:t>
            </w:r>
            <w:r>
              <w:rPr>
                <w:spacing w:val="48"/>
                <w:sz w:val="28"/>
                <w:szCs w:val="28"/>
              </w:rPr>
              <w:t xml:space="preserve"> </w:t>
            </w:r>
            <w:r>
              <w:rPr>
                <w:b/>
                <w:bCs/>
                <w:spacing w:val="-2"/>
                <w:sz w:val="28"/>
                <w:szCs w:val="28"/>
              </w:rPr>
              <w:t>营</w:t>
            </w:r>
            <w:r>
              <w:rPr>
                <w:spacing w:val="39"/>
                <w:sz w:val="28"/>
                <w:szCs w:val="28"/>
              </w:rPr>
              <w:t xml:space="preserve"> </w:t>
            </w:r>
            <w:r>
              <w:rPr>
                <w:b/>
                <w:bCs/>
                <w:spacing w:val="-2"/>
                <w:sz w:val="28"/>
                <w:szCs w:val="28"/>
              </w:rPr>
              <w:t>期</w:t>
            </w:r>
            <w:r>
              <w:rPr>
                <w:spacing w:val="37"/>
                <w:sz w:val="28"/>
                <w:szCs w:val="28"/>
              </w:rPr>
              <w:t xml:space="preserve"> </w:t>
            </w:r>
            <w:r>
              <w:rPr>
                <w:b/>
                <w:bCs/>
                <w:spacing w:val="-2"/>
                <w:sz w:val="28"/>
                <w:szCs w:val="28"/>
              </w:rPr>
              <w:t>环</w:t>
            </w:r>
            <w:r>
              <w:rPr>
                <w:spacing w:val="39"/>
                <w:sz w:val="28"/>
                <w:szCs w:val="28"/>
              </w:rPr>
              <w:t xml:space="preserve"> </w:t>
            </w:r>
            <w:r>
              <w:rPr>
                <w:b/>
                <w:bCs/>
                <w:spacing w:val="-2"/>
                <w:sz w:val="28"/>
                <w:szCs w:val="28"/>
              </w:rPr>
              <w:t>境</w:t>
            </w:r>
            <w:r>
              <w:rPr>
                <w:spacing w:val="39"/>
                <w:sz w:val="28"/>
                <w:szCs w:val="28"/>
              </w:rPr>
              <w:t xml:space="preserve"> </w:t>
            </w:r>
            <w:r>
              <w:rPr>
                <w:b/>
                <w:bCs/>
                <w:spacing w:val="-2"/>
                <w:sz w:val="28"/>
                <w:szCs w:val="28"/>
              </w:rPr>
              <w:t>影</w:t>
            </w:r>
            <w:r>
              <w:rPr>
                <w:spacing w:val="36"/>
                <w:sz w:val="28"/>
                <w:szCs w:val="28"/>
              </w:rPr>
              <w:t xml:space="preserve"> </w:t>
            </w:r>
            <w:r>
              <w:rPr>
                <w:b/>
                <w:bCs/>
                <w:spacing w:val="-2"/>
                <w:sz w:val="28"/>
                <w:szCs w:val="28"/>
              </w:rPr>
              <w:t>响</w:t>
            </w:r>
            <w:r>
              <w:rPr>
                <w:spacing w:val="39"/>
                <w:sz w:val="28"/>
                <w:szCs w:val="28"/>
              </w:rPr>
              <w:t xml:space="preserve"> </w:t>
            </w:r>
            <w:r>
              <w:rPr>
                <w:b/>
                <w:bCs/>
                <w:spacing w:val="-2"/>
                <w:sz w:val="28"/>
                <w:szCs w:val="28"/>
              </w:rPr>
              <w:t>和</w:t>
            </w:r>
            <w:r>
              <w:rPr>
                <w:spacing w:val="39"/>
                <w:sz w:val="28"/>
                <w:szCs w:val="28"/>
              </w:rPr>
              <w:t xml:space="preserve"> </w:t>
            </w:r>
            <w:r>
              <w:rPr>
                <w:b/>
                <w:bCs/>
                <w:spacing w:val="-2"/>
                <w:sz w:val="28"/>
                <w:szCs w:val="28"/>
              </w:rPr>
              <w:t>保</w:t>
            </w:r>
            <w:r>
              <w:rPr>
                <w:spacing w:val="37"/>
                <w:sz w:val="28"/>
                <w:szCs w:val="28"/>
              </w:rPr>
              <w:t xml:space="preserve"> </w:t>
            </w:r>
            <w:r>
              <w:rPr>
                <w:b/>
                <w:bCs/>
                <w:spacing w:val="-2"/>
                <w:sz w:val="28"/>
                <w:szCs w:val="28"/>
              </w:rPr>
              <w:t>护</w:t>
            </w:r>
            <w:r>
              <w:rPr>
                <w:spacing w:val="39"/>
                <w:sz w:val="28"/>
                <w:szCs w:val="28"/>
              </w:rPr>
              <w:t xml:space="preserve"> </w:t>
            </w:r>
            <w:r>
              <w:rPr>
                <w:b/>
                <w:bCs/>
                <w:spacing w:val="-2"/>
                <w:sz w:val="28"/>
                <w:szCs w:val="28"/>
              </w:rPr>
              <w:t>措</w:t>
            </w:r>
            <w:r>
              <w:rPr>
                <w:spacing w:val="39"/>
                <w:sz w:val="28"/>
                <w:szCs w:val="28"/>
              </w:rPr>
              <w:t xml:space="preserve"> </w:t>
            </w:r>
            <w:r>
              <w:rPr>
                <w:b/>
                <w:bCs/>
                <w:spacing w:val="-2"/>
                <w:sz w:val="28"/>
                <w:szCs w:val="28"/>
              </w:rPr>
              <w:t>施</w:t>
            </w:r>
          </w:p>
        </w:tc>
        <w:tc>
          <w:tcPr>
            <w:tcW w:w="8446" w:type="dxa"/>
            <w:tcBorders>
              <w:left w:val="single" w:color="000000" w:sz="2" w:space="0"/>
            </w:tcBorders>
            <w:vAlign w:val="top"/>
          </w:tcPr>
          <w:p w14:paraId="7BB9B5FE">
            <w:pPr>
              <w:pStyle w:val="6"/>
              <w:spacing w:before="40" w:line="221" w:lineRule="auto"/>
              <w:ind w:left="585"/>
            </w:pPr>
            <w:r>
              <w:rPr>
                <w:rFonts w:ascii="Times New Roman" w:hAnsi="Times New Roman" w:eastAsia="Times New Roman" w:cs="Times New Roman"/>
                <w:b/>
                <w:bCs/>
                <w:spacing w:val="-4"/>
              </w:rPr>
              <w:t>4.3.2</w:t>
            </w:r>
            <w:r>
              <w:rPr>
                <w:rFonts w:ascii="Times New Roman" w:hAnsi="Times New Roman" w:eastAsia="Times New Roman" w:cs="Times New Roman"/>
                <w:b/>
                <w:bCs/>
                <w:spacing w:val="13"/>
              </w:rPr>
              <w:t xml:space="preserve">  </w:t>
            </w:r>
            <w:r>
              <w:rPr>
                <w:b/>
                <w:bCs/>
                <w:spacing w:val="-4"/>
              </w:rPr>
              <w:t>噪声环境影响</w:t>
            </w:r>
          </w:p>
          <w:p w14:paraId="1BCB92DA">
            <w:pPr>
              <w:pStyle w:val="6"/>
              <w:spacing w:before="178" w:line="220" w:lineRule="auto"/>
              <w:ind w:left="607"/>
            </w:pPr>
            <w:r>
              <w:rPr>
                <w:rFonts w:ascii="Times New Roman" w:hAnsi="Times New Roman" w:eastAsia="Times New Roman" w:cs="Times New Roman"/>
                <w:spacing w:val="-10"/>
              </w:rPr>
              <w:t>1</w:t>
            </w:r>
            <w:r>
              <w:rPr>
                <w:rFonts w:ascii="Times New Roman" w:hAnsi="Times New Roman" w:eastAsia="Times New Roman" w:cs="Times New Roman"/>
                <w:spacing w:val="-30"/>
              </w:rPr>
              <w:t xml:space="preserve"> </w:t>
            </w:r>
            <w:r>
              <w:rPr>
                <w:spacing w:val="-10"/>
              </w:rPr>
              <w:t>、预测模式</w:t>
            </w:r>
          </w:p>
          <w:p w14:paraId="1AEC05A9">
            <w:pPr>
              <w:pStyle w:val="6"/>
              <w:spacing w:before="180" w:line="346" w:lineRule="auto"/>
              <w:ind w:left="109" w:right="104" w:firstLine="480"/>
            </w:pPr>
            <w:r>
              <w:rPr>
                <w:spacing w:val="-7"/>
              </w:rPr>
              <w:t>预测模式采用《环境影响评价技术导则</w:t>
            </w:r>
            <w:r>
              <w:rPr>
                <w:rFonts w:ascii="Times New Roman" w:hAnsi="Times New Roman" w:eastAsia="Times New Roman" w:cs="Times New Roman"/>
                <w:spacing w:val="-7"/>
              </w:rPr>
              <w:t>·</w:t>
            </w:r>
            <w:r>
              <w:rPr>
                <w:spacing w:val="-7"/>
              </w:rPr>
              <w:t>声环境》（</w:t>
            </w:r>
            <w:r>
              <w:rPr>
                <w:rFonts w:ascii="Times New Roman" w:hAnsi="Times New Roman" w:eastAsia="Times New Roman" w:cs="Times New Roman"/>
                <w:spacing w:val="-7"/>
              </w:rPr>
              <w:t>HJ</w:t>
            </w:r>
            <w:r>
              <w:rPr>
                <w:rFonts w:ascii="Times New Roman" w:hAnsi="Times New Roman" w:eastAsia="Times New Roman" w:cs="Times New Roman"/>
                <w:spacing w:val="-8"/>
              </w:rPr>
              <w:t>2.4-2021</w:t>
            </w:r>
            <w:r>
              <w:rPr>
                <w:spacing w:val="-8"/>
              </w:rPr>
              <w:t>）中附录</w:t>
            </w:r>
            <w:r>
              <w:rPr>
                <w:spacing w:val="-58"/>
              </w:rPr>
              <w:t xml:space="preserve"> </w:t>
            </w:r>
            <w:r>
              <w:rPr>
                <w:rFonts w:ascii="Times New Roman" w:hAnsi="Times New Roman" w:eastAsia="Times New Roman" w:cs="Times New Roman"/>
                <w:spacing w:val="-8"/>
              </w:rPr>
              <w:t xml:space="preserve">A  </w:t>
            </w:r>
            <w:r>
              <w:rPr>
                <w:spacing w:val="-8"/>
              </w:rPr>
              <w:t>基</w:t>
            </w:r>
            <w:r>
              <w:t xml:space="preserve"> </w:t>
            </w:r>
            <w:r>
              <w:rPr>
                <w:spacing w:val="-1"/>
              </w:rPr>
              <w:t>本公式（</w:t>
            </w:r>
            <w:r>
              <w:rPr>
                <w:rFonts w:ascii="Times New Roman" w:hAnsi="Times New Roman" w:eastAsia="Times New Roman" w:cs="Times New Roman"/>
                <w:spacing w:val="-1"/>
              </w:rPr>
              <w:t>A2</w:t>
            </w:r>
            <w:r>
              <w:rPr>
                <w:spacing w:val="-1"/>
              </w:rPr>
              <w:t>）公式进行计算。</w:t>
            </w:r>
          </w:p>
          <w:p w14:paraId="2421CE03">
            <w:pPr>
              <w:pStyle w:val="6"/>
              <w:spacing w:before="36" w:line="219" w:lineRule="auto"/>
              <w:ind w:left="591"/>
            </w:pPr>
            <w:r>
              <w:rPr>
                <w:spacing w:val="2"/>
              </w:rPr>
              <w:t>各受声点考虑用</w:t>
            </w:r>
            <w:r>
              <w:rPr>
                <w:rFonts w:ascii="Times New Roman" w:hAnsi="Times New Roman" w:eastAsia="Times New Roman" w:cs="Times New Roman"/>
                <w:spacing w:val="2"/>
              </w:rPr>
              <w:t xml:space="preserve">A </w:t>
            </w:r>
            <w:r>
              <w:rPr>
                <w:spacing w:val="2"/>
              </w:rPr>
              <w:t>声级进行计算，预测模式为：</w:t>
            </w:r>
          </w:p>
          <w:p w14:paraId="62B9C9F5">
            <w:pPr>
              <w:pStyle w:val="6"/>
              <w:spacing w:before="145" w:line="342" w:lineRule="exact"/>
              <w:ind w:left="584"/>
            </w:pPr>
            <w:r>
              <w:rPr>
                <w:rFonts w:ascii="Times New Roman" w:hAnsi="Times New Roman" w:eastAsia="Times New Roman" w:cs="Times New Roman"/>
                <w:spacing w:val="-2"/>
                <w:position w:val="3"/>
              </w:rPr>
              <w:t>L</w:t>
            </w:r>
            <w:r>
              <w:rPr>
                <w:rFonts w:ascii="Times New Roman" w:hAnsi="Times New Roman" w:eastAsia="Times New Roman" w:cs="Times New Roman"/>
                <w:spacing w:val="-2"/>
                <w:position w:val="2"/>
                <w:sz w:val="15"/>
                <w:szCs w:val="15"/>
              </w:rPr>
              <w:t>p</w:t>
            </w:r>
            <w:r>
              <w:rPr>
                <w:spacing w:val="5"/>
                <w:position w:val="3"/>
              </w:rPr>
              <w:t>（</w:t>
            </w:r>
            <w:r>
              <w:rPr>
                <w:rFonts w:ascii="Times New Roman" w:hAnsi="Times New Roman" w:eastAsia="Times New Roman" w:cs="Times New Roman"/>
                <w:spacing w:val="5"/>
                <w:position w:val="3"/>
              </w:rPr>
              <w:t>r</w:t>
            </w:r>
            <w:r>
              <w:rPr>
                <w:spacing w:val="5"/>
                <w:position w:val="3"/>
              </w:rPr>
              <w:t>）</w:t>
            </w:r>
            <w:r>
              <w:rPr>
                <w:rFonts w:ascii="Times New Roman" w:hAnsi="Times New Roman" w:eastAsia="Times New Roman" w:cs="Times New Roman"/>
                <w:spacing w:val="5"/>
                <w:position w:val="3"/>
              </w:rPr>
              <w:t>=</w:t>
            </w:r>
            <w:r>
              <w:rPr>
                <w:rFonts w:ascii="Times New Roman" w:hAnsi="Times New Roman" w:eastAsia="Times New Roman" w:cs="Times New Roman"/>
                <w:position w:val="3"/>
              </w:rPr>
              <w:t>L</w:t>
            </w:r>
            <w:r>
              <w:rPr>
                <w:rFonts w:ascii="Times New Roman" w:hAnsi="Times New Roman" w:eastAsia="Times New Roman" w:cs="Times New Roman"/>
                <w:position w:val="2"/>
                <w:sz w:val="15"/>
                <w:szCs w:val="15"/>
              </w:rPr>
              <w:t>p</w:t>
            </w:r>
            <w:r>
              <w:rPr>
                <w:spacing w:val="5"/>
                <w:position w:val="3"/>
              </w:rPr>
              <w:t>（</w:t>
            </w:r>
            <w:r>
              <w:rPr>
                <w:rFonts w:ascii="Times New Roman" w:hAnsi="Times New Roman" w:eastAsia="Times New Roman" w:cs="Times New Roman"/>
                <w:spacing w:val="5"/>
                <w:position w:val="3"/>
              </w:rPr>
              <w:t>r</w:t>
            </w:r>
            <w:r>
              <w:rPr>
                <w:rFonts w:ascii="Times New Roman" w:hAnsi="Times New Roman" w:eastAsia="Times New Roman" w:cs="Times New Roman"/>
                <w:spacing w:val="5"/>
                <w:position w:val="3"/>
                <w:sz w:val="15"/>
                <w:szCs w:val="15"/>
              </w:rPr>
              <w:t>0</w:t>
            </w:r>
            <w:r>
              <w:rPr>
                <w:spacing w:val="5"/>
                <w:position w:val="3"/>
              </w:rPr>
              <w:t>）</w:t>
            </w:r>
            <w:r>
              <w:rPr>
                <w:rFonts w:ascii="Times New Roman" w:hAnsi="Times New Roman" w:eastAsia="Times New Roman" w:cs="Times New Roman"/>
                <w:spacing w:val="5"/>
                <w:position w:val="3"/>
              </w:rPr>
              <w:t>+</w:t>
            </w:r>
            <w:r>
              <w:rPr>
                <w:rFonts w:ascii="Times New Roman" w:hAnsi="Times New Roman" w:eastAsia="Times New Roman" w:cs="Times New Roman"/>
                <w:position w:val="3"/>
              </w:rPr>
              <w:t>Dc</w:t>
            </w:r>
            <w:r>
              <w:rPr>
                <w:spacing w:val="-16"/>
                <w:position w:val="3"/>
              </w:rPr>
              <w:t>－（</w:t>
            </w:r>
            <w:r>
              <w:rPr>
                <w:rFonts w:ascii="Times New Roman" w:hAnsi="Times New Roman" w:eastAsia="Times New Roman" w:cs="Times New Roman"/>
                <w:position w:val="3"/>
              </w:rPr>
              <w:t>A</w:t>
            </w:r>
            <w:r>
              <w:rPr>
                <w:rFonts w:ascii="Times New Roman" w:hAnsi="Times New Roman" w:eastAsia="Times New Roman" w:cs="Times New Roman"/>
                <w:position w:val="2"/>
                <w:sz w:val="15"/>
                <w:szCs w:val="15"/>
              </w:rPr>
              <w:t>div</w:t>
            </w:r>
            <w:r>
              <w:rPr>
                <w:spacing w:val="5"/>
                <w:position w:val="3"/>
              </w:rPr>
              <w:t>＋</w:t>
            </w:r>
            <w:r>
              <w:rPr>
                <w:rFonts w:ascii="Times New Roman" w:hAnsi="Times New Roman" w:eastAsia="Times New Roman" w:cs="Times New Roman"/>
                <w:position w:val="3"/>
              </w:rPr>
              <w:t>A</w:t>
            </w:r>
            <w:r>
              <w:rPr>
                <w:rFonts w:ascii="Times New Roman" w:hAnsi="Times New Roman" w:eastAsia="Times New Roman" w:cs="Times New Roman"/>
                <w:position w:val="2"/>
                <w:sz w:val="15"/>
                <w:szCs w:val="15"/>
              </w:rPr>
              <w:t>atm</w:t>
            </w:r>
            <w:r>
              <w:rPr>
                <w:spacing w:val="5"/>
                <w:position w:val="3"/>
              </w:rPr>
              <w:t>＋</w:t>
            </w:r>
            <w:r>
              <w:rPr>
                <w:rFonts w:ascii="Times New Roman" w:hAnsi="Times New Roman" w:eastAsia="Times New Roman" w:cs="Times New Roman"/>
                <w:position w:val="3"/>
              </w:rPr>
              <w:t>A</w:t>
            </w:r>
            <w:r>
              <w:rPr>
                <w:rFonts w:ascii="Times New Roman" w:hAnsi="Times New Roman" w:eastAsia="Times New Roman" w:cs="Times New Roman"/>
                <w:position w:val="2"/>
                <w:sz w:val="15"/>
                <w:szCs w:val="15"/>
              </w:rPr>
              <w:t>gr</w:t>
            </w:r>
            <w:r>
              <w:rPr>
                <w:spacing w:val="5"/>
                <w:position w:val="3"/>
              </w:rPr>
              <w:t>＋</w:t>
            </w:r>
            <w:r>
              <w:rPr>
                <w:rFonts w:ascii="Times New Roman" w:hAnsi="Times New Roman" w:eastAsia="Times New Roman" w:cs="Times New Roman"/>
                <w:position w:val="3"/>
              </w:rPr>
              <w:t>A</w:t>
            </w:r>
            <w:r>
              <w:rPr>
                <w:rFonts w:ascii="Times New Roman" w:hAnsi="Times New Roman" w:eastAsia="Times New Roman" w:cs="Times New Roman"/>
                <w:position w:val="2"/>
                <w:sz w:val="15"/>
                <w:szCs w:val="15"/>
              </w:rPr>
              <w:t>bar</w:t>
            </w:r>
            <w:r>
              <w:rPr>
                <w:spacing w:val="5"/>
                <w:position w:val="3"/>
              </w:rPr>
              <w:t>＋</w:t>
            </w:r>
            <w:r>
              <w:rPr>
                <w:rFonts w:ascii="Times New Roman" w:hAnsi="Times New Roman" w:eastAsia="Times New Roman" w:cs="Times New Roman"/>
                <w:position w:val="3"/>
              </w:rPr>
              <w:t>A</w:t>
            </w:r>
            <w:r>
              <w:rPr>
                <w:rFonts w:ascii="Times New Roman" w:hAnsi="Times New Roman" w:eastAsia="Times New Roman" w:cs="Times New Roman"/>
                <w:position w:val="2"/>
                <w:sz w:val="15"/>
                <w:szCs w:val="15"/>
              </w:rPr>
              <w:t>misc</w:t>
            </w:r>
            <w:r>
              <w:rPr>
                <w:spacing w:val="5"/>
                <w:position w:val="3"/>
              </w:rPr>
              <w:t>）</w:t>
            </w:r>
          </w:p>
          <w:p w14:paraId="2D5263A3">
            <w:pPr>
              <w:pStyle w:val="6"/>
              <w:spacing w:before="123" w:line="342" w:lineRule="exact"/>
              <w:ind w:left="593"/>
            </w:pPr>
            <w:r>
              <w:rPr>
                <w:spacing w:val="-1"/>
                <w:position w:val="2"/>
              </w:rPr>
              <w:t>式中：</w:t>
            </w:r>
            <w:r>
              <w:rPr>
                <w:rFonts w:ascii="Times New Roman" w:hAnsi="Times New Roman" w:eastAsia="Times New Roman" w:cs="Times New Roman"/>
                <w:spacing w:val="-1"/>
                <w:position w:val="2"/>
              </w:rPr>
              <w:t>L</w:t>
            </w:r>
            <w:r>
              <w:rPr>
                <w:rFonts w:ascii="Times New Roman" w:hAnsi="Times New Roman" w:eastAsia="Times New Roman" w:cs="Times New Roman"/>
                <w:spacing w:val="-1"/>
                <w:position w:val="1"/>
                <w:sz w:val="15"/>
                <w:szCs w:val="15"/>
              </w:rPr>
              <w:t>p</w:t>
            </w:r>
            <w:r>
              <w:rPr>
                <w:spacing w:val="-1"/>
                <w:position w:val="2"/>
              </w:rPr>
              <w:t>（</w:t>
            </w:r>
            <w:r>
              <w:rPr>
                <w:rFonts w:ascii="Times New Roman" w:hAnsi="Times New Roman" w:eastAsia="Times New Roman" w:cs="Times New Roman"/>
                <w:spacing w:val="-1"/>
                <w:position w:val="2"/>
              </w:rPr>
              <w:t>r</w:t>
            </w:r>
            <w:r>
              <w:rPr>
                <w:spacing w:val="-1"/>
                <w:position w:val="2"/>
              </w:rPr>
              <w:t>）——距离</w:t>
            </w:r>
            <w:r>
              <w:rPr>
                <w:spacing w:val="-52"/>
                <w:position w:val="2"/>
              </w:rPr>
              <w:t xml:space="preserve"> </w:t>
            </w:r>
            <w:r>
              <w:rPr>
                <w:rFonts w:ascii="Times New Roman" w:hAnsi="Times New Roman" w:eastAsia="Times New Roman" w:cs="Times New Roman"/>
                <w:spacing w:val="-1"/>
                <w:position w:val="2"/>
              </w:rPr>
              <w:t xml:space="preserve">r </w:t>
            </w:r>
            <w:r>
              <w:rPr>
                <w:spacing w:val="-1"/>
                <w:position w:val="2"/>
              </w:rPr>
              <w:t>处的</w:t>
            </w:r>
            <w:r>
              <w:rPr>
                <w:spacing w:val="-58"/>
                <w:position w:val="2"/>
              </w:rPr>
              <w:t xml:space="preserve"> </w:t>
            </w:r>
            <w:r>
              <w:rPr>
                <w:rFonts w:ascii="Times New Roman" w:hAnsi="Times New Roman" w:eastAsia="Times New Roman" w:cs="Times New Roman"/>
                <w:spacing w:val="-1"/>
                <w:position w:val="2"/>
              </w:rPr>
              <w:t xml:space="preserve">A </w:t>
            </w:r>
            <w:r>
              <w:rPr>
                <w:spacing w:val="-1"/>
                <w:position w:val="2"/>
              </w:rPr>
              <w:t>声级，</w:t>
            </w:r>
            <w:r>
              <w:rPr>
                <w:rFonts w:ascii="Times New Roman" w:hAnsi="Times New Roman" w:eastAsia="Times New Roman" w:cs="Times New Roman"/>
                <w:spacing w:val="-1"/>
                <w:position w:val="2"/>
              </w:rPr>
              <w:t>dB</w:t>
            </w:r>
            <w:r>
              <w:rPr>
                <w:spacing w:val="-1"/>
                <w:position w:val="2"/>
              </w:rPr>
              <w:t>；</w:t>
            </w:r>
          </w:p>
          <w:p w14:paraId="576B257D">
            <w:pPr>
              <w:pStyle w:val="6"/>
              <w:spacing w:before="125" w:line="343" w:lineRule="exact"/>
              <w:ind w:left="1304"/>
            </w:pPr>
            <w:r>
              <w:rPr>
                <w:rFonts w:ascii="Times New Roman" w:hAnsi="Times New Roman" w:eastAsia="Times New Roman" w:cs="Times New Roman"/>
                <w:spacing w:val="-2"/>
                <w:position w:val="3"/>
              </w:rPr>
              <w:t>L</w:t>
            </w:r>
            <w:r>
              <w:rPr>
                <w:rFonts w:ascii="Times New Roman" w:hAnsi="Times New Roman" w:eastAsia="Times New Roman" w:cs="Times New Roman"/>
                <w:spacing w:val="-2"/>
                <w:position w:val="2"/>
                <w:sz w:val="15"/>
                <w:szCs w:val="15"/>
              </w:rPr>
              <w:t>p</w:t>
            </w:r>
            <w:r>
              <w:rPr>
                <w:spacing w:val="1"/>
                <w:position w:val="3"/>
              </w:rPr>
              <w:t>（</w:t>
            </w:r>
            <w:r>
              <w:rPr>
                <w:rFonts w:ascii="Times New Roman" w:hAnsi="Times New Roman" w:eastAsia="Times New Roman" w:cs="Times New Roman"/>
                <w:spacing w:val="1"/>
                <w:position w:val="3"/>
              </w:rPr>
              <w:t>r</w:t>
            </w:r>
            <w:r>
              <w:rPr>
                <w:rFonts w:ascii="Times New Roman" w:hAnsi="Times New Roman" w:eastAsia="Times New Roman" w:cs="Times New Roman"/>
                <w:spacing w:val="1"/>
                <w:position w:val="3"/>
                <w:sz w:val="15"/>
                <w:szCs w:val="15"/>
              </w:rPr>
              <w:t>0</w:t>
            </w:r>
            <w:r>
              <w:rPr>
                <w:spacing w:val="1"/>
                <w:position w:val="3"/>
              </w:rPr>
              <w:t>）——参考位置</w:t>
            </w:r>
            <w:r>
              <w:rPr>
                <w:spacing w:val="-53"/>
                <w:position w:val="3"/>
              </w:rPr>
              <w:t xml:space="preserve"> </w:t>
            </w:r>
            <w:r>
              <w:rPr>
                <w:rFonts w:ascii="Times New Roman" w:hAnsi="Times New Roman" w:eastAsia="Times New Roman" w:cs="Times New Roman"/>
                <w:spacing w:val="1"/>
                <w:position w:val="3"/>
              </w:rPr>
              <w:t>r</w:t>
            </w:r>
            <w:r>
              <w:rPr>
                <w:rFonts w:ascii="Times New Roman" w:hAnsi="Times New Roman" w:eastAsia="Times New Roman" w:cs="Times New Roman"/>
                <w:spacing w:val="1"/>
                <w:position w:val="3"/>
                <w:sz w:val="15"/>
                <w:szCs w:val="15"/>
              </w:rPr>
              <w:t>0</w:t>
            </w:r>
            <w:r>
              <w:rPr>
                <w:spacing w:val="1"/>
                <w:position w:val="3"/>
              </w:rPr>
              <w:t>处的</w:t>
            </w:r>
            <w:r>
              <w:rPr>
                <w:spacing w:val="-58"/>
                <w:position w:val="3"/>
              </w:rPr>
              <w:t xml:space="preserve"> </w:t>
            </w:r>
            <w:r>
              <w:rPr>
                <w:rFonts w:ascii="Times New Roman" w:hAnsi="Times New Roman" w:eastAsia="Times New Roman" w:cs="Times New Roman"/>
                <w:spacing w:val="1"/>
                <w:position w:val="3"/>
              </w:rPr>
              <w:t>A</w:t>
            </w:r>
            <w:r>
              <w:rPr>
                <w:rFonts w:ascii="Times New Roman" w:hAnsi="Times New Roman" w:eastAsia="Times New Roman" w:cs="Times New Roman"/>
                <w:spacing w:val="16"/>
                <w:position w:val="3"/>
              </w:rPr>
              <w:t xml:space="preserve"> </w:t>
            </w:r>
            <w:r>
              <w:rPr>
                <w:spacing w:val="1"/>
                <w:position w:val="3"/>
              </w:rPr>
              <w:t>声级，</w:t>
            </w:r>
            <w:r>
              <w:rPr>
                <w:rFonts w:ascii="Times New Roman" w:hAnsi="Times New Roman" w:eastAsia="Times New Roman" w:cs="Times New Roman"/>
                <w:position w:val="3"/>
              </w:rPr>
              <w:t>dB</w:t>
            </w:r>
            <w:r>
              <w:rPr>
                <w:spacing w:val="1"/>
                <w:position w:val="3"/>
              </w:rPr>
              <w:t>；</w:t>
            </w:r>
          </w:p>
          <w:p w14:paraId="5D0594E4">
            <w:pPr>
              <w:pStyle w:val="6"/>
              <w:spacing w:before="160" w:line="345" w:lineRule="auto"/>
              <w:ind w:left="112" w:right="109" w:firstLine="1190"/>
            </w:pPr>
            <w:r>
              <w:rPr>
                <w:rFonts w:ascii="Times New Roman" w:hAnsi="Times New Roman" w:eastAsia="Times New Roman" w:cs="Times New Roman"/>
              </w:rPr>
              <w:t>Dc</w:t>
            </w:r>
            <w:r>
              <w:rPr>
                <w:spacing w:val="1"/>
              </w:rPr>
              <w:t>——指向性校正，它描述点声源的等效连续声压级</w:t>
            </w:r>
            <w:r>
              <w:t xml:space="preserve">与产生声功率 </w:t>
            </w:r>
            <w:r>
              <w:rPr>
                <w:spacing w:val="-2"/>
              </w:rPr>
              <w:t>级</w:t>
            </w:r>
            <w:r>
              <w:rPr>
                <w:spacing w:val="-55"/>
              </w:rPr>
              <w:t xml:space="preserve"> </w:t>
            </w:r>
            <w:r>
              <w:rPr>
                <w:rFonts w:ascii="Times New Roman" w:hAnsi="Times New Roman" w:eastAsia="Times New Roman" w:cs="Times New Roman"/>
                <w:spacing w:val="-2"/>
              </w:rPr>
              <w:t>Lw</w:t>
            </w:r>
            <w:r>
              <w:rPr>
                <w:rFonts w:ascii="Times New Roman" w:hAnsi="Times New Roman" w:eastAsia="Times New Roman" w:cs="Times New Roman"/>
                <w:spacing w:val="31"/>
                <w:w w:val="101"/>
              </w:rPr>
              <w:t xml:space="preserve"> </w:t>
            </w:r>
            <w:r>
              <w:rPr>
                <w:spacing w:val="-2"/>
              </w:rPr>
              <w:t>的全向点声源在规定方向的声级的偏差程度，</w:t>
            </w:r>
            <w:r>
              <w:rPr>
                <w:rFonts w:ascii="Times New Roman" w:hAnsi="Times New Roman" w:eastAsia="Times New Roman" w:cs="Times New Roman"/>
                <w:spacing w:val="-2"/>
              </w:rPr>
              <w:t>dB</w:t>
            </w:r>
            <w:r>
              <w:rPr>
                <w:spacing w:val="-2"/>
              </w:rPr>
              <w:t>；</w:t>
            </w:r>
          </w:p>
          <w:p w14:paraId="0001694F">
            <w:pPr>
              <w:pStyle w:val="6"/>
              <w:spacing w:line="339" w:lineRule="auto"/>
              <w:ind w:left="1301" w:right="3387"/>
              <w:jc w:val="both"/>
            </w:pPr>
            <w:r>
              <w:rPr>
                <w:rFonts w:ascii="Times New Roman" w:hAnsi="Times New Roman" w:eastAsia="Times New Roman" w:cs="Times New Roman"/>
                <w:spacing w:val="-1"/>
              </w:rPr>
              <w:t>A</w:t>
            </w:r>
            <w:r>
              <w:rPr>
                <w:rFonts w:ascii="Times New Roman" w:hAnsi="Times New Roman" w:eastAsia="Times New Roman" w:cs="Times New Roman"/>
                <w:spacing w:val="-1"/>
                <w:position w:val="-1"/>
                <w:sz w:val="15"/>
                <w:szCs w:val="15"/>
              </w:rPr>
              <w:t>div</w:t>
            </w:r>
            <w:r>
              <w:rPr>
                <w:spacing w:val="-1"/>
              </w:rPr>
              <w:t>——几何发散引起的衰减，</w:t>
            </w:r>
            <w:r>
              <w:rPr>
                <w:rFonts w:ascii="Times New Roman" w:hAnsi="Times New Roman" w:eastAsia="Times New Roman" w:cs="Times New Roman"/>
                <w:spacing w:val="-1"/>
              </w:rPr>
              <w:t>dB</w:t>
            </w:r>
            <w:r>
              <w:rPr>
                <w:spacing w:val="-1"/>
              </w:rPr>
              <w:t>；</w:t>
            </w:r>
            <w:r>
              <w:t xml:space="preserve"> </w:t>
            </w:r>
            <w:r>
              <w:rPr>
                <w:rFonts w:ascii="Times New Roman" w:hAnsi="Times New Roman" w:eastAsia="Times New Roman" w:cs="Times New Roman"/>
                <w:spacing w:val="-3"/>
              </w:rPr>
              <w:t>A</w:t>
            </w:r>
            <w:r>
              <w:rPr>
                <w:rFonts w:ascii="Times New Roman" w:hAnsi="Times New Roman" w:eastAsia="Times New Roman" w:cs="Times New Roman"/>
                <w:spacing w:val="-3"/>
                <w:position w:val="-1"/>
                <w:sz w:val="15"/>
                <w:szCs w:val="15"/>
              </w:rPr>
              <w:t>atm</w:t>
            </w:r>
            <w:r>
              <w:rPr>
                <w:spacing w:val="-3"/>
              </w:rPr>
              <w:t>——大气吸收引起的衰减，</w:t>
            </w:r>
            <w:r>
              <w:rPr>
                <w:rFonts w:ascii="Times New Roman" w:hAnsi="Times New Roman" w:eastAsia="Times New Roman" w:cs="Times New Roman"/>
                <w:spacing w:val="-3"/>
              </w:rPr>
              <w:t>dB</w:t>
            </w:r>
            <w:r>
              <w:rPr>
                <w:spacing w:val="-3"/>
              </w:rPr>
              <w:t>；</w:t>
            </w:r>
            <w:r>
              <w:rPr>
                <w:spacing w:val="4"/>
              </w:rPr>
              <w:t xml:space="preserve"> </w:t>
            </w:r>
            <w:r>
              <w:rPr>
                <w:rFonts w:ascii="Times New Roman" w:hAnsi="Times New Roman" w:eastAsia="Times New Roman" w:cs="Times New Roman"/>
              </w:rPr>
              <w:t>A</w:t>
            </w:r>
            <w:r>
              <w:rPr>
                <w:rFonts w:ascii="Times New Roman" w:hAnsi="Times New Roman" w:eastAsia="Times New Roman" w:cs="Times New Roman"/>
                <w:position w:val="-1"/>
                <w:sz w:val="15"/>
                <w:szCs w:val="15"/>
              </w:rPr>
              <w:t>gr</w:t>
            </w:r>
            <w:r>
              <w:t>——地面效应引起的衰减，</w:t>
            </w:r>
            <w:r>
              <w:rPr>
                <w:rFonts w:ascii="Times New Roman" w:hAnsi="Times New Roman" w:eastAsia="Times New Roman" w:cs="Times New Roman"/>
              </w:rPr>
              <w:t>dB</w:t>
            </w:r>
            <w:r>
              <w:t>；</w:t>
            </w:r>
          </w:p>
          <w:p w14:paraId="4805091B">
            <w:pPr>
              <w:pStyle w:val="6"/>
              <w:spacing w:before="79" w:line="360" w:lineRule="exact"/>
              <w:ind w:left="1301"/>
            </w:pPr>
            <w:r>
              <w:rPr>
                <w:rFonts w:ascii="Times New Roman" w:hAnsi="Times New Roman" w:eastAsia="Times New Roman" w:cs="Times New Roman"/>
                <w:position w:val="2"/>
              </w:rPr>
              <w:t>A</w:t>
            </w:r>
            <w:r>
              <w:rPr>
                <w:rFonts w:ascii="Times New Roman" w:hAnsi="Times New Roman" w:eastAsia="Times New Roman" w:cs="Times New Roman"/>
                <w:position w:val="1"/>
                <w:sz w:val="15"/>
                <w:szCs w:val="15"/>
              </w:rPr>
              <w:t>bar</w:t>
            </w:r>
            <w:r>
              <w:rPr>
                <w:position w:val="2"/>
              </w:rPr>
              <w:t>——障碍物屏蔽引起的衰减，</w:t>
            </w:r>
            <w:r>
              <w:rPr>
                <w:rFonts w:ascii="Times New Roman" w:hAnsi="Times New Roman" w:eastAsia="Times New Roman" w:cs="Times New Roman"/>
                <w:position w:val="2"/>
              </w:rPr>
              <w:t>dB</w:t>
            </w:r>
            <w:r>
              <w:rPr>
                <w:position w:val="2"/>
              </w:rPr>
              <w:t>；</w:t>
            </w:r>
          </w:p>
          <w:p w14:paraId="6AF3AA22">
            <w:pPr>
              <w:pStyle w:val="6"/>
              <w:spacing w:before="108" w:line="361" w:lineRule="exact"/>
              <w:ind w:left="1301"/>
            </w:pPr>
            <w:r>
              <w:rPr>
                <w:rFonts w:ascii="Times New Roman" w:hAnsi="Times New Roman" w:eastAsia="Times New Roman" w:cs="Times New Roman"/>
                <w:position w:val="2"/>
              </w:rPr>
              <w:t>A</w:t>
            </w:r>
            <w:r>
              <w:rPr>
                <w:rFonts w:ascii="Times New Roman" w:hAnsi="Times New Roman" w:eastAsia="Times New Roman" w:cs="Times New Roman"/>
                <w:position w:val="1"/>
                <w:sz w:val="15"/>
                <w:szCs w:val="15"/>
              </w:rPr>
              <w:t>misc</w:t>
            </w:r>
            <w:r>
              <w:rPr>
                <w:position w:val="2"/>
              </w:rPr>
              <w:t>——其他多方面效应引起的衰减，</w:t>
            </w:r>
            <w:r>
              <w:rPr>
                <w:rFonts w:ascii="Times New Roman" w:hAnsi="Times New Roman" w:eastAsia="Times New Roman" w:cs="Times New Roman"/>
                <w:position w:val="2"/>
              </w:rPr>
              <w:t>dB</w:t>
            </w:r>
            <w:r>
              <w:rPr>
                <w:position w:val="2"/>
              </w:rPr>
              <w:t>；</w:t>
            </w:r>
          </w:p>
          <w:p w14:paraId="44F8E4BC">
            <w:pPr>
              <w:pStyle w:val="6"/>
              <w:spacing w:before="104" w:line="344" w:lineRule="auto"/>
              <w:ind w:left="1300" w:right="1880" w:hanging="711"/>
              <w:jc w:val="right"/>
            </w:pPr>
            <w:r>
              <w:rPr>
                <w:spacing w:val="-1"/>
              </w:rPr>
              <w:t>其中：</w:t>
            </w:r>
            <w:r>
              <w:rPr>
                <w:rFonts w:ascii="Times New Roman" w:hAnsi="Times New Roman" w:eastAsia="Times New Roman" w:cs="Times New Roman"/>
                <w:spacing w:val="-1"/>
              </w:rPr>
              <w:t>A</w:t>
            </w:r>
            <w:r>
              <w:rPr>
                <w:rFonts w:ascii="Times New Roman" w:hAnsi="Times New Roman" w:eastAsia="Times New Roman" w:cs="Times New Roman"/>
                <w:spacing w:val="-1"/>
                <w:position w:val="-1"/>
                <w:sz w:val="15"/>
                <w:szCs w:val="15"/>
              </w:rPr>
              <w:t xml:space="preserve">div </w:t>
            </w:r>
            <w:r>
              <w:rPr>
                <w:spacing w:val="-1"/>
              </w:rPr>
              <w:t>＝</w:t>
            </w:r>
            <w:r>
              <w:rPr>
                <w:rFonts w:ascii="Times New Roman" w:hAnsi="Times New Roman" w:eastAsia="Times New Roman" w:cs="Times New Roman"/>
                <w:spacing w:val="-1"/>
              </w:rPr>
              <w:t>20lg</w:t>
            </w:r>
            <w:r>
              <w:rPr>
                <w:spacing w:val="-1"/>
              </w:rPr>
              <w:t>（</w:t>
            </w:r>
            <w:r>
              <w:rPr>
                <w:rFonts w:ascii="Times New Roman" w:hAnsi="Times New Roman" w:eastAsia="Times New Roman" w:cs="Times New Roman"/>
                <w:spacing w:val="-1"/>
              </w:rPr>
              <w:t>r/r</w:t>
            </w:r>
            <w:r>
              <w:rPr>
                <w:rFonts w:ascii="Times New Roman" w:hAnsi="Times New Roman" w:eastAsia="Times New Roman" w:cs="Times New Roman"/>
                <w:spacing w:val="-1"/>
                <w:sz w:val="15"/>
                <w:szCs w:val="15"/>
              </w:rPr>
              <w:t>0</w:t>
            </w:r>
            <w:r>
              <w:rPr>
                <w:spacing w:val="-1"/>
              </w:rPr>
              <w:t>）为点声源的几何发</w:t>
            </w:r>
            <w:r>
              <w:rPr>
                <w:spacing w:val="-2"/>
              </w:rPr>
              <w:t>散衰减，</w:t>
            </w:r>
            <w:r>
              <w:rPr>
                <w:rFonts w:ascii="Times New Roman" w:hAnsi="Times New Roman" w:eastAsia="Times New Roman" w:cs="Times New Roman"/>
                <w:spacing w:val="-2"/>
              </w:rPr>
              <w:t>dB</w:t>
            </w:r>
            <w:r>
              <w:rPr>
                <w:rFonts w:ascii="Times New Roman" w:hAnsi="Times New Roman" w:eastAsia="Times New Roman" w:cs="Times New Roman"/>
                <w:spacing w:val="-29"/>
              </w:rPr>
              <w:t xml:space="preserve"> </w:t>
            </w:r>
            <w:r>
              <w:rPr>
                <w:spacing w:val="-2"/>
              </w:rPr>
              <w:t>；</w:t>
            </w:r>
            <w:r>
              <w:t xml:space="preserve"> </w:t>
            </w:r>
            <w:r>
              <w:rPr>
                <w:rFonts w:ascii="Times New Roman" w:hAnsi="Times New Roman" w:eastAsia="Times New Roman" w:cs="Times New Roman"/>
                <w:spacing w:val="-1"/>
              </w:rPr>
              <w:t>A</w:t>
            </w:r>
            <w:r>
              <w:rPr>
                <w:rFonts w:ascii="Times New Roman" w:hAnsi="Times New Roman" w:eastAsia="Times New Roman" w:cs="Times New Roman"/>
                <w:spacing w:val="-1"/>
                <w:position w:val="-1"/>
                <w:sz w:val="15"/>
                <w:szCs w:val="15"/>
              </w:rPr>
              <w:t xml:space="preserve">div </w:t>
            </w:r>
            <w:r>
              <w:rPr>
                <w:spacing w:val="-1"/>
              </w:rPr>
              <w:t>＝</w:t>
            </w:r>
            <w:r>
              <w:rPr>
                <w:rFonts w:ascii="Times New Roman" w:hAnsi="Times New Roman" w:eastAsia="Times New Roman" w:cs="Times New Roman"/>
                <w:spacing w:val="-1"/>
              </w:rPr>
              <w:t>10lg</w:t>
            </w:r>
            <w:r>
              <w:rPr>
                <w:spacing w:val="-1"/>
              </w:rPr>
              <w:t>（</w:t>
            </w:r>
            <w:r>
              <w:rPr>
                <w:rFonts w:ascii="Times New Roman" w:hAnsi="Times New Roman" w:eastAsia="Times New Roman" w:cs="Times New Roman"/>
                <w:spacing w:val="-1"/>
              </w:rPr>
              <w:t>r/r</w:t>
            </w:r>
            <w:r>
              <w:rPr>
                <w:rFonts w:ascii="Times New Roman" w:hAnsi="Times New Roman" w:eastAsia="Times New Roman" w:cs="Times New Roman"/>
                <w:spacing w:val="-1"/>
                <w:sz w:val="15"/>
                <w:szCs w:val="15"/>
              </w:rPr>
              <w:t>0</w:t>
            </w:r>
            <w:r>
              <w:rPr>
                <w:spacing w:val="-1"/>
              </w:rPr>
              <w:t>）为线声源的几何发散衰减，</w:t>
            </w:r>
            <w:r>
              <w:rPr>
                <w:rFonts w:ascii="Times New Roman" w:hAnsi="Times New Roman" w:eastAsia="Times New Roman" w:cs="Times New Roman"/>
                <w:spacing w:val="-1"/>
              </w:rPr>
              <w:t>d</w:t>
            </w:r>
            <w:r>
              <w:rPr>
                <w:rFonts w:ascii="Times New Roman" w:hAnsi="Times New Roman" w:eastAsia="Times New Roman" w:cs="Times New Roman"/>
                <w:spacing w:val="-2"/>
              </w:rPr>
              <w:t>B</w:t>
            </w:r>
            <w:r>
              <w:rPr>
                <w:rFonts w:ascii="Times New Roman" w:hAnsi="Times New Roman" w:eastAsia="Times New Roman" w:cs="Times New Roman"/>
                <w:spacing w:val="-29"/>
              </w:rPr>
              <w:t xml:space="preserve"> </w:t>
            </w:r>
            <w:r>
              <w:rPr>
                <w:spacing w:val="-2"/>
              </w:rPr>
              <w:t>；</w:t>
            </w:r>
            <w:r>
              <w:t xml:space="preserve"> </w:t>
            </w:r>
            <w:r>
              <w:rPr>
                <w:rFonts w:ascii="Times New Roman" w:hAnsi="Times New Roman" w:eastAsia="Times New Roman" w:cs="Times New Roman"/>
                <w:spacing w:val="-4"/>
              </w:rPr>
              <w:t>A</w:t>
            </w:r>
            <w:r>
              <w:rPr>
                <w:rFonts w:ascii="Times New Roman" w:hAnsi="Times New Roman" w:eastAsia="Times New Roman" w:cs="Times New Roman"/>
                <w:spacing w:val="-4"/>
                <w:position w:val="-1"/>
                <w:sz w:val="15"/>
                <w:szCs w:val="15"/>
              </w:rPr>
              <w:t xml:space="preserve">atm </w:t>
            </w:r>
            <w:r>
              <w:rPr>
                <w:spacing w:val="-4"/>
              </w:rPr>
              <w:t>＝</w:t>
            </w:r>
            <w:r>
              <w:rPr>
                <w:rFonts w:ascii="Times New Roman" w:hAnsi="Times New Roman" w:eastAsia="Times New Roman" w:cs="Times New Roman"/>
                <w:spacing w:val="-4"/>
              </w:rPr>
              <w:t>a</w:t>
            </w:r>
            <w:r>
              <w:rPr>
                <w:spacing w:val="-4"/>
              </w:rPr>
              <w:t>（</w:t>
            </w:r>
            <w:r>
              <w:rPr>
                <w:rFonts w:ascii="Times New Roman" w:hAnsi="Times New Roman" w:eastAsia="Times New Roman" w:cs="Times New Roman"/>
                <w:spacing w:val="-4"/>
              </w:rPr>
              <w:t>r-r</w:t>
            </w:r>
            <w:r>
              <w:rPr>
                <w:rFonts w:ascii="Times New Roman" w:hAnsi="Times New Roman" w:eastAsia="Times New Roman" w:cs="Times New Roman"/>
                <w:spacing w:val="-4"/>
                <w:sz w:val="15"/>
                <w:szCs w:val="15"/>
              </w:rPr>
              <w:t>0</w:t>
            </w:r>
            <w:r>
              <w:rPr>
                <w:spacing w:val="-4"/>
              </w:rPr>
              <w:t>）</w:t>
            </w:r>
            <w:r>
              <w:rPr>
                <w:rFonts w:ascii="Times New Roman" w:hAnsi="Times New Roman" w:eastAsia="Times New Roman" w:cs="Times New Roman"/>
                <w:spacing w:val="-4"/>
              </w:rPr>
              <w:t>/</w:t>
            </w:r>
            <w:r>
              <w:rPr>
                <w:rFonts w:ascii="Times New Roman" w:hAnsi="Times New Roman" w:eastAsia="Times New Roman" w:cs="Times New Roman"/>
                <w:spacing w:val="-19"/>
              </w:rPr>
              <w:t xml:space="preserve"> </w:t>
            </w:r>
            <w:r>
              <w:rPr>
                <w:rFonts w:ascii="Times New Roman" w:hAnsi="Times New Roman" w:eastAsia="Times New Roman" w:cs="Times New Roman"/>
                <w:spacing w:val="-4"/>
              </w:rPr>
              <w:t xml:space="preserve">1000 </w:t>
            </w:r>
            <w:r>
              <w:rPr>
                <w:spacing w:val="-4"/>
              </w:rPr>
              <w:t>为空气吸收引起的衰减，</w:t>
            </w:r>
            <w:r>
              <w:rPr>
                <w:rFonts w:ascii="Times New Roman" w:hAnsi="Times New Roman" w:eastAsia="Times New Roman" w:cs="Times New Roman"/>
                <w:spacing w:val="-4"/>
              </w:rPr>
              <w:t>dB</w:t>
            </w:r>
            <w:r>
              <w:rPr>
                <w:spacing w:val="-4"/>
              </w:rPr>
              <w:t>；</w:t>
            </w:r>
          </w:p>
          <w:p w14:paraId="0FB5C769">
            <w:pPr>
              <w:pStyle w:val="6"/>
              <w:spacing w:before="96" w:line="349" w:lineRule="auto"/>
              <w:ind w:left="108" w:right="109" w:firstLine="485"/>
              <w:jc w:val="both"/>
            </w:pPr>
            <w:r>
              <w:rPr>
                <w:spacing w:val="1"/>
              </w:rPr>
              <w:t>实际计算中主要考虑厂区内各声源至受声点（预测点）的距离衰减，车间</w:t>
            </w:r>
            <w:r>
              <w:rPr>
                <w:spacing w:val="9"/>
              </w:rPr>
              <w:t xml:space="preserve"> </w:t>
            </w:r>
            <w:r>
              <w:rPr>
                <w:spacing w:val="1"/>
              </w:rPr>
              <w:t>厂房的屏蔽作用及消音作用。各声源由于厂内外其它建筑物的屏蔽衰减，空气</w:t>
            </w:r>
            <w:r>
              <w:rPr>
                <w:spacing w:val="13"/>
              </w:rPr>
              <w:t xml:space="preserve"> </w:t>
            </w:r>
            <w:r>
              <w:rPr>
                <w:spacing w:val="1"/>
              </w:rPr>
              <w:t>吸收引起的衰减以及由于云雾、温度梯度、风及地面效应等引起的衰减，根据</w:t>
            </w:r>
            <w:r>
              <w:rPr>
                <w:spacing w:val="13"/>
              </w:rPr>
              <w:t xml:space="preserve"> </w:t>
            </w:r>
            <w:r>
              <w:rPr>
                <w:spacing w:val="2"/>
              </w:rPr>
              <w:t>具体情况取</w:t>
            </w:r>
            <w:r>
              <w:rPr>
                <w:spacing w:val="-49"/>
              </w:rPr>
              <w:t xml:space="preserve"> </w:t>
            </w:r>
            <w:r>
              <w:rPr>
                <w:rFonts w:ascii="Times New Roman" w:hAnsi="Times New Roman" w:eastAsia="Times New Roman" w:cs="Times New Roman"/>
                <w:spacing w:val="2"/>
              </w:rPr>
              <w:t>0</w:t>
            </w:r>
            <w:r>
              <w:rPr>
                <w:rFonts w:ascii="Times New Roman" w:hAnsi="Times New Roman" w:eastAsia="Times New Roman" w:cs="Times New Roman"/>
              </w:rPr>
              <w:t>dB</w:t>
            </w:r>
            <w:r>
              <w:rPr>
                <w:spacing w:val="2"/>
              </w:rPr>
              <w:t>（</w:t>
            </w:r>
            <w:r>
              <w:rPr>
                <w:rFonts w:ascii="Times New Roman" w:hAnsi="Times New Roman" w:eastAsia="Times New Roman" w:cs="Times New Roman"/>
                <w:spacing w:val="2"/>
              </w:rPr>
              <w:t>A</w:t>
            </w:r>
            <w:r>
              <w:rPr>
                <w:spacing w:val="2"/>
              </w:rPr>
              <w:t>）</w:t>
            </w:r>
            <w:r>
              <w:rPr>
                <w:rFonts w:ascii="Times New Roman" w:hAnsi="Times New Roman" w:eastAsia="Times New Roman" w:cs="Times New Roman"/>
                <w:spacing w:val="2"/>
              </w:rPr>
              <w:t>-15</w:t>
            </w:r>
            <w:r>
              <w:rPr>
                <w:rFonts w:ascii="Times New Roman" w:hAnsi="Times New Roman" w:eastAsia="Times New Roman" w:cs="Times New Roman"/>
              </w:rPr>
              <w:t>dB</w:t>
            </w:r>
            <w:r>
              <w:rPr>
                <w:spacing w:val="2"/>
              </w:rPr>
              <w:t>（</w:t>
            </w:r>
            <w:r>
              <w:rPr>
                <w:rFonts w:ascii="Times New Roman" w:hAnsi="Times New Roman" w:eastAsia="Times New Roman" w:cs="Times New Roman"/>
                <w:spacing w:val="2"/>
              </w:rPr>
              <w:t>A</w:t>
            </w:r>
            <w:r>
              <w:rPr>
                <w:spacing w:val="9"/>
              </w:rPr>
              <w:t>），</w:t>
            </w:r>
            <w:r>
              <w:rPr>
                <w:spacing w:val="2"/>
              </w:rPr>
              <w:t>距离近则取较小的值，距离远则取</w:t>
            </w:r>
            <w:r>
              <w:rPr>
                <w:spacing w:val="1"/>
              </w:rPr>
              <w:t>较大的</w:t>
            </w:r>
            <w:r>
              <w:t xml:space="preserve"> </w:t>
            </w:r>
            <w:r>
              <w:rPr>
                <w:spacing w:val="-1"/>
              </w:rPr>
              <w:t>值；无声屏障取较小值，有声屏障取较大值。</w:t>
            </w:r>
          </w:p>
          <w:p w14:paraId="5110A53B">
            <w:pPr>
              <w:pStyle w:val="6"/>
              <w:spacing w:before="65"/>
              <w:ind w:left="593"/>
              <w:rPr>
                <w:sz w:val="20"/>
                <w:szCs w:val="20"/>
              </w:rPr>
            </w:pPr>
            <w:r>
              <w:rPr>
                <w:position w:val="1"/>
              </w:rPr>
              <w:t>声源对预测点产生的贡献值为：</w:t>
            </w:r>
            <w:r>
              <w:rPr>
                <w:rFonts w:ascii="Times New Roman" w:hAnsi="Times New Roman" w:eastAsia="Times New Roman" w:cs="Times New Roman"/>
                <w:i/>
                <w:iCs/>
                <w:position w:val="2"/>
                <w:sz w:val="20"/>
                <w:szCs w:val="20"/>
              </w:rPr>
              <w:t>L</w:t>
            </w:r>
            <w:r>
              <w:rPr>
                <w:rFonts w:ascii="Times New Roman" w:hAnsi="Times New Roman" w:eastAsia="Times New Roman" w:cs="Times New Roman"/>
                <w:i/>
                <w:iCs/>
                <w:position w:val="-2"/>
                <w:sz w:val="15"/>
                <w:szCs w:val="15"/>
              </w:rPr>
              <w:t xml:space="preserve">eqg  </w:t>
            </w:r>
            <w:r>
              <w:rPr>
                <w:rFonts w:ascii="Arial" w:hAnsi="Arial" w:eastAsia="Arial" w:cs="Arial"/>
                <w:position w:val="2"/>
                <w:sz w:val="20"/>
                <w:szCs w:val="20"/>
              </w:rPr>
              <w:t xml:space="preserve">= </w:t>
            </w:r>
            <w:r>
              <w:rPr>
                <w:rFonts w:ascii="Times New Roman" w:hAnsi="Times New Roman" w:eastAsia="Times New Roman" w:cs="Times New Roman"/>
                <w:position w:val="2"/>
                <w:sz w:val="20"/>
                <w:szCs w:val="20"/>
              </w:rPr>
              <w:t>10lg(</w:t>
            </w:r>
            <w:r>
              <w:rPr>
                <w:position w:val="-32"/>
                <w:sz w:val="20"/>
                <w:szCs w:val="20"/>
              </w:rPr>
              <w:drawing>
                <wp:inline distT="0" distB="0" distL="0" distR="0">
                  <wp:extent cx="1694815" cy="497205"/>
                  <wp:effectExtent l="0" t="0" r="0" b="0"/>
                  <wp:docPr id="44" name="IM 44"/>
                  <wp:cNvGraphicFramePr/>
                  <a:graphic xmlns:a="http://schemas.openxmlformats.org/drawingml/2006/main">
                    <a:graphicData uri="http://schemas.openxmlformats.org/drawingml/2006/picture">
                      <pic:pic xmlns:pic="http://schemas.openxmlformats.org/drawingml/2006/picture">
                        <pic:nvPicPr>
                          <pic:cNvPr id="44" name="IM 44"/>
                          <pic:cNvPicPr/>
                        </pic:nvPicPr>
                        <pic:blipFill>
                          <a:blip r:embed="rId88"/>
                          <a:stretch>
                            <a:fillRect/>
                          </a:stretch>
                        </pic:blipFill>
                        <pic:spPr>
                          <a:xfrm>
                            <a:off x="0" y="0"/>
                            <a:ext cx="1695097" cy="497568"/>
                          </a:xfrm>
                          <a:prstGeom prst="rect">
                            <a:avLst/>
                          </a:prstGeom>
                        </pic:spPr>
                      </pic:pic>
                    </a:graphicData>
                  </a:graphic>
                </wp:inline>
              </w:drawing>
            </w:r>
          </w:p>
          <w:p w14:paraId="7782F666">
            <w:pPr>
              <w:pStyle w:val="6"/>
              <w:spacing w:before="68" w:line="333" w:lineRule="exact"/>
              <w:ind w:left="593"/>
            </w:pPr>
            <w:r>
              <w:rPr>
                <w:spacing w:val="-1"/>
                <w:position w:val="3"/>
              </w:rPr>
              <w:t>式中：</w:t>
            </w:r>
            <w:r>
              <w:rPr>
                <w:rFonts w:ascii="Times New Roman" w:hAnsi="Times New Roman" w:eastAsia="Times New Roman" w:cs="Times New Roman"/>
                <w:spacing w:val="-1"/>
                <w:position w:val="3"/>
              </w:rPr>
              <w:t>Leqg——</w:t>
            </w:r>
            <w:r>
              <w:rPr>
                <w:spacing w:val="-1"/>
                <w:position w:val="3"/>
              </w:rPr>
              <w:t>建设项目声源在预测点产生的噪声贡献值，</w:t>
            </w:r>
            <w:r>
              <w:rPr>
                <w:rFonts w:ascii="Times New Roman" w:hAnsi="Times New Roman" w:eastAsia="Times New Roman" w:cs="Times New Roman"/>
                <w:spacing w:val="-1"/>
                <w:position w:val="3"/>
              </w:rPr>
              <w:t>dB</w:t>
            </w:r>
            <w:r>
              <w:rPr>
                <w:spacing w:val="-1"/>
                <w:position w:val="3"/>
              </w:rPr>
              <w:t>；</w:t>
            </w:r>
          </w:p>
          <w:p w14:paraId="315DA54C">
            <w:pPr>
              <w:pStyle w:val="6"/>
              <w:spacing w:before="170" w:line="345" w:lineRule="auto"/>
              <w:ind w:left="1296" w:right="3351" w:firstLine="10"/>
            </w:pPr>
            <w:r>
              <w:rPr>
                <w:rFonts w:ascii="Times New Roman" w:hAnsi="Times New Roman" w:eastAsia="Times New Roman" w:cs="Times New Roman"/>
                <w:spacing w:val="-4"/>
              </w:rPr>
              <w:t>T</w:t>
            </w:r>
            <w:r>
              <w:rPr>
                <w:spacing w:val="-4"/>
              </w:rPr>
              <w:t>——用于计算等效声级的时间，</w:t>
            </w:r>
            <w:r>
              <w:rPr>
                <w:rFonts w:ascii="Times New Roman" w:hAnsi="Times New Roman" w:eastAsia="Times New Roman" w:cs="Times New Roman"/>
                <w:spacing w:val="-4"/>
              </w:rPr>
              <w:t>s</w:t>
            </w:r>
            <w:r>
              <w:rPr>
                <w:spacing w:val="-4"/>
              </w:rPr>
              <w:t>；</w:t>
            </w:r>
            <w:r>
              <w:rPr>
                <w:spacing w:val="4"/>
              </w:rPr>
              <w:t xml:space="preserve"> </w:t>
            </w:r>
            <w:r>
              <w:rPr>
                <w:rFonts w:ascii="Times New Roman" w:hAnsi="Times New Roman" w:eastAsia="Times New Roman" w:cs="Times New Roman"/>
              </w:rPr>
              <w:t>N</w:t>
            </w:r>
            <w:r>
              <w:t>——室外声源个数；</w:t>
            </w:r>
          </w:p>
          <w:p w14:paraId="19C8576E">
            <w:pPr>
              <w:pStyle w:val="6"/>
              <w:spacing w:line="360" w:lineRule="exact"/>
              <w:ind w:left="1302"/>
            </w:pPr>
            <w:r>
              <w:rPr>
                <w:rFonts w:ascii="Times New Roman" w:hAnsi="Times New Roman" w:eastAsia="Times New Roman" w:cs="Times New Roman"/>
                <w:spacing w:val="-3"/>
                <w:position w:val="2"/>
              </w:rPr>
              <w:t>t</w:t>
            </w:r>
            <w:r>
              <w:rPr>
                <w:rFonts w:ascii="Times New Roman" w:hAnsi="Times New Roman" w:eastAsia="Times New Roman" w:cs="Times New Roman"/>
                <w:spacing w:val="-3"/>
                <w:position w:val="2"/>
                <w:sz w:val="15"/>
                <w:szCs w:val="15"/>
              </w:rPr>
              <w:t>i</w:t>
            </w:r>
            <w:r>
              <w:rPr>
                <w:rFonts w:ascii="Times New Roman" w:hAnsi="Times New Roman" w:eastAsia="Times New Roman" w:cs="Times New Roman"/>
                <w:spacing w:val="-3"/>
                <w:position w:val="2"/>
              </w:rPr>
              <w:t>——</w:t>
            </w:r>
            <w:r>
              <w:rPr>
                <w:spacing w:val="-3"/>
                <w:position w:val="2"/>
              </w:rPr>
              <w:t>在</w:t>
            </w:r>
            <w:r>
              <w:rPr>
                <w:spacing w:val="-49"/>
                <w:position w:val="2"/>
              </w:rPr>
              <w:t xml:space="preserve"> </w:t>
            </w:r>
            <w:r>
              <w:rPr>
                <w:rFonts w:ascii="Times New Roman" w:hAnsi="Times New Roman" w:eastAsia="Times New Roman" w:cs="Times New Roman"/>
                <w:spacing w:val="-3"/>
                <w:position w:val="2"/>
              </w:rPr>
              <w:t>T</w:t>
            </w:r>
            <w:r>
              <w:rPr>
                <w:rFonts w:ascii="Times New Roman" w:hAnsi="Times New Roman" w:eastAsia="Times New Roman" w:cs="Times New Roman"/>
                <w:spacing w:val="23"/>
                <w:position w:val="2"/>
              </w:rPr>
              <w:t xml:space="preserve"> </w:t>
            </w:r>
            <w:r>
              <w:rPr>
                <w:spacing w:val="-3"/>
                <w:position w:val="2"/>
              </w:rPr>
              <w:t>时间内</w:t>
            </w:r>
            <w:r>
              <w:rPr>
                <w:spacing w:val="-53"/>
                <w:position w:val="2"/>
              </w:rPr>
              <w:t xml:space="preserve"> </w:t>
            </w:r>
            <w:r>
              <w:rPr>
                <w:rFonts w:ascii="Times New Roman" w:hAnsi="Times New Roman" w:eastAsia="Times New Roman" w:cs="Times New Roman"/>
                <w:spacing w:val="-3"/>
                <w:position w:val="2"/>
              </w:rPr>
              <w:t>i</w:t>
            </w:r>
            <w:r>
              <w:rPr>
                <w:rFonts w:ascii="Times New Roman" w:hAnsi="Times New Roman" w:eastAsia="Times New Roman" w:cs="Times New Roman"/>
                <w:spacing w:val="14"/>
                <w:position w:val="2"/>
              </w:rPr>
              <w:t xml:space="preserve"> </w:t>
            </w:r>
            <w:r>
              <w:rPr>
                <w:spacing w:val="-3"/>
                <w:position w:val="2"/>
              </w:rPr>
              <w:t>声源工作时间，</w:t>
            </w:r>
            <w:r>
              <w:rPr>
                <w:rFonts w:ascii="Times New Roman" w:hAnsi="Times New Roman" w:eastAsia="Times New Roman" w:cs="Times New Roman"/>
                <w:spacing w:val="-3"/>
                <w:position w:val="2"/>
              </w:rPr>
              <w:t>s</w:t>
            </w:r>
            <w:r>
              <w:rPr>
                <w:spacing w:val="-3"/>
                <w:position w:val="2"/>
              </w:rPr>
              <w:t>；</w:t>
            </w:r>
          </w:p>
        </w:tc>
      </w:tr>
    </w:tbl>
    <w:p w14:paraId="0061D7BE">
      <w:pPr>
        <w:rPr>
          <w:rFonts w:ascii="Arial"/>
          <w:sz w:val="21"/>
        </w:rPr>
      </w:pPr>
    </w:p>
    <w:p w14:paraId="08D5DBFF">
      <w:pPr>
        <w:rPr>
          <w:rFonts w:ascii="Arial" w:hAnsi="Arial" w:eastAsia="Arial" w:cs="Arial"/>
          <w:sz w:val="21"/>
          <w:szCs w:val="21"/>
        </w:rPr>
        <w:sectPr>
          <w:footerReference r:id="rId44" w:type="default"/>
          <w:pgSz w:w="11906" w:h="16838"/>
          <w:pgMar w:top="1431" w:right="1453" w:bottom="1352" w:left="1454" w:header="0" w:footer="1165" w:gutter="0"/>
          <w:cols w:space="720" w:num="1"/>
        </w:sectPr>
      </w:pPr>
    </w:p>
    <w:p w14:paraId="0824AF39">
      <w:pPr>
        <w:spacing w:line="99" w:lineRule="exact"/>
      </w:pPr>
    </w:p>
    <w:tbl>
      <w:tblPr>
        <w:tblStyle w:val="5"/>
        <w:tblW w:w="8982" w:type="dxa"/>
        <w:tblInd w:w="7" w:type="dxa"/>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CellMar>
          <w:top w:w="0" w:type="dxa"/>
          <w:left w:w="0" w:type="dxa"/>
          <w:bottom w:w="0" w:type="dxa"/>
          <w:right w:w="0" w:type="dxa"/>
        </w:tblCellMar>
      </w:tblPr>
      <w:tblGrid>
        <w:gridCol w:w="536"/>
        <w:gridCol w:w="8446"/>
      </w:tblGrid>
      <w:tr w14:paraId="34A1B4BC">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13333" w:hRule="atLeast"/>
        </w:trPr>
        <w:tc>
          <w:tcPr>
            <w:tcW w:w="536" w:type="dxa"/>
            <w:tcBorders>
              <w:right w:val="single" w:color="000000" w:sz="2" w:space="0"/>
            </w:tcBorders>
            <w:vAlign w:val="top"/>
          </w:tcPr>
          <w:p w14:paraId="4CC7F92E">
            <w:pPr>
              <w:rPr>
                <w:rFonts w:ascii="Arial"/>
                <w:sz w:val="21"/>
              </w:rPr>
            </w:pPr>
          </w:p>
        </w:tc>
        <w:tc>
          <w:tcPr>
            <w:tcW w:w="8446" w:type="dxa"/>
            <w:tcBorders>
              <w:left w:val="single" w:color="000000" w:sz="2" w:space="0"/>
            </w:tcBorders>
            <w:vAlign w:val="top"/>
          </w:tcPr>
          <w:p w14:paraId="702C999E">
            <w:pPr>
              <w:pStyle w:val="6"/>
              <w:spacing w:before="40" w:line="220" w:lineRule="auto"/>
              <w:ind w:left="1303"/>
            </w:pPr>
            <w:r>
              <w:rPr>
                <w:rFonts w:ascii="Times New Roman" w:hAnsi="Times New Roman" w:eastAsia="Times New Roman" w:cs="Times New Roman"/>
                <w:spacing w:val="-1"/>
              </w:rPr>
              <w:t>M——</w:t>
            </w:r>
            <w:r>
              <w:rPr>
                <w:spacing w:val="-1"/>
              </w:rPr>
              <w:t>等效室外声源个数；</w:t>
            </w:r>
          </w:p>
          <w:p w14:paraId="69DE7CD6">
            <w:pPr>
              <w:pStyle w:val="6"/>
              <w:spacing w:before="141" w:line="333" w:lineRule="exact"/>
              <w:ind w:left="582"/>
            </w:pPr>
            <w:r>
              <w:rPr>
                <w:rFonts w:ascii="Times New Roman" w:hAnsi="Times New Roman" w:eastAsia="Times New Roman" w:cs="Times New Roman"/>
                <w:position w:val="3"/>
              </w:rPr>
              <w:t>t</w:t>
            </w:r>
            <w:r>
              <w:rPr>
                <w:rFonts w:ascii="Times New Roman" w:hAnsi="Times New Roman" w:eastAsia="Times New Roman" w:cs="Times New Roman"/>
                <w:position w:val="3"/>
                <w:sz w:val="15"/>
                <w:szCs w:val="15"/>
              </w:rPr>
              <w:t>j</w:t>
            </w:r>
            <w:r>
              <w:rPr>
                <w:rFonts w:ascii="Times New Roman" w:hAnsi="Times New Roman" w:eastAsia="Times New Roman" w:cs="Times New Roman"/>
                <w:spacing w:val="1"/>
                <w:position w:val="3"/>
              </w:rPr>
              <w:t>——</w:t>
            </w:r>
            <w:r>
              <w:rPr>
                <w:spacing w:val="1"/>
                <w:position w:val="3"/>
              </w:rPr>
              <w:t>在</w:t>
            </w:r>
            <w:r>
              <w:rPr>
                <w:spacing w:val="-43"/>
                <w:position w:val="3"/>
              </w:rPr>
              <w:t xml:space="preserve"> </w:t>
            </w:r>
            <w:r>
              <w:rPr>
                <w:rFonts w:ascii="Times New Roman" w:hAnsi="Times New Roman" w:eastAsia="Times New Roman" w:cs="Times New Roman"/>
                <w:spacing w:val="1"/>
                <w:position w:val="3"/>
              </w:rPr>
              <w:t>T</w:t>
            </w:r>
            <w:r>
              <w:rPr>
                <w:rFonts w:ascii="Times New Roman" w:hAnsi="Times New Roman" w:eastAsia="Times New Roman" w:cs="Times New Roman"/>
                <w:spacing w:val="23"/>
                <w:w w:val="101"/>
                <w:position w:val="3"/>
              </w:rPr>
              <w:t xml:space="preserve"> </w:t>
            </w:r>
            <w:r>
              <w:rPr>
                <w:spacing w:val="1"/>
                <w:position w:val="3"/>
              </w:rPr>
              <w:t>时间内</w:t>
            </w:r>
            <w:r>
              <w:rPr>
                <w:rFonts w:ascii="Times New Roman" w:hAnsi="Times New Roman" w:eastAsia="Times New Roman" w:cs="Times New Roman"/>
                <w:spacing w:val="1"/>
                <w:position w:val="3"/>
              </w:rPr>
              <w:t xml:space="preserve">j </w:t>
            </w:r>
            <w:r>
              <w:rPr>
                <w:spacing w:val="1"/>
                <w:position w:val="3"/>
              </w:rPr>
              <w:t>声源工作时间，</w:t>
            </w:r>
            <w:r>
              <w:rPr>
                <w:rFonts w:ascii="Times New Roman" w:hAnsi="Times New Roman" w:eastAsia="Times New Roman" w:cs="Times New Roman"/>
                <w:spacing w:val="1"/>
                <w:position w:val="3"/>
              </w:rPr>
              <w:t>s</w:t>
            </w:r>
            <w:r>
              <w:rPr>
                <w:spacing w:val="1"/>
                <w:position w:val="3"/>
              </w:rPr>
              <w:t>。</w:t>
            </w:r>
          </w:p>
          <w:p w14:paraId="148BD61E">
            <w:pPr>
              <w:pStyle w:val="6"/>
              <w:spacing w:before="170" w:line="220" w:lineRule="auto"/>
              <w:ind w:left="587"/>
            </w:pPr>
            <w:r>
              <w:rPr>
                <w:rFonts w:ascii="Times New Roman" w:hAnsi="Times New Roman" w:eastAsia="Times New Roman" w:cs="Times New Roman"/>
                <w:spacing w:val="-6"/>
              </w:rPr>
              <w:t>2</w:t>
            </w:r>
            <w:r>
              <w:rPr>
                <w:rFonts w:ascii="Times New Roman" w:hAnsi="Times New Roman" w:eastAsia="Times New Roman" w:cs="Times New Roman"/>
                <w:spacing w:val="-31"/>
              </w:rPr>
              <w:t xml:space="preserve"> </w:t>
            </w:r>
            <w:r>
              <w:rPr>
                <w:spacing w:val="-6"/>
              </w:rPr>
              <w:t>、预测结果</w:t>
            </w:r>
          </w:p>
          <w:p w14:paraId="00D31597">
            <w:pPr>
              <w:pStyle w:val="6"/>
              <w:spacing w:before="181" w:line="220" w:lineRule="auto"/>
              <w:ind w:left="595"/>
            </w:pPr>
            <w:r>
              <w:rPr>
                <w:spacing w:val="-2"/>
              </w:rPr>
              <w:t>（</w:t>
            </w:r>
            <w:r>
              <w:rPr>
                <w:rFonts w:ascii="Times New Roman" w:hAnsi="Times New Roman" w:eastAsia="Times New Roman" w:cs="Times New Roman"/>
                <w:spacing w:val="-2"/>
              </w:rPr>
              <w:t>1</w:t>
            </w:r>
            <w:r>
              <w:rPr>
                <w:spacing w:val="-2"/>
              </w:rPr>
              <w:t>）厂界现状噪声值</w:t>
            </w:r>
          </w:p>
          <w:p w14:paraId="786FF829">
            <w:pPr>
              <w:pStyle w:val="6"/>
              <w:spacing w:before="182" w:line="352" w:lineRule="auto"/>
              <w:ind w:left="110" w:right="94" w:firstLine="479"/>
              <w:jc w:val="both"/>
            </w:pPr>
            <w:r>
              <w:rPr>
                <w:spacing w:val="-5"/>
              </w:rPr>
              <w:t>本项目引用《长治华泰新材料科技有限公司水泥基防水材料、砂</w:t>
            </w:r>
            <w:r>
              <w:rPr>
                <w:spacing w:val="-6"/>
              </w:rPr>
              <w:t>浆建设工程</w:t>
            </w:r>
            <w:r>
              <w:t xml:space="preserve"> </w:t>
            </w:r>
            <w:r>
              <w:rPr>
                <w:spacing w:val="-1"/>
              </w:rPr>
              <w:t>项目环境影响报告表》中噪声监测数据。监测时间为</w:t>
            </w:r>
            <w:r>
              <w:rPr>
                <w:spacing w:val="-48"/>
              </w:rPr>
              <w:t xml:space="preserve"> </w:t>
            </w:r>
            <w:r>
              <w:rPr>
                <w:rFonts w:ascii="Times New Roman" w:hAnsi="Times New Roman" w:eastAsia="Times New Roman" w:cs="Times New Roman"/>
                <w:spacing w:val="-1"/>
              </w:rPr>
              <w:t xml:space="preserve">2024 </w:t>
            </w:r>
            <w:r>
              <w:rPr>
                <w:spacing w:val="-1"/>
              </w:rPr>
              <w:t>年</w:t>
            </w:r>
            <w:r>
              <w:rPr>
                <w:spacing w:val="-53"/>
              </w:rPr>
              <w:t xml:space="preserve"> </w:t>
            </w:r>
            <w:r>
              <w:rPr>
                <w:rFonts w:ascii="Times New Roman" w:hAnsi="Times New Roman" w:eastAsia="Times New Roman" w:cs="Times New Roman"/>
                <w:spacing w:val="-1"/>
              </w:rPr>
              <w:t>2</w:t>
            </w:r>
            <w:r>
              <w:rPr>
                <w:rFonts w:ascii="Times New Roman" w:hAnsi="Times New Roman" w:eastAsia="Times New Roman" w:cs="Times New Roman"/>
                <w:spacing w:val="18"/>
              </w:rPr>
              <w:t xml:space="preserve"> </w:t>
            </w:r>
            <w:r>
              <w:rPr>
                <w:spacing w:val="-1"/>
              </w:rPr>
              <w:t>月</w:t>
            </w:r>
            <w:r>
              <w:rPr>
                <w:spacing w:val="-53"/>
              </w:rPr>
              <w:t xml:space="preserve"> </w:t>
            </w:r>
            <w:r>
              <w:rPr>
                <w:rFonts w:ascii="Times New Roman" w:hAnsi="Times New Roman" w:eastAsia="Times New Roman" w:cs="Times New Roman"/>
                <w:spacing w:val="-1"/>
              </w:rPr>
              <w:t>28</w:t>
            </w:r>
            <w:r>
              <w:rPr>
                <w:rFonts w:ascii="Times New Roman" w:hAnsi="Times New Roman" w:eastAsia="Times New Roman" w:cs="Times New Roman"/>
                <w:spacing w:val="-2"/>
              </w:rPr>
              <w:t xml:space="preserve">  </w:t>
            </w:r>
            <w:r>
              <w:rPr>
                <w:spacing w:val="-2"/>
              </w:rPr>
              <w:t>日，该项</w:t>
            </w:r>
            <w:r>
              <w:t xml:space="preserve"> </w:t>
            </w:r>
            <w:r>
              <w:rPr>
                <w:spacing w:val="2"/>
              </w:rPr>
              <w:t>目与本项目位于同一厂区，且项目尚未建设，与本项目背</w:t>
            </w:r>
            <w:r>
              <w:rPr>
                <w:spacing w:val="1"/>
              </w:rPr>
              <w:t>景值相同，本项目引</w:t>
            </w:r>
            <w:r>
              <w:t xml:space="preserve"> </w:t>
            </w:r>
            <w:r>
              <w:rPr>
                <w:spacing w:val="-1"/>
              </w:rPr>
              <w:t>用该监测数据可行。监测结果见下表。</w:t>
            </w:r>
          </w:p>
          <w:p w14:paraId="7F31B744">
            <w:pPr>
              <w:spacing w:before="33" w:line="223" w:lineRule="auto"/>
              <w:ind w:left="1575"/>
              <w:rPr>
                <w:rFonts w:ascii="黑体" w:hAnsi="黑体" w:eastAsia="黑体" w:cs="黑体"/>
                <w:sz w:val="20"/>
                <w:szCs w:val="20"/>
              </w:rPr>
            </w:pPr>
            <w:r>
              <w:rPr>
                <w:rFonts w:ascii="黑体" w:hAnsi="黑体" w:eastAsia="黑体" w:cs="黑体"/>
                <w:spacing w:val="7"/>
                <w:sz w:val="20"/>
                <w:szCs w:val="20"/>
              </w:rPr>
              <w:t>表</w:t>
            </w:r>
            <w:r>
              <w:rPr>
                <w:rFonts w:ascii="黑体" w:hAnsi="黑体" w:eastAsia="黑体" w:cs="黑体"/>
                <w:spacing w:val="-42"/>
                <w:sz w:val="20"/>
                <w:szCs w:val="20"/>
              </w:rPr>
              <w:t xml:space="preserve"> </w:t>
            </w:r>
            <w:r>
              <w:rPr>
                <w:rFonts w:ascii="黑体" w:hAnsi="黑体" w:eastAsia="黑体" w:cs="黑体"/>
                <w:spacing w:val="7"/>
                <w:sz w:val="20"/>
                <w:szCs w:val="20"/>
              </w:rPr>
              <w:t xml:space="preserve">4.3-3   噪声现状监测结果表     </w:t>
            </w:r>
            <w:r>
              <w:rPr>
                <w:rFonts w:ascii="黑体" w:hAnsi="黑体" w:eastAsia="黑体" w:cs="黑体"/>
                <w:spacing w:val="6"/>
                <w:sz w:val="20"/>
                <w:szCs w:val="20"/>
              </w:rPr>
              <w:t xml:space="preserve">    单位：</w:t>
            </w:r>
            <w:r>
              <w:rPr>
                <w:rFonts w:ascii="黑体" w:hAnsi="黑体" w:eastAsia="黑体" w:cs="黑体"/>
                <w:sz w:val="20"/>
                <w:szCs w:val="20"/>
              </w:rPr>
              <w:t>dB</w:t>
            </w:r>
            <w:r>
              <w:rPr>
                <w:rFonts w:ascii="黑体" w:hAnsi="黑体" w:eastAsia="黑体" w:cs="黑体"/>
                <w:spacing w:val="6"/>
                <w:sz w:val="20"/>
                <w:szCs w:val="20"/>
              </w:rPr>
              <w:t>（A）</w:t>
            </w:r>
          </w:p>
          <w:tbl>
            <w:tblPr>
              <w:tblStyle w:val="5"/>
              <w:tblW w:w="8227" w:type="dxa"/>
              <w:tblInd w:w="10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1187"/>
              <w:gridCol w:w="1161"/>
              <w:gridCol w:w="736"/>
              <w:gridCol w:w="736"/>
              <w:gridCol w:w="736"/>
              <w:gridCol w:w="743"/>
              <w:gridCol w:w="732"/>
              <w:gridCol w:w="732"/>
              <w:gridCol w:w="732"/>
              <w:gridCol w:w="732"/>
            </w:tblGrid>
            <w:tr w14:paraId="78B136E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49" w:hRule="atLeast"/>
              </w:trPr>
              <w:tc>
                <w:tcPr>
                  <w:tcW w:w="2348" w:type="dxa"/>
                  <w:gridSpan w:val="2"/>
                  <w:vAlign w:val="top"/>
                </w:tcPr>
                <w:p w14:paraId="4470BE08">
                  <w:pPr>
                    <w:pStyle w:val="6"/>
                    <w:spacing w:before="67" w:line="230" w:lineRule="auto"/>
                    <w:ind w:left="759"/>
                    <w:rPr>
                      <w:sz w:val="20"/>
                      <w:szCs w:val="20"/>
                    </w:rPr>
                  </w:pPr>
                  <w:r>
                    <w:rPr>
                      <w:spacing w:val="7"/>
                      <w:sz w:val="20"/>
                      <w:szCs w:val="20"/>
                    </w:rPr>
                    <w:t>监测时段</w:t>
                  </w:r>
                </w:p>
              </w:tc>
              <w:tc>
                <w:tcPr>
                  <w:tcW w:w="2951" w:type="dxa"/>
                  <w:gridSpan w:val="4"/>
                  <w:vAlign w:val="top"/>
                </w:tcPr>
                <w:p w14:paraId="59EE408F">
                  <w:pPr>
                    <w:pStyle w:val="6"/>
                    <w:spacing w:before="67" w:line="231" w:lineRule="auto"/>
                    <w:ind w:left="1271"/>
                    <w:rPr>
                      <w:sz w:val="20"/>
                      <w:szCs w:val="20"/>
                    </w:rPr>
                  </w:pPr>
                  <w:r>
                    <w:rPr>
                      <w:spacing w:val="5"/>
                      <w:sz w:val="20"/>
                      <w:szCs w:val="20"/>
                    </w:rPr>
                    <w:t>昼间</w:t>
                  </w:r>
                </w:p>
              </w:tc>
              <w:tc>
                <w:tcPr>
                  <w:tcW w:w="2928" w:type="dxa"/>
                  <w:gridSpan w:val="4"/>
                  <w:vAlign w:val="top"/>
                </w:tcPr>
                <w:p w14:paraId="2A1633DE">
                  <w:pPr>
                    <w:pStyle w:val="6"/>
                    <w:spacing w:before="67" w:line="228" w:lineRule="auto"/>
                    <w:ind w:left="1261"/>
                    <w:rPr>
                      <w:sz w:val="20"/>
                      <w:szCs w:val="20"/>
                    </w:rPr>
                  </w:pPr>
                  <w:r>
                    <w:rPr>
                      <w:spacing w:val="3"/>
                      <w:sz w:val="20"/>
                      <w:szCs w:val="20"/>
                    </w:rPr>
                    <w:t>夜间</w:t>
                  </w:r>
                </w:p>
              </w:tc>
            </w:tr>
            <w:tr w14:paraId="16D6242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45" w:hRule="atLeast"/>
              </w:trPr>
              <w:tc>
                <w:tcPr>
                  <w:tcW w:w="1187" w:type="dxa"/>
                  <w:vAlign w:val="top"/>
                </w:tcPr>
                <w:p w14:paraId="375F0290">
                  <w:pPr>
                    <w:pStyle w:val="6"/>
                    <w:spacing w:before="64" w:line="229" w:lineRule="auto"/>
                    <w:ind w:left="179"/>
                    <w:rPr>
                      <w:sz w:val="20"/>
                      <w:szCs w:val="20"/>
                    </w:rPr>
                  </w:pPr>
                  <w:r>
                    <w:rPr>
                      <w:spacing w:val="7"/>
                      <w:sz w:val="20"/>
                      <w:szCs w:val="20"/>
                    </w:rPr>
                    <w:t>监测日期</w:t>
                  </w:r>
                </w:p>
              </w:tc>
              <w:tc>
                <w:tcPr>
                  <w:tcW w:w="1161" w:type="dxa"/>
                  <w:vAlign w:val="top"/>
                </w:tcPr>
                <w:p w14:paraId="3F16B992">
                  <w:pPr>
                    <w:pStyle w:val="6"/>
                    <w:spacing w:before="64" w:line="229" w:lineRule="auto"/>
                    <w:ind w:left="165"/>
                    <w:rPr>
                      <w:sz w:val="20"/>
                      <w:szCs w:val="20"/>
                    </w:rPr>
                  </w:pPr>
                  <w:r>
                    <w:rPr>
                      <w:spacing w:val="7"/>
                      <w:sz w:val="20"/>
                      <w:szCs w:val="20"/>
                    </w:rPr>
                    <w:t>监测点位</w:t>
                  </w:r>
                </w:p>
              </w:tc>
              <w:tc>
                <w:tcPr>
                  <w:tcW w:w="736" w:type="dxa"/>
                  <w:vAlign w:val="top"/>
                </w:tcPr>
                <w:p w14:paraId="5ADB0C0D">
                  <w:pPr>
                    <w:spacing w:before="102" w:line="203" w:lineRule="auto"/>
                    <w:ind w:left="240"/>
                    <w:rPr>
                      <w:rFonts w:ascii="Times New Roman" w:hAnsi="Times New Roman" w:eastAsia="Times New Roman" w:cs="Times New Roman"/>
                      <w:sz w:val="13"/>
                      <w:szCs w:val="13"/>
                    </w:rPr>
                  </w:pPr>
                  <w:r>
                    <w:rPr>
                      <w:rFonts w:ascii="Times New Roman" w:hAnsi="Times New Roman" w:eastAsia="Times New Roman" w:cs="Times New Roman"/>
                      <w:spacing w:val="2"/>
                      <w:sz w:val="20"/>
                      <w:szCs w:val="20"/>
                    </w:rPr>
                    <w:t>L</w:t>
                  </w:r>
                  <w:r>
                    <w:rPr>
                      <w:rFonts w:ascii="Times New Roman" w:hAnsi="Times New Roman" w:eastAsia="Times New Roman" w:cs="Times New Roman"/>
                      <w:spacing w:val="2"/>
                      <w:position w:val="-1"/>
                      <w:sz w:val="13"/>
                      <w:szCs w:val="13"/>
                    </w:rPr>
                    <w:t>eq</w:t>
                  </w:r>
                </w:p>
              </w:tc>
              <w:tc>
                <w:tcPr>
                  <w:tcW w:w="736" w:type="dxa"/>
                  <w:vAlign w:val="top"/>
                </w:tcPr>
                <w:p w14:paraId="2281E6CC">
                  <w:pPr>
                    <w:spacing w:before="103" w:line="201" w:lineRule="auto"/>
                    <w:ind w:left="236"/>
                    <w:rPr>
                      <w:rFonts w:ascii="Times New Roman" w:hAnsi="Times New Roman" w:eastAsia="Times New Roman" w:cs="Times New Roman"/>
                      <w:sz w:val="13"/>
                      <w:szCs w:val="13"/>
                    </w:rPr>
                  </w:pPr>
                  <w:r>
                    <w:rPr>
                      <w:rFonts w:ascii="Times New Roman" w:hAnsi="Times New Roman" w:eastAsia="Times New Roman" w:cs="Times New Roman"/>
                      <w:spacing w:val="2"/>
                      <w:sz w:val="20"/>
                      <w:szCs w:val="20"/>
                    </w:rPr>
                    <w:t>L</w:t>
                  </w:r>
                  <w:r>
                    <w:rPr>
                      <w:rFonts w:ascii="Times New Roman" w:hAnsi="Times New Roman" w:eastAsia="Times New Roman" w:cs="Times New Roman"/>
                      <w:spacing w:val="2"/>
                      <w:position w:val="-1"/>
                      <w:sz w:val="13"/>
                      <w:szCs w:val="13"/>
                    </w:rPr>
                    <w:t>10</w:t>
                  </w:r>
                </w:p>
              </w:tc>
              <w:tc>
                <w:tcPr>
                  <w:tcW w:w="736" w:type="dxa"/>
                  <w:vAlign w:val="top"/>
                </w:tcPr>
                <w:p w14:paraId="269728F5">
                  <w:pPr>
                    <w:spacing w:before="103" w:line="201" w:lineRule="auto"/>
                    <w:ind w:left="237"/>
                    <w:rPr>
                      <w:rFonts w:ascii="Times New Roman" w:hAnsi="Times New Roman" w:eastAsia="Times New Roman" w:cs="Times New Roman"/>
                      <w:sz w:val="13"/>
                      <w:szCs w:val="13"/>
                    </w:rPr>
                  </w:pPr>
                  <w:r>
                    <w:rPr>
                      <w:rFonts w:ascii="Times New Roman" w:hAnsi="Times New Roman" w:eastAsia="Times New Roman" w:cs="Times New Roman"/>
                      <w:spacing w:val="2"/>
                      <w:sz w:val="20"/>
                      <w:szCs w:val="20"/>
                    </w:rPr>
                    <w:t>L</w:t>
                  </w:r>
                  <w:r>
                    <w:rPr>
                      <w:rFonts w:ascii="Times New Roman" w:hAnsi="Times New Roman" w:eastAsia="Times New Roman" w:cs="Times New Roman"/>
                      <w:spacing w:val="2"/>
                      <w:position w:val="-1"/>
                      <w:sz w:val="13"/>
                      <w:szCs w:val="13"/>
                    </w:rPr>
                    <w:t>50</w:t>
                  </w:r>
                </w:p>
              </w:tc>
              <w:tc>
                <w:tcPr>
                  <w:tcW w:w="743" w:type="dxa"/>
                  <w:vAlign w:val="top"/>
                </w:tcPr>
                <w:p w14:paraId="06CCE378">
                  <w:pPr>
                    <w:spacing w:before="102" w:line="212" w:lineRule="auto"/>
                    <w:ind w:left="243"/>
                    <w:rPr>
                      <w:rFonts w:ascii="Times New Roman" w:hAnsi="Times New Roman" w:eastAsia="Times New Roman" w:cs="Times New Roman"/>
                      <w:sz w:val="13"/>
                      <w:szCs w:val="13"/>
                    </w:rPr>
                  </w:pPr>
                  <w:r>
                    <w:rPr>
                      <w:rFonts w:ascii="Times New Roman" w:hAnsi="Times New Roman" w:eastAsia="Times New Roman" w:cs="Times New Roman"/>
                      <w:spacing w:val="2"/>
                      <w:sz w:val="20"/>
                      <w:szCs w:val="20"/>
                    </w:rPr>
                    <w:t>L</w:t>
                  </w:r>
                  <w:r>
                    <w:rPr>
                      <w:rFonts w:ascii="Times New Roman" w:hAnsi="Times New Roman" w:eastAsia="Times New Roman" w:cs="Times New Roman"/>
                      <w:spacing w:val="2"/>
                      <w:sz w:val="13"/>
                      <w:szCs w:val="13"/>
                    </w:rPr>
                    <w:t>90</w:t>
                  </w:r>
                </w:p>
              </w:tc>
              <w:tc>
                <w:tcPr>
                  <w:tcW w:w="732" w:type="dxa"/>
                  <w:vAlign w:val="top"/>
                </w:tcPr>
                <w:p w14:paraId="64CB0AD5">
                  <w:pPr>
                    <w:spacing w:before="102" w:line="203" w:lineRule="auto"/>
                    <w:ind w:left="241"/>
                    <w:rPr>
                      <w:rFonts w:ascii="Times New Roman" w:hAnsi="Times New Roman" w:eastAsia="Times New Roman" w:cs="Times New Roman"/>
                      <w:sz w:val="13"/>
                      <w:szCs w:val="13"/>
                    </w:rPr>
                  </w:pPr>
                  <w:r>
                    <w:rPr>
                      <w:rFonts w:ascii="Times New Roman" w:hAnsi="Times New Roman" w:eastAsia="Times New Roman" w:cs="Times New Roman"/>
                      <w:spacing w:val="2"/>
                      <w:sz w:val="20"/>
                      <w:szCs w:val="20"/>
                    </w:rPr>
                    <w:t>L</w:t>
                  </w:r>
                  <w:r>
                    <w:rPr>
                      <w:rFonts w:ascii="Times New Roman" w:hAnsi="Times New Roman" w:eastAsia="Times New Roman" w:cs="Times New Roman"/>
                      <w:spacing w:val="2"/>
                      <w:position w:val="-1"/>
                      <w:sz w:val="13"/>
                      <w:szCs w:val="13"/>
                    </w:rPr>
                    <w:t>eq</w:t>
                  </w:r>
                </w:p>
              </w:tc>
              <w:tc>
                <w:tcPr>
                  <w:tcW w:w="732" w:type="dxa"/>
                  <w:vAlign w:val="top"/>
                </w:tcPr>
                <w:p w14:paraId="44E3C8CD">
                  <w:pPr>
                    <w:spacing w:before="103" w:line="201" w:lineRule="auto"/>
                    <w:ind w:left="236"/>
                    <w:rPr>
                      <w:rFonts w:ascii="Times New Roman" w:hAnsi="Times New Roman" w:eastAsia="Times New Roman" w:cs="Times New Roman"/>
                      <w:sz w:val="13"/>
                      <w:szCs w:val="13"/>
                    </w:rPr>
                  </w:pPr>
                  <w:r>
                    <w:rPr>
                      <w:rFonts w:ascii="Times New Roman" w:hAnsi="Times New Roman" w:eastAsia="Times New Roman" w:cs="Times New Roman"/>
                      <w:spacing w:val="3"/>
                      <w:sz w:val="20"/>
                      <w:szCs w:val="20"/>
                    </w:rPr>
                    <w:t>L</w:t>
                  </w:r>
                  <w:r>
                    <w:rPr>
                      <w:rFonts w:ascii="Times New Roman" w:hAnsi="Times New Roman" w:eastAsia="Times New Roman" w:cs="Times New Roman"/>
                      <w:spacing w:val="3"/>
                      <w:position w:val="-1"/>
                      <w:sz w:val="13"/>
                      <w:szCs w:val="13"/>
                    </w:rPr>
                    <w:t>10</w:t>
                  </w:r>
                </w:p>
              </w:tc>
              <w:tc>
                <w:tcPr>
                  <w:tcW w:w="732" w:type="dxa"/>
                  <w:vAlign w:val="top"/>
                </w:tcPr>
                <w:p w14:paraId="690BED75">
                  <w:pPr>
                    <w:spacing w:before="103" w:line="201" w:lineRule="auto"/>
                    <w:ind w:left="236"/>
                    <w:rPr>
                      <w:rFonts w:ascii="Times New Roman" w:hAnsi="Times New Roman" w:eastAsia="Times New Roman" w:cs="Times New Roman"/>
                      <w:sz w:val="13"/>
                      <w:szCs w:val="13"/>
                    </w:rPr>
                  </w:pPr>
                  <w:r>
                    <w:rPr>
                      <w:rFonts w:ascii="Times New Roman" w:hAnsi="Times New Roman" w:eastAsia="Times New Roman" w:cs="Times New Roman"/>
                      <w:spacing w:val="3"/>
                      <w:sz w:val="20"/>
                      <w:szCs w:val="20"/>
                    </w:rPr>
                    <w:t>L</w:t>
                  </w:r>
                  <w:r>
                    <w:rPr>
                      <w:rFonts w:ascii="Times New Roman" w:hAnsi="Times New Roman" w:eastAsia="Times New Roman" w:cs="Times New Roman"/>
                      <w:spacing w:val="3"/>
                      <w:position w:val="-1"/>
                      <w:sz w:val="13"/>
                      <w:szCs w:val="13"/>
                    </w:rPr>
                    <w:t>50</w:t>
                  </w:r>
                </w:p>
              </w:tc>
              <w:tc>
                <w:tcPr>
                  <w:tcW w:w="732" w:type="dxa"/>
                  <w:vAlign w:val="top"/>
                </w:tcPr>
                <w:p w14:paraId="6CF08173">
                  <w:pPr>
                    <w:spacing w:before="102" w:line="212" w:lineRule="auto"/>
                    <w:ind w:left="234"/>
                    <w:rPr>
                      <w:rFonts w:ascii="Times New Roman" w:hAnsi="Times New Roman" w:eastAsia="Times New Roman" w:cs="Times New Roman"/>
                      <w:sz w:val="13"/>
                      <w:szCs w:val="13"/>
                    </w:rPr>
                  </w:pPr>
                  <w:r>
                    <w:rPr>
                      <w:rFonts w:ascii="Times New Roman" w:hAnsi="Times New Roman" w:eastAsia="Times New Roman" w:cs="Times New Roman"/>
                      <w:spacing w:val="2"/>
                      <w:sz w:val="20"/>
                      <w:szCs w:val="20"/>
                    </w:rPr>
                    <w:t>L</w:t>
                  </w:r>
                  <w:r>
                    <w:rPr>
                      <w:rFonts w:ascii="Times New Roman" w:hAnsi="Times New Roman" w:eastAsia="Times New Roman" w:cs="Times New Roman"/>
                      <w:spacing w:val="2"/>
                      <w:sz w:val="13"/>
                      <w:szCs w:val="13"/>
                    </w:rPr>
                    <w:t>90</w:t>
                  </w:r>
                </w:p>
              </w:tc>
            </w:tr>
            <w:tr w14:paraId="57DE182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45" w:hRule="atLeast"/>
              </w:trPr>
              <w:tc>
                <w:tcPr>
                  <w:tcW w:w="1187" w:type="dxa"/>
                  <w:vMerge w:val="restart"/>
                  <w:tcBorders>
                    <w:bottom w:val="nil"/>
                  </w:tcBorders>
                  <w:vAlign w:val="top"/>
                </w:tcPr>
                <w:p w14:paraId="5BD97DA5">
                  <w:pPr>
                    <w:spacing w:line="244" w:lineRule="auto"/>
                    <w:rPr>
                      <w:rFonts w:ascii="Arial"/>
                      <w:sz w:val="21"/>
                    </w:rPr>
                  </w:pPr>
                </w:p>
                <w:p w14:paraId="5C80F6C7">
                  <w:pPr>
                    <w:spacing w:line="245" w:lineRule="auto"/>
                    <w:rPr>
                      <w:rFonts w:ascii="Arial"/>
                      <w:sz w:val="21"/>
                    </w:rPr>
                  </w:pPr>
                </w:p>
                <w:p w14:paraId="3D133CA4">
                  <w:pPr>
                    <w:spacing w:line="245" w:lineRule="auto"/>
                    <w:rPr>
                      <w:rFonts w:ascii="Arial"/>
                      <w:sz w:val="21"/>
                    </w:rPr>
                  </w:pPr>
                </w:p>
                <w:p w14:paraId="1D709126">
                  <w:pPr>
                    <w:pStyle w:val="6"/>
                    <w:spacing w:before="65" w:line="239" w:lineRule="auto"/>
                    <w:ind w:left="235" w:right="170" w:hanging="61"/>
                    <w:rPr>
                      <w:sz w:val="20"/>
                      <w:szCs w:val="20"/>
                    </w:rPr>
                  </w:pPr>
                  <w:r>
                    <w:rPr>
                      <w:rFonts w:ascii="Times New Roman" w:hAnsi="Times New Roman" w:eastAsia="Times New Roman" w:cs="Times New Roman"/>
                      <w:spacing w:val="2"/>
                      <w:sz w:val="20"/>
                      <w:szCs w:val="20"/>
                    </w:rPr>
                    <w:t>2024</w:t>
                  </w:r>
                  <w:r>
                    <w:rPr>
                      <w:rFonts w:ascii="Times New Roman" w:hAnsi="Times New Roman" w:eastAsia="Times New Roman" w:cs="Times New Roman"/>
                      <w:spacing w:val="14"/>
                      <w:w w:val="101"/>
                      <w:sz w:val="20"/>
                      <w:szCs w:val="20"/>
                    </w:rPr>
                    <w:t xml:space="preserve"> </w:t>
                  </w:r>
                  <w:r>
                    <w:rPr>
                      <w:spacing w:val="2"/>
                      <w:sz w:val="20"/>
                      <w:szCs w:val="20"/>
                    </w:rPr>
                    <w:t>年</w:t>
                  </w:r>
                  <w:r>
                    <w:rPr>
                      <w:spacing w:val="-41"/>
                      <w:sz w:val="20"/>
                      <w:szCs w:val="20"/>
                    </w:rPr>
                    <w:t xml:space="preserve"> </w:t>
                  </w:r>
                  <w:r>
                    <w:rPr>
                      <w:rFonts w:ascii="Times New Roman" w:hAnsi="Times New Roman" w:eastAsia="Times New Roman" w:cs="Times New Roman"/>
                      <w:spacing w:val="2"/>
                      <w:sz w:val="20"/>
                      <w:szCs w:val="20"/>
                    </w:rPr>
                    <w:t>2</w:t>
                  </w:r>
                  <w:r>
                    <w:rPr>
                      <w:rFonts w:ascii="Times New Roman" w:hAnsi="Times New Roman" w:eastAsia="Times New Roman" w:cs="Times New Roman"/>
                      <w:sz w:val="20"/>
                      <w:szCs w:val="20"/>
                    </w:rPr>
                    <w:t xml:space="preserve"> </w:t>
                  </w:r>
                  <w:r>
                    <w:rPr>
                      <w:sz w:val="20"/>
                      <w:szCs w:val="20"/>
                    </w:rPr>
                    <w:t>月</w:t>
                  </w:r>
                  <w:r>
                    <w:rPr>
                      <w:spacing w:val="-43"/>
                      <w:sz w:val="20"/>
                      <w:szCs w:val="20"/>
                    </w:rPr>
                    <w:t xml:space="preserve"> </w:t>
                  </w:r>
                  <w:r>
                    <w:rPr>
                      <w:rFonts w:ascii="Times New Roman" w:hAnsi="Times New Roman" w:eastAsia="Times New Roman" w:cs="Times New Roman"/>
                      <w:sz w:val="20"/>
                      <w:szCs w:val="20"/>
                    </w:rPr>
                    <w:t>28</w:t>
                  </w:r>
                  <w:r>
                    <w:rPr>
                      <w:rFonts w:ascii="Times New Roman" w:hAnsi="Times New Roman" w:eastAsia="Times New Roman" w:cs="Times New Roman"/>
                      <w:spacing w:val="48"/>
                      <w:w w:val="101"/>
                      <w:sz w:val="20"/>
                      <w:szCs w:val="20"/>
                    </w:rPr>
                    <w:t xml:space="preserve"> </w:t>
                  </w:r>
                  <w:r>
                    <w:rPr>
                      <w:sz w:val="20"/>
                      <w:szCs w:val="20"/>
                    </w:rPr>
                    <w:t>日</w:t>
                  </w:r>
                </w:p>
              </w:tc>
              <w:tc>
                <w:tcPr>
                  <w:tcW w:w="1161" w:type="dxa"/>
                  <w:vAlign w:val="top"/>
                </w:tcPr>
                <w:p w14:paraId="7A0DF50D">
                  <w:pPr>
                    <w:pStyle w:val="6"/>
                    <w:spacing w:before="64" w:line="228" w:lineRule="auto"/>
                    <w:ind w:left="275"/>
                    <w:rPr>
                      <w:sz w:val="20"/>
                      <w:szCs w:val="20"/>
                    </w:rPr>
                  </w:pPr>
                  <w:r>
                    <w:rPr>
                      <w:spacing w:val="4"/>
                      <w:sz w:val="20"/>
                      <w:szCs w:val="20"/>
                    </w:rPr>
                    <w:t>东厂界</w:t>
                  </w:r>
                </w:p>
              </w:tc>
              <w:tc>
                <w:tcPr>
                  <w:tcW w:w="736" w:type="dxa"/>
                  <w:vAlign w:val="top"/>
                </w:tcPr>
                <w:p w14:paraId="4166BDC1">
                  <w:pPr>
                    <w:spacing w:before="100" w:line="195" w:lineRule="auto"/>
                    <w:ind w:left="182"/>
                    <w:rPr>
                      <w:rFonts w:ascii="Times New Roman" w:hAnsi="Times New Roman" w:eastAsia="Times New Roman" w:cs="Times New Roman"/>
                      <w:sz w:val="20"/>
                      <w:szCs w:val="20"/>
                    </w:rPr>
                  </w:pPr>
                  <w:r>
                    <w:rPr>
                      <w:rFonts w:ascii="Times New Roman" w:hAnsi="Times New Roman" w:eastAsia="Times New Roman" w:cs="Times New Roman"/>
                      <w:spacing w:val="3"/>
                      <w:sz w:val="20"/>
                      <w:szCs w:val="20"/>
                    </w:rPr>
                    <w:t>49.3</w:t>
                  </w:r>
                </w:p>
              </w:tc>
              <w:tc>
                <w:tcPr>
                  <w:tcW w:w="736" w:type="dxa"/>
                  <w:vAlign w:val="top"/>
                </w:tcPr>
                <w:p w14:paraId="21D19DEB">
                  <w:pPr>
                    <w:spacing w:before="100" w:line="195" w:lineRule="auto"/>
                    <w:ind w:left="189"/>
                    <w:rPr>
                      <w:rFonts w:ascii="Times New Roman" w:hAnsi="Times New Roman" w:eastAsia="Times New Roman" w:cs="Times New Roman"/>
                      <w:sz w:val="20"/>
                      <w:szCs w:val="20"/>
                    </w:rPr>
                  </w:pPr>
                  <w:r>
                    <w:rPr>
                      <w:rFonts w:ascii="Times New Roman" w:hAnsi="Times New Roman" w:eastAsia="Times New Roman" w:cs="Times New Roman"/>
                      <w:spacing w:val="2"/>
                      <w:sz w:val="20"/>
                      <w:szCs w:val="20"/>
                    </w:rPr>
                    <w:t>50.6</w:t>
                  </w:r>
                </w:p>
              </w:tc>
              <w:tc>
                <w:tcPr>
                  <w:tcW w:w="736" w:type="dxa"/>
                  <w:vAlign w:val="top"/>
                </w:tcPr>
                <w:p w14:paraId="07D346D8">
                  <w:pPr>
                    <w:spacing w:before="100" w:line="195" w:lineRule="auto"/>
                    <w:ind w:left="186"/>
                    <w:rPr>
                      <w:rFonts w:ascii="Times New Roman" w:hAnsi="Times New Roman" w:eastAsia="Times New Roman" w:cs="Times New Roman"/>
                      <w:sz w:val="20"/>
                      <w:szCs w:val="20"/>
                    </w:rPr>
                  </w:pPr>
                  <w:r>
                    <w:rPr>
                      <w:rFonts w:ascii="Times New Roman" w:hAnsi="Times New Roman" w:eastAsia="Times New Roman" w:cs="Times New Roman"/>
                      <w:spacing w:val="3"/>
                      <w:sz w:val="20"/>
                      <w:szCs w:val="20"/>
                    </w:rPr>
                    <w:t>49.0</w:t>
                  </w:r>
                </w:p>
              </w:tc>
              <w:tc>
                <w:tcPr>
                  <w:tcW w:w="743" w:type="dxa"/>
                  <w:vAlign w:val="top"/>
                </w:tcPr>
                <w:p w14:paraId="395206A0">
                  <w:pPr>
                    <w:spacing w:before="100" w:line="195" w:lineRule="auto"/>
                    <w:ind w:left="189"/>
                    <w:rPr>
                      <w:rFonts w:ascii="Times New Roman" w:hAnsi="Times New Roman" w:eastAsia="Times New Roman" w:cs="Times New Roman"/>
                      <w:sz w:val="20"/>
                      <w:szCs w:val="20"/>
                    </w:rPr>
                  </w:pPr>
                  <w:r>
                    <w:rPr>
                      <w:rFonts w:ascii="Times New Roman" w:hAnsi="Times New Roman" w:eastAsia="Times New Roman" w:cs="Times New Roman"/>
                      <w:spacing w:val="3"/>
                      <w:sz w:val="20"/>
                      <w:szCs w:val="20"/>
                    </w:rPr>
                    <w:t>47.8</w:t>
                  </w:r>
                </w:p>
              </w:tc>
              <w:tc>
                <w:tcPr>
                  <w:tcW w:w="732" w:type="dxa"/>
                  <w:vAlign w:val="top"/>
                </w:tcPr>
                <w:p w14:paraId="4E750B1B">
                  <w:pPr>
                    <w:spacing w:before="100" w:line="195" w:lineRule="auto"/>
                    <w:ind w:left="185"/>
                    <w:rPr>
                      <w:rFonts w:ascii="Times New Roman" w:hAnsi="Times New Roman" w:eastAsia="Times New Roman" w:cs="Times New Roman"/>
                      <w:sz w:val="20"/>
                      <w:szCs w:val="20"/>
                    </w:rPr>
                  </w:pPr>
                  <w:r>
                    <w:rPr>
                      <w:rFonts w:ascii="Times New Roman" w:hAnsi="Times New Roman" w:eastAsia="Times New Roman" w:cs="Times New Roman"/>
                      <w:spacing w:val="3"/>
                      <w:sz w:val="20"/>
                      <w:szCs w:val="20"/>
                    </w:rPr>
                    <w:t>42.4</w:t>
                  </w:r>
                </w:p>
              </w:tc>
              <w:tc>
                <w:tcPr>
                  <w:tcW w:w="732" w:type="dxa"/>
                  <w:vAlign w:val="top"/>
                </w:tcPr>
                <w:p w14:paraId="4146383E">
                  <w:pPr>
                    <w:spacing w:before="100" w:line="195" w:lineRule="auto"/>
                    <w:ind w:left="185"/>
                    <w:rPr>
                      <w:rFonts w:ascii="Times New Roman" w:hAnsi="Times New Roman" w:eastAsia="Times New Roman" w:cs="Times New Roman"/>
                      <w:sz w:val="20"/>
                      <w:szCs w:val="20"/>
                    </w:rPr>
                  </w:pPr>
                  <w:r>
                    <w:rPr>
                      <w:rFonts w:ascii="Times New Roman" w:hAnsi="Times New Roman" w:eastAsia="Times New Roman" w:cs="Times New Roman"/>
                      <w:spacing w:val="3"/>
                      <w:sz w:val="20"/>
                      <w:szCs w:val="20"/>
                    </w:rPr>
                    <w:t>43.6</w:t>
                  </w:r>
                </w:p>
              </w:tc>
              <w:tc>
                <w:tcPr>
                  <w:tcW w:w="732" w:type="dxa"/>
                  <w:vAlign w:val="top"/>
                </w:tcPr>
                <w:p w14:paraId="11FECB1D">
                  <w:pPr>
                    <w:spacing w:before="100" w:line="195" w:lineRule="auto"/>
                    <w:ind w:left="185"/>
                    <w:rPr>
                      <w:rFonts w:ascii="Times New Roman" w:hAnsi="Times New Roman" w:eastAsia="Times New Roman" w:cs="Times New Roman"/>
                      <w:sz w:val="20"/>
                      <w:szCs w:val="20"/>
                    </w:rPr>
                  </w:pPr>
                  <w:r>
                    <w:rPr>
                      <w:rFonts w:ascii="Times New Roman" w:hAnsi="Times New Roman" w:eastAsia="Times New Roman" w:cs="Times New Roman"/>
                      <w:spacing w:val="3"/>
                      <w:sz w:val="20"/>
                      <w:szCs w:val="20"/>
                    </w:rPr>
                    <w:t>41.2</w:t>
                  </w:r>
                </w:p>
              </w:tc>
              <w:tc>
                <w:tcPr>
                  <w:tcW w:w="732" w:type="dxa"/>
                  <w:vAlign w:val="top"/>
                </w:tcPr>
                <w:p w14:paraId="1E0CFEFD">
                  <w:pPr>
                    <w:spacing w:before="100" w:line="195" w:lineRule="auto"/>
                    <w:ind w:left="188"/>
                    <w:rPr>
                      <w:rFonts w:ascii="Times New Roman" w:hAnsi="Times New Roman" w:eastAsia="Times New Roman" w:cs="Times New Roman"/>
                      <w:sz w:val="20"/>
                      <w:szCs w:val="20"/>
                    </w:rPr>
                  </w:pPr>
                  <w:r>
                    <w:rPr>
                      <w:rFonts w:ascii="Times New Roman" w:hAnsi="Times New Roman" w:eastAsia="Times New Roman" w:cs="Times New Roman"/>
                      <w:spacing w:val="1"/>
                      <w:sz w:val="20"/>
                      <w:szCs w:val="20"/>
                    </w:rPr>
                    <w:t>39.2</w:t>
                  </w:r>
                </w:p>
              </w:tc>
            </w:tr>
            <w:tr w14:paraId="4CF4DAA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45" w:hRule="atLeast"/>
              </w:trPr>
              <w:tc>
                <w:tcPr>
                  <w:tcW w:w="1187" w:type="dxa"/>
                  <w:vMerge w:val="continue"/>
                  <w:tcBorders>
                    <w:top w:val="nil"/>
                    <w:bottom w:val="nil"/>
                  </w:tcBorders>
                  <w:vAlign w:val="top"/>
                </w:tcPr>
                <w:p w14:paraId="6713FC03">
                  <w:pPr>
                    <w:rPr>
                      <w:rFonts w:ascii="Arial"/>
                      <w:sz w:val="21"/>
                    </w:rPr>
                  </w:pPr>
                </w:p>
              </w:tc>
              <w:tc>
                <w:tcPr>
                  <w:tcW w:w="1161" w:type="dxa"/>
                  <w:vAlign w:val="top"/>
                </w:tcPr>
                <w:p w14:paraId="1CF85EB7">
                  <w:pPr>
                    <w:pStyle w:val="6"/>
                    <w:spacing w:before="64" w:line="229" w:lineRule="auto"/>
                    <w:ind w:left="273"/>
                    <w:rPr>
                      <w:sz w:val="20"/>
                      <w:szCs w:val="20"/>
                    </w:rPr>
                  </w:pPr>
                  <w:r>
                    <w:rPr>
                      <w:spacing w:val="5"/>
                      <w:sz w:val="20"/>
                      <w:szCs w:val="20"/>
                    </w:rPr>
                    <w:t>西厂界</w:t>
                  </w:r>
                </w:p>
              </w:tc>
              <w:tc>
                <w:tcPr>
                  <w:tcW w:w="736" w:type="dxa"/>
                  <w:vAlign w:val="top"/>
                </w:tcPr>
                <w:p w14:paraId="77D259C2">
                  <w:pPr>
                    <w:spacing w:before="100" w:line="195" w:lineRule="auto"/>
                    <w:ind w:left="189"/>
                    <w:rPr>
                      <w:rFonts w:ascii="Times New Roman" w:hAnsi="Times New Roman" w:eastAsia="Times New Roman" w:cs="Times New Roman"/>
                      <w:sz w:val="20"/>
                      <w:szCs w:val="20"/>
                    </w:rPr>
                  </w:pPr>
                  <w:r>
                    <w:rPr>
                      <w:rFonts w:ascii="Times New Roman" w:hAnsi="Times New Roman" w:eastAsia="Times New Roman" w:cs="Times New Roman"/>
                      <w:spacing w:val="2"/>
                      <w:sz w:val="20"/>
                      <w:szCs w:val="20"/>
                    </w:rPr>
                    <w:t>50.3</w:t>
                  </w:r>
                </w:p>
              </w:tc>
              <w:tc>
                <w:tcPr>
                  <w:tcW w:w="736" w:type="dxa"/>
                  <w:vAlign w:val="top"/>
                </w:tcPr>
                <w:p w14:paraId="0EA6E3D6">
                  <w:pPr>
                    <w:spacing w:before="100" w:line="195" w:lineRule="auto"/>
                    <w:ind w:left="189"/>
                    <w:rPr>
                      <w:rFonts w:ascii="Times New Roman" w:hAnsi="Times New Roman" w:eastAsia="Times New Roman" w:cs="Times New Roman"/>
                      <w:sz w:val="20"/>
                      <w:szCs w:val="20"/>
                    </w:rPr>
                  </w:pPr>
                  <w:r>
                    <w:rPr>
                      <w:rFonts w:ascii="Times New Roman" w:hAnsi="Times New Roman" w:eastAsia="Times New Roman" w:cs="Times New Roman"/>
                      <w:spacing w:val="2"/>
                      <w:sz w:val="20"/>
                      <w:szCs w:val="20"/>
                    </w:rPr>
                    <w:t>51.8</w:t>
                  </w:r>
                </w:p>
              </w:tc>
              <w:tc>
                <w:tcPr>
                  <w:tcW w:w="736" w:type="dxa"/>
                  <w:vAlign w:val="top"/>
                </w:tcPr>
                <w:p w14:paraId="55B6FDA9">
                  <w:pPr>
                    <w:spacing w:before="100" w:line="195" w:lineRule="auto"/>
                    <w:ind w:left="186"/>
                    <w:rPr>
                      <w:rFonts w:ascii="Times New Roman" w:hAnsi="Times New Roman" w:eastAsia="Times New Roman" w:cs="Times New Roman"/>
                      <w:sz w:val="20"/>
                      <w:szCs w:val="20"/>
                    </w:rPr>
                  </w:pPr>
                  <w:r>
                    <w:rPr>
                      <w:rFonts w:ascii="Times New Roman" w:hAnsi="Times New Roman" w:eastAsia="Times New Roman" w:cs="Times New Roman"/>
                      <w:spacing w:val="3"/>
                      <w:sz w:val="20"/>
                      <w:szCs w:val="20"/>
                    </w:rPr>
                    <w:t>49.0</w:t>
                  </w:r>
                </w:p>
              </w:tc>
              <w:tc>
                <w:tcPr>
                  <w:tcW w:w="743" w:type="dxa"/>
                  <w:vAlign w:val="top"/>
                </w:tcPr>
                <w:p w14:paraId="4AF6D1CD">
                  <w:pPr>
                    <w:spacing w:before="100" w:line="195" w:lineRule="auto"/>
                    <w:ind w:left="189"/>
                    <w:rPr>
                      <w:rFonts w:ascii="Times New Roman" w:hAnsi="Times New Roman" w:eastAsia="Times New Roman" w:cs="Times New Roman"/>
                      <w:sz w:val="20"/>
                      <w:szCs w:val="20"/>
                    </w:rPr>
                  </w:pPr>
                  <w:r>
                    <w:rPr>
                      <w:rFonts w:ascii="Times New Roman" w:hAnsi="Times New Roman" w:eastAsia="Times New Roman" w:cs="Times New Roman"/>
                      <w:spacing w:val="3"/>
                      <w:sz w:val="20"/>
                      <w:szCs w:val="20"/>
                    </w:rPr>
                    <w:t>46.0</w:t>
                  </w:r>
                </w:p>
              </w:tc>
              <w:tc>
                <w:tcPr>
                  <w:tcW w:w="732" w:type="dxa"/>
                  <w:vAlign w:val="top"/>
                </w:tcPr>
                <w:p w14:paraId="27B2018C">
                  <w:pPr>
                    <w:spacing w:before="100" w:line="195" w:lineRule="auto"/>
                    <w:ind w:left="185"/>
                    <w:rPr>
                      <w:rFonts w:ascii="Times New Roman" w:hAnsi="Times New Roman" w:eastAsia="Times New Roman" w:cs="Times New Roman"/>
                      <w:sz w:val="20"/>
                      <w:szCs w:val="20"/>
                    </w:rPr>
                  </w:pPr>
                  <w:r>
                    <w:rPr>
                      <w:rFonts w:ascii="Times New Roman" w:hAnsi="Times New Roman" w:eastAsia="Times New Roman" w:cs="Times New Roman"/>
                      <w:spacing w:val="3"/>
                      <w:sz w:val="20"/>
                      <w:szCs w:val="20"/>
                    </w:rPr>
                    <w:t>43.5</w:t>
                  </w:r>
                </w:p>
              </w:tc>
              <w:tc>
                <w:tcPr>
                  <w:tcW w:w="732" w:type="dxa"/>
                  <w:vAlign w:val="top"/>
                </w:tcPr>
                <w:p w14:paraId="4AEE59F8">
                  <w:pPr>
                    <w:spacing w:before="100" w:line="195" w:lineRule="auto"/>
                    <w:ind w:left="185"/>
                    <w:rPr>
                      <w:rFonts w:ascii="Times New Roman" w:hAnsi="Times New Roman" w:eastAsia="Times New Roman" w:cs="Times New Roman"/>
                      <w:sz w:val="20"/>
                      <w:szCs w:val="20"/>
                    </w:rPr>
                  </w:pPr>
                  <w:r>
                    <w:rPr>
                      <w:rFonts w:ascii="Times New Roman" w:hAnsi="Times New Roman" w:eastAsia="Times New Roman" w:cs="Times New Roman"/>
                      <w:spacing w:val="3"/>
                      <w:sz w:val="20"/>
                      <w:szCs w:val="20"/>
                    </w:rPr>
                    <w:t>44.2</w:t>
                  </w:r>
                </w:p>
              </w:tc>
              <w:tc>
                <w:tcPr>
                  <w:tcW w:w="732" w:type="dxa"/>
                  <w:vAlign w:val="top"/>
                </w:tcPr>
                <w:p w14:paraId="07781F48">
                  <w:pPr>
                    <w:spacing w:before="100" w:line="195" w:lineRule="auto"/>
                    <w:ind w:left="185"/>
                    <w:rPr>
                      <w:rFonts w:ascii="Times New Roman" w:hAnsi="Times New Roman" w:eastAsia="Times New Roman" w:cs="Times New Roman"/>
                      <w:sz w:val="20"/>
                      <w:szCs w:val="20"/>
                    </w:rPr>
                  </w:pPr>
                  <w:r>
                    <w:rPr>
                      <w:rFonts w:ascii="Times New Roman" w:hAnsi="Times New Roman" w:eastAsia="Times New Roman" w:cs="Times New Roman"/>
                      <w:spacing w:val="3"/>
                      <w:sz w:val="20"/>
                      <w:szCs w:val="20"/>
                    </w:rPr>
                    <w:t>42.6</w:t>
                  </w:r>
                </w:p>
              </w:tc>
              <w:tc>
                <w:tcPr>
                  <w:tcW w:w="732" w:type="dxa"/>
                  <w:vAlign w:val="top"/>
                </w:tcPr>
                <w:p w14:paraId="48E57A19">
                  <w:pPr>
                    <w:spacing w:before="100" w:line="195" w:lineRule="auto"/>
                    <w:ind w:left="183"/>
                    <w:rPr>
                      <w:rFonts w:ascii="Times New Roman" w:hAnsi="Times New Roman" w:eastAsia="Times New Roman" w:cs="Times New Roman"/>
                      <w:sz w:val="20"/>
                      <w:szCs w:val="20"/>
                    </w:rPr>
                  </w:pPr>
                  <w:r>
                    <w:rPr>
                      <w:rFonts w:ascii="Times New Roman" w:hAnsi="Times New Roman" w:eastAsia="Times New Roman" w:cs="Times New Roman"/>
                      <w:spacing w:val="3"/>
                      <w:sz w:val="20"/>
                      <w:szCs w:val="20"/>
                    </w:rPr>
                    <w:t>40.8</w:t>
                  </w:r>
                </w:p>
              </w:tc>
            </w:tr>
            <w:tr w14:paraId="7710387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42" w:hRule="atLeast"/>
              </w:trPr>
              <w:tc>
                <w:tcPr>
                  <w:tcW w:w="1187" w:type="dxa"/>
                  <w:vMerge w:val="continue"/>
                  <w:tcBorders>
                    <w:top w:val="nil"/>
                    <w:bottom w:val="nil"/>
                  </w:tcBorders>
                  <w:vAlign w:val="top"/>
                </w:tcPr>
                <w:p w14:paraId="2670F825">
                  <w:pPr>
                    <w:rPr>
                      <w:rFonts w:ascii="Arial"/>
                      <w:sz w:val="21"/>
                    </w:rPr>
                  </w:pPr>
                </w:p>
              </w:tc>
              <w:tc>
                <w:tcPr>
                  <w:tcW w:w="1161" w:type="dxa"/>
                  <w:vAlign w:val="top"/>
                </w:tcPr>
                <w:p w14:paraId="7E138D41">
                  <w:pPr>
                    <w:pStyle w:val="6"/>
                    <w:spacing w:before="65" w:line="229" w:lineRule="auto"/>
                    <w:ind w:left="271"/>
                    <w:rPr>
                      <w:sz w:val="20"/>
                      <w:szCs w:val="20"/>
                    </w:rPr>
                  </w:pPr>
                  <w:r>
                    <w:rPr>
                      <w:spacing w:val="5"/>
                      <w:sz w:val="20"/>
                      <w:szCs w:val="20"/>
                    </w:rPr>
                    <w:t>北厂界</w:t>
                  </w:r>
                </w:p>
              </w:tc>
              <w:tc>
                <w:tcPr>
                  <w:tcW w:w="736" w:type="dxa"/>
                  <w:vAlign w:val="top"/>
                </w:tcPr>
                <w:p w14:paraId="0C1723CD">
                  <w:pPr>
                    <w:spacing w:before="100" w:line="195" w:lineRule="auto"/>
                    <w:ind w:left="182"/>
                    <w:rPr>
                      <w:rFonts w:ascii="Times New Roman" w:hAnsi="Times New Roman" w:eastAsia="Times New Roman" w:cs="Times New Roman"/>
                      <w:sz w:val="20"/>
                      <w:szCs w:val="20"/>
                    </w:rPr>
                  </w:pPr>
                  <w:r>
                    <w:rPr>
                      <w:rFonts w:ascii="Times New Roman" w:hAnsi="Times New Roman" w:eastAsia="Times New Roman" w:cs="Times New Roman"/>
                      <w:spacing w:val="3"/>
                      <w:sz w:val="20"/>
                      <w:szCs w:val="20"/>
                    </w:rPr>
                    <w:t>48.4</w:t>
                  </w:r>
                </w:p>
              </w:tc>
              <w:tc>
                <w:tcPr>
                  <w:tcW w:w="736" w:type="dxa"/>
                  <w:vAlign w:val="top"/>
                </w:tcPr>
                <w:p w14:paraId="28688687">
                  <w:pPr>
                    <w:spacing w:before="100" w:line="195" w:lineRule="auto"/>
                    <w:ind w:left="189"/>
                    <w:rPr>
                      <w:rFonts w:ascii="Times New Roman" w:hAnsi="Times New Roman" w:eastAsia="Times New Roman" w:cs="Times New Roman"/>
                      <w:sz w:val="20"/>
                      <w:szCs w:val="20"/>
                    </w:rPr>
                  </w:pPr>
                  <w:r>
                    <w:rPr>
                      <w:rFonts w:ascii="Times New Roman" w:hAnsi="Times New Roman" w:eastAsia="Times New Roman" w:cs="Times New Roman"/>
                      <w:spacing w:val="2"/>
                      <w:sz w:val="20"/>
                      <w:szCs w:val="20"/>
                    </w:rPr>
                    <w:t>50.4</w:t>
                  </w:r>
                </w:p>
              </w:tc>
              <w:tc>
                <w:tcPr>
                  <w:tcW w:w="736" w:type="dxa"/>
                  <w:vAlign w:val="top"/>
                </w:tcPr>
                <w:p w14:paraId="4D0B8BCA">
                  <w:pPr>
                    <w:spacing w:before="100" w:line="195" w:lineRule="auto"/>
                    <w:ind w:left="186"/>
                    <w:rPr>
                      <w:rFonts w:ascii="Times New Roman" w:hAnsi="Times New Roman" w:eastAsia="Times New Roman" w:cs="Times New Roman"/>
                      <w:sz w:val="20"/>
                      <w:szCs w:val="20"/>
                    </w:rPr>
                  </w:pPr>
                  <w:r>
                    <w:rPr>
                      <w:rFonts w:ascii="Times New Roman" w:hAnsi="Times New Roman" w:eastAsia="Times New Roman" w:cs="Times New Roman"/>
                      <w:spacing w:val="3"/>
                      <w:sz w:val="20"/>
                      <w:szCs w:val="20"/>
                    </w:rPr>
                    <w:t>48.0</w:t>
                  </w:r>
                </w:p>
              </w:tc>
              <w:tc>
                <w:tcPr>
                  <w:tcW w:w="743" w:type="dxa"/>
                  <w:vAlign w:val="top"/>
                </w:tcPr>
                <w:p w14:paraId="5B93C7FF">
                  <w:pPr>
                    <w:spacing w:before="100" w:line="195" w:lineRule="auto"/>
                    <w:ind w:left="189"/>
                    <w:rPr>
                      <w:rFonts w:ascii="Times New Roman" w:hAnsi="Times New Roman" w:eastAsia="Times New Roman" w:cs="Times New Roman"/>
                      <w:sz w:val="20"/>
                      <w:szCs w:val="20"/>
                    </w:rPr>
                  </w:pPr>
                  <w:r>
                    <w:rPr>
                      <w:rFonts w:ascii="Times New Roman" w:hAnsi="Times New Roman" w:eastAsia="Times New Roman" w:cs="Times New Roman"/>
                      <w:spacing w:val="3"/>
                      <w:sz w:val="20"/>
                      <w:szCs w:val="20"/>
                    </w:rPr>
                    <w:t>45.4</w:t>
                  </w:r>
                </w:p>
              </w:tc>
              <w:tc>
                <w:tcPr>
                  <w:tcW w:w="732" w:type="dxa"/>
                  <w:vAlign w:val="top"/>
                </w:tcPr>
                <w:p w14:paraId="53EFC1F3">
                  <w:pPr>
                    <w:spacing w:before="100" w:line="195" w:lineRule="auto"/>
                    <w:ind w:left="185"/>
                    <w:rPr>
                      <w:rFonts w:ascii="Times New Roman" w:hAnsi="Times New Roman" w:eastAsia="Times New Roman" w:cs="Times New Roman"/>
                      <w:sz w:val="20"/>
                      <w:szCs w:val="20"/>
                    </w:rPr>
                  </w:pPr>
                  <w:r>
                    <w:rPr>
                      <w:rFonts w:ascii="Times New Roman" w:hAnsi="Times New Roman" w:eastAsia="Times New Roman" w:cs="Times New Roman"/>
                      <w:spacing w:val="3"/>
                      <w:sz w:val="20"/>
                      <w:szCs w:val="20"/>
                    </w:rPr>
                    <w:t>42.3</w:t>
                  </w:r>
                </w:p>
              </w:tc>
              <w:tc>
                <w:tcPr>
                  <w:tcW w:w="732" w:type="dxa"/>
                  <w:vAlign w:val="top"/>
                </w:tcPr>
                <w:p w14:paraId="14EEA3C0">
                  <w:pPr>
                    <w:spacing w:before="100" w:line="195" w:lineRule="auto"/>
                    <w:ind w:left="185"/>
                    <w:rPr>
                      <w:rFonts w:ascii="Times New Roman" w:hAnsi="Times New Roman" w:eastAsia="Times New Roman" w:cs="Times New Roman"/>
                      <w:sz w:val="20"/>
                      <w:szCs w:val="20"/>
                    </w:rPr>
                  </w:pPr>
                  <w:r>
                    <w:rPr>
                      <w:rFonts w:ascii="Times New Roman" w:hAnsi="Times New Roman" w:eastAsia="Times New Roman" w:cs="Times New Roman"/>
                      <w:spacing w:val="3"/>
                      <w:sz w:val="20"/>
                      <w:szCs w:val="20"/>
                    </w:rPr>
                    <w:t>43.4</w:t>
                  </w:r>
                </w:p>
              </w:tc>
              <w:tc>
                <w:tcPr>
                  <w:tcW w:w="732" w:type="dxa"/>
                  <w:vAlign w:val="top"/>
                </w:tcPr>
                <w:p w14:paraId="1C04DCC6">
                  <w:pPr>
                    <w:spacing w:before="100" w:line="195" w:lineRule="auto"/>
                    <w:ind w:left="185"/>
                    <w:rPr>
                      <w:rFonts w:ascii="Times New Roman" w:hAnsi="Times New Roman" w:eastAsia="Times New Roman" w:cs="Times New Roman"/>
                      <w:sz w:val="20"/>
                      <w:szCs w:val="20"/>
                    </w:rPr>
                  </w:pPr>
                  <w:r>
                    <w:rPr>
                      <w:rFonts w:ascii="Times New Roman" w:hAnsi="Times New Roman" w:eastAsia="Times New Roman" w:cs="Times New Roman"/>
                      <w:spacing w:val="3"/>
                      <w:sz w:val="20"/>
                      <w:szCs w:val="20"/>
                    </w:rPr>
                    <w:t>42.0</w:t>
                  </w:r>
                </w:p>
              </w:tc>
              <w:tc>
                <w:tcPr>
                  <w:tcW w:w="732" w:type="dxa"/>
                  <w:vAlign w:val="top"/>
                </w:tcPr>
                <w:p w14:paraId="770E524D">
                  <w:pPr>
                    <w:spacing w:before="100" w:line="195" w:lineRule="auto"/>
                    <w:ind w:left="188"/>
                    <w:rPr>
                      <w:rFonts w:ascii="Times New Roman" w:hAnsi="Times New Roman" w:eastAsia="Times New Roman" w:cs="Times New Roman"/>
                      <w:sz w:val="20"/>
                      <w:szCs w:val="20"/>
                    </w:rPr>
                  </w:pPr>
                  <w:r>
                    <w:rPr>
                      <w:rFonts w:ascii="Times New Roman" w:hAnsi="Times New Roman" w:eastAsia="Times New Roman" w:cs="Times New Roman"/>
                      <w:spacing w:val="1"/>
                      <w:sz w:val="20"/>
                      <w:szCs w:val="20"/>
                    </w:rPr>
                    <w:t>39.6</w:t>
                  </w:r>
                </w:p>
              </w:tc>
            </w:tr>
            <w:tr w14:paraId="023221E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45" w:hRule="atLeast"/>
              </w:trPr>
              <w:tc>
                <w:tcPr>
                  <w:tcW w:w="1187" w:type="dxa"/>
                  <w:vMerge w:val="continue"/>
                  <w:tcBorders>
                    <w:top w:val="nil"/>
                    <w:bottom w:val="nil"/>
                  </w:tcBorders>
                  <w:vAlign w:val="top"/>
                </w:tcPr>
                <w:p w14:paraId="735EB3AC">
                  <w:pPr>
                    <w:rPr>
                      <w:rFonts w:ascii="Arial"/>
                      <w:sz w:val="21"/>
                    </w:rPr>
                  </w:pPr>
                </w:p>
              </w:tc>
              <w:tc>
                <w:tcPr>
                  <w:tcW w:w="1161" w:type="dxa"/>
                  <w:vAlign w:val="top"/>
                </w:tcPr>
                <w:p w14:paraId="0D5939CF">
                  <w:pPr>
                    <w:pStyle w:val="6"/>
                    <w:spacing w:before="35" w:line="274" w:lineRule="exact"/>
                    <w:ind w:left="138"/>
                    <w:rPr>
                      <w:rFonts w:ascii="Times New Roman" w:hAnsi="Times New Roman" w:eastAsia="Times New Roman" w:cs="Times New Roman"/>
                      <w:sz w:val="20"/>
                      <w:szCs w:val="20"/>
                    </w:rPr>
                  </w:pPr>
                  <w:r>
                    <w:rPr>
                      <w:position w:val="1"/>
                      <w:sz w:val="20"/>
                      <w:szCs w:val="20"/>
                    </w:rPr>
                    <w:t>南厂界</w:t>
                  </w:r>
                  <w:r>
                    <w:rPr>
                      <w:spacing w:val="-18"/>
                      <w:position w:val="1"/>
                      <w:sz w:val="20"/>
                      <w:szCs w:val="20"/>
                    </w:rPr>
                    <w:t xml:space="preserve"> </w:t>
                  </w:r>
                  <w:r>
                    <w:rPr>
                      <w:rFonts w:ascii="Times New Roman" w:hAnsi="Times New Roman" w:eastAsia="Times New Roman" w:cs="Times New Roman"/>
                      <w:position w:val="1"/>
                      <w:sz w:val="20"/>
                      <w:szCs w:val="20"/>
                    </w:rPr>
                    <w:t>1#</w:t>
                  </w:r>
                </w:p>
              </w:tc>
              <w:tc>
                <w:tcPr>
                  <w:tcW w:w="736" w:type="dxa"/>
                  <w:vAlign w:val="top"/>
                </w:tcPr>
                <w:p w14:paraId="547020CF">
                  <w:pPr>
                    <w:spacing w:before="104" w:line="195" w:lineRule="auto"/>
                    <w:ind w:left="189"/>
                    <w:rPr>
                      <w:rFonts w:ascii="Times New Roman" w:hAnsi="Times New Roman" w:eastAsia="Times New Roman" w:cs="Times New Roman"/>
                      <w:sz w:val="20"/>
                      <w:szCs w:val="20"/>
                    </w:rPr>
                  </w:pPr>
                  <w:r>
                    <w:rPr>
                      <w:rFonts w:ascii="Times New Roman" w:hAnsi="Times New Roman" w:eastAsia="Times New Roman" w:cs="Times New Roman"/>
                      <w:spacing w:val="2"/>
                      <w:sz w:val="20"/>
                      <w:szCs w:val="20"/>
                    </w:rPr>
                    <w:t>50.3</w:t>
                  </w:r>
                </w:p>
              </w:tc>
              <w:tc>
                <w:tcPr>
                  <w:tcW w:w="736" w:type="dxa"/>
                  <w:vAlign w:val="top"/>
                </w:tcPr>
                <w:p w14:paraId="050CAD9F">
                  <w:pPr>
                    <w:spacing w:before="104" w:line="195" w:lineRule="auto"/>
                    <w:ind w:left="189"/>
                    <w:rPr>
                      <w:rFonts w:ascii="Times New Roman" w:hAnsi="Times New Roman" w:eastAsia="Times New Roman" w:cs="Times New Roman"/>
                      <w:sz w:val="20"/>
                      <w:szCs w:val="20"/>
                    </w:rPr>
                  </w:pPr>
                  <w:r>
                    <w:rPr>
                      <w:rFonts w:ascii="Times New Roman" w:hAnsi="Times New Roman" w:eastAsia="Times New Roman" w:cs="Times New Roman"/>
                      <w:spacing w:val="2"/>
                      <w:sz w:val="20"/>
                      <w:szCs w:val="20"/>
                    </w:rPr>
                    <w:t>51.4</w:t>
                  </w:r>
                </w:p>
              </w:tc>
              <w:tc>
                <w:tcPr>
                  <w:tcW w:w="736" w:type="dxa"/>
                  <w:vAlign w:val="top"/>
                </w:tcPr>
                <w:p w14:paraId="0E60552A">
                  <w:pPr>
                    <w:spacing w:before="104" w:line="195" w:lineRule="auto"/>
                    <w:ind w:left="186"/>
                    <w:rPr>
                      <w:rFonts w:ascii="Times New Roman" w:hAnsi="Times New Roman" w:eastAsia="Times New Roman" w:cs="Times New Roman"/>
                      <w:sz w:val="20"/>
                      <w:szCs w:val="20"/>
                    </w:rPr>
                  </w:pPr>
                  <w:r>
                    <w:rPr>
                      <w:rFonts w:ascii="Times New Roman" w:hAnsi="Times New Roman" w:eastAsia="Times New Roman" w:cs="Times New Roman"/>
                      <w:spacing w:val="3"/>
                      <w:sz w:val="20"/>
                      <w:szCs w:val="20"/>
                    </w:rPr>
                    <w:t>49.8</w:t>
                  </w:r>
                </w:p>
              </w:tc>
              <w:tc>
                <w:tcPr>
                  <w:tcW w:w="743" w:type="dxa"/>
                  <w:vAlign w:val="top"/>
                </w:tcPr>
                <w:p w14:paraId="02A5D8E5">
                  <w:pPr>
                    <w:spacing w:before="104" w:line="195" w:lineRule="auto"/>
                    <w:ind w:left="189"/>
                    <w:rPr>
                      <w:rFonts w:ascii="Times New Roman" w:hAnsi="Times New Roman" w:eastAsia="Times New Roman" w:cs="Times New Roman"/>
                      <w:sz w:val="20"/>
                      <w:szCs w:val="20"/>
                    </w:rPr>
                  </w:pPr>
                  <w:r>
                    <w:rPr>
                      <w:rFonts w:ascii="Times New Roman" w:hAnsi="Times New Roman" w:eastAsia="Times New Roman" w:cs="Times New Roman"/>
                      <w:spacing w:val="3"/>
                      <w:sz w:val="20"/>
                      <w:szCs w:val="20"/>
                    </w:rPr>
                    <w:t>48.6</w:t>
                  </w:r>
                </w:p>
              </w:tc>
              <w:tc>
                <w:tcPr>
                  <w:tcW w:w="732" w:type="dxa"/>
                  <w:vAlign w:val="top"/>
                </w:tcPr>
                <w:p w14:paraId="4858FE01">
                  <w:pPr>
                    <w:spacing w:before="104" w:line="195" w:lineRule="auto"/>
                    <w:ind w:left="185"/>
                    <w:rPr>
                      <w:rFonts w:ascii="Times New Roman" w:hAnsi="Times New Roman" w:eastAsia="Times New Roman" w:cs="Times New Roman"/>
                      <w:sz w:val="20"/>
                      <w:szCs w:val="20"/>
                    </w:rPr>
                  </w:pPr>
                  <w:r>
                    <w:rPr>
                      <w:rFonts w:ascii="Times New Roman" w:hAnsi="Times New Roman" w:eastAsia="Times New Roman" w:cs="Times New Roman"/>
                      <w:spacing w:val="3"/>
                      <w:sz w:val="20"/>
                      <w:szCs w:val="20"/>
                    </w:rPr>
                    <w:t>43.9</w:t>
                  </w:r>
                </w:p>
              </w:tc>
              <w:tc>
                <w:tcPr>
                  <w:tcW w:w="732" w:type="dxa"/>
                  <w:vAlign w:val="top"/>
                </w:tcPr>
                <w:p w14:paraId="6F3E1796">
                  <w:pPr>
                    <w:spacing w:before="104" w:line="195" w:lineRule="auto"/>
                    <w:ind w:left="185"/>
                    <w:rPr>
                      <w:rFonts w:ascii="Times New Roman" w:hAnsi="Times New Roman" w:eastAsia="Times New Roman" w:cs="Times New Roman"/>
                      <w:sz w:val="20"/>
                      <w:szCs w:val="20"/>
                    </w:rPr>
                  </w:pPr>
                  <w:r>
                    <w:rPr>
                      <w:rFonts w:ascii="Times New Roman" w:hAnsi="Times New Roman" w:eastAsia="Times New Roman" w:cs="Times New Roman"/>
                      <w:spacing w:val="3"/>
                      <w:sz w:val="20"/>
                      <w:szCs w:val="20"/>
                    </w:rPr>
                    <w:t>44.2</w:t>
                  </w:r>
                </w:p>
              </w:tc>
              <w:tc>
                <w:tcPr>
                  <w:tcW w:w="732" w:type="dxa"/>
                  <w:vAlign w:val="top"/>
                </w:tcPr>
                <w:p w14:paraId="42C46FA1">
                  <w:pPr>
                    <w:spacing w:before="104" w:line="195" w:lineRule="auto"/>
                    <w:ind w:left="185"/>
                    <w:rPr>
                      <w:rFonts w:ascii="Times New Roman" w:hAnsi="Times New Roman" w:eastAsia="Times New Roman" w:cs="Times New Roman"/>
                      <w:sz w:val="20"/>
                      <w:szCs w:val="20"/>
                    </w:rPr>
                  </w:pPr>
                  <w:r>
                    <w:rPr>
                      <w:rFonts w:ascii="Times New Roman" w:hAnsi="Times New Roman" w:eastAsia="Times New Roman" w:cs="Times New Roman"/>
                      <w:spacing w:val="3"/>
                      <w:sz w:val="20"/>
                      <w:szCs w:val="20"/>
                    </w:rPr>
                    <w:t>42.6</w:t>
                  </w:r>
                </w:p>
              </w:tc>
              <w:tc>
                <w:tcPr>
                  <w:tcW w:w="732" w:type="dxa"/>
                  <w:vAlign w:val="top"/>
                </w:tcPr>
                <w:p w14:paraId="07310615">
                  <w:pPr>
                    <w:spacing w:before="104" w:line="195" w:lineRule="auto"/>
                    <w:ind w:left="183"/>
                    <w:rPr>
                      <w:rFonts w:ascii="Times New Roman" w:hAnsi="Times New Roman" w:eastAsia="Times New Roman" w:cs="Times New Roman"/>
                      <w:sz w:val="20"/>
                      <w:szCs w:val="20"/>
                    </w:rPr>
                  </w:pPr>
                  <w:r>
                    <w:rPr>
                      <w:rFonts w:ascii="Times New Roman" w:hAnsi="Times New Roman" w:eastAsia="Times New Roman" w:cs="Times New Roman"/>
                      <w:spacing w:val="3"/>
                      <w:sz w:val="20"/>
                      <w:szCs w:val="20"/>
                    </w:rPr>
                    <w:t>41.8</w:t>
                  </w:r>
                </w:p>
              </w:tc>
            </w:tr>
            <w:tr w14:paraId="72A4370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45" w:hRule="atLeast"/>
              </w:trPr>
              <w:tc>
                <w:tcPr>
                  <w:tcW w:w="1187" w:type="dxa"/>
                  <w:vMerge w:val="continue"/>
                  <w:tcBorders>
                    <w:top w:val="nil"/>
                    <w:bottom w:val="nil"/>
                  </w:tcBorders>
                  <w:vAlign w:val="top"/>
                </w:tcPr>
                <w:p w14:paraId="5854D677">
                  <w:pPr>
                    <w:rPr>
                      <w:rFonts w:ascii="Arial"/>
                      <w:sz w:val="21"/>
                    </w:rPr>
                  </w:pPr>
                </w:p>
              </w:tc>
              <w:tc>
                <w:tcPr>
                  <w:tcW w:w="1161" w:type="dxa"/>
                  <w:vAlign w:val="top"/>
                </w:tcPr>
                <w:p w14:paraId="37E3E571">
                  <w:pPr>
                    <w:pStyle w:val="6"/>
                    <w:spacing w:before="35" w:line="274" w:lineRule="exact"/>
                    <w:ind w:left="138"/>
                    <w:rPr>
                      <w:rFonts w:ascii="Times New Roman" w:hAnsi="Times New Roman" w:eastAsia="Times New Roman" w:cs="Times New Roman"/>
                      <w:sz w:val="20"/>
                      <w:szCs w:val="20"/>
                    </w:rPr>
                  </w:pPr>
                  <w:r>
                    <w:rPr>
                      <w:spacing w:val="4"/>
                      <w:position w:val="1"/>
                      <w:sz w:val="20"/>
                      <w:szCs w:val="20"/>
                    </w:rPr>
                    <w:t>南厂界</w:t>
                  </w:r>
                  <w:r>
                    <w:rPr>
                      <w:spacing w:val="-38"/>
                      <w:position w:val="1"/>
                      <w:sz w:val="20"/>
                      <w:szCs w:val="20"/>
                    </w:rPr>
                    <w:t xml:space="preserve"> </w:t>
                  </w:r>
                  <w:r>
                    <w:rPr>
                      <w:rFonts w:ascii="Times New Roman" w:hAnsi="Times New Roman" w:eastAsia="Times New Roman" w:cs="Times New Roman"/>
                      <w:spacing w:val="4"/>
                      <w:position w:val="1"/>
                      <w:sz w:val="20"/>
                      <w:szCs w:val="20"/>
                    </w:rPr>
                    <w:t>2#</w:t>
                  </w:r>
                </w:p>
              </w:tc>
              <w:tc>
                <w:tcPr>
                  <w:tcW w:w="736" w:type="dxa"/>
                  <w:vAlign w:val="top"/>
                </w:tcPr>
                <w:p w14:paraId="62FEE048">
                  <w:pPr>
                    <w:spacing w:before="104" w:line="195" w:lineRule="auto"/>
                    <w:ind w:left="189"/>
                    <w:rPr>
                      <w:rFonts w:ascii="Times New Roman" w:hAnsi="Times New Roman" w:eastAsia="Times New Roman" w:cs="Times New Roman"/>
                      <w:sz w:val="20"/>
                      <w:szCs w:val="20"/>
                    </w:rPr>
                  </w:pPr>
                  <w:r>
                    <w:rPr>
                      <w:rFonts w:ascii="Times New Roman" w:hAnsi="Times New Roman" w:eastAsia="Times New Roman" w:cs="Times New Roman"/>
                      <w:spacing w:val="2"/>
                      <w:sz w:val="20"/>
                      <w:szCs w:val="20"/>
                    </w:rPr>
                    <w:t>50.4</w:t>
                  </w:r>
                </w:p>
              </w:tc>
              <w:tc>
                <w:tcPr>
                  <w:tcW w:w="736" w:type="dxa"/>
                  <w:vAlign w:val="top"/>
                </w:tcPr>
                <w:p w14:paraId="7998B668">
                  <w:pPr>
                    <w:spacing w:before="104" w:line="195" w:lineRule="auto"/>
                    <w:ind w:left="189"/>
                    <w:rPr>
                      <w:rFonts w:ascii="Times New Roman" w:hAnsi="Times New Roman" w:eastAsia="Times New Roman" w:cs="Times New Roman"/>
                      <w:sz w:val="20"/>
                      <w:szCs w:val="20"/>
                    </w:rPr>
                  </w:pPr>
                  <w:r>
                    <w:rPr>
                      <w:rFonts w:ascii="Times New Roman" w:hAnsi="Times New Roman" w:eastAsia="Times New Roman" w:cs="Times New Roman"/>
                      <w:spacing w:val="2"/>
                      <w:sz w:val="20"/>
                      <w:szCs w:val="20"/>
                    </w:rPr>
                    <w:t>51.4</w:t>
                  </w:r>
                </w:p>
              </w:tc>
              <w:tc>
                <w:tcPr>
                  <w:tcW w:w="736" w:type="dxa"/>
                  <w:vAlign w:val="top"/>
                </w:tcPr>
                <w:p w14:paraId="74946E33">
                  <w:pPr>
                    <w:spacing w:before="104" w:line="195" w:lineRule="auto"/>
                    <w:ind w:left="193"/>
                    <w:rPr>
                      <w:rFonts w:ascii="Times New Roman" w:hAnsi="Times New Roman" w:eastAsia="Times New Roman" w:cs="Times New Roman"/>
                      <w:sz w:val="20"/>
                      <w:szCs w:val="20"/>
                    </w:rPr>
                  </w:pPr>
                  <w:r>
                    <w:rPr>
                      <w:rFonts w:ascii="Times New Roman" w:hAnsi="Times New Roman" w:eastAsia="Times New Roman" w:cs="Times New Roman"/>
                      <w:spacing w:val="1"/>
                      <w:sz w:val="20"/>
                      <w:szCs w:val="20"/>
                    </w:rPr>
                    <w:t>50.0</w:t>
                  </w:r>
                </w:p>
              </w:tc>
              <w:tc>
                <w:tcPr>
                  <w:tcW w:w="743" w:type="dxa"/>
                  <w:vAlign w:val="top"/>
                </w:tcPr>
                <w:p w14:paraId="41CEFDAA">
                  <w:pPr>
                    <w:spacing w:before="104" w:line="195" w:lineRule="auto"/>
                    <w:ind w:left="189"/>
                    <w:rPr>
                      <w:rFonts w:ascii="Times New Roman" w:hAnsi="Times New Roman" w:eastAsia="Times New Roman" w:cs="Times New Roman"/>
                      <w:sz w:val="20"/>
                      <w:szCs w:val="20"/>
                    </w:rPr>
                  </w:pPr>
                  <w:r>
                    <w:rPr>
                      <w:rFonts w:ascii="Times New Roman" w:hAnsi="Times New Roman" w:eastAsia="Times New Roman" w:cs="Times New Roman"/>
                      <w:spacing w:val="3"/>
                      <w:sz w:val="20"/>
                      <w:szCs w:val="20"/>
                    </w:rPr>
                    <w:t>48.8</w:t>
                  </w:r>
                </w:p>
              </w:tc>
              <w:tc>
                <w:tcPr>
                  <w:tcW w:w="732" w:type="dxa"/>
                  <w:vAlign w:val="top"/>
                </w:tcPr>
                <w:p w14:paraId="3087D64F">
                  <w:pPr>
                    <w:spacing w:before="104" w:line="195" w:lineRule="auto"/>
                    <w:ind w:left="185"/>
                    <w:rPr>
                      <w:rFonts w:ascii="Times New Roman" w:hAnsi="Times New Roman" w:eastAsia="Times New Roman" w:cs="Times New Roman"/>
                      <w:sz w:val="20"/>
                      <w:szCs w:val="20"/>
                    </w:rPr>
                  </w:pPr>
                  <w:r>
                    <w:rPr>
                      <w:rFonts w:ascii="Times New Roman" w:hAnsi="Times New Roman" w:eastAsia="Times New Roman" w:cs="Times New Roman"/>
                      <w:spacing w:val="3"/>
                      <w:sz w:val="20"/>
                      <w:szCs w:val="20"/>
                    </w:rPr>
                    <w:t>43.2</w:t>
                  </w:r>
                </w:p>
              </w:tc>
              <w:tc>
                <w:tcPr>
                  <w:tcW w:w="732" w:type="dxa"/>
                  <w:vAlign w:val="top"/>
                </w:tcPr>
                <w:p w14:paraId="2FCA96B1">
                  <w:pPr>
                    <w:spacing w:before="104" w:line="195" w:lineRule="auto"/>
                    <w:ind w:left="185"/>
                    <w:rPr>
                      <w:rFonts w:ascii="Times New Roman" w:hAnsi="Times New Roman" w:eastAsia="Times New Roman" w:cs="Times New Roman"/>
                      <w:sz w:val="20"/>
                      <w:szCs w:val="20"/>
                    </w:rPr>
                  </w:pPr>
                  <w:r>
                    <w:rPr>
                      <w:rFonts w:ascii="Times New Roman" w:hAnsi="Times New Roman" w:eastAsia="Times New Roman" w:cs="Times New Roman"/>
                      <w:spacing w:val="3"/>
                      <w:sz w:val="20"/>
                      <w:szCs w:val="20"/>
                    </w:rPr>
                    <w:t>44.6</w:t>
                  </w:r>
                </w:p>
              </w:tc>
              <w:tc>
                <w:tcPr>
                  <w:tcW w:w="732" w:type="dxa"/>
                  <w:vAlign w:val="top"/>
                </w:tcPr>
                <w:p w14:paraId="139DFECF">
                  <w:pPr>
                    <w:spacing w:before="104" w:line="195" w:lineRule="auto"/>
                    <w:ind w:left="185"/>
                    <w:rPr>
                      <w:rFonts w:ascii="Times New Roman" w:hAnsi="Times New Roman" w:eastAsia="Times New Roman" w:cs="Times New Roman"/>
                      <w:sz w:val="20"/>
                      <w:szCs w:val="20"/>
                    </w:rPr>
                  </w:pPr>
                  <w:r>
                    <w:rPr>
                      <w:rFonts w:ascii="Times New Roman" w:hAnsi="Times New Roman" w:eastAsia="Times New Roman" w:cs="Times New Roman"/>
                      <w:spacing w:val="3"/>
                      <w:sz w:val="20"/>
                      <w:szCs w:val="20"/>
                    </w:rPr>
                    <w:t>43.0</w:t>
                  </w:r>
                </w:p>
              </w:tc>
              <w:tc>
                <w:tcPr>
                  <w:tcW w:w="732" w:type="dxa"/>
                  <w:vAlign w:val="top"/>
                </w:tcPr>
                <w:p w14:paraId="41D78199">
                  <w:pPr>
                    <w:spacing w:before="104" w:line="195" w:lineRule="auto"/>
                    <w:ind w:left="183"/>
                    <w:rPr>
                      <w:rFonts w:ascii="Times New Roman" w:hAnsi="Times New Roman" w:eastAsia="Times New Roman" w:cs="Times New Roman"/>
                      <w:sz w:val="20"/>
                      <w:szCs w:val="20"/>
                    </w:rPr>
                  </w:pPr>
                  <w:r>
                    <w:rPr>
                      <w:rFonts w:ascii="Times New Roman" w:hAnsi="Times New Roman" w:eastAsia="Times New Roman" w:cs="Times New Roman"/>
                      <w:spacing w:val="3"/>
                      <w:sz w:val="20"/>
                      <w:szCs w:val="20"/>
                    </w:rPr>
                    <w:t>41.2</w:t>
                  </w:r>
                </w:p>
              </w:tc>
            </w:tr>
            <w:tr w14:paraId="1662149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49" w:hRule="atLeast"/>
              </w:trPr>
              <w:tc>
                <w:tcPr>
                  <w:tcW w:w="1187" w:type="dxa"/>
                  <w:vMerge w:val="continue"/>
                  <w:tcBorders>
                    <w:top w:val="nil"/>
                  </w:tcBorders>
                  <w:vAlign w:val="top"/>
                </w:tcPr>
                <w:p w14:paraId="7DAA921F">
                  <w:pPr>
                    <w:rPr>
                      <w:rFonts w:ascii="Arial"/>
                      <w:sz w:val="21"/>
                    </w:rPr>
                  </w:pPr>
                </w:p>
              </w:tc>
              <w:tc>
                <w:tcPr>
                  <w:tcW w:w="1161" w:type="dxa"/>
                  <w:vAlign w:val="top"/>
                </w:tcPr>
                <w:p w14:paraId="00C6E64C">
                  <w:pPr>
                    <w:pStyle w:val="6"/>
                    <w:spacing w:before="36" w:line="274" w:lineRule="exact"/>
                    <w:ind w:left="138"/>
                    <w:rPr>
                      <w:rFonts w:ascii="Times New Roman" w:hAnsi="Times New Roman" w:eastAsia="Times New Roman" w:cs="Times New Roman"/>
                      <w:sz w:val="20"/>
                      <w:szCs w:val="20"/>
                    </w:rPr>
                  </w:pPr>
                  <w:r>
                    <w:rPr>
                      <w:spacing w:val="3"/>
                      <w:position w:val="1"/>
                      <w:sz w:val="20"/>
                      <w:szCs w:val="20"/>
                    </w:rPr>
                    <w:t>南厂界</w:t>
                  </w:r>
                  <w:r>
                    <w:rPr>
                      <w:spacing w:val="-33"/>
                      <w:position w:val="1"/>
                      <w:sz w:val="20"/>
                      <w:szCs w:val="20"/>
                    </w:rPr>
                    <w:t xml:space="preserve"> </w:t>
                  </w:r>
                  <w:r>
                    <w:rPr>
                      <w:rFonts w:ascii="Times New Roman" w:hAnsi="Times New Roman" w:eastAsia="Times New Roman" w:cs="Times New Roman"/>
                      <w:spacing w:val="3"/>
                      <w:position w:val="1"/>
                      <w:sz w:val="20"/>
                      <w:szCs w:val="20"/>
                    </w:rPr>
                    <w:t>3#</w:t>
                  </w:r>
                </w:p>
              </w:tc>
              <w:tc>
                <w:tcPr>
                  <w:tcW w:w="736" w:type="dxa"/>
                  <w:vAlign w:val="top"/>
                </w:tcPr>
                <w:p w14:paraId="502083BD">
                  <w:pPr>
                    <w:spacing w:before="102" w:line="195" w:lineRule="auto"/>
                    <w:ind w:left="189"/>
                    <w:rPr>
                      <w:rFonts w:ascii="Times New Roman" w:hAnsi="Times New Roman" w:eastAsia="Times New Roman" w:cs="Times New Roman"/>
                      <w:sz w:val="20"/>
                      <w:szCs w:val="20"/>
                    </w:rPr>
                  </w:pPr>
                  <w:r>
                    <w:rPr>
                      <w:rFonts w:ascii="Times New Roman" w:hAnsi="Times New Roman" w:eastAsia="Times New Roman" w:cs="Times New Roman"/>
                      <w:spacing w:val="2"/>
                      <w:sz w:val="20"/>
                      <w:szCs w:val="20"/>
                    </w:rPr>
                    <w:t>51.2</w:t>
                  </w:r>
                </w:p>
              </w:tc>
              <w:tc>
                <w:tcPr>
                  <w:tcW w:w="736" w:type="dxa"/>
                  <w:vAlign w:val="top"/>
                </w:tcPr>
                <w:p w14:paraId="0DF30A6D">
                  <w:pPr>
                    <w:spacing w:before="102" w:line="195" w:lineRule="auto"/>
                    <w:ind w:left="189"/>
                    <w:rPr>
                      <w:rFonts w:ascii="Times New Roman" w:hAnsi="Times New Roman" w:eastAsia="Times New Roman" w:cs="Times New Roman"/>
                      <w:sz w:val="20"/>
                      <w:szCs w:val="20"/>
                    </w:rPr>
                  </w:pPr>
                  <w:r>
                    <w:rPr>
                      <w:rFonts w:ascii="Times New Roman" w:hAnsi="Times New Roman" w:eastAsia="Times New Roman" w:cs="Times New Roman"/>
                      <w:spacing w:val="2"/>
                      <w:sz w:val="20"/>
                      <w:szCs w:val="20"/>
                    </w:rPr>
                    <w:t>52.6</w:t>
                  </w:r>
                </w:p>
              </w:tc>
              <w:tc>
                <w:tcPr>
                  <w:tcW w:w="736" w:type="dxa"/>
                  <w:vAlign w:val="top"/>
                </w:tcPr>
                <w:p w14:paraId="1345A983">
                  <w:pPr>
                    <w:spacing w:before="102" w:line="195" w:lineRule="auto"/>
                    <w:ind w:left="193"/>
                    <w:rPr>
                      <w:rFonts w:ascii="Times New Roman" w:hAnsi="Times New Roman" w:eastAsia="Times New Roman" w:cs="Times New Roman"/>
                      <w:sz w:val="20"/>
                      <w:szCs w:val="20"/>
                    </w:rPr>
                  </w:pPr>
                  <w:r>
                    <w:rPr>
                      <w:rFonts w:ascii="Times New Roman" w:hAnsi="Times New Roman" w:eastAsia="Times New Roman" w:cs="Times New Roman"/>
                      <w:spacing w:val="1"/>
                      <w:sz w:val="20"/>
                      <w:szCs w:val="20"/>
                    </w:rPr>
                    <w:t>50.8</w:t>
                  </w:r>
                </w:p>
              </w:tc>
              <w:tc>
                <w:tcPr>
                  <w:tcW w:w="743" w:type="dxa"/>
                  <w:vAlign w:val="top"/>
                </w:tcPr>
                <w:p w14:paraId="22B1EDE1">
                  <w:pPr>
                    <w:spacing w:before="102" w:line="195" w:lineRule="auto"/>
                    <w:ind w:left="189"/>
                    <w:rPr>
                      <w:rFonts w:ascii="Times New Roman" w:hAnsi="Times New Roman" w:eastAsia="Times New Roman" w:cs="Times New Roman"/>
                      <w:sz w:val="20"/>
                      <w:szCs w:val="20"/>
                    </w:rPr>
                  </w:pPr>
                  <w:r>
                    <w:rPr>
                      <w:rFonts w:ascii="Times New Roman" w:hAnsi="Times New Roman" w:eastAsia="Times New Roman" w:cs="Times New Roman"/>
                      <w:spacing w:val="3"/>
                      <w:sz w:val="20"/>
                      <w:szCs w:val="20"/>
                    </w:rPr>
                    <w:t>49.6</w:t>
                  </w:r>
                </w:p>
              </w:tc>
              <w:tc>
                <w:tcPr>
                  <w:tcW w:w="732" w:type="dxa"/>
                  <w:vAlign w:val="top"/>
                </w:tcPr>
                <w:p w14:paraId="1C8CC7F4">
                  <w:pPr>
                    <w:spacing w:before="102" w:line="195" w:lineRule="auto"/>
                    <w:ind w:left="185"/>
                    <w:rPr>
                      <w:rFonts w:ascii="Times New Roman" w:hAnsi="Times New Roman" w:eastAsia="Times New Roman" w:cs="Times New Roman"/>
                      <w:sz w:val="20"/>
                      <w:szCs w:val="20"/>
                    </w:rPr>
                  </w:pPr>
                  <w:r>
                    <w:rPr>
                      <w:rFonts w:ascii="Times New Roman" w:hAnsi="Times New Roman" w:eastAsia="Times New Roman" w:cs="Times New Roman"/>
                      <w:spacing w:val="3"/>
                      <w:sz w:val="20"/>
                      <w:szCs w:val="20"/>
                    </w:rPr>
                    <w:t>45.3</w:t>
                  </w:r>
                </w:p>
              </w:tc>
              <w:tc>
                <w:tcPr>
                  <w:tcW w:w="732" w:type="dxa"/>
                  <w:vAlign w:val="top"/>
                </w:tcPr>
                <w:p w14:paraId="4BA557CA">
                  <w:pPr>
                    <w:spacing w:before="102" w:line="195" w:lineRule="auto"/>
                    <w:ind w:left="185"/>
                    <w:rPr>
                      <w:rFonts w:ascii="Times New Roman" w:hAnsi="Times New Roman" w:eastAsia="Times New Roman" w:cs="Times New Roman"/>
                      <w:sz w:val="20"/>
                      <w:szCs w:val="20"/>
                    </w:rPr>
                  </w:pPr>
                  <w:r>
                    <w:rPr>
                      <w:rFonts w:ascii="Times New Roman" w:hAnsi="Times New Roman" w:eastAsia="Times New Roman" w:cs="Times New Roman"/>
                      <w:spacing w:val="3"/>
                      <w:sz w:val="20"/>
                      <w:szCs w:val="20"/>
                    </w:rPr>
                    <w:t>46.6</w:t>
                  </w:r>
                </w:p>
              </w:tc>
              <w:tc>
                <w:tcPr>
                  <w:tcW w:w="732" w:type="dxa"/>
                  <w:vAlign w:val="top"/>
                </w:tcPr>
                <w:p w14:paraId="708CBF1B">
                  <w:pPr>
                    <w:spacing w:before="102" w:line="195" w:lineRule="auto"/>
                    <w:ind w:left="185"/>
                    <w:rPr>
                      <w:rFonts w:ascii="Times New Roman" w:hAnsi="Times New Roman" w:eastAsia="Times New Roman" w:cs="Times New Roman"/>
                      <w:sz w:val="20"/>
                      <w:szCs w:val="20"/>
                    </w:rPr>
                  </w:pPr>
                  <w:r>
                    <w:rPr>
                      <w:rFonts w:ascii="Times New Roman" w:hAnsi="Times New Roman" w:eastAsia="Times New Roman" w:cs="Times New Roman"/>
                      <w:spacing w:val="3"/>
                      <w:sz w:val="20"/>
                      <w:szCs w:val="20"/>
                    </w:rPr>
                    <w:t>45.0</w:t>
                  </w:r>
                </w:p>
              </w:tc>
              <w:tc>
                <w:tcPr>
                  <w:tcW w:w="732" w:type="dxa"/>
                  <w:vAlign w:val="top"/>
                </w:tcPr>
                <w:p w14:paraId="7C843720">
                  <w:pPr>
                    <w:spacing w:before="102" w:line="195" w:lineRule="auto"/>
                    <w:ind w:left="183"/>
                    <w:rPr>
                      <w:rFonts w:ascii="Times New Roman" w:hAnsi="Times New Roman" w:eastAsia="Times New Roman" w:cs="Times New Roman"/>
                      <w:sz w:val="20"/>
                      <w:szCs w:val="20"/>
                    </w:rPr>
                  </w:pPr>
                  <w:r>
                    <w:rPr>
                      <w:rFonts w:ascii="Times New Roman" w:hAnsi="Times New Roman" w:eastAsia="Times New Roman" w:cs="Times New Roman"/>
                      <w:spacing w:val="3"/>
                      <w:sz w:val="20"/>
                      <w:szCs w:val="20"/>
                    </w:rPr>
                    <w:t>43.6</w:t>
                  </w:r>
                </w:p>
              </w:tc>
            </w:tr>
          </w:tbl>
          <w:p w14:paraId="5FEB19E3">
            <w:pPr>
              <w:pStyle w:val="6"/>
              <w:spacing w:before="34" w:line="220" w:lineRule="auto"/>
              <w:ind w:left="595"/>
            </w:pPr>
            <w:r>
              <w:rPr>
                <w:spacing w:val="-2"/>
              </w:rPr>
              <w:t>（</w:t>
            </w:r>
            <w:r>
              <w:rPr>
                <w:rFonts w:ascii="Times New Roman" w:hAnsi="Times New Roman" w:eastAsia="Times New Roman" w:cs="Times New Roman"/>
                <w:spacing w:val="-2"/>
              </w:rPr>
              <w:t>2</w:t>
            </w:r>
            <w:r>
              <w:rPr>
                <w:spacing w:val="-2"/>
              </w:rPr>
              <w:t>）厂界噪声预测值</w:t>
            </w:r>
          </w:p>
          <w:p w14:paraId="3E4B5954">
            <w:pPr>
              <w:pStyle w:val="6"/>
              <w:spacing w:before="181" w:line="345" w:lineRule="auto"/>
              <w:ind w:left="112" w:right="118" w:firstLine="478"/>
            </w:pPr>
            <w:r>
              <w:rPr>
                <w:spacing w:val="1"/>
              </w:rPr>
              <w:t>按预测模式对本项目建成后对厂界周围声环境影响进行了计算，预测结果</w:t>
            </w:r>
            <w:r>
              <w:rPr>
                <w:spacing w:val="13"/>
              </w:rPr>
              <w:t xml:space="preserve"> </w:t>
            </w:r>
            <w:r>
              <w:rPr>
                <w:spacing w:val="-3"/>
              </w:rPr>
              <w:t>见表</w:t>
            </w:r>
            <w:r>
              <w:rPr>
                <w:spacing w:val="-51"/>
              </w:rPr>
              <w:t xml:space="preserve"> </w:t>
            </w:r>
            <w:r>
              <w:rPr>
                <w:rFonts w:ascii="Times New Roman" w:hAnsi="Times New Roman" w:eastAsia="Times New Roman" w:cs="Times New Roman"/>
                <w:spacing w:val="-3"/>
              </w:rPr>
              <w:t>4.3-4</w:t>
            </w:r>
            <w:r>
              <w:rPr>
                <w:spacing w:val="-3"/>
              </w:rPr>
              <w:t>。</w:t>
            </w:r>
          </w:p>
          <w:p w14:paraId="63E8CBE0">
            <w:pPr>
              <w:spacing w:before="159" w:line="226" w:lineRule="auto"/>
              <w:ind w:left="2206"/>
              <w:rPr>
                <w:rFonts w:ascii="黑体" w:hAnsi="黑体" w:eastAsia="黑体" w:cs="黑体"/>
                <w:sz w:val="20"/>
                <w:szCs w:val="20"/>
              </w:rPr>
            </w:pPr>
            <w:r>
              <w:rPr>
                <w:rFonts w:ascii="黑体" w:hAnsi="黑体" w:eastAsia="黑体" w:cs="黑体"/>
                <w:spacing w:val="6"/>
                <w:sz w:val="20"/>
                <w:szCs w:val="20"/>
              </w:rPr>
              <w:t>表</w:t>
            </w:r>
            <w:r>
              <w:rPr>
                <w:rFonts w:ascii="黑体" w:hAnsi="黑体" w:eastAsia="黑体" w:cs="黑体"/>
                <w:spacing w:val="-35"/>
                <w:sz w:val="20"/>
                <w:szCs w:val="20"/>
              </w:rPr>
              <w:t xml:space="preserve"> </w:t>
            </w:r>
            <w:r>
              <w:rPr>
                <w:rFonts w:ascii="黑体" w:hAnsi="黑体" w:eastAsia="黑体" w:cs="黑体"/>
                <w:spacing w:val="6"/>
                <w:sz w:val="20"/>
                <w:szCs w:val="20"/>
              </w:rPr>
              <w:t>4.3-4    预测结果一览表</w:t>
            </w:r>
            <w:r>
              <w:rPr>
                <w:rFonts w:ascii="黑体" w:hAnsi="黑体" w:eastAsia="黑体" w:cs="黑体"/>
                <w:spacing w:val="12"/>
                <w:sz w:val="20"/>
                <w:szCs w:val="20"/>
              </w:rPr>
              <w:t xml:space="preserve">  </w:t>
            </w:r>
            <w:r>
              <w:rPr>
                <w:rFonts w:ascii="黑体" w:hAnsi="黑体" w:eastAsia="黑体" w:cs="黑体"/>
                <w:spacing w:val="6"/>
                <w:sz w:val="20"/>
                <w:szCs w:val="20"/>
              </w:rPr>
              <w:t>单位：</w:t>
            </w:r>
            <w:r>
              <w:rPr>
                <w:rFonts w:ascii="黑体" w:hAnsi="黑体" w:eastAsia="黑体" w:cs="黑体"/>
                <w:sz w:val="20"/>
                <w:szCs w:val="20"/>
              </w:rPr>
              <w:t>dB</w:t>
            </w:r>
            <w:r>
              <w:rPr>
                <w:rFonts w:ascii="黑体" w:hAnsi="黑体" w:eastAsia="黑体" w:cs="黑体"/>
                <w:spacing w:val="6"/>
                <w:sz w:val="20"/>
                <w:szCs w:val="20"/>
              </w:rPr>
              <w:t>(A)</w:t>
            </w:r>
          </w:p>
          <w:tbl>
            <w:tblPr>
              <w:tblStyle w:val="5"/>
              <w:tblW w:w="8022" w:type="dxa"/>
              <w:tblInd w:w="10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477"/>
              <w:gridCol w:w="1175"/>
              <w:gridCol w:w="851"/>
              <w:gridCol w:w="883"/>
              <w:gridCol w:w="887"/>
              <w:gridCol w:w="998"/>
              <w:gridCol w:w="1000"/>
              <w:gridCol w:w="890"/>
              <w:gridCol w:w="861"/>
            </w:tblGrid>
            <w:tr w14:paraId="2CDDBCE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824" w:hRule="atLeast"/>
              </w:trPr>
              <w:tc>
                <w:tcPr>
                  <w:tcW w:w="477" w:type="dxa"/>
                  <w:vMerge w:val="restart"/>
                  <w:tcBorders>
                    <w:bottom w:val="nil"/>
                  </w:tcBorders>
                  <w:textDirection w:val="tbRlV"/>
                  <w:vAlign w:val="top"/>
                </w:tcPr>
                <w:p w14:paraId="2E3AD986">
                  <w:pPr>
                    <w:pStyle w:val="6"/>
                    <w:spacing w:before="133" w:line="218" w:lineRule="auto"/>
                    <w:ind w:left="343"/>
                    <w:rPr>
                      <w:sz w:val="20"/>
                      <w:szCs w:val="20"/>
                    </w:rPr>
                  </w:pPr>
                  <w:r>
                    <w:rPr>
                      <w:spacing w:val="9"/>
                      <w:sz w:val="20"/>
                      <w:szCs w:val="20"/>
                    </w:rPr>
                    <w:t>序</w:t>
                  </w:r>
                  <w:r>
                    <w:rPr>
                      <w:spacing w:val="-39"/>
                      <w:sz w:val="20"/>
                      <w:szCs w:val="20"/>
                    </w:rPr>
                    <w:t xml:space="preserve"> </w:t>
                  </w:r>
                  <w:r>
                    <w:rPr>
                      <w:spacing w:val="9"/>
                      <w:sz w:val="20"/>
                      <w:szCs w:val="20"/>
                    </w:rPr>
                    <w:t>号</w:t>
                  </w:r>
                </w:p>
              </w:tc>
              <w:tc>
                <w:tcPr>
                  <w:tcW w:w="1175" w:type="dxa"/>
                  <w:vMerge w:val="restart"/>
                  <w:tcBorders>
                    <w:bottom w:val="nil"/>
                  </w:tcBorders>
                  <w:vAlign w:val="top"/>
                </w:tcPr>
                <w:p w14:paraId="04B0F55E">
                  <w:pPr>
                    <w:pStyle w:val="6"/>
                    <w:spacing w:before="206" w:line="229" w:lineRule="auto"/>
                    <w:ind w:left="279"/>
                    <w:rPr>
                      <w:sz w:val="20"/>
                      <w:szCs w:val="20"/>
                    </w:rPr>
                  </w:pPr>
                  <w:r>
                    <w:rPr>
                      <w:spacing w:val="5"/>
                      <w:sz w:val="20"/>
                      <w:szCs w:val="20"/>
                    </w:rPr>
                    <w:t>声环境</w:t>
                  </w:r>
                </w:p>
                <w:p w14:paraId="369A65AC">
                  <w:pPr>
                    <w:pStyle w:val="6"/>
                    <w:spacing w:before="23" w:line="229" w:lineRule="auto"/>
                    <w:ind w:left="170"/>
                    <w:rPr>
                      <w:sz w:val="20"/>
                      <w:szCs w:val="20"/>
                    </w:rPr>
                  </w:pPr>
                  <w:r>
                    <w:rPr>
                      <w:spacing w:val="7"/>
                      <w:sz w:val="20"/>
                      <w:szCs w:val="20"/>
                    </w:rPr>
                    <w:t>保护目标</w:t>
                  </w:r>
                </w:p>
                <w:p w14:paraId="7AD2219C">
                  <w:pPr>
                    <w:pStyle w:val="6"/>
                    <w:spacing w:before="22" w:line="231" w:lineRule="auto"/>
                    <w:ind w:left="383"/>
                    <w:rPr>
                      <w:sz w:val="20"/>
                      <w:szCs w:val="20"/>
                    </w:rPr>
                  </w:pPr>
                  <w:r>
                    <w:rPr>
                      <w:spacing w:val="3"/>
                      <w:sz w:val="20"/>
                      <w:szCs w:val="20"/>
                    </w:rPr>
                    <w:t>名称</w:t>
                  </w:r>
                </w:p>
              </w:tc>
              <w:tc>
                <w:tcPr>
                  <w:tcW w:w="851" w:type="dxa"/>
                  <w:vAlign w:val="top"/>
                </w:tcPr>
                <w:p w14:paraId="152EC516">
                  <w:pPr>
                    <w:pStyle w:val="6"/>
                    <w:spacing w:before="48" w:line="245" w:lineRule="auto"/>
                    <w:ind w:left="158" w:right="110" w:hanging="34"/>
                    <w:jc w:val="both"/>
                    <w:rPr>
                      <w:rFonts w:ascii="Times New Roman" w:hAnsi="Times New Roman" w:eastAsia="Times New Roman" w:cs="Times New Roman"/>
                      <w:sz w:val="20"/>
                      <w:szCs w:val="20"/>
                    </w:rPr>
                  </w:pPr>
                  <w:r>
                    <w:rPr>
                      <w:spacing w:val="3"/>
                      <w:sz w:val="20"/>
                      <w:szCs w:val="20"/>
                    </w:rPr>
                    <w:t>噪声背</w:t>
                  </w:r>
                  <w:r>
                    <w:rPr>
                      <w:spacing w:val="1"/>
                      <w:sz w:val="20"/>
                      <w:szCs w:val="20"/>
                    </w:rPr>
                    <w:t xml:space="preserve"> </w:t>
                  </w:r>
                  <w:r>
                    <w:rPr>
                      <w:spacing w:val="35"/>
                      <w:sz w:val="20"/>
                      <w:szCs w:val="20"/>
                    </w:rPr>
                    <w:t>景值</w:t>
                  </w:r>
                  <w:r>
                    <w:rPr>
                      <w:sz w:val="20"/>
                      <w:szCs w:val="20"/>
                    </w:rPr>
                    <w:t xml:space="preserve">  </w:t>
                  </w:r>
                  <w:r>
                    <w:rPr>
                      <w:rFonts w:ascii="Times New Roman" w:hAnsi="Times New Roman" w:eastAsia="Times New Roman" w:cs="Times New Roman"/>
                      <w:sz w:val="20"/>
                      <w:szCs w:val="20"/>
                    </w:rPr>
                    <w:t>dB</w:t>
                  </w:r>
                  <w:r>
                    <w:rPr>
                      <w:rFonts w:ascii="Times New Roman" w:hAnsi="Times New Roman" w:eastAsia="Times New Roman" w:cs="Times New Roman"/>
                      <w:spacing w:val="5"/>
                      <w:sz w:val="20"/>
                      <w:szCs w:val="20"/>
                    </w:rPr>
                    <w:t>(A)</w:t>
                  </w:r>
                </w:p>
              </w:tc>
              <w:tc>
                <w:tcPr>
                  <w:tcW w:w="883" w:type="dxa"/>
                  <w:vAlign w:val="top"/>
                </w:tcPr>
                <w:p w14:paraId="3323D9F9">
                  <w:pPr>
                    <w:pStyle w:val="6"/>
                    <w:spacing w:before="48" w:line="245" w:lineRule="auto"/>
                    <w:ind w:left="176" w:right="124" w:hanging="34"/>
                    <w:jc w:val="both"/>
                    <w:rPr>
                      <w:rFonts w:ascii="Times New Roman" w:hAnsi="Times New Roman" w:eastAsia="Times New Roman" w:cs="Times New Roman"/>
                      <w:sz w:val="20"/>
                      <w:szCs w:val="20"/>
                    </w:rPr>
                  </w:pPr>
                  <w:r>
                    <w:rPr>
                      <w:spacing w:val="3"/>
                      <w:sz w:val="20"/>
                      <w:szCs w:val="20"/>
                    </w:rPr>
                    <w:t>噪声现</w:t>
                  </w:r>
                  <w:r>
                    <w:rPr>
                      <w:spacing w:val="1"/>
                      <w:sz w:val="20"/>
                      <w:szCs w:val="20"/>
                    </w:rPr>
                    <w:t xml:space="preserve"> </w:t>
                  </w:r>
                  <w:r>
                    <w:rPr>
                      <w:spacing w:val="35"/>
                      <w:sz w:val="20"/>
                      <w:szCs w:val="20"/>
                    </w:rPr>
                    <w:t>状值</w:t>
                  </w:r>
                  <w:r>
                    <w:rPr>
                      <w:sz w:val="20"/>
                      <w:szCs w:val="20"/>
                    </w:rPr>
                    <w:t xml:space="preserve">  </w:t>
                  </w:r>
                  <w:r>
                    <w:rPr>
                      <w:rFonts w:ascii="Times New Roman" w:hAnsi="Times New Roman" w:eastAsia="Times New Roman" w:cs="Times New Roman"/>
                      <w:sz w:val="20"/>
                      <w:szCs w:val="20"/>
                    </w:rPr>
                    <w:t>dB</w:t>
                  </w:r>
                  <w:r>
                    <w:rPr>
                      <w:rFonts w:ascii="Times New Roman" w:hAnsi="Times New Roman" w:eastAsia="Times New Roman" w:cs="Times New Roman"/>
                      <w:spacing w:val="5"/>
                      <w:sz w:val="20"/>
                      <w:szCs w:val="20"/>
                    </w:rPr>
                    <w:t>(A)</w:t>
                  </w:r>
                </w:p>
              </w:tc>
              <w:tc>
                <w:tcPr>
                  <w:tcW w:w="887" w:type="dxa"/>
                  <w:vAlign w:val="top"/>
                </w:tcPr>
                <w:p w14:paraId="49BC2423">
                  <w:pPr>
                    <w:pStyle w:val="6"/>
                    <w:spacing w:before="48" w:line="245" w:lineRule="auto"/>
                    <w:ind w:left="179" w:right="173" w:firstLine="68"/>
                    <w:jc w:val="both"/>
                    <w:rPr>
                      <w:rFonts w:ascii="Times New Roman" w:hAnsi="Times New Roman" w:eastAsia="Times New Roman" w:cs="Times New Roman"/>
                      <w:sz w:val="20"/>
                      <w:szCs w:val="20"/>
                    </w:rPr>
                  </w:pPr>
                  <w:r>
                    <w:rPr>
                      <w:spacing w:val="-1"/>
                      <w:sz w:val="20"/>
                      <w:szCs w:val="20"/>
                    </w:rPr>
                    <w:t>噪声</w:t>
                  </w:r>
                  <w:r>
                    <w:rPr>
                      <w:sz w:val="20"/>
                      <w:szCs w:val="20"/>
                    </w:rPr>
                    <w:t xml:space="preserve"> </w:t>
                  </w:r>
                  <w:r>
                    <w:rPr>
                      <w:spacing w:val="35"/>
                      <w:sz w:val="20"/>
                      <w:szCs w:val="20"/>
                    </w:rPr>
                    <w:t>标准</w:t>
                  </w:r>
                  <w:r>
                    <w:rPr>
                      <w:sz w:val="20"/>
                      <w:szCs w:val="20"/>
                    </w:rPr>
                    <w:t xml:space="preserve"> </w:t>
                  </w:r>
                  <w:r>
                    <w:rPr>
                      <w:rFonts w:ascii="Times New Roman" w:hAnsi="Times New Roman" w:eastAsia="Times New Roman" w:cs="Times New Roman"/>
                      <w:sz w:val="20"/>
                      <w:szCs w:val="20"/>
                    </w:rPr>
                    <w:t>dB</w:t>
                  </w:r>
                  <w:r>
                    <w:rPr>
                      <w:rFonts w:ascii="Times New Roman" w:hAnsi="Times New Roman" w:eastAsia="Times New Roman" w:cs="Times New Roman"/>
                      <w:spacing w:val="5"/>
                      <w:sz w:val="20"/>
                      <w:szCs w:val="20"/>
                    </w:rPr>
                    <w:t>(A)</w:t>
                  </w:r>
                </w:p>
              </w:tc>
              <w:tc>
                <w:tcPr>
                  <w:tcW w:w="998" w:type="dxa"/>
                  <w:vAlign w:val="top"/>
                </w:tcPr>
                <w:p w14:paraId="76CA418B">
                  <w:pPr>
                    <w:pStyle w:val="6"/>
                    <w:spacing w:before="48" w:line="245" w:lineRule="auto"/>
                    <w:ind w:left="233" w:right="182" w:hanging="34"/>
                    <w:jc w:val="both"/>
                    <w:rPr>
                      <w:rFonts w:ascii="Times New Roman" w:hAnsi="Times New Roman" w:eastAsia="Times New Roman" w:cs="Times New Roman"/>
                      <w:sz w:val="20"/>
                      <w:szCs w:val="20"/>
                    </w:rPr>
                  </w:pPr>
                  <w:r>
                    <w:rPr>
                      <w:spacing w:val="3"/>
                      <w:sz w:val="20"/>
                      <w:szCs w:val="20"/>
                    </w:rPr>
                    <w:t>噪声贡</w:t>
                  </w:r>
                  <w:r>
                    <w:rPr>
                      <w:spacing w:val="1"/>
                      <w:sz w:val="20"/>
                      <w:szCs w:val="20"/>
                    </w:rPr>
                    <w:t xml:space="preserve"> </w:t>
                  </w:r>
                  <w:r>
                    <w:rPr>
                      <w:spacing w:val="36"/>
                      <w:sz w:val="20"/>
                      <w:szCs w:val="20"/>
                    </w:rPr>
                    <w:t>献值</w:t>
                  </w:r>
                  <w:r>
                    <w:rPr>
                      <w:sz w:val="20"/>
                      <w:szCs w:val="20"/>
                    </w:rPr>
                    <w:t xml:space="preserve">  </w:t>
                  </w:r>
                  <w:r>
                    <w:rPr>
                      <w:rFonts w:ascii="Times New Roman" w:hAnsi="Times New Roman" w:eastAsia="Times New Roman" w:cs="Times New Roman"/>
                      <w:sz w:val="20"/>
                      <w:szCs w:val="20"/>
                    </w:rPr>
                    <w:t>dB</w:t>
                  </w:r>
                  <w:r>
                    <w:rPr>
                      <w:rFonts w:ascii="Times New Roman" w:hAnsi="Times New Roman" w:eastAsia="Times New Roman" w:cs="Times New Roman"/>
                      <w:spacing w:val="5"/>
                      <w:sz w:val="20"/>
                      <w:szCs w:val="20"/>
                    </w:rPr>
                    <w:t>(A)</w:t>
                  </w:r>
                </w:p>
              </w:tc>
              <w:tc>
                <w:tcPr>
                  <w:tcW w:w="1000" w:type="dxa"/>
                  <w:vAlign w:val="top"/>
                </w:tcPr>
                <w:p w14:paraId="20BAA304">
                  <w:pPr>
                    <w:pStyle w:val="6"/>
                    <w:spacing w:before="48" w:line="245" w:lineRule="auto"/>
                    <w:ind w:left="235" w:right="182" w:hanging="34"/>
                    <w:jc w:val="both"/>
                    <w:rPr>
                      <w:rFonts w:ascii="Times New Roman" w:hAnsi="Times New Roman" w:eastAsia="Times New Roman" w:cs="Times New Roman"/>
                      <w:sz w:val="20"/>
                      <w:szCs w:val="20"/>
                    </w:rPr>
                  </w:pPr>
                  <w:r>
                    <w:rPr>
                      <w:spacing w:val="3"/>
                      <w:sz w:val="20"/>
                      <w:szCs w:val="20"/>
                    </w:rPr>
                    <w:t>噪声预</w:t>
                  </w:r>
                  <w:r>
                    <w:rPr>
                      <w:spacing w:val="1"/>
                      <w:sz w:val="20"/>
                      <w:szCs w:val="20"/>
                    </w:rPr>
                    <w:t xml:space="preserve"> </w:t>
                  </w:r>
                  <w:r>
                    <w:rPr>
                      <w:spacing w:val="35"/>
                      <w:sz w:val="20"/>
                      <w:szCs w:val="20"/>
                    </w:rPr>
                    <w:t>测值</w:t>
                  </w:r>
                  <w:r>
                    <w:rPr>
                      <w:sz w:val="20"/>
                      <w:szCs w:val="20"/>
                    </w:rPr>
                    <w:t xml:space="preserve">  </w:t>
                  </w:r>
                  <w:r>
                    <w:rPr>
                      <w:rFonts w:ascii="Times New Roman" w:hAnsi="Times New Roman" w:eastAsia="Times New Roman" w:cs="Times New Roman"/>
                      <w:sz w:val="20"/>
                      <w:szCs w:val="20"/>
                    </w:rPr>
                    <w:t>dB</w:t>
                  </w:r>
                  <w:r>
                    <w:rPr>
                      <w:rFonts w:ascii="Times New Roman" w:hAnsi="Times New Roman" w:eastAsia="Times New Roman" w:cs="Times New Roman"/>
                      <w:spacing w:val="5"/>
                      <w:sz w:val="20"/>
                      <w:szCs w:val="20"/>
                    </w:rPr>
                    <w:t>(A)</w:t>
                  </w:r>
                </w:p>
              </w:tc>
              <w:tc>
                <w:tcPr>
                  <w:tcW w:w="890" w:type="dxa"/>
                  <w:vAlign w:val="top"/>
                </w:tcPr>
                <w:p w14:paraId="345F0E9B">
                  <w:pPr>
                    <w:pStyle w:val="6"/>
                    <w:spacing w:before="48" w:line="245" w:lineRule="auto"/>
                    <w:ind w:left="181" w:right="126" w:hanging="44"/>
                    <w:jc w:val="both"/>
                    <w:rPr>
                      <w:rFonts w:ascii="Times New Roman" w:hAnsi="Times New Roman" w:eastAsia="Times New Roman" w:cs="Times New Roman"/>
                      <w:sz w:val="20"/>
                      <w:szCs w:val="20"/>
                    </w:rPr>
                  </w:pPr>
                  <w:r>
                    <w:rPr>
                      <w:spacing w:val="6"/>
                      <w:sz w:val="20"/>
                      <w:szCs w:val="20"/>
                    </w:rPr>
                    <w:t>较现状</w:t>
                  </w:r>
                  <w:r>
                    <w:rPr>
                      <w:spacing w:val="1"/>
                      <w:sz w:val="20"/>
                      <w:szCs w:val="20"/>
                    </w:rPr>
                    <w:t xml:space="preserve"> </w:t>
                  </w:r>
                  <w:r>
                    <w:rPr>
                      <w:spacing w:val="35"/>
                      <w:sz w:val="20"/>
                      <w:szCs w:val="20"/>
                    </w:rPr>
                    <w:t>增量</w:t>
                  </w:r>
                  <w:r>
                    <w:rPr>
                      <w:sz w:val="20"/>
                      <w:szCs w:val="20"/>
                    </w:rPr>
                    <w:t xml:space="preserve">  </w:t>
                  </w:r>
                  <w:r>
                    <w:rPr>
                      <w:rFonts w:ascii="Times New Roman" w:hAnsi="Times New Roman" w:eastAsia="Times New Roman" w:cs="Times New Roman"/>
                      <w:sz w:val="20"/>
                      <w:szCs w:val="20"/>
                    </w:rPr>
                    <w:t>dB</w:t>
                  </w:r>
                  <w:r>
                    <w:rPr>
                      <w:rFonts w:ascii="Times New Roman" w:hAnsi="Times New Roman" w:eastAsia="Times New Roman" w:cs="Times New Roman"/>
                      <w:spacing w:val="5"/>
                      <w:sz w:val="20"/>
                      <w:szCs w:val="20"/>
                    </w:rPr>
                    <w:t>(A)</w:t>
                  </w:r>
                </w:p>
              </w:tc>
              <w:tc>
                <w:tcPr>
                  <w:tcW w:w="861" w:type="dxa"/>
                  <w:vAlign w:val="top"/>
                </w:tcPr>
                <w:p w14:paraId="306BD226">
                  <w:pPr>
                    <w:pStyle w:val="6"/>
                    <w:spacing w:before="31" w:line="241" w:lineRule="auto"/>
                    <w:ind w:left="223" w:right="116" w:hanging="105"/>
                    <w:rPr>
                      <w:sz w:val="20"/>
                      <w:szCs w:val="20"/>
                    </w:rPr>
                  </w:pPr>
                  <w:r>
                    <w:rPr>
                      <w:spacing w:val="7"/>
                      <w:sz w:val="20"/>
                      <w:szCs w:val="20"/>
                    </w:rPr>
                    <w:t>超标和</w:t>
                  </w:r>
                  <w:r>
                    <w:rPr>
                      <w:sz w:val="20"/>
                      <w:szCs w:val="20"/>
                    </w:rPr>
                    <w:t xml:space="preserve"> </w:t>
                  </w:r>
                  <w:r>
                    <w:rPr>
                      <w:spacing w:val="5"/>
                      <w:sz w:val="20"/>
                      <w:szCs w:val="20"/>
                    </w:rPr>
                    <w:t>达标</w:t>
                  </w:r>
                </w:p>
                <w:p w14:paraId="7F8B533B">
                  <w:pPr>
                    <w:pStyle w:val="6"/>
                    <w:spacing w:before="23" w:line="219" w:lineRule="auto"/>
                    <w:ind w:left="222"/>
                    <w:rPr>
                      <w:sz w:val="20"/>
                      <w:szCs w:val="20"/>
                    </w:rPr>
                  </w:pPr>
                  <w:r>
                    <w:rPr>
                      <w:spacing w:val="5"/>
                      <w:sz w:val="20"/>
                      <w:szCs w:val="20"/>
                    </w:rPr>
                    <w:t>情况</w:t>
                  </w:r>
                </w:p>
              </w:tc>
            </w:tr>
            <w:tr w14:paraId="21ABC17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45" w:hRule="atLeast"/>
              </w:trPr>
              <w:tc>
                <w:tcPr>
                  <w:tcW w:w="477" w:type="dxa"/>
                  <w:vMerge w:val="continue"/>
                  <w:tcBorders>
                    <w:top w:val="nil"/>
                  </w:tcBorders>
                  <w:textDirection w:val="tbRlV"/>
                  <w:vAlign w:val="top"/>
                </w:tcPr>
                <w:p w14:paraId="451D8A7A">
                  <w:pPr>
                    <w:rPr>
                      <w:rFonts w:ascii="Arial"/>
                      <w:sz w:val="21"/>
                    </w:rPr>
                  </w:pPr>
                </w:p>
              </w:tc>
              <w:tc>
                <w:tcPr>
                  <w:tcW w:w="1175" w:type="dxa"/>
                  <w:vMerge w:val="continue"/>
                  <w:tcBorders>
                    <w:top w:val="nil"/>
                  </w:tcBorders>
                  <w:vAlign w:val="top"/>
                </w:tcPr>
                <w:p w14:paraId="0DEC800D">
                  <w:pPr>
                    <w:rPr>
                      <w:rFonts w:ascii="Arial"/>
                      <w:sz w:val="21"/>
                    </w:rPr>
                  </w:pPr>
                </w:p>
              </w:tc>
              <w:tc>
                <w:tcPr>
                  <w:tcW w:w="851" w:type="dxa"/>
                  <w:vAlign w:val="top"/>
                </w:tcPr>
                <w:p w14:paraId="6B0C67F8">
                  <w:pPr>
                    <w:pStyle w:val="6"/>
                    <w:spacing w:before="64" w:line="231" w:lineRule="auto"/>
                    <w:ind w:left="217"/>
                    <w:rPr>
                      <w:sz w:val="20"/>
                      <w:szCs w:val="20"/>
                    </w:rPr>
                  </w:pPr>
                  <w:r>
                    <w:rPr>
                      <w:spacing w:val="5"/>
                      <w:sz w:val="20"/>
                      <w:szCs w:val="20"/>
                    </w:rPr>
                    <w:t>昼间</w:t>
                  </w:r>
                </w:p>
              </w:tc>
              <w:tc>
                <w:tcPr>
                  <w:tcW w:w="883" w:type="dxa"/>
                  <w:vAlign w:val="top"/>
                </w:tcPr>
                <w:p w14:paraId="47562733">
                  <w:pPr>
                    <w:pStyle w:val="6"/>
                    <w:spacing w:before="64" w:line="231" w:lineRule="auto"/>
                    <w:ind w:left="235"/>
                    <w:rPr>
                      <w:sz w:val="20"/>
                      <w:szCs w:val="20"/>
                    </w:rPr>
                  </w:pPr>
                  <w:r>
                    <w:rPr>
                      <w:spacing w:val="5"/>
                      <w:sz w:val="20"/>
                      <w:szCs w:val="20"/>
                    </w:rPr>
                    <w:t>昼间</w:t>
                  </w:r>
                </w:p>
              </w:tc>
              <w:tc>
                <w:tcPr>
                  <w:tcW w:w="887" w:type="dxa"/>
                  <w:vAlign w:val="top"/>
                </w:tcPr>
                <w:p w14:paraId="71A1F608">
                  <w:pPr>
                    <w:pStyle w:val="6"/>
                    <w:spacing w:before="64" w:line="231" w:lineRule="auto"/>
                    <w:ind w:left="237"/>
                    <w:rPr>
                      <w:sz w:val="20"/>
                      <w:szCs w:val="20"/>
                    </w:rPr>
                  </w:pPr>
                  <w:r>
                    <w:rPr>
                      <w:spacing w:val="5"/>
                      <w:sz w:val="20"/>
                      <w:szCs w:val="20"/>
                    </w:rPr>
                    <w:t>昼间</w:t>
                  </w:r>
                </w:p>
              </w:tc>
              <w:tc>
                <w:tcPr>
                  <w:tcW w:w="998" w:type="dxa"/>
                  <w:vAlign w:val="top"/>
                </w:tcPr>
                <w:p w14:paraId="63F5317C">
                  <w:pPr>
                    <w:pStyle w:val="6"/>
                    <w:spacing w:before="64" w:line="231" w:lineRule="auto"/>
                    <w:ind w:left="294"/>
                    <w:rPr>
                      <w:sz w:val="20"/>
                      <w:szCs w:val="20"/>
                    </w:rPr>
                  </w:pPr>
                  <w:r>
                    <w:rPr>
                      <w:spacing w:val="5"/>
                      <w:sz w:val="20"/>
                      <w:szCs w:val="20"/>
                    </w:rPr>
                    <w:t>昼间</w:t>
                  </w:r>
                </w:p>
              </w:tc>
              <w:tc>
                <w:tcPr>
                  <w:tcW w:w="1000" w:type="dxa"/>
                  <w:vAlign w:val="top"/>
                </w:tcPr>
                <w:p w14:paraId="0CC2A05B">
                  <w:pPr>
                    <w:pStyle w:val="6"/>
                    <w:spacing w:before="64" w:line="231" w:lineRule="auto"/>
                    <w:ind w:left="296"/>
                    <w:rPr>
                      <w:sz w:val="20"/>
                      <w:szCs w:val="20"/>
                    </w:rPr>
                  </w:pPr>
                  <w:r>
                    <w:rPr>
                      <w:spacing w:val="5"/>
                      <w:sz w:val="20"/>
                      <w:szCs w:val="20"/>
                    </w:rPr>
                    <w:t>昼间</w:t>
                  </w:r>
                </w:p>
              </w:tc>
              <w:tc>
                <w:tcPr>
                  <w:tcW w:w="890" w:type="dxa"/>
                  <w:vAlign w:val="top"/>
                </w:tcPr>
                <w:p w14:paraId="66D71699">
                  <w:pPr>
                    <w:pStyle w:val="6"/>
                    <w:spacing w:before="64" w:line="231" w:lineRule="auto"/>
                    <w:ind w:left="240"/>
                    <w:rPr>
                      <w:sz w:val="20"/>
                      <w:szCs w:val="20"/>
                    </w:rPr>
                  </w:pPr>
                  <w:r>
                    <w:rPr>
                      <w:spacing w:val="5"/>
                      <w:sz w:val="20"/>
                      <w:szCs w:val="20"/>
                    </w:rPr>
                    <w:t>昼间</w:t>
                  </w:r>
                </w:p>
              </w:tc>
              <w:tc>
                <w:tcPr>
                  <w:tcW w:w="861" w:type="dxa"/>
                  <w:vAlign w:val="top"/>
                </w:tcPr>
                <w:p w14:paraId="1B3E8A11">
                  <w:pPr>
                    <w:pStyle w:val="6"/>
                    <w:spacing w:before="64" w:line="231" w:lineRule="auto"/>
                    <w:ind w:left="223"/>
                    <w:rPr>
                      <w:sz w:val="20"/>
                      <w:szCs w:val="20"/>
                    </w:rPr>
                  </w:pPr>
                  <w:r>
                    <w:rPr>
                      <w:spacing w:val="5"/>
                      <w:sz w:val="20"/>
                      <w:szCs w:val="20"/>
                    </w:rPr>
                    <w:t>昼间</w:t>
                  </w:r>
                </w:p>
              </w:tc>
            </w:tr>
            <w:tr w14:paraId="1291499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45" w:hRule="atLeast"/>
              </w:trPr>
              <w:tc>
                <w:tcPr>
                  <w:tcW w:w="477" w:type="dxa"/>
                  <w:vAlign w:val="top"/>
                </w:tcPr>
                <w:p w14:paraId="05211FC9">
                  <w:pPr>
                    <w:spacing w:before="100" w:line="195" w:lineRule="auto"/>
                    <w:ind w:left="206"/>
                    <w:rPr>
                      <w:rFonts w:ascii="Times New Roman" w:hAnsi="Times New Roman" w:eastAsia="Times New Roman" w:cs="Times New Roman"/>
                      <w:sz w:val="20"/>
                      <w:szCs w:val="20"/>
                    </w:rPr>
                  </w:pPr>
                  <w:r>
                    <w:rPr>
                      <w:rFonts w:ascii="Times New Roman" w:hAnsi="Times New Roman" w:eastAsia="Times New Roman" w:cs="Times New Roman"/>
                      <w:sz w:val="20"/>
                      <w:szCs w:val="20"/>
                    </w:rPr>
                    <w:t>1</w:t>
                  </w:r>
                </w:p>
              </w:tc>
              <w:tc>
                <w:tcPr>
                  <w:tcW w:w="1175" w:type="dxa"/>
                  <w:vAlign w:val="top"/>
                </w:tcPr>
                <w:p w14:paraId="46941F4B">
                  <w:pPr>
                    <w:pStyle w:val="6"/>
                    <w:spacing w:before="64" w:line="229" w:lineRule="auto"/>
                    <w:ind w:left="278"/>
                    <w:rPr>
                      <w:sz w:val="20"/>
                      <w:szCs w:val="20"/>
                    </w:rPr>
                  </w:pPr>
                  <w:r>
                    <w:rPr>
                      <w:spacing w:val="5"/>
                      <w:sz w:val="20"/>
                      <w:szCs w:val="20"/>
                    </w:rPr>
                    <w:t>北厂界</w:t>
                  </w:r>
                </w:p>
              </w:tc>
              <w:tc>
                <w:tcPr>
                  <w:tcW w:w="851" w:type="dxa"/>
                  <w:vAlign w:val="top"/>
                </w:tcPr>
                <w:p w14:paraId="33EDBEAA">
                  <w:pPr>
                    <w:spacing w:before="100" w:line="195" w:lineRule="auto"/>
                    <w:ind w:left="239"/>
                    <w:rPr>
                      <w:rFonts w:ascii="Times New Roman" w:hAnsi="Times New Roman" w:eastAsia="Times New Roman" w:cs="Times New Roman"/>
                      <w:sz w:val="20"/>
                      <w:szCs w:val="20"/>
                    </w:rPr>
                  </w:pPr>
                  <w:r>
                    <w:rPr>
                      <w:rFonts w:ascii="Times New Roman" w:hAnsi="Times New Roman" w:eastAsia="Times New Roman" w:cs="Times New Roman"/>
                      <w:spacing w:val="3"/>
                      <w:sz w:val="20"/>
                      <w:szCs w:val="20"/>
                    </w:rPr>
                    <w:t>48.4</w:t>
                  </w:r>
                </w:p>
              </w:tc>
              <w:tc>
                <w:tcPr>
                  <w:tcW w:w="883" w:type="dxa"/>
                  <w:vAlign w:val="top"/>
                </w:tcPr>
                <w:p w14:paraId="61DAEF97">
                  <w:pPr>
                    <w:spacing w:before="100" w:line="195" w:lineRule="auto"/>
                    <w:ind w:left="257"/>
                    <w:rPr>
                      <w:rFonts w:ascii="Times New Roman" w:hAnsi="Times New Roman" w:eastAsia="Times New Roman" w:cs="Times New Roman"/>
                      <w:sz w:val="20"/>
                      <w:szCs w:val="20"/>
                    </w:rPr>
                  </w:pPr>
                  <w:r>
                    <w:rPr>
                      <w:rFonts w:ascii="Times New Roman" w:hAnsi="Times New Roman" w:eastAsia="Times New Roman" w:cs="Times New Roman"/>
                      <w:spacing w:val="3"/>
                      <w:sz w:val="20"/>
                      <w:szCs w:val="20"/>
                    </w:rPr>
                    <w:t>48.4</w:t>
                  </w:r>
                </w:p>
              </w:tc>
              <w:tc>
                <w:tcPr>
                  <w:tcW w:w="887" w:type="dxa"/>
                  <w:vMerge w:val="restart"/>
                  <w:tcBorders>
                    <w:bottom w:val="nil"/>
                  </w:tcBorders>
                  <w:vAlign w:val="top"/>
                </w:tcPr>
                <w:p w14:paraId="1CC54D68">
                  <w:pPr>
                    <w:spacing w:line="304" w:lineRule="auto"/>
                    <w:rPr>
                      <w:rFonts w:ascii="Arial"/>
                      <w:sz w:val="21"/>
                    </w:rPr>
                  </w:pPr>
                </w:p>
                <w:p w14:paraId="0092EC8D">
                  <w:pPr>
                    <w:spacing w:line="304" w:lineRule="auto"/>
                    <w:rPr>
                      <w:rFonts w:ascii="Arial"/>
                      <w:sz w:val="21"/>
                    </w:rPr>
                  </w:pPr>
                </w:p>
                <w:p w14:paraId="2BA382FE">
                  <w:pPr>
                    <w:spacing w:line="305" w:lineRule="auto"/>
                    <w:rPr>
                      <w:rFonts w:ascii="Arial"/>
                      <w:sz w:val="21"/>
                    </w:rPr>
                  </w:pPr>
                </w:p>
                <w:p w14:paraId="267006A8">
                  <w:pPr>
                    <w:spacing w:before="57" w:line="195" w:lineRule="auto"/>
                    <w:ind w:left="345"/>
                    <w:rPr>
                      <w:rFonts w:ascii="Times New Roman" w:hAnsi="Times New Roman" w:eastAsia="Times New Roman" w:cs="Times New Roman"/>
                      <w:sz w:val="20"/>
                      <w:szCs w:val="20"/>
                    </w:rPr>
                  </w:pPr>
                  <w:r>
                    <w:rPr>
                      <w:rFonts w:ascii="Times New Roman" w:hAnsi="Times New Roman" w:eastAsia="Times New Roman" w:cs="Times New Roman"/>
                      <w:sz w:val="20"/>
                      <w:szCs w:val="20"/>
                    </w:rPr>
                    <w:t>60</w:t>
                  </w:r>
                </w:p>
              </w:tc>
              <w:tc>
                <w:tcPr>
                  <w:tcW w:w="998" w:type="dxa"/>
                  <w:vAlign w:val="top"/>
                </w:tcPr>
                <w:p w14:paraId="06A43A1C">
                  <w:pPr>
                    <w:spacing w:before="100" w:line="195" w:lineRule="auto"/>
                    <w:ind w:left="317"/>
                    <w:rPr>
                      <w:rFonts w:ascii="Times New Roman" w:hAnsi="Times New Roman" w:eastAsia="Times New Roman" w:cs="Times New Roman"/>
                      <w:sz w:val="20"/>
                      <w:szCs w:val="20"/>
                    </w:rPr>
                  </w:pPr>
                  <w:r>
                    <w:rPr>
                      <w:rFonts w:ascii="Times New Roman" w:hAnsi="Times New Roman" w:eastAsia="Times New Roman" w:cs="Times New Roman"/>
                      <w:spacing w:val="3"/>
                      <w:sz w:val="20"/>
                      <w:szCs w:val="20"/>
                    </w:rPr>
                    <w:t>23.2</w:t>
                  </w:r>
                </w:p>
              </w:tc>
              <w:tc>
                <w:tcPr>
                  <w:tcW w:w="1000" w:type="dxa"/>
                  <w:vAlign w:val="top"/>
                </w:tcPr>
                <w:p w14:paraId="18012538">
                  <w:pPr>
                    <w:spacing w:before="100" w:line="195" w:lineRule="auto"/>
                    <w:ind w:left="319"/>
                    <w:rPr>
                      <w:rFonts w:ascii="Times New Roman" w:hAnsi="Times New Roman" w:eastAsia="Times New Roman" w:cs="Times New Roman"/>
                      <w:sz w:val="20"/>
                      <w:szCs w:val="20"/>
                    </w:rPr>
                  </w:pPr>
                  <w:r>
                    <w:rPr>
                      <w:rFonts w:ascii="Times New Roman" w:hAnsi="Times New Roman" w:eastAsia="Times New Roman" w:cs="Times New Roman"/>
                      <w:spacing w:val="3"/>
                      <w:sz w:val="20"/>
                      <w:szCs w:val="20"/>
                    </w:rPr>
                    <w:t>48.4</w:t>
                  </w:r>
                </w:p>
              </w:tc>
              <w:tc>
                <w:tcPr>
                  <w:tcW w:w="890" w:type="dxa"/>
                  <w:vAlign w:val="top"/>
                </w:tcPr>
                <w:p w14:paraId="6405395A">
                  <w:pPr>
                    <w:spacing w:before="100" w:line="195" w:lineRule="auto"/>
                    <w:ind w:left="398"/>
                    <w:rPr>
                      <w:rFonts w:ascii="Times New Roman" w:hAnsi="Times New Roman" w:eastAsia="Times New Roman" w:cs="Times New Roman"/>
                      <w:sz w:val="20"/>
                      <w:szCs w:val="20"/>
                    </w:rPr>
                  </w:pPr>
                  <w:r>
                    <w:rPr>
                      <w:rFonts w:ascii="Times New Roman" w:hAnsi="Times New Roman" w:eastAsia="Times New Roman" w:cs="Times New Roman"/>
                      <w:sz w:val="20"/>
                      <w:szCs w:val="20"/>
                    </w:rPr>
                    <w:t>0</w:t>
                  </w:r>
                </w:p>
              </w:tc>
              <w:tc>
                <w:tcPr>
                  <w:tcW w:w="861" w:type="dxa"/>
                  <w:vMerge w:val="restart"/>
                  <w:tcBorders>
                    <w:bottom w:val="nil"/>
                  </w:tcBorders>
                  <w:vAlign w:val="top"/>
                </w:tcPr>
                <w:p w14:paraId="26D9EA3E">
                  <w:pPr>
                    <w:spacing w:line="289" w:lineRule="auto"/>
                    <w:rPr>
                      <w:rFonts w:ascii="Arial"/>
                      <w:sz w:val="21"/>
                    </w:rPr>
                  </w:pPr>
                </w:p>
                <w:p w14:paraId="6B3CCFF0">
                  <w:pPr>
                    <w:spacing w:line="289" w:lineRule="auto"/>
                    <w:rPr>
                      <w:rFonts w:ascii="Arial"/>
                      <w:sz w:val="21"/>
                    </w:rPr>
                  </w:pPr>
                </w:p>
                <w:p w14:paraId="01DB52E6">
                  <w:pPr>
                    <w:spacing w:line="289" w:lineRule="auto"/>
                    <w:rPr>
                      <w:rFonts w:ascii="Arial"/>
                      <w:sz w:val="21"/>
                    </w:rPr>
                  </w:pPr>
                </w:p>
                <w:p w14:paraId="50582450">
                  <w:pPr>
                    <w:pStyle w:val="6"/>
                    <w:spacing w:before="65" w:line="229" w:lineRule="auto"/>
                    <w:ind w:left="223"/>
                    <w:rPr>
                      <w:sz w:val="20"/>
                      <w:szCs w:val="20"/>
                    </w:rPr>
                  </w:pPr>
                  <w:r>
                    <w:rPr>
                      <w:spacing w:val="5"/>
                      <w:sz w:val="20"/>
                      <w:szCs w:val="20"/>
                    </w:rPr>
                    <w:t>达标</w:t>
                  </w:r>
                </w:p>
              </w:tc>
            </w:tr>
            <w:tr w14:paraId="03C2C00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45" w:hRule="atLeast"/>
              </w:trPr>
              <w:tc>
                <w:tcPr>
                  <w:tcW w:w="477" w:type="dxa"/>
                  <w:vAlign w:val="top"/>
                </w:tcPr>
                <w:p w14:paraId="793E1C99">
                  <w:pPr>
                    <w:spacing w:before="100" w:line="195" w:lineRule="auto"/>
                    <w:ind w:left="186"/>
                    <w:rPr>
                      <w:rFonts w:ascii="Times New Roman" w:hAnsi="Times New Roman" w:eastAsia="Times New Roman" w:cs="Times New Roman"/>
                      <w:sz w:val="20"/>
                      <w:szCs w:val="20"/>
                    </w:rPr>
                  </w:pPr>
                  <w:r>
                    <w:rPr>
                      <w:rFonts w:ascii="Times New Roman" w:hAnsi="Times New Roman" w:eastAsia="Times New Roman" w:cs="Times New Roman"/>
                      <w:sz w:val="20"/>
                      <w:szCs w:val="20"/>
                    </w:rPr>
                    <w:t>2</w:t>
                  </w:r>
                </w:p>
              </w:tc>
              <w:tc>
                <w:tcPr>
                  <w:tcW w:w="1175" w:type="dxa"/>
                  <w:vAlign w:val="top"/>
                </w:tcPr>
                <w:p w14:paraId="4638D6CB">
                  <w:pPr>
                    <w:pStyle w:val="6"/>
                    <w:spacing w:before="65" w:line="228" w:lineRule="auto"/>
                    <w:ind w:left="282"/>
                    <w:rPr>
                      <w:sz w:val="20"/>
                      <w:szCs w:val="20"/>
                    </w:rPr>
                  </w:pPr>
                  <w:r>
                    <w:rPr>
                      <w:spacing w:val="4"/>
                      <w:sz w:val="20"/>
                      <w:szCs w:val="20"/>
                    </w:rPr>
                    <w:t>东厂界</w:t>
                  </w:r>
                </w:p>
              </w:tc>
              <w:tc>
                <w:tcPr>
                  <w:tcW w:w="851" w:type="dxa"/>
                  <w:vAlign w:val="top"/>
                </w:tcPr>
                <w:p w14:paraId="34385908">
                  <w:pPr>
                    <w:spacing w:before="100" w:line="195" w:lineRule="auto"/>
                    <w:ind w:left="239"/>
                    <w:rPr>
                      <w:rFonts w:ascii="Times New Roman" w:hAnsi="Times New Roman" w:eastAsia="Times New Roman" w:cs="Times New Roman"/>
                      <w:sz w:val="20"/>
                      <w:szCs w:val="20"/>
                    </w:rPr>
                  </w:pPr>
                  <w:r>
                    <w:rPr>
                      <w:rFonts w:ascii="Times New Roman" w:hAnsi="Times New Roman" w:eastAsia="Times New Roman" w:cs="Times New Roman"/>
                      <w:spacing w:val="3"/>
                      <w:sz w:val="20"/>
                      <w:szCs w:val="20"/>
                    </w:rPr>
                    <w:t>49.3</w:t>
                  </w:r>
                </w:p>
              </w:tc>
              <w:tc>
                <w:tcPr>
                  <w:tcW w:w="883" w:type="dxa"/>
                  <w:vAlign w:val="top"/>
                </w:tcPr>
                <w:p w14:paraId="733E5F89">
                  <w:pPr>
                    <w:spacing w:before="100" w:line="195" w:lineRule="auto"/>
                    <w:ind w:left="257"/>
                    <w:rPr>
                      <w:rFonts w:ascii="Times New Roman" w:hAnsi="Times New Roman" w:eastAsia="Times New Roman" w:cs="Times New Roman"/>
                      <w:sz w:val="20"/>
                      <w:szCs w:val="20"/>
                    </w:rPr>
                  </w:pPr>
                  <w:r>
                    <w:rPr>
                      <w:rFonts w:ascii="Times New Roman" w:hAnsi="Times New Roman" w:eastAsia="Times New Roman" w:cs="Times New Roman"/>
                      <w:spacing w:val="3"/>
                      <w:sz w:val="20"/>
                      <w:szCs w:val="20"/>
                    </w:rPr>
                    <w:t>49.3</w:t>
                  </w:r>
                </w:p>
              </w:tc>
              <w:tc>
                <w:tcPr>
                  <w:tcW w:w="887" w:type="dxa"/>
                  <w:vMerge w:val="continue"/>
                  <w:tcBorders>
                    <w:top w:val="nil"/>
                    <w:bottom w:val="nil"/>
                  </w:tcBorders>
                  <w:vAlign w:val="top"/>
                </w:tcPr>
                <w:p w14:paraId="6989B030">
                  <w:pPr>
                    <w:rPr>
                      <w:rFonts w:ascii="Arial"/>
                      <w:sz w:val="21"/>
                    </w:rPr>
                  </w:pPr>
                </w:p>
              </w:tc>
              <w:tc>
                <w:tcPr>
                  <w:tcW w:w="998" w:type="dxa"/>
                  <w:vAlign w:val="top"/>
                </w:tcPr>
                <w:p w14:paraId="2094E8D6">
                  <w:pPr>
                    <w:spacing w:before="100" w:line="195" w:lineRule="auto"/>
                    <w:ind w:left="337"/>
                    <w:rPr>
                      <w:rFonts w:ascii="Times New Roman" w:hAnsi="Times New Roman" w:eastAsia="Times New Roman" w:cs="Times New Roman"/>
                      <w:sz w:val="20"/>
                      <w:szCs w:val="20"/>
                    </w:rPr>
                  </w:pPr>
                  <w:r>
                    <w:rPr>
                      <w:rFonts w:ascii="Times New Roman" w:hAnsi="Times New Roman" w:eastAsia="Times New Roman" w:cs="Times New Roman"/>
                      <w:spacing w:val="-2"/>
                      <w:sz w:val="20"/>
                      <w:szCs w:val="20"/>
                    </w:rPr>
                    <w:t>12.3</w:t>
                  </w:r>
                </w:p>
              </w:tc>
              <w:tc>
                <w:tcPr>
                  <w:tcW w:w="1000" w:type="dxa"/>
                  <w:vAlign w:val="top"/>
                </w:tcPr>
                <w:p w14:paraId="26B622FA">
                  <w:pPr>
                    <w:spacing w:before="100" w:line="195" w:lineRule="auto"/>
                    <w:ind w:left="319"/>
                    <w:rPr>
                      <w:rFonts w:ascii="Times New Roman" w:hAnsi="Times New Roman" w:eastAsia="Times New Roman" w:cs="Times New Roman"/>
                      <w:sz w:val="20"/>
                      <w:szCs w:val="20"/>
                    </w:rPr>
                  </w:pPr>
                  <w:r>
                    <w:rPr>
                      <w:rFonts w:ascii="Times New Roman" w:hAnsi="Times New Roman" w:eastAsia="Times New Roman" w:cs="Times New Roman"/>
                      <w:spacing w:val="3"/>
                      <w:sz w:val="20"/>
                      <w:szCs w:val="20"/>
                    </w:rPr>
                    <w:t>49.3</w:t>
                  </w:r>
                </w:p>
              </w:tc>
              <w:tc>
                <w:tcPr>
                  <w:tcW w:w="890" w:type="dxa"/>
                  <w:vAlign w:val="top"/>
                </w:tcPr>
                <w:p w14:paraId="568C56CD">
                  <w:pPr>
                    <w:spacing w:before="100" w:line="195" w:lineRule="auto"/>
                    <w:ind w:left="398"/>
                    <w:rPr>
                      <w:rFonts w:ascii="Times New Roman" w:hAnsi="Times New Roman" w:eastAsia="Times New Roman" w:cs="Times New Roman"/>
                      <w:sz w:val="20"/>
                      <w:szCs w:val="20"/>
                    </w:rPr>
                  </w:pPr>
                  <w:r>
                    <w:rPr>
                      <w:rFonts w:ascii="Times New Roman" w:hAnsi="Times New Roman" w:eastAsia="Times New Roman" w:cs="Times New Roman"/>
                      <w:sz w:val="20"/>
                      <w:szCs w:val="20"/>
                    </w:rPr>
                    <w:t>0</w:t>
                  </w:r>
                </w:p>
              </w:tc>
              <w:tc>
                <w:tcPr>
                  <w:tcW w:w="861" w:type="dxa"/>
                  <w:vMerge w:val="continue"/>
                  <w:tcBorders>
                    <w:top w:val="nil"/>
                    <w:bottom w:val="nil"/>
                  </w:tcBorders>
                  <w:vAlign w:val="top"/>
                </w:tcPr>
                <w:p w14:paraId="71C25F2C">
                  <w:pPr>
                    <w:rPr>
                      <w:rFonts w:ascii="Arial"/>
                      <w:sz w:val="21"/>
                    </w:rPr>
                  </w:pPr>
                </w:p>
              </w:tc>
            </w:tr>
            <w:tr w14:paraId="5364B08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42" w:hRule="atLeast"/>
              </w:trPr>
              <w:tc>
                <w:tcPr>
                  <w:tcW w:w="477" w:type="dxa"/>
                  <w:vAlign w:val="top"/>
                </w:tcPr>
                <w:p w14:paraId="33E8C3FF">
                  <w:pPr>
                    <w:spacing w:before="101" w:line="195" w:lineRule="auto"/>
                    <w:ind w:left="190"/>
                    <w:rPr>
                      <w:rFonts w:ascii="Times New Roman" w:hAnsi="Times New Roman" w:eastAsia="Times New Roman" w:cs="Times New Roman"/>
                      <w:sz w:val="20"/>
                      <w:szCs w:val="20"/>
                    </w:rPr>
                  </w:pPr>
                  <w:r>
                    <w:rPr>
                      <w:rFonts w:ascii="Times New Roman" w:hAnsi="Times New Roman" w:eastAsia="Times New Roman" w:cs="Times New Roman"/>
                      <w:sz w:val="20"/>
                      <w:szCs w:val="20"/>
                    </w:rPr>
                    <w:t>3</w:t>
                  </w:r>
                </w:p>
              </w:tc>
              <w:tc>
                <w:tcPr>
                  <w:tcW w:w="1175" w:type="dxa"/>
                  <w:vAlign w:val="top"/>
                </w:tcPr>
                <w:p w14:paraId="4A534567">
                  <w:pPr>
                    <w:pStyle w:val="6"/>
                    <w:spacing w:before="34" w:line="274" w:lineRule="exact"/>
                    <w:ind w:left="145"/>
                    <w:rPr>
                      <w:rFonts w:ascii="Times New Roman" w:hAnsi="Times New Roman" w:eastAsia="Times New Roman" w:cs="Times New Roman"/>
                      <w:sz w:val="20"/>
                      <w:szCs w:val="20"/>
                    </w:rPr>
                  </w:pPr>
                  <w:r>
                    <w:rPr>
                      <w:position w:val="1"/>
                      <w:sz w:val="20"/>
                      <w:szCs w:val="20"/>
                    </w:rPr>
                    <w:t>南厂界</w:t>
                  </w:r>
                  <w:r>
                    <w:rPr>
                      <w:spacing w:val="-20"/>
                      <w:position w:val="1"/>
                      <w:sz w:val="20"/>
                      <w:szCs w:val="20"/>
                    </w:rPr>
                    <w:t xml:space="preserve"> </w:t>
                  </w:r>
                  <w:r>
                    <w:rPr>
                      <w:rFonts w:ascii="Times New Roman" w:hAnsi="Times New Roman" w:eastAsia="Times New Roman" w:cs="Times New Roman"/>
                      <w:position w:val="1"/>
                      <w:sz w:val="20"/>
                      <w:szCs w:val="20"/>
                    </w:rPr>
                    <w:t>1#</w:t>
                  </w:r>
                </w:p>
              </w:tc>
              <w:tc>
                <w:tcPr>
                  <w:tcW w:w="851" w:type="dxa"/>
                  <w:vAlign w:val="top"/>
                </w:tcPr>
                <w:p w14:paraId="03DBB6C5">
                  <w:pPr>
                    <w:spacing w:before="101" w:line="195" w:lineRule="auto"/>
                    <w:ind w:left="246"/>
                    <w:rPr>
                      <w:rFonts w:ascii="Times New Roman" w:hAnsi="Times New Roman" w:eastAsia="Times New Roman" w:cs="Times New Roman"/>
                      <w:sz w:val="20"/>
                      <w:szCs w:val="20"/>
                    </w:rPr>
                  </w:pPr>
                  <w:r>
                    <w:rPr>
                      <w:rFonts w:ascii="Times New Roman" w:hAnsi="Times New Roman" w:eastAsia="Times New Roman" w:cs="Times New Roman"/>
                      <w:spacing w:val="2"/>
                      <w:sz w:val="20"/>
                      <w:szCs w:val="20"/>
                    </w:rPr>
                    <w:t>50.3</w:t>
                  </w:r>
                </w:p>
              </w:tc>
              <w:tc>
                <w:tcPr>
                  <w:tcW w:w="883" w:type="dxa"/>
                  <w:vAlign w:val="top"/>
                </w:tcPr>
                <w:p w14:paraId="74A29E67">
                  <w:pPr>
                    <w:spacing w:before="101" w:line="195" w:lineRule="auto"/>
                    <w:ind w:left="264"/>
                    <w:rPr>
                      <w:rFonts w:ascii="Times New Roman" w:hAnsi="Times New Roman" w:eastAsia="Times New Roman" w:cs="Times New Roman"/>
                      <w:sz w:val="20"/>
                      <w:szCs w:val="20"/>
                    </w:rPr>
                  </w:pPr>
                  <w:r>
                    <w:rPr>
                      <w:rFonts w:ascii="Times New Roman" w:hAnsi="Times New Roman" w:eastAsia="Times New Roman" w:cs="Times New Roman"/>
                      <w:spacing w:val="2"/>
                      <w:sz w:val="20"/>
                      <w:szCs w:val="20"/>
                    </w:rPr>
                    <w:t>50.3</w:t>
                  </w:r>
                </w:p>
              </w:tc>
              <w:tc>
                <w:tcPr>
                  <w:tcW w:w="887" w:type="dxa"/>
                  <w:vMerge w:val="continue"/>
                  <w:tcBorders>
                    <w:top w:val="nil"/>
                    <w:bottom w:val="nil"/>
                  </w:tcBorders>
                  <w:vAlign w:val="top"/>
                </w:tcPr>
                <w:p w14:paraId="18E1549E">
                  <w:pPr>
                    <w:rPr>
                      <w:rFonts w:ascii="Arial"/>
                      <w:sz w:val="21"/>
                    </w:rPr>
                  </w:pPr>
                </w:p>
              </w:tc>
              <w:tc>
                <w:tcPr>
                  <w:tcW w:w="998" w:type="dxa"/>
                  <w:vAlign w:val="top"/>
                </w:tcPr>
                <w:p w14:paraId="20194E18">
                  <w:pPr>
                    <w:spacing w:before="101" w:line="195" w:lineRule="auto"/>
                    <w:ind w:left="337"/>
                    <w:rPr>
                      <w:rFonts w:ascii="Times New Roman" w:hAnsi="Times New Roman" w:eastAsia="Times New Roman" w:cs="Times New Roman"/>
                      <w:sz w:val="20"/>
                      <w:szCs w:val="20"/>
                    </w:rPr>
                  </w:pPr>
                  <w:r>
                    <w:rPr>
                      <w:rFonts w:ascii="Times New Roman" w:hAnsi="Times New Roman" w:eastAsia="Times New Roman" w:cs="Times New Roman"/>
                      <w:spacing w:val="-2"/>
                      <w:sz w:val="20"/>
                      <w:szCs w:val="20"/>
                    </w:rPr>
                    <w:t>15.2</w:t>
                  </w:r>
                </w:p>
              </w:tc>
              <w:tc>
                <w:tcPr>
                  <w:tcW w:w="1000" w:type="dxa"/>
                  <w:vAlign w:val="top"/>
                </w:tcPr>
                <w:p w14:paraId="7E03C157">
                  <w:pPr>
                    <w:spacing w:before="101" w:line="195" w:lineRule="auto"/>
                    <w:ind w:left="326"/>
                    <w:rPr>
                      <w:rFonts w:ascii="Times New Roman" w:hAnsi="Times New Roman" w:eastAsia="Times New Roman" w:cs="Times New Roman"/>
                      <w:sz w:val="20"/>
                      <w:szCs w:val="20"/>
                    </w:rPr>
                  </w:pPr>
                  <w:r>
                    <w:rPr>
                      <w:rFonts w:ascii="Times New Roman" w:hAnsi="Times New Roman" w:eastAsia="Times New Roman" w:cs="Times New Roman"/>
                      <w:spacing w:val="1"/>
                      <w:sz w:val="20"/>
                      <w:szCs w:val="20"/>
                    </w:rPr>
                    <w:t>50.3</w:t>
                  </w:r>
                </w:p>
              </w:tc>
              <w:tc>
                <w:tcPr>
                  <w:tcW w:w="890" w:type="dxa"/>
                  <w:vAlign w:val="top"/>
                </w:tcPr>
                <w:p w14:paraId="44C95913">
                  <w:pPr>
                    <w:spacing w:before="101" w:line="195" w:lineRule="auto"/>
                    <w:ind w:left="398"/>
                    <w:rPr>
                      <w:rFonts w:ascii="Times New Roman" w:hAnsi="Times New Roman" w:eastAsia="Times New Roman" w:cs="Times New Roman"/>
                      <w:sz w:val="20"/>
                      <w:szCs w:val="20"/>
                    </w:rPr>
                  </w:pPr>
                  <w:r>
                    <w:rPr>
                      <w:rFonts w:ascii="Times New Roman" w:hAnsi="Times New Roman" w:eastAsia="Times New Roman" w:cs="Times New Roman"/>
                      <w:sz w:val="20"/>
                      <w:szCs w:val="20"/>
                    </w:rPr>
                    <w:t>0</w:t>
                  </w:r>
                </w:p>
              </w:tc>
              <w:tc>
                <w:tcPr>
                  <w:tcW w:w="861" w:type="dxa"/>
                  <w:vMerge w:val="continue"/>
                  <w:tcBorders>
                    <w:top w:val="nil"/>
                    <w:bottom w:val="nil"/>
                  </w:tcBorders>
                  <w:vAlign w:val="top"/>
                </w:tcPr>
                <w:p w14:paraId="4F42034D">
                  <w:pPr>
                    <w:rPr>
                      <w:rFonts w:ascii="Arial"/>
                      <w:sz w:val="21"/>
                    </w:rPr>
                  </w:pPr>
                </w:p>
              </w:tc>
            </w:tr>
            <w:tr w14:paraId="796197C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45" w:hRule="atLeast"/>
              </w:trPr>
              <w:tc>
                <w:tcPr>
                  <w:tcW w:w="477" w:type="dxa"/>
                  <w:vAlign w:val="top"/>
                </w:tcPr>
                <w:p w14:paraId="40692766">
                  <w:pPr>
                    <w:spacing w:before="104" w:line="195" w:lineRule="auto"/>
                    <w:ind w:left="185"/>
                    <w:rPr>
                      <w:rFonts w:ascii="Times New Roman" w:hAnsi="Times New Roman" w:eastAsia="Times New Roman" w:cs="Times New Roman"/>
                      <w:sz w:val="20"/>
                      <w:szCs w:val="20"/>
                    </w:rPr>
                  </w:pPr>
                  <w:r>
                    <w:rPr>
                      <w:rFonts w:ascii="Times New Roman" w:hAnsi="Times New Roman" w:eastAsia="Times New Roman" w:cs="Times New Roman"/>
                      <w:spacing w:val="1"/>
                      <w:sz w:val="20"/>
                      <w:szCs w:val="20"/>
                    </w:rPr>
                    <w:t>4</w:t>
                  </w:r>
                </w:p>
              </w:tc>
              <w:tc>
                <w:tcPr>
                  <w:tcW w:w="1175" w:type="dxa"/>
                  <w:vAlign w:val="top"/>
                </w:tcPr>
                <w:p w14:paraId="6F6CFFCC">
                  <w:pPr>
                    <w:pStyle w:val="6"/>
                    <w:spacing w:before="35" w:line="274" w:lineRule="exact"/>
                    <w:ind w:left="145"/>
                    <w:rPr>
                      <w:rFonts w:ascii="Times New Roman" w:hAnsi="Times New Roman" w:eastAsia="Times New Roman" w:cs="Times New Roman"/>
                      <w:sz w:val="20"/>
                      <w:szCs w:val="20"/>
                    </w:rPr>
                  </w:pPr>
                  <w:r>
                    <w:rPr>
                      <w:spacing w:val="4"/>
                      <w:position w:val="1"/>
                      <w:sz w:val="20"/>
                      <w:szCs w:val="20"/>
                    </w:rPr>
                    <w:t>南厂界</w:t>
                  </w:r>
                  <w:r>
                    <w:rPr>
                      <w:spacing w:val="-40"/>
                      <w:position w:val="1"/>
                      <w:sz w:val="20"/>
                      <w:szCs w:val="20"/>
                    </w:rPr>
                    <w:t xml:space="preserve"> </w:t>
                  </w:r>
                  <w:r>
                    <w:rPr>
                      <w:rFonts w:ascii="Times New Roman" w:hAnsi="Times New Roman" w:eastAsia="Times New Roman" w:cs="Times New Roman"/>
                      <w:spacing w:val="4"/>
                      <w:position w:val="1"/>
                      <w:sz w:val="20"/>
                      <w:szCs w:val="20"/>
                    </w:rPr>
                    <w:t>2#</w:t>
                  </w:r>
                </w:p>
              </w:tc>
              <w:tc>
                <w:tcPr>
                  <w:tcW w:w="851" w:type="dxa"/>
                  <w:vAlign w:val="top"/>
                </w:tcPr>
                <w:p w14:paraId="2B0B09BC">
                  <w:pPr>
                    <w:spacing w:before="104" w:line="195" w:lineRule="auto"/>
                    <w:ind w:left="246"/>
                    <w:rPr>
                      <w:rFonts w:ascii="Times New Roman" w:hAnsi="Times New Roman" w:eastAsia="Times New Roman" w:cs="Times New Roman"/>
                      <w:sz w:val="20"/>
                      <w:szCs w:val="20"/>
                    </w:rPr>
                  </w:pPr>
                  <w:r>
                    <w:rPr>
                      <w:rFonts w:ascii="Times New Roman" w:hAnsi="Times New Roman" w:eastAsia="Times New Roman" w:cs="Times New Roman"/>
                      <w:spacing w:val="2"/>
                      <w:sz w:val="20"/>
                      <w:szCs w:val="20"/>
                    </w:rPr>
                    <w:t>50.4</w:t>
                  </w:r>
                </w:p>
              </w:tc>
              <w:tc>
                <w:tcPr>
                  <w:tcW w:w="883" w:type="dxa"/>
                  <w:vAlign w:val="top"/>
                </w:tcPr>
                <w:p w14:paraId="10274399">
                  <w:pPr>
                    <w:spacing w:before="104" w:line="195" w:lineRule="auto"/>
                    <w:ind w:left="264"/>
                    <w:rPr>
                      <w:rFonts w:ascii="Times New Roman" w:hAnsi="Times New Roman" w:eastAsia="Times New Roman" w:cs="Times New Roman"/>
                      <w:sz w:val="20"/>
                      <w:szCs w:val="20"/>
                    </w:rPr>
                  </w:pPr>
                  <w:r>
                    <w:rPr>
                      <w:rFonts w:ascii="Times New Roman" w:hAnsi="Times New Roman" w:eastAsia="Times New Roman" w:cs="Times New Roman"/>
                      <w:spacing w:val="2"/>
                      <w:sz w:val="20"/>
                      <w:szCs w:val="20"/>
                    </w:rPr>
                    <w:t>50.4</w:t>
                  </w:r>
                </w:p>
              </w:tc>
              <w:tc>
                <w:tcPr>
                  <w:tcW w:w="887" w:type="dxa"/>
                  <w:vMerge w:val="continue"/>
                  <w:tcBorders>
                    <w:top w:val="nil"/>
                    <w:bottom w:val="nil"/>
                  </w:tcBorders>
                  <w:vAlign w:val="top"/>
                </w:tcPr>
                <w:p w14:paraId="46FB4D2F">
                  <w:pPr>
                    <w:rPr>
                      <w:rFonts w:ascii="Arial"/>
                      <w:sz w:val="21"/>
                    </w:rPr>
                  </w:pPr>
                </w:p>
              </w:tc>
              <w:tc>
                <w:tcPr>
                  <w:tcW w:w="998" w:type="dxa"/>
                  <w:vAlign w:val="top"/>
                </w:tcPr>
                <w:p w14:paraId="70403FA5">
                  <w:pPr>
                    <w:spacing w:before="104" w:line="195" w:lineRule="auto"/>
                    <w:ind w:left="317"/>
                    <w:rPr>
                      <w:rFonts w:ascii="Times New Roman" w:hAnsi="Times New Roman" w:eastAsia="Times New Roman" w:cs="Times New Roman"/>
                      <w:sz w:val="20"/>
                      <w:szCs w:val="20"/>
                    </w:rPr>
                  </w:pPr>
                  <w:r>
                    <w:rPr>
                      <w:rFonts w:ascii="Times New Roman" w:hAnsi="Times New Roman" w:eastAsia="Times New Roman" w:cs="Times New Roman"/>
                      <w:spacing w:val="3"/>
                      <w:sz w:val="20"/>
                      <w:szCs w:val="20"/>
                    </w:rPr>
                    <w:t>21.5</w:t>
                  </w:r>
                </w:p>
              </w:tc>
              <w:tc>
                <w:tcPr>
                  <w:tcW w:w="1000" w:type="dxa"/>
                  <w:vAlign w:val="top"/>
                </w:tcPr>
                <w:p w14:paraId="0B075E8B">
                  <w:pPr>
                    <w:spacing w:before="104" w:line="195" w:lineRule="auto"/>
                    <w:ind w:left="326"/>
                    <w:rPr>
                      <w:rFonts w:ascii="Times New Roman" w:hAnsi="Times New Roman" w:eastAsia="Times New Roman" w:cs="Times New Roman"/>
                      <w:sz w:val="20"/>
                      <w:szCs w:val="20"/>
                    </w:rPr>
                  </w:pPr>
                  <w:r>
                    <w:rPr>
                      <w:rFonts w:ascii="Times New Roman" w:hAnsi="Times New Roman" w:eastAsia="Times New Roman" w:cs="Times New Roman"/>
                      <w:spacing w:val="1"/>
                      <w:sz w:val="20"/>
                      <w:szCs w:val="20"/>
                    </w:rPr>
                    <w:t>50.4</w:t>
                  </w:r>
                </w:p>
              </w:tc>
              <w:tc>
                <w:tcPr>
                  <w:tcW w:w="890" w:type="dxa"/>
                  <w:vAlign w:val="top"/>
                </w:tcPr>
                <w:p w14:paraId="7AA58752">
                  <w:pPr>
                    <w:spacing w:before="104" w:line="195" w:lineRule="auto"/>
                    <w:ind w:left="398"/>
                    <w:rPr>
                      <w:rFonts w:ascii="Times New Roman" w:hAnsi="Times New Roman" w:eastAsia="Times New Roman" w:cs="Times New Roman"/>
                      <w:sz w:val="20"/>
                      <w:szCs w:val="20"/>
                    </w:rPr>
                  </w:pPr>
                  <w:r>
                    <w:rPr>
                      <w:rFonts w:ascii="Times New Roman" w:hAnsi="Times New Roman" w:eastAsia="Times New Roman" w:cs="Times New Roman"/>
                      <w:sz w:val="20"/>
                      <w:szCs w:val="20"/>
                    </w:rPr>
                    <w:t>0</w:t>
                  </w:r>
                </w:p>
              </w:tc>
              <w:tc>
                <w:tcPr>
                  <w:tcW w:w="861" w:type="dxa"/>
                  <w:vMerge w:val="continue"/>
                  <w:tcBorders>
                    <w:top w:val="nil"/>
                    <w:bottom w:val="nil"/>
                  </w:tcBorders>
                  <w:vAlign w:val="top"/>
                </w:tcPr>
                <w:p w14:paraId="3C0A426F">
                  <w:pPr>
                    <w:rPr>
                      <w:rFonts w:ascii="Arial"/>
                      <w:sz w:val="21"/>
                    </w:rPr>
                  </w:pPr>
                </w:p>
              </w:tc>
            </w:tr>
            <w:tr w14:paraId="171764C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45" w:hRule="atLeast"/>
              </w:trPr>
              <w:tc>
                <w:tcPr>
                  <w:tcW w:w="477" w:type="dxa"/>
                  <w:vAlign w:val="top"/>
                </w:tcPr>
                <w:p w14:paraId="69768A63">
                  <w:pPr>
                    <w:spacing w:before="107" w:line="192" w:lineRule="auto"/>
                    <w:ind w:left="192"/>
                    <w:rPr>
                      <w:rFonts w:ascii="Times New Roman" w:hAnsi="Times New Roman" w:eastAsia="Times New Roman" w:cs="Times New Roman"/>
                      <w:sz w:val="20"/>
                      <w:szCs w:val="20"/>
                    </w:rPr>
                  </w:pPr>
                  <w:r>
                    <w:rPr>
                      <w:rFonts w:ascii="Times New Roman" w:hAnsi="Times New Roman" w:eastAsia="Times New Roman" w:cs="Times New Roman"/>
                      <w:sz w:val="20"/>
                      <w:szCs w:val="20"/>
                    </w:rPr>
                    <w:t>5</w:t>
                  </w:r>
                </w:p>
              </w:tc>
              <w:tc>
                <w:tcPr>
                  <w:tcW w:w="1175" w:type="dxa"/>
                  <w:vAlign w:val="top"/>
                </w:tcPr>
                <w:p w14:paraId="0CCDC238">
                  <w:pPr>
                    <w:pStyle w:val="6"/>
                    <w:spacing w:before="35" w:line="275" w:lineRule="exact"/>
                    <w:ind w:left="145"/>
                    <w:rPr>
                      <w:rFonts w:ascii="Times New Roman" w:hAnsi="Times New Roman" w:eastAsia="Times New Roman" w:cs="Times New Roman"/>
                      <w:sz w:val="20"/>
                      <w:szCs w:val="20"/>
                    </w:rPr>
                  </w:pPr>
                  <w:r>
                    <w:rPr>
                      <w:spacing w:val="3"/>
                      <w:position w:val="1"/>
                      <w:sz w:val="20"/>
                      <w:szCs w:val="20"/>
                    </w:rPr>
                    <w:t>南厂界</w:t>
                  </w:r>
                  <w:r>
                    <w:rPr>
                      <w:spacing w:val="-35"/>
                      <w:position w:val="1"/>
                      <w:sz w:val="20"/>
                      <w:szCs w:val="20"/>
                    </w:rPr>
                    <w:t xml:space="preserve"> </w:t>
                  </w:r>
                  <w:r>
                    <w:rPr>
                      <w:rFonts w:ascii="Times New Roman" w:hAnsi="Times New Roman" w:eastAsia="Times New Roman" w:cs="Times New Roman"/>
                      <w:spacing w:val="3"/>
                      <w:position w:val="1"/>
                      <w:sz w:val="20"/>
                      <w:szCs w:val="20"/>
                    </w:rPr>
                    <w:t>3#</w:t>
                  </w:r>
                </w:p>
              </w:tc>
              <w:tc>
                <w:tcPr>
                  <w:tcW w:w="851" w:type="dxa"/>
                  <w:vAlign w:val="top"/>
                </w:tcPr>
                <w:p w14:paraId="5281E9C0">
                  <w:pPr>
                    <w:spacing w:before="104" w:line="195" w:lineRule="auto"/>
                    <w:ind w:left="246"/>
                    <w:rPr>
                      <w:rFonts w:ascii="Times New Roman" w:hAnsi="Times New Roman" w:eastAsia="Times New Roman" w:cs="Times New Roman"/>
                      <w:sz w:val="20"/>
                      <w:szCs w:val="20"/>
                    </w:rPr>
                  </w:pPr>
                  <w:r>
                    <w:rPr>
                      <w:rFonts w:ascii="Times New Roman" w:hAnsi="Times New Roman" w:eastAsia="Times New Roman" w:cs="Times New Roman"/>
                      <w:spacing w:val="2"/>
                      <w:sz w:val="20"/>
                      <w:szCs w:val="20"/>
                    </w:rPr>
                    <w:t>51.2</w:t>
                  </w:r>
                </w:p>
              </w:tc>
              <w:tc>
                <w:tcPr>
                  <w:tcW w:w="883" w:type="dxa"/>
                  <w:vAlign w:val="top"/>
                </w:tcPr>
                <w:p w14:paraId="1C7A0E10">
                  <w:pPr>
                    <w:spacing w:before="104" w:line="195" w:lineRule="auto"/>
                    <w:ind w:left="264"/>
                    <w:rPr>
                      <w:rFonts w:ascii="Times New Roman" w:hAnsi="Times New Roman" w:eastAsia="Times New Roman" w:cs="Times New Roman"/>
                      <w:sz w:val="20"/>
                      <w:szCs w:val="20"/>
                    </w:rPr>
                  </w:pPr>
                  <w:r>
                    <w:rPr>
                      <w:rFonts w:ascii="Times New Roman" w:hAnsi="Times New Roman" w:eastAsia="Times New Roman" w:cs="Times New Roman"/>
                      <w:spacing w:val="2"/>
                      <w:sz w:val="20"/>
                      <w:szCs w:val="20"/>
                    </w:rPr>
                    <w:t>51.2</w:t>
                  </w:r>
                </w:p>
              </w:tc>
              <w:tc>
                <w:tcPr>
                  <w:tcW w:w="887" w:type="dxa"/>
                  <w:vMerge w:val="continue"/>
                  <w:tcBorders>
                    <w:top w:val="nil"/>
                    <w:bottom w:val="nil"/>
                  </w:tcBorders>
                  <w:vAlign w:val="top"/>
                </w:tcPr>
                <w:p w14:paraId="416FD2FB">
                  <w:pPr>
                    <w:rPr>
                      <w:rFonts w:ascii="Arial"/>
                      <w:sz w:val="21"/>
                    </w:rPr>
                  </w:pPr>
                </w:p>
              </w:tc>
              <w:tc>
                <w:tcPr>
                  <w:tcW w:w="998" w:type="dxa"/>
                  <w:vAlign w:val="top"/>
                </w:tcPr>
                <w:p w14:paraId="0C3BD913">
                  <w:pPr>
                    <w:spacing w:before="104" w:line="195" w:lineRule="auto"/>
                    <w:ind w:left="317"/>
                    <w:rPr>
                      <w:rFonts w:ascii="Times New Roman" w:hAnsi="Times New Roman" w:eastAsia="Times New Roman" w:cs="Times New Roman"/>
                      <w:sz w:val="20"/>
                      <w:szCs w:val="20"/>
                    </w:rPr>
                  </w:pPr>
                  <w:r>
                    <w:rPr>
                      <w:rFonts w:ascii="Times New Roman" w:hAnsi="Times New Roman" w:eastAsia="Times New Roman" w:cs="Times New Roman"/>
                      <w:spacing w:val="3"/>
                      <w:sz w:val="20"/>
                      <w:szCs w:val="20"/>
                    </w:rPr>
                    <w:t>22.8</w:t>
                  </w:r>
                </w:p>
              </w:tc>
              <w:tc>
                <w:tcPr>
                  <w:tcW w:w="1000" w:type="dxa"/>
                  <w:vAlign w:val="top"/>
                </w:tcPr>
                <w:p w14:paraId="3F1FD7B4">
                  <w:pPr>
                    <w:spacing w:before="104" w:line="195" w:lineRule="auto"/>
                    <w:ind w:left="326"/>
                    <w:rPr>
                      <w:rFonts w:ascii="Times New Roman" w:hAnsi="Times New Roman" w:eastAsia="Times New Roman" w:cs="Times New Roman"/>
                      <w:sz w:val="20"/>
                      <w:szCs w:val="20"/>
                    </w:rPr>
                  </w:pPr>
                  <w:r>
                    <w:rPr>
                      <w:rFonts w:ascii="Times New Roman" w:hAnsi="Times New Roman" w:eastAsia="Times New Roman" w:cs="Times New Roman"/>
                      <w:spacing w:val="1"/>
                      <w:sz w:val="20"/>
                      <w:szCs w:val="20"/>
                    </w:rPr>
                    <w:t>51.2</w:t>
                  </w:r>
                </w:p>
              </w:tc>
              <w:tc>
                <w:tcPr>
                  <w:tcW w:w="890" w:type="dxa"/>
                  <w:vAlign w:val="top"/>
                </w:tcPr>
                <w:p w14:paraId="3C949326">
                  <w:pPr>
                    <w:spacing w:before="104" w:line="195" w:lineRule="auto"/>
                    <w:ind w:left="398"/>
                    <w:rPr>
                      <w:rFonts w:ascii="Times New Roman" w:hAnsi="Times New Roman" w:eastAsia="Times New Roman" w:cs="Times New Roman"/>
                      <w:sz w:val="20"/>
                      <w:szCs w:val="20"/>
                    </w:rPr>
                  </w:pPr>
                  <w:r>
                    <w:rPr>
                      <w:rFonts w:ascii="Times New Roman" w:hAnsi="Times New Roman" w:eastAsia="Times New Roman" w:cs="Times New Roman"/>
                      <w:sz w:val="20"/>
                      <w:szCs w:val="20"/>
                    </w:rPr>
                    <w:t>0</w:t>
                  </w:r>
                </w:p>
              </w:tc>
              <w:tc>
                <w:tcPr>
                  <w:tcW w:w="861" w:type="dxa"/>
                  <w:vMerge w:val="continue"/>
                  <w:tcBorders>
                    <w:top w:val="nil"/>
                    <w:bottom w:val="nil"/>
                  </w:tcBorders>
                  <w:vAlign w:val="top"/>
                </w:tcPr>
                <w:p w14:paraId="7647959B">
                  <w:pPr>
                    <w:rPr>
                      <w:rFonts w:ascii="Arial"/>
                      <w:sz w:val="21"/>
                    </w:rPr>
                  </w:pPr>
                </w:p>
              </w:tc>
            </w:tr>
            <w:tr w14:paraId="0A62480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49" w:hRule="atLeast"/>
              </w:trPr>
              <w:tc>
                <w:tcPr>
                  <w:tcW w:w="477" w:type="dxa"/>
                  <w:vAlign w:val="top"/>
                </w:tcPr>
                <w:p w14:paraId="46C59EB7">
                  <w:pPr>
                    <w:spacing w:before="102" w:line="195" w:lineRule="auto"/>
                    <w:ind w:left="191"/>
                    <w:rPr>
                      <w:rFonts w:ascii="Times New Roman" w:hAnsi="Times New Roman" w:eastAsia="Times New Roman" w:cs="Times New Roman"/>
                      <w:sz w:val="20"/>
                      <w:szCs w:val="20"/>
                    </w:rPr>
                  </w:pPr>
                  <w:r>
                    <w:rPr>
                      <w:rFonts w:ascii="Times New Roman" w:hAnsi="Times New Roman" w:eastAsia="Times New Roman" w:cs="Times New Roman"/>
                      <w:sz w:val="20"/>
                      <w:szCs w:val="20"/>
                    </w:rPr>
                    <w:t>6</w:t>
                  </w:r>
                </w:p>
              </w:tc>
              <w:tc>
                <w:tcPr>
                  <w:tcW w:w="1175" w:type="dxa"/>
                  <w:vAlign w:val="top"/>
                </w:tcPr>
                <w:p w14:paraId="57B6839E">
                  <w:pPr>
                    <w:pStyle w:val="6"/>
                    <w:spacing w:before="67" w:line="229" w:lineRule="auto"/>
                    <w:ind w:left="279"/>
                    <w:rPr>
                      <w:sz w:val="20"/>
                      <w:szCs w:val="20"/>
                    </w:rPr>
                  </w:pPr>
                  <w:r>
                    <w:rPr>
                      <w:spacing w:val="5"/>
                      <w:sz w:val="20"/>
                      <w:szCs w:val="20"/>
                    </w:rPr>
                    <w:t>西厂界</w:t>
                  </w:r>
                </w:p>
              </w:tc>
              <w:tc>
                <w:tcPr>
                  <w:tcW w:w="851" w:type="dxa"/>
                  <w:vAlign w:val="top"/>
                </w:tcPr>
                <w:p w14:paraId="63163AF2">
                  <w:pPr>
                    <w:spacing w:before="102" w:line="195" w:lineRule="auto"/>
                    <w:ind w:left="246"/>
                    <w:rPr>
                      <w:rFonts w:ascii="Times New Roman" w:hAnsi="Times New Roman" w:eastAsia="Times New Roman" w:cs="Times New Roman"/>
                      <w:sz w:val="20"/>
                      <w:szCs w:val="20"/>
                    </w:rPr>
                  </w:pPr>
                  <w:r>
                    <w:rPr>
                      <w:rFonts w:ascii="Times New Roman" w:hAnsi="Times New Roman" w:eastAsia="Times New Roman" w:cs="Times New Roman"/>
                      <w:spacing w:val="2"/>
                      <w:sz w:val="20"/>
                      <w:szCs w:val="20"/>
                    </w:rPr>
                    <w:t>50.3</w:t>
                  </w:r>
                </w:p>
              </w:tc>
              <w:tc>
                <w:tcPr>
                  <w:tcW w:w="883" w:type="dxa"/>
                  <w:vAlign w:val="top"/>
                </w:tcPr>
                <w:p w14:paraId="1E405769">
                  <w:pPr>
                    <w:spacing w:before="102" w:line="195" w:lineRule="auto"/>
                    <w:ind w:left="264"/>
                    <w:rPr>
                      <w:rFonts w:ascii="Times New Roman" w:hAnsi="Times New Roman" w:eastAsia="Times New Roman" w:cs="Times New Roman"/>
                      <w:sz w:val="20"/>
                      <w:szCs w:val="20"/>
                    </w:rPr>
                  </w:pPr>
                  <w:r>
                    <w:rPr>
                      <w:rFonts w:ascii="Times New Roman" w:hAnsi="Times New Roman" w:eastAsia="Times New Roman" w:cs="Times New Roman"/>
                      <w:spacing w:val="2"/>
                      <w:sz w:val="20"/>
                      <w:szCs w:val="20"/>
                    </w:rPr>
                    <w:t>50.3</w:t>
                  </w:r>
                </w:p>
              </w:tc>
              <w:tc>
                <w:tcPr>
                  <w:tcW w:w="887" w:type="dxa"/>
                  <w:vMerge w:val="continue"/>
                  <w:tcBorders>
                    <w:top w:val="nil"/>
                  </w:tcBorders>
                  <w:vAlign w:val="top"/>
                </w:tcPr>
                <w:p w14:paraId="5943C5F9">
                  <w:pPr>
                    <w:rPr>
                      <w:rFonts w:ascii="Arial"/>
                      <w:sz w:val="21"/>
                    </w:rPr>
                  </w:pPr>
                </w:p>
              </w:tc>
              <w:tc>
                <w:tcPr>
                  <w:tcW w:w="998" w:type="dxa"/>
                  <w:vAlign w:val="top"/>
                </w:tcPr>
                <w:p w14:paraId="6AAE8D99">
                  <w:pPr>
                    <w:spacing w:before="102" w:line="195" w:lineRule="auto"/>
                    <w:ind w:left="317"/>
                    <w:rPr>
                      <w:rFonts w:ascii="Times New Roman" w:hAnsi="Times New Roman" w:eastAsia="Times New Roman" w:cs="Times New Roman"/>
                      <w:sz w:val="20"/>
                      <w:szCs w:val="20"/>
                    </w:rPr>
                  </w:pPr>
                  <w:r>
                    <w:rPr>
                      <w:rFonts w:ascii="Times New Roman" w:hAnsi="Times New Roman" w:eastAsia="Times New Roman" w:cs="Times New Roman"/>
                      <w:spacing w:val="3"/>
                      <w:sz w:val="20"/>
                      <w:szCs w:val="20"/>
                    </w:rPr>
                    <w:t>25.2</w:t>
                  </w:r>
                </w:p>
              </w:tc>
              <w:tc>
                <w:tcPr>
                  <w:tcW w:w="1000" w:type="dxa"/>
                  <w:vAlign w:val="top"/>
                </w:tcPr>
                <w:p w14:paraId="488295F4">
                  <w:pPr>
                    <w:spacing w:before="102" w:line="195" w:lineRule="auto"/>
                    <w:ind w:left="326"/>
                    <w:rPr>
                      <w:rFonts w:ascii="Times New Roman" w:hAnsi="Times New Roman" w:eastAsia="Times New Roman" w:cs="Times New Roman"/>
                      <w:sz w:val="20"/>
                      <w:szCs w:val="20"/>
                    </w:rPr>
                  </w:pPr>
                  <w:r>
                    <w:rPr>
                      <w:rFonts w:ascii="Times New Roman" w:hAnsi="Times New Roman" w:eastAsia="Times New Roman" w:cs="Times New Roman"/>
                      <w:spacing w:val="1"/>
                      <w:sz w:val="20"/>
                      <w:szCs w:val="20"/>
                    </w:rPr>
                    <w:t>50.3</w:t>
                  </w:r>
                </w:p>
              </w:tc>
              <w:tc>
                <w:tcPr>
                  <w:tcW w:w="890" w:type="dxa"/>
                  <w:vAlign w:val="top"/>
                </w:tcPr>
                <w:p w14:paraId="2E03CFCB">
                  <w:pPr>
                    <w:spacing w:before="102" w:line="195" w:lineRule="auto"/>
                    <w:ind w:left="398"/>
                    <w:rPr>
                      <w:rFonts w:ascii="Times New Roman" w:hAnsi="Times New Roman" w:eastAsia="Times New Roman" w:cs="Times New Roman"/>
                      <w:sz w:val="20"/>
                      <w:szCs w:val="20"/>
                    </w:rPr>
                  </w:pPr>
                  <w:r>
                    <w:rPr>
                      <w:rFonts w:ascii="Times New Roman" w:hAnsi="Times New Roman" w:eastAsia="Times New Roman" w:cs="Times New Roman"/>
                      <w:sz w:val="20"/>
                      <w:szCs w:val="20"/>
                    </w:rPr>
                    <w:t>0</w:t>
                  </w:r>
                </w:p>
              </w:tc>
              <w:tc>
                <w:tcPr>
                  <w:tcW w:w="861" w:type="dxa"/>
                  <w:vMerge w:val="continue"/>
                  <w:tcBorders>
                    <w:top w:val="nil"/>
                  </w:tcBorders>
                  <w:vAlign w:val="top"/>
                </w:tcPr>
                <w:p w14:paraId="6483D461">
                  <w:pPr>
                    <w:rPr>
                      <w:rFonts w:ascii="Arial"/>
                      <w:sz w:val="21"/>
                    </w:rPr>
                  </w:pPr>
                </w:p>
              </w:tc>
            </w:tr>
          </w:tbl>
          <w:p w14:paraId="0A972FFC">
            <w:pPr>
              <w:pStyle w:val="6"/>
              <w:spacing w:before="35" w:line="335" w:lineRule="auto"/>
              <w:ind w:left="109" w:firstLine="508"/>
              <w:jc w:val="both"/>
            </w:pPr>
            <w:r>
              <w:rPr>
                <w:spacing w:val="-3"/>
              </w:rPr>
              <w:t>由预测结果可知，本项目厂界噪声满足《工业企业厂界环境噪声排</w:t>
            </w:r>
            <w:r>
              <w:rPr>
                <w:spacing w:val="-4"/>
              </w:rPr>
              <w:t>放标准》</w:t>
            </w:r>
            <w:r>
              <w:t xml:space="preserve"> </w:t>
            </w:r>
            <w:r>
              <w:rPr>
                <w:rFonts w:ascii="Times New Roman" w:hAnsi="Times New Roman" w:eastAsia="Times New Roman" w:cs="Times New Roman"/>
                <w:spacing w:val="-3"/>
              </w:rPr>
              <w:t xml:space="preserve">(GB12348.2008) 2 </w:t>
            </w:r>
            <w:r>
              <w:rPr>
                <w:spacing w:val="-3"/>
              </w:rPr>
              <w:t>类标准，采取的噪声污染防治措施有效可行，</w:t>
            </w:r>
            <w:r>
              <w:rPr>
                <w:spacing w:val="-4"/>
              </w:rPr>
              <w:t>对周边声环境影</w:t>
            </w:r>
            <w:r>
              <w:t xml:space="preserve">  </w:t>
            </w:r>
            <w:r>
              <w:rPr>
                <w:spacing w:val="-3"/>
              </w:rPr>
              <w:t>响较小。</w:t>
            </w:r>
          </w:p>
        </w:tc>
      </w:tr>
    </w:tbl>
    <w:p w14:paraId="1C3C9431">
      <w:pPr>
        <w:rPr>
          <w:rFonts w:ascii="Arial"/>
          <w:sz w:val="21"/>
        </w:rPr>
      </w:pPr>
    </w:p>
    <w:p w14:paraId="681FAD89">
      <w:pPr>
        <w:rPr>
          <w:rFonts w:ascii="Arial" w:hAnsi="Arial" w:eastAsia="Arial" w:cs="Arial"/>
          <w:sz w:val="21"/>
          <w:szCs w:val="21"/>
        </w:rPr>
        <w:sectPr>
          <w:footerReference r:id="rId45" w:type="default"/>
          <w:pgSz w:w="11906" w:h="16838"/>
          <w:pgMar w:top="1431" w:right="1453" w:bottom="1352" w:left="1454" w:header="0" w:footer="1165" w:gutter="0"/>
          <w:cols w:space="720" w:num="1"/>
        </w:sectPr>
      </w:pPr>
    </w:p>
    <w:p w14:paraId="2069EFC9">
      <w:pPr>
        <w:spacing w:line="99" w:lineRule="exact"/>
      </w:pPr>
    </w:p>
    <w:tbl>
      <w:tblPr>
        <w:tblStyle w:val="5"/>
        <w:tblW w:w="8982" w:type="dxa"/>
        <w:tblInd w:w="7" w:type="dxa"/>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CellMar>
          <w:top w:w="0" w:type="dxa"/>
          <w:left w:w="0" w:type="dxa"/>
          <w:bottom w:w="0" w:type="dxa"/>
          <w:right w:w="0" w:type="dxa"/>
        </w:tblCellMar>
      </w:tblPr>
      <w:tblGrid>
        <w:gridCol w:w="536"/>
        <w:gridCol w:w="8446"/>
      </w:tblGrid>
      <w:tr w14:paraId="751D1A3F">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13297" w:hRule="atLeast"/>
        </w:trPr>
        <w:tc>
          <w:tcPr>
            <w:tcW w:w="536" w:type="dxa"/>
            <w:tcBorders>
              <w:right w:val="single" w:color="000000" w:sz="2" w:space="0"/>
            </w:tcBorders>
            <w:vAlign w:val="top"/>
          </w:tcPr>
          <w:p w14:paraId="41282537">
            <w:pPr>
              <w:rPr>
                <w:rFonts w:ascii="Arial"/>
                <w:sz w:val="21"/>
              </w:rPr>
            </w:pPr>
          </w:p>
        </w:tc>
        <w:tc>
          <w:tcPr>
            <w:tcW w:w="8446" w:type="dxa"/>
            <w:tcBorders>
              <w:left w:val="single" w:color="000000" w:sz="2" w:space="0"/>
            </w:tcBorders>
            <w:vAlign w:val="top"/>
          </w:tcPr>
          <w:p w14:paraId="5E236E11">
            <w:pPr>
              <w:pStyle w:val="6"/>
              <w:spacing w:before="39" w:line="222" w:lineRule="auto"/>
              <w:ind w:left="585"/>
              <w:outlineLvl w:val="1"/>
            </w:pPr>
            <w:r>
              <w:rPr>
                <w:rFonts w:ascii="Times New Roman" w:hAnsi="Times New Roman" w:eastAsia="Times New Roman" w:cs="Times New Roman"/>
                <w:b/>
                <w:bCs/>
                <w:spacing w:val="-2"/>
              </w:rPr>
              <w:t xml:space="preserve">4.3.3  </w:t>
            </w:r>
            <w:r>
              <w:rPr>
                <w:b/>
                <w:bCs/>
                <w:spacing w:val="-2"/>
              </w:rPr>
              <w:t>监测计划</w:t>
            </w:r>
          </w:p>
          <w:p w14:paraId="416A291B">
            <w:pPr>
              <w:pStyle w:val="6"/>
              <w:spacing w:before="177" w:line="220" w:lineRule="auto"/>
              <w:ind w:left="595"/>
            </w:pPr>
            <w:r>
              <w:rPr>
                <w:spacing w:val="-3"/>
              </w:rPr>
              <w:t>见表</w:t>
            </w:r>
            <w:r>
              <w:rPr>
                <w:spacing w:val="-51"/>
              </w:rPr>
              <w:t xml:space="preserve"> </w:t>
            </w:r>
            <w:r>
              <w:rPr>
                <w:rFonts w:ascii="Times New Roman" w:hAnsi="Times New Roman" w:eastAsia="Times New Roman" w:cs="Times New Roman"/>
                <w:spacing w:val="-3"/>
              </w:rPr>
              <w:t>4.3-5</w:t>
            </w:r>
            <w:r>
              <w:rPr>
                <w:spacing w:val="-3"/>
              </w:rPr>
              <w:t>。</w:t>
            </w:r>
          </w:p>
          <w:p w14:paraId="771A6D3F">
            <w:pPr>
              <w:spacing w:before="174" w:line="226" w:lineRule="auto"/>
              <w:ind w:left="3099"/>
              <w:rPr>
                <w:rFonts w:ascii="黑体" w:hAnsi="黑体" w:eastAsia="黑体" w:cs="黑体"/>
                <w:sz w:val="20"/>
                <w:szCs w:val="20"/>
              </w:rPr>
            </w:pPr>
            <w:r>
              <w:rPr>
                <w:rFonts w:ascii="黑体" w:hAnsi="黑体" w:eastAsia="黑体" w:cs="黑体"/>
                <w:spacing w:val="6"/>
                <w:sz w:val="20"/>
                <w:szCs w:val="20"/>
              </w:rPr>
              <w:t>表</w:t>
            </w:r>
            <w:r>
              <w:rPr>
                <w:rFonts w:ascii="黑体" w:hAnsi="黑体" w:eastAsia="黑体" w:cs="黑体"/>
                <w:spacing w:val="-43"/>
                <w:sz w:val="20"/>
                <w:szCs w:val="20"/>
              </w:rPr>
              <w:t xml:space="preserve"> </w:t>
            </w:r>
            <w:r>
              <w:rPr>
                <w:rFonts w:ascii="黑体" w:hAnsi="黑体" w:eastAsia="黑体" w:cs="黑体"/>
                <w:spacing w:val="6"/>
                <w:sz w:val="20"/>
                <w:szCs w:val="20"/>
              </w:rPr>
              <w:t>4.3-5  噪声监测计划</w:t>
            </w:r>
          </w:p>
          <w:tbl>
            <w:tblPr>
              <w:tblStyle w:val="5"/>
              <w:tblW w:w="8215" w:type="dxa"/>
              <w:tblInd w:w="109"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1221"/>
              <w:gridCol w:w="1060"/>
              <w:gridCol w:w="1749"/>
              <w:gridCol w:w="1067"/>
              <w:gridCol w:w="3118"/>
            </w:tblGrid>
            <w:tr w14:paraId="2D3B3AC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41" w:hRule="atLeast"/>
              </w:trPr>
              <w:tc>
                <w:tcPr>
                  <w:tcW w:w="1221" w:type="dxa"/>
                  <w:vAlign w:val="top"/>
                </w:tcPr>
                <w:p w14:paraId="79596842">
                  <w:pPr>
                    <w:pStyle w:val="6"/>
                    <w:spacing w:before="72" w:line="228" w:lineRule="auto"/>
                    <w:ind w:left="192"/>
                    <w:rPr>
                      <w:sz w:val="20"/>
                      <w:szCs w:val="20"/>
                    </w:rPr>
                  </w:pPr>
                  <w:r>
                    <w:rPr>
                      <w:spacing w:val="7"/>
                      <w:sz w:val="20"/>
                      <w:szCs w:val="20"/>
                    </w:rPr>
                    <w:t>环境要素</w:t>
                  </w:r>
                </w:p>
              </w:tc>
              <w:tc>
                <w:tcPr>
                  <w:tcW w:w="1060" w:type="dxa"/>
                  <w:vAlign w:val="top"/>
                </w:tcPr>
                <w:p w14:paraId="2FD68159">
                  <w:pPr>
                    <w:pStyle w:val="6"/>
                    <w:spacing w:before="72" w:line="229" w:lineRule="auto"/>
                    <w:ind w:left="218"/>
                    <w:rPr>
                      <w:sz w:val="20"/>
                      <w:szCs w:val="20"/>
                    </w:rPr>
                  </w:pPr>
                  <w:r>
                    <w:rPr>
                      <w:spacing w:val="6"/>
                      <w:sz w:val="20"/>
                      <w:szCs w:val="20"/>
                    </w:rPr>
                    <w:t>监测点</w:t>
                  </w:r>
                </w:p>
              </w:tc>
              <w:tc>
                <w:tcPr>
                  <w:tcW w:w="1749" w:type="dxa"/>
                  <w:vAlign w:val="top"/>
                </w:tcPr>
                <w:p w14:paraId="67EB844E">
                  <w:pPr>
                    <w:pStyle w:val="6"/>
                    <w:spacing w:before="72" w:line="228" w:lineRule="auto"/>
                    <w:ind w:left="458"/>
                    <w:rPr>
                      <w:sz w:val="20"/>
                      <w:szCs w:val="20"/>
                    </w:rPr>
                  </w:pPr>
                  <w:r>
                    <w:rPr>
                      <w:spacing w:val="7"/>
                      <w:sz w:val="20"/>
                      <w:szCs w:val="20"/>
                    </w:rPr>
                    <w:t>监测项目</w:t>
                  </w:r>
                </w:p>
              </w:tc>
              <w:tc>
                <w:tcPr>
                  <w:tcW w:w="1067" w:type="dxa"/>
                  <w:vAlign w:val="top"/>
                </w:tcPr>
                <w:p w14:paraId="19B854CA">
                  <w:pPr>
                    <w:pStyle w:val="6"/>
                    <w:spacing w:before="72" w:line="228" w:lineRule="auto"/>
                    <w:ind w:left="118"/>
                    <w:rPr>
                      <w:sz w:val="20"/>
                      <w:szCs w:val="20"/>
                    </w:rPr>
                  </w:pPr>
                  <w:r>
                    <w:rPr>
                      <w:spacing w:val="7"/>
                      <w:sz w:val="20"/>
                      <w:szCs w:val="20"/>
                    </w:rPr>
                    <w:t>监测频次</w:t>
                  </w:r>
                </w:p>
              </w:tc>
              <w:tc>
                <w:tcPr>
                  <w:tcW w:w="3118" w:type="dxa"/>
                  <w:vAlign w:val="top"/>
                </w:tcPr>
                <w:p w14:paraId="10F978B5">
                  <w:pPr>
                    <w:pStyle w:val="6"/>
                    <w:spacing w:before="72" w:line="228" w:lineRule="auto"/>
                    <w:ind w:left="1143"/>
                    <w:rPr>
                      <w:sz w:val="20"/>
                      <w:szCs w:val="20"/>
                    </w:rPr>
                  </w:pPr>
                  <w:r>
                    <w:rPr>
                      <w:spacing w:val="7"/>
                      <w:sz w:val="20"/>
                      <w:szCs w:val="20"/>
                    </w:rPr>
                    <w:t>执行标准</w:t>
                  </w:r>
                </w:p>
              </w:tc>
            </w:tr>
            <w:tr w14:paraId="788CCD7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58" w:hRule="atLeast"/>
              </w:trPr>
              <w:tc>
                <w:tcPr>
                  <w:tcW w:w="1221" w:type="dxa"/>
                  <w:vAlign w:val="top"/>
                </w:tcPr>
                <w:p w14:paraId="3BE6C531">
                  <w:pPr>
                    <w:pStyle w:val="6"/>
                    <w:spacing w:before="182" w:line="229" w:lineRule="auto"/>
                    <w:ind w:left="413"/>
                    <w:rPr>
                      <w:sz w:val="20"/>
                      <w:szCs w:val="20"/>
                    </w:rPr>
                  </w:pPr>
                  <w:r>
                    <w:rPr>
                      <w:spacing w:val="-1"/>
                      <w:sz w:val="20"/>
                      <w:szCs w:val="20"/>
                    </w:rPr>
                    <w:t>噪声</w:t>
                  </w:r>
                </w:p>
              </w:tc>
              <w:tc>
                <w:tcPr>
                  <w:tcW w:w="1060" w:type="dxa"/>
                  <w:vAlign w:val="top"/>
                </w:tcPr>
                <w:p w14:paraId="5ECFE47C">
                  <w:pPr>
                    <w:pStyle w:val="6"/>
                    <w:spacing w:before="182" w:line="229" w:lineRule="auto"/>
                    <w:ind w:left="325"/>
                    <w:rPr>
                      <w:sz w:val="20"/>
                      <w:szCs w:val="20"/>
                    </w:rPr>
                  </w:pPr>
                  <w:r>
                    <w:rPr>
                      <w:spacing w:val="3"/>
                      <w:sz w:val="20"/>
                      <w:szCs w:val="20"/>
                    </w:rPr>
                    <w:t>厂界</w:t>
                  </w:r>
                </w:p>
              </w:tc>
              <w:tc>
                <w:tcPr>
                  <w:tcW w:w="1749" w:type="dxa"/>
                  <w:vAlign w:val="top"/>
                </w:tcPr>
                <w:p w14:paraId="4BED3100">
                  <w:pPr>
                    <w:pStyle w:val="6"/>
                    <w:spacing w:before="181" w:line="228" w:lineRule="auto"/>
                    <w:ind w:left="121"/>
                    <w:rPr>
                      <w:sz w:val="20"/>
                      <w:szCs w:val="20"/>
                    </w:rPr>
                  </w:pPr>
                  <w:r>
                    <w:rPr>
                      <w:spacing w:val="5"/>
                      <w:sz w:val="20"/>
                      <w:szCs w:val="20"/>
                    </w:rPr>
                    <w:t>等效连续</w:t>
                  </w:r>
                  <w:r>
                    <w:rPr>
                      <w:spacing w:val="-42"/>
                      <w:sz w:val="20"/>
                      <w:szCs w:val="20"/>
                    </w:rPr>
                    <w:t xml:space="preserve"> </w:t>
                  </w:r>
                  <w:r>
                    <w:rPr>
                      <w:rFonts w:ascii="Times New Roman" w:hAnsi="Times New Roman" w:eastAsia="Times New Roman" w:cs="Times New Roman"/>
                      <w:spacing w:val="5"/>
                      <w:sz w:val="20"/>
                      <w:szCs w:val="20"/>
                    </w:rPr>
                    <w:t>A</w:t>
                  </w:r>
                  <w:r>
                    <w:rPr>
                      <w:rFonts w:ascii="Times New Roman" w:hAnsi="Times New Roman" w:eastAsia="Times New Roman" w:cs="Times New Roman"/>
                      <w:spacing w:val="16"/>
                      <w:sz w:val="20"/>
                      <w:szCs w:val="20"/>
                    </w:rPr>
                    <w:t xml:space="preserve"> </w:t>
                  </w:r>
                  <w:r>
                    <w:rPr>
                      <w:spacing w:val="5"/>
                      <w:sz w:val="20"/>
                      <w:szCs w:val="20"/>
                    </w:rPr>
                    <w:t>声级</w:t>
                  </w:r>
                </w:p>
              </w:tc>
              <w:tc>
                <w:tcPr>
                  <w:tcW w:w="1067" w:type="dxa"/>
                  <w:vAlign w:val="top"/>
                </w:tcPr>
                <w:p w14:paraId="69253B20">
                  <w:pPr>
                    <w:pStyle w:val="6"/>
                    <w:spacing w:before="151" w:line="274" w:lineRule="exact"/>
                    <w:ind w:left="131"/>
                    <w:rPr>
                      <w:sz w:val="20"/>
                      <w:szCs w:val="20"/>
                    </w:rPr>
                  </w:pPr>
                  <w:r>
                    <w:rPr>
                      <w:rFonts w:ascii="Times New Roman" w:hAnsi="Times New Roman" w:eastAsia="Times New Roman" w:cs="Times New Roman"/>
                      <w:spacing w:val="-2"/>
                      <w:position w:val="1"/>
                      <w:sz w:val="20"/>
                      <w:szCs w:val="20"/>
                    </w:rPr>
                    <w:t>1</w:t>
                  </w:r>
                  <w:r>
                    <w:rPr>
                      <w:rFonts w:ascii="Times New Roman" w:hAnsi="Times New Roman" w:eastAsia="Times New Roman" w:cs="Times New Roman"/>
                      <w:spacing w:val="21"/>
                      <w:w w:val="101"/>
                      <w:position w:val="1"/>
                      <w:sz w:val="20"/>
                      <w:szCs w:val="20"/>
                    </w:rPr>
                    <w:t xml:space="preserve"> </w:t>
                  </w:r>
                  <w:r>
                    <w:rPr>
                      <w:spacing w:val="-2"/>
                      <w:position w:val="1"/>
                      <w:sz w:val="20"/>
                      <w:szCs w:val="20"/>
                    </w:rPr>
                    <w:t>次</w:t>
                  </w:r>
                  <w:r>
                    <w:rPr>
                      <w:rFonts w:ascii="Times New Roman" w:hAnsi="Times New Roman" w:eastAsia="Times New Roman" w:cs="Times New Roman"/>
                      <w:spacing w:val="-2"/>
                      <w:position w:val="1"/>
                      <w:sz w:val="20"/>
                      <w:szCs w:val="20"/>
                    </w:rPr>
                    <w:t>/</w:t>
                  </w:r>
                  <w:r>
                    <w:rPr>
                      <w:spacing w:val="-2"/>
                      <w:position w:val="1"/>
                      <w:sz w:val="20"/>
                      <w:szCs w:val="20"/>
                    </w:rPr>
                    <w:t>季度</w:t>
                  </w:r>
                </w:p>
              </w:tc>
              <w:tc>
                <w:tcPr>
                  <w:tcW w:w="3118" w:type="dxa"/>
                  <w:vAlign w:val="top"/>
                </w:tcPr>
                <w:p w14:paraId="47108010">
                  <w:pPr>
                    <w:pStyle w:val="6"/>
                    <w:spacing w:before="41" w:line="234" w:lineRule="auto"/>
                    <w:ind w:left="385" w:right="193" w:hanging="182"/>
                    <w:rPr>
                      <w:sz w:val="20"/>
                      <w:szCs w:val="20"/>
                    </w:rPr>
                  </w:pPr>
                  <w:r>
                    <w:rPr>
                      <w:spacing w:val="8"/>
                      <w:sz w:val="20"/>
                      <w:szCs w:val="20"/>
                    </w:rPr>
                    <w:t>《工业企业厂界环境噪声排放</w:t>
                  </w:r>
                  <w:r>
                    <w:rPr>
                      <w:spacing w:val="10"/>
                      <w:sz w:val="20"/>
                      <w:szCs w:val="20"/>
                    </w:rPr>
                    <w:t xml:space="preserve"> </w:t>
                  </w:r>
                  <w:r>
                    <w:rPr>
                      <w:spacing w:val="6"/>
                      <w:sz w:val="20"/>
                      <w:szCs w:val="20"/>
                    </w:rPr>
                    <w:t>标准》（</w:t>
                  </w:r>
                  <w:r>
                    <w:rPr>
                      <w:rFonts w:ascii="Times New Roman" w:hAnsi="Times New Roman" w:eastAsia="Times New Roman" w:cs="Times New Roman"/>
                      <w:sz w:val="20"/>
                      <w:szCs w:val="20"/>
                    </w:rPr>
                    <w:t>GB</w:t>
                  </w:r>
                  <w:r>
                    <w:rPr>
                      <w:rFonts w:ascii="Times New Roman" w:hAnsi="Times New Roman" w:eastAsia="Times New Roman" w:cs="Times New Roman"/>
                      <w:spacing w:val="6"/>
                      <w:sz w:val="20"/>
                      <w:szCs w:val="20"/>
                    </w:rPr>
                    <w:t>12348-2008</w:t>
                  </w:r>
                  <w:r>
                    <w:rPr>
                      <w:spacing w:val="6"/>
                      <w:sz w:val="20"/>
                      <w:szCs w:val="20"/>
                    </w:rPr>
                    <w:t>）</w:t>
                  </w:r>
                </w:p>
              </w:tc>
            </w:tr>
          </w:tbl>
          <w:p w14:paraId="7A2C7207">
            <w:pPr>
              <w:pStyle w:val="6"/>
              <w:spacing w:before="112" w:line="221" w:lineRule="auto"/>
              <w:ind w:left="665"/>
              <w:outlineLvl w:val="0"/>
              <w:rPr>
                <w:sz w:val="28"/>
                <w:szCs w:val="28"/>
              </w:rPr>
            </w:pPr>
            <w:r>
              <w:rPr>
                <w:rFonts w:ascii="Times New Roman" w:hAnsi="Times New Roman" w:eastAsia="Times New Roman" w:cs="Times New Roman"/>
                <w:b/>
                <w:bCs/>
                <w:spacing w:val="-7"/>
                <w:sz w:val="28"/>
                <w:szCs w:val="28"/>
              </w:rPr>
              <w:t>4.4</w:t>
            </w:r>
            <w:r>
              <w:rPr>
                <w:rFonts w:ascii="Times New Roman" w:hAnsi="Times New Roman" w:eastAsia="Times New Roman" w:cs="Times New Roman"/>
                <w:b/>
                <w:bCs/>
                <w:spacing w:val="16"/>
                <w:sz w:val="28"/>
                <w:szCs w:val="28"/>
              </w:rPr>
              <w:t xml:space="preserve">  </w:t>
            </w:r>
            <w:r>
              <w:rPr>
                <w:b/>
                <w:bCs/>
                <w:spacing w:val="-7"/>
                <w:sz w:val="28"/>
                <w:szCs w:val="28"/>
              </w:rPr>
              <w:t>固体废物</w:t>
            </w:r>
          </w:p>
          <w:p w14:paraId="30BD0EA1">
            <w:pPr>
              <w:pStyle w:val="6"/>
              <w:spacing w:before="275" w:line="220" w:lineRule="auto"/>
              <w:ind w:left="585"/>
              <w:outlineLvl w:val="1"/>
            </w:pPr>
            <w:r>
              <w:rPr>
                <w:rFonts w:ascii="Times New Roman" w:hAnsi="Times New Roman" w:eastAsia="Times New Roman" w:cs="Times New Roman"/>
                <w:b/>
                <w:bCs/>
                <w:spacing w:val="-2"/>
              </w:rPr>
              <w:t xml:space="preserve">4.4.1  </w:t>
            </w:r>
            <w:r>
              <w:rPr>
                <w:b/>
                <w:bCs/>
                <w:spacing w:val="-2"/>
              </w:rPr>
              <w:t>固体废物产生及利用处置情况</w:t>
            </w:r>
          </w:p>
          <w:p w14:paraId="3F7A5839">
            <w:pPr>
              <w:pStyle w:val="6"/>
              <w:spacing w:before="182" w:line="220" w:lineRule="auto"/>
              <w:ind w:left="592"/>
            </w:pPr>
            <w:r>
              <w:rPr>
                <w:spacing w:val="-2"/>
              </w:rPr>
              <w:t>见表</w:t>
            </w:r>
            <w:r>
              <w:rPr>
                <w:spacing w:val="-48"/>
              </w:rPr>
              <w:t xml:space="preserve"> </w:t>
            </w:r>
            <w:r>
              <w:rPr>
                <w:rFonts w:ascii="Times New Roman" w:hAnsi="Times New Roman" w:eastAsia="Times New Roman" w:cs="Times New Roman"/>
                <w:spacing w:val="-2"/>
              </w:rPr>
              <w:t xml:space="preserve">4.4-1 </w:t>
            </w:r>
            <w:r>
              <w:rPr>
                <w:spacing w:val="-2"/>
              </w:rPr>
              <w:t>和表</w:t>
            </w:r>
            <w:r>
              <w:rPr>
                <w:spacing w:val="-56"/>
              </w:rPr>
              <w:t xml:space="preserve"> </w:t>
            </w:r>
            <w:r>
              <w:rPr>
                <w:rFonts w:ascii="Times New Roman" w:hAnsi="Times New Roman" w:eastAsia="Times New Roman" w:cs="Times New Roman"/>
                <w:spacing w:val="-2"/>
              </w:rPr>
              <w:t>4.4-2</w:t>
            </w:r>
            <w:r>
              <w:rPr>
                <w:spacing w:val="-2"/>
              </w:rPr>
              <w:t>。</w:t>
            </w:r>
          </w:p>
          <w:p w14:paraId="11C21648">
            <w:pPr>
              <w:spacing w:before="285" w:line="230" w:lineRule="auto"/>
              <w:ind w:left="2259"/>
              <w:rPr>
                <w:rFonts w:ascii="黑体" w:hAnsi="黑体" w:eastAsia="黑体" w:cs="黑体"/>
                <w:sz w:val="20"/>
                <w:szCs w:val="20"/>
              </w:rPr>
            </w:pPr>
            <w:r>
              <w:rPr>
                <w:rFonts w:ascii="黑体" w:hAnsi="黑体" w:eastAsia="黑体" w:cs="黑体"/>
                <w:spacing w:val="7"/>
                <w:sz w:val="20"/>
                <w:szCs w:val="20"/>
              </w:rPr>
              <w:t>表</w:t>
            </w:r>
            <w:r>
              <w:rPr>
                <w:rFonts w:ascii="黑体" w:hAnsi="黑体" w:eastAsia="黑体" w:cs="黑体"/>
                <w:spacing w:val="-33"/>
                <w:sz w:val="20"/>
                <w:szCs w:val="20"/>
              </w:rPr>
              <w:t xml:space="preserve"> </w:t>
            </w:r>
            <w:r>
              <w:rPr>
                <w:rFonts w:ascii="黑体" w:hAnsi="黑体" w:eastAsia="黑体" w:cs="黑体"/>
                <w:spacing w:val="7"/>
                <w:sz w:val="20"/>
                <w:szCs w:val="20"/>
              </w:rPr>
              <w:t>4.4-1  固体废物产生及利用处置情况表</w:t>
            </w:r>
          </w:p>
          <w:p w14:paraId="5963EB56">
            <w:pPr>
              <w:spacing w:line="133" w:lineRule="auto"/>
              <w:rPr>
                <w:rFonts w:ascii="Arial"/>
                <w:sz w:val="2"/>
              </w:rPr>
            </w:pPr>
          </w:p>
          <w:tbl>
            <w:tblPr>
              <w:tblStyle w:val="5"/>
              <w:tblW w:w="8219" w:type="dxa"/>
              <w:tblInd w:w="106"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928"/>
              <w:gridCol w:w="1156"/>
              <w:gridCol w:w="990"/>
              <w:gridCol w:w="1312"/>
              <w:gridCol w:w="844"/>
              <w:gridCol w:w="962"/>
              <w:gridCol w:w="847"/>
              <w:gridCol w:w="1180"/>
            </w:tblGrid>
            <w:tr w14:paraId="1E1BBA7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841" w:hRule="atLeast"/>
              </w:trPr>
              <w:tc>
                <w:tcPr>
                  <w:tcW w:w="928" w:type="dxa"/>
                  <w:vAlign w:val="top"/>
                </w:tcPr>
                <w:p w14:paraId="26BFFA9F">
                  <w:pPr>
                    <w:pStyle w:val="6"/>
                    <w:spacing w:before="182" w:line="243" w:lineRule="auto"/>
                    <w:ind w:left="153" w:right="150"/>
                    <w:rPr>
                      <w:sz w:val="20"/>
                      <w:szCs w:val="20"/>
                    </w:rPr>
                  </w:pPr>
                  <w:r>
                    <w:rPr>
                      <w:spacing w:val="6"/>
                      <w:sz w:val="20"/>
                      <w:szCs w:val="20"/>
                    </w:rPr>
                    <w:t>主要产</w:t>
                  </w:r>
                  <w:r>
                    <w:rPr>
                      <w:sz w:val="20"/>
                      <w:szCs w:val="20"/>
                    </w:rPr>
                    <w:t xml:space="preserve"> </w:t>
                  </w:r>
                  <w:r>
                    <w:rPr>
                      <w:spacing w:val="6"/>
                      <w:sz w:val="20"/>
                      <w:szCs w:val="20"/>
                    </w:rPr>
                    <w:t>生单元</w:t>
                  </w:r>
                </w:p>
              </w:tc>
              <w:tc>
                <w:tcPr>
                  <w:tcW w:w="1156" w:type="dxa"/>
                  <w:vAlign w:val="top"/>
                </w:tcPr>
                <w:p w14:paraId="0535A4A0">
                  <w:pPr>
                    <w:pStyle w:val="6"/>
                    <w:spacing w:before="182" w:line="244" w:lineRule="auto"/>
                    <w:ind w:left="372" w:right="161" w:hanging="195"/>
                    <w:rPr>
                      <w:sz w:val="20"/>
                      <w:szCs w:val="20"/>
                    </w:rPr>
                  </w:pPr>
                  <w:r>
                    <w:rPr>
                      <w:spacing w:val="2"/>
                      <w:sz w:val="20"/>
                      <w:szCs w:val="20"/>
                    </w:rPr>
                    <w:t xml:space="preserve">固体废物 </w:t>
                  </w:r>
                  <w:r>
                    <w:rPr>
                      <w:spacing w:val="3"/>
                      <w:sz w:val="20"/>
                      <w:szCs w:val="20"/>
                    </w:rPr>
                    <w:t>名称</w:t>
                  </w:r>
                </w:p>
              </w:tc>
              <w:tc>
                <w:tcPr>
                  <w:tcW w:w="990" w:type="dxa"/>
                  <w:vAlign w:val="top"/>
                </w:tcPr>
                <w:p w14:paraId="1B110E9E">
                  <w:pPr>
                    <w:pStyle w:val="6"/>
                    <w:spacing w:before="182" w:line="243" w:lineRule="auto"/>
                    <w:ind w:left="393" w:right="181" w:hanging="193"/>
                    <w:rPr>
                      <w:sz w:val="20"/>
                      <w:szCs w:val="20"/>
                    </w:rPr>
                  </w:pPr>
                  <w:r>
                    <w:rPr>
                      <w:sz w:val="20"/>
                      <w:szCs w:val="20"/>
                    </w:rPr>
                    <w:t>固废分</w:t>
                  </w:r>
                  <w:r>
                    <w:rPr>
                      <w:spacing w:val="1"/>
                      <w:sz w:val="20"/>
                      <w:szCs w:val="20"/>
                    </w:rPr>
                    <w:t xml:space="preserve"> </w:t>
                  </w:r>
                  <w:r>
                    <w:rPr>
                      <w:sz w:val="20"/>
                      <w:szCs w:val="20"/>
                    </w:rPr>
                    <w:t>类</w:t>
                  </w:r>
                </w:p>
              </w:tc>
              <w:tc>
                <w:tcPr>
                  <w:tcW w:w="1312" w:type="dxa"/>
                  <w:vAlign w:val="top"/>
                </w:tcPr>
                <w:p w14:paraId="7B75FDAE">
                  <w:pPr>
                    <w:spacing w:line="255" w:lineRule="auto"/>
                    <w:rPr>
                      <w:rFonts w:ascii="Arial"/>
                      <w:sz w:val="21"/>
                    </w:rPr>
                  </w:pPr>
                </w:p>
                <w:p w14:paraId="007FD010">
                  <w:pPr>
                    <w:pStyle w:val="6"/>
                    <w:spacing w:before="65" w:line="227" w:lineRule="auto"/>
                    <w:ind w:left="449"/>
                    <w:rPr>
                      <w:sz w:val="20"/>
                      <w:szCs w:val="20"/>
                    </w:rPr>
                  </w:pPr>
                  <w:r>
                    <w:rPr>
                      <w:spacing w:val="5"/>
                      <w:sz w:val="20"/>
                      <w:szCs w:val="20"/>
                    </w:rPr>
                    <w:t>代码</w:t>
                  </w:r>
                </w:p>
              </w:tc>
              <w:tc>
                <w:tcPr>
                  <w:tcW w:w="844" w:type="dxa"/>
                  <w:vAlign w:val="top"/>
                </w:tcPr>
                <w:p w14:paraId="4995FFB7">
                  <w:pPr>
                    <w:pStyle w:val="6"/>
                    <w:spacing w:before="183" w:line="264" w:lineRule="auto"/>
                    <w:ind w:left="122" w:right="105" w:hanging="10"/>
                    <w:rPr>
                      <w:sz w:val="20"/>
                      <w:szCs w:val="20"/>
                    </w:rPr>
                  </w:pPr>
                  <w:r>
                    <w:rPr>
                      <w:spacing w:val="6"/>
                      <w:sz w:val="20"/>
                      <w:szCs w:val="20"/>
                    </w:rPr>
                    <w:t>产生量</w:t>
                  </w:r>
                  <w:r>
                    <w:rPr>
                      <w:spacing w:val="1"/>
                      <w:sz w:val="20"/>
                      <w:szCs w:val="20"/>
                    </w:rPr>
                    <w:t xml:space="preserve"> </w:t>
                  </w:r>
                  <w:r>
                    <w:rPr>
                      <w:sz w:val="20"/>
                      <w:szCs w:val="20"/>
                    </w:rPr>
                    <w:t>（</w:t>
                  </w:r>
                  <w:r>
                    <w:rPr>
                      <w:rFonts w:ascii="Times New Roman" w:hAnsi="Times New Roman" w:eastAsia="Times New Roman" w:cs="Times New Roman"/>
                      <w:sz w:val="20"/>
                      <w:szCs w:val="20"/>
                    </w:rPr>
                    <w:t>t/a</w:t>
                  </w:r>
                  <w:r>
                    <w:rPr>
                      <w:sz w:val="20"/>
                      <w:szCs w:val="20"/>
                    </w:rPr>
                    <w:t>）</w:t>
                  </w:r>
                </w:p>
              </w:tc>
              <w:tc>
                <w:tcPr>
                  <w:tcW w:w="962" w:type="dxa"/>
                  <w:vAlign w:val="top"/>
                </w:tcPr>
                <w:p w14:paraId="4F03670F">
                  <w:pPr>
                    <w:pStyle w:val="6"/>
                    <w:spacing w:before="41" w:line="243" w:lineRule="auto"/>
                    <w:ind w:left="182" w:right="162" w:hanging="7"/>
                    <w:jc w:val="both"/>
                    <w:rPr>
                      <w:sz w:val="20"/>
                      <w:szCs w:val="20"/>
                    </w:rPr>
                  </w:pPr>
                  <w:r>
                    <w:rPr>
                      <w:spacing w:val="6"/>
                      <w:sz w:val="20"/>
                      <w:szCs w:val="20"/>
                    </w:rPr>
                    <w:t>综合利</w:t>
                  </w:r>
                  <w:r>
                    <w:rPr>
                      <w:sz w:val="20"/>
                      <w:szCs w:val="20"/>
                    </w:rPr>
                    <w:t xml:space="preserve"> </w:t>
                  </w:r>
                  <w:r>
                    <w:rPr>
                      <w:spacing w:val="18"/>
                      <w:w w:val="117"/>
                      <w:sz w:val="20"/>
                      <w:szCs w:val="20"/>
                    </w:rPr>
                    <w:t>用量</w:t>
                  </w:r>
                  <w:r>
                    <w:rPr>
                      <w:sz w:val="20"/>
                      <w:szCs w:val="20"/>
                    </w:rPr>
                    <w:t xml:space="preserve">  （</w:t>
                  </w:r>
                  <w:r>
                    <w:rPr>
                      <w:rFonts w:ascii="Times New Roman" w:hAnsi="Times New Roman" w:eastAsia="Times New Roman" w:cs="Times New Roman"/>
                      <w:sz w:val="20"/>
                      <w:szCs w:val="20"/>
                    </w:rPr>
                    <w:t>t/a</w:t>
                  </w:r>
                  <w:r>
                    <w:rPr>
                      <w:sz w:val="20"/>
                      <w:szCs w:val="20"/>
                    </w:rPr>
                    <w:t>）</w:t>
                  </w:r>
                </w:p>
              </w:tc>
              <w:tc>
                <w:tcPr>
                  <w:tcW w:w="847" w:type="dxa"/>
                  <w:vAlign w:val="top"/>
                </w:tcPr>
                <w:p w14:paraId="7AB8C517">
                  <w:pPr>
                    <w:pStyle w:val="6"/>
                    <w:spacing w:before="183" w:line="264" w:lineRule="auto"/>
                    <w:ind w:left="125" w:right="105" w:hanging="5"/>
                    <w:rPr>
                      <w:sz w:val="20"/>
                      <w:szCs w:val="20"/>
                    </w:rPr>
                  </w:pPr>
                  <w:r>
                    <w:rPr>
                      <w:spacing w:val="5"/>
                      <w:sz w:val="20"/>
                      <w:szCs w:val="20"/>
                    </w:rPr>
                    <w:t>处置量</w:t>
                  </w:r>
                  <w:r>
                    <w:rPr>
                      <w:sz w:val="20"/>
                      <w:szCs w:val="20"/>
                    </w:rPr>
                    <w:t xml:space="preserve"> （</w:t>
                  </w:r>
                  <w:r>
                    <w:rPr>
                      <w:rFonts w:ascii="Times New Roman" w:hAnsi="Times New Roman" w:eastAsia="Times New Roman" w:cs="Times New Roman"/>
                      <w:sz w:val="20"/>
                      <w:szCs w:val="20"/>
                    </w:rPr>
                    <w:t>t/a</w:t>
                  </w:r>
                  <w:r>
                    <w:rPr>
                      <w:sz w:val="20"/>
                      <w:szCs w:val="20"/>
                    </w:rPr>
                    <w:t>）</w:t>
                  </w:r>
                </w:p>
              </w:tc>
              <w:tc>
                <w:tcPr>
                  <w:tcW w:w="1180" w:type="dxa"/>
                  <w:vAlign w:val="top"/>
                </w:tcPr>
                <w:p w14:paraId="305DD932">
                  <w:pPr>
                    <w:pStyle w:val="6"/>
                    <w:spacing w:before="41" w:line="229" w:lineRule="auto"/>
                    <w:ind w:left="178"/>
                    <w:rPr>
                      <w:sz w:val="20"/>
                      <w:szCs w:val="20"/>
                    </w:rPr>
                  </w:pPr>
                  <w:r>
                    <w:rPr>
                      <w:spacing w:val="6"/>
                      <w:sz w:val="20"/>
                      <w:szCs w:val="20"/>
                    </w:rPr>
                    <w:t>综合利用</w:t>
                  </w:r>
                </w:p>
                <w:p w14:paraId="57CE1BFC">
                  <w:pPr>
                    <w:pStyle w:val="6"/>
                    <w:spacing w:before="32" w:line="230" w:lineRule="auto"/>
                    <w:ind w:left="178"/>
                    <w:rPr>
                      <w:sz w:val="20"/>
                      <w:szCs w:val="20"/>
                    </w:rPr>
                  </w:pPr>
                  <w:r>
                    <w:rPr>
                      <w:spacing w:val="6"/>
                      <w:sz w:val="20"/>
                      <w:szCs w:val="20"/>
                    </w:rPr>
                    <w:t>或处置方</w:t>
                  </w:r>
                </w:p>
                <w:p w14:paraId="233B8A12">
                  <w:pPr>
                    <w:pStyle w:val="6"/>
                    <w:spacing w:before="31" w:line="211" w:lineRule="auto"/>
                    <w:ind w:left="494"/>
                    <w:rPr>
                      <w:sz w:val="20"/>
                      <w:szCs w:val="20"/>
                    </w:rPr>
                  </w:pPr>
                  <w:r>
                    <w:rPr>
                      <w:sz w:val="20"/>
                      <w:szCs w:val="20"/>
                    </w:rPr>
                    <w:t>式</w:t>
                  </w:r>
                </w:p>
              </w:tc>
            </w:tr>
            <w:tr w14:paraId="5B78B94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61" w:hRule="atLeast"/>
              </w:trPr>
              <w:tc>
                <w:tcPr>
                  <w:tcW w:w="928" w:type="dxa"/>
                  <w:vMerge w:val="restart"/>
                  <w:tcBorders>
                    <w:bottom w:val="nil"/>
                  </w:tcBorders>
                  <w:vAlign w:val="top"/>
                </w:tcPr>
                <w:p w14:paraId="58C0B94F">
                  <w:pPr>
                    <w:spacing w:line="319" w:lineRule="auto"/>
                    <w:rPr>
                      <w:rFonts w:ascii="Arial"/>
                      <w:sz w:val="21"/>
                    </w:rPr>
                  </w:pPr>
                </w:p>
                <w:p w14:paraId="6BB78950">
                  <w:pPr>
                    <w:spacing w:line="319" w:lineRule="auto"/>
                    <w:rPr>
                      <w:rFonts w:ascii="Arial"/>
                      <w:sz w:val="21"/>
                    </w:rPr>
                  </w:pPr>
                </w:p>
                <w:p w14:paraId="3BF0BE10">
                  <w:pPr>
                    <w:spacing w:line="320" w:lineRule="auto"/>
                    <w:rPr>
                      <w:rFonts w:ascii="Arial"/>
                      <w:sz w:val="21"/>
                    </w:rPr>
                  </w:pPr>
                </w:p>
                <w:p w14:paraId="2DCC69A2">
                  <w:pPr>
                    <w:pStyle w:val="6"/>
                    <w:spacing w:before="65" w:line="228" w:lineRule="auto"/>
                    <w:ind w:left="259"/>
                    <w:rPr>
                      <w:sz w:val="20"/>
                      <w:szCs w:val="20"/>
                    </w:rPr>
                  </w:pPr>
                  <w:r>
                    <w:rPr>
                      <w:spacing w:val="3"/>
                      <w:sz w:val="20"/>
                      <w:szCs w:val="20"/>
                    </w:rPr>
                    <w:t>生产</w:t>
                  </w:r>
                </w:p>
              </w:tc>
              <w:tc>
                <w:tcPr>
                  <w:tcW w:w="1156" w:type="dxa"/>
                  <w:vAlign w:val="top"/>
                </w:tcPr>
                <w:p w14:paraId="082C2FF0">
                  <w:pPr>
                    <w:pStyle w:val="6"/>
                    <w:spacing w:before="181" w:line="228" w:lineRule="auto"/>
                    <w:ind w:left="277"/>
                    <w:rPr>
                      <w:sz w:val="20"/>
                      <w:szCs w:val="20"/>
                    </w:rPr>
                  </w:pPr>
                  <w:r>
                    <w:rPr>
                      <w:spacing w:val="2"/>
                      <w:sz w:val="20"/>
                      <w:szCs w:val="20"/>
                    </w:rPr>
                    <w:t>除尘灰</w:t>
                  </w:r>
                </w:p>
              </w:tc>
              <w:tc>
                <w:tcPr>
                  <w:tcW w:w="990" w:type="dxa"/>
                  <w:vAlign w:val="top"/>
                </w:tcPr>
                <w:p w14:paraId="49DE2781">
                  <w:pPr>
                    <w:pStyle w:val="6"/>
                    <w:spacing w:before="41" w:line="235" w:lineRule="auto"/>
                    <w:ind w:left="182" w:right="181" w:firstLine="3"/>
                    <w:rPr>
                      <w:sz w:val="20"/>
                      <w:szCs w:val="20"/>
                    </w:rPr>
                  </w:pPr>
                  <w:r>
                    <w:rPr>
                      <w:spacing w:val="5"/>
                      <w:sz w:val="20"/>
                      <w:szCs w:val="20"/>
                    </w:rPr>
                    <w:t>一般固</w:t>
                  </w:r>
                  <w:r>
                    <w:rPr>
                      <w:spacing w:val="1"/>
                      <w:sz w:val="20"/>
                      <w:szCs w:val="20"/>
                    </w:rPr>
                    <w:t xml:space="preserve"> </w:t>
                  </w:r>
                  <w:r>
                    <w:rPr>
                      <w:spacing w:val="6"/>
                      <w:sz w:val="20"/>
                      <w:szCs w:val="20"/>
                    </w:rPr>
                    <w:t>体废物</w:t>
                  </w:r>
                </w:p>
              </w:tc>
              <w:tc>
                <w:tcPr>
                  <w:tcW w:w="1312" w:type="dxa"/>
                  <w:vAlign w:val="top"/>
                </w:tcPr>
                <w:p w14:paraId="54C52280">
                  <w:pPr>
                    <w:spacing w:before="78" w:line="195" w:lineRule="auto"/>
                    <w:ind w:left="402"/>
                    <w:rPr>
                      <w:rFonts w:ascii="Times New Roman" w:hAnsi="Times New Roman" w:eastAsia="Times New Roman" w:cs="Times New Roman"/>
                      <w:sz w:val="20"/>
                      <w:szCs w:val="20"/>
                    </w:rPr>
                  </w:pPr>
                  <w:r>
                    <w:rPr>
                      <w:rFonts w:ascii="Times New Roman" w:hAnsi="Times New Roman" w:eastAsia="Times New Roman" w:cs="Times New Roman"/>
                      <w:sz w:val="20"/>
                      <w:szCs w:val="20"/>
                    </w:rPr>
                    <w:t>SW</w:t>
                  </w:r>
                  <w:r>
                    <w:rPr>
                      <w:rFonts w:ascii="Times New Roman" w:hAnsi="Times New Roman" w:eastAsia="Times New Roman" w:cs="Times New Roman"/>
                      <w:spacing w:val="4"/>
                      <w:sz w:val="20"/>
                      <w:szCs w:val="20"/>
                    </w:rPr>
                    <w:t>59</w:t>
                  </w:r>
                </w:p>
                <w:p w14:paraId="0B305AB7">
                  <w:pPr>
                    <w:spacing w:before="91" w:line="195" w:lineRule="auto"/>
                    <w:ind w:left="111"/>
                    <w:rPr>
                      <w:rFonts w:ascii="Times New Roman" w:hAnsi="Times New Roman" w:eastAsia="Times New Roman" w:cs="Times New Roman"/>
                      <w:sz w:val="20"/>
                      <w:szCs w:val="20"/>
                    </w:rPr>
                  </w:pPr>
                  <w:r>
                    <w:rPr>
                      <w:rFonts w:ascii="Times New Roman" w:hAnsi="Times New Roman" w:eastAsia="Times New Roman" w:cs="Times New Roman"/>
                      <w:spacing w:val="4"/>
                      <w:sz w:val="20"/>
                      <w:szCs w:val="20"/>
                    </w:rPr>
                    <w:t>900-099-S59</w:t>
                  </w:r>
                </w:p>
              </w:tc>
              <w:tc>
                <w:tcPr>
                  <w:tcW w:w="844" w:type="dxa"/>
                  <w:vAlign w:val="top"/>
                </w:tcPr>
                <w:p w14:paraId="543EBCA8">
                  <w:pPr>
                    <w:spacing w:before="217" w:line="195" w:lineRule="auto"/>
                    <w:ind w:left="292"/>
                    <w:rPr>
                      <w:rFonts w:ascii="Times New Roman" w:hAnsi="Times New Roman" w:eastAsia="Times New Roman" w:cs="Times New Roman"/>
                      <w:sz w:val="20"/>
                      <w:szCs w:val="20"/>
                    </w:rPr>
                  </w:pPr>
                  <w:r>
                    <w:rPr>
                      <w:rFonts w:ascii="Times New Roman" w:hAnsi="Times New Roman" w:eastAsia="Times New Roman" w:cs="Times New Roman"/>
                      <w:spacing w:val="3"/>
                      <w:sz w:val="20"/>
                      <w:szCs w:val="20"/>
                    </w:rPr>
                    <w:t>4.5</w:t>
                  </w:r>
                </w:p>
              </w:tc>
              <w:tc>
                <w:tcPr>
                  <w:tcW w:w="962" w:type="dxa"/>
                  <w:vAlign w:val="top"/>
                </w:tcPr>
                <w:p w14:paraId="3D572AC8">
                  <w:pPr>
                    <w:spacing w:before="217" w:line="195" w:lineRule="auto"/>
                    <w:ind w:left="353"/>
                    <w:rPr>
                      <w:rFonts w:ascii="Times New Roman" w:hAnsi="Times New Roman" w:eastAsia="Times New Roman" w:cs="Times New Roman"/>
                      <w:sz w:val="20"/>
                      <w:szCs w:val="20"/>
                    </w:rPr>
                  </w:pPr>
                  <w:r>
                    <w:rPr>
                      <w:rFonts w:ascii="Times New Roman" w:hAnsi="Times New Roman" w:eastAsia="Times New Roman" w:cs="Times New Roman"/>
                      <w:spacing w:val="3"/>
                      <w:sz w:val="20"/>
                      <w:szCs w:val="20"/>
                    </w:rPr>
                    <w:t>4.5</w:t>
                  </w:r>
                </w:p>
              </w:tc>
              <w:tc>
                <w:tcPr>
                  <w:tcW w:w="847" w:type="dxa"/>
                  <w:vAlign w:val="top"/>
                </w:tcPr>
                <w:p w14:paraId="436B80B9">
                  <w:pPr>
                    <w:spacing w:before="217" w:line="195" w:lineRule="auto"/>
                    <w:ind w:left="376"/>
                    <w:rPr>
                      <w:rFonts w:ascii="Times New Roman" w:hAnsi="Times New Roman" w:eastAsia="Times New Roman" w:cs="Times New Roman"/>
                      <w:sz w:val="20"/>
                      <w:szCs w:val="20"/>
                    </w:rPr>
                  </w:pPr>
                  <w:r>
                    <w:rPr>
                      <w:rFonts w:ascii="Times New Roman" w:hAnsi="Times New Roman" w:eastAsia="Times New Roman" w:cs="Times New Roman"/>
                      <w:sz w:val="20"/>
                      <w:szCs w:val="20"/>
                    </w:rPr>
                    <w:t>0</w:t>
                  </w:r>
                </w:p>
              </w:tc>
              <w:tc>
                <w:tcPr>
                  <w:tcW w:w="1180" w:type="dxa"/>
                  <w:vAlign w:val="top"/>
                </w:tcPr>
                <w:p w14:paraId="77BFF8FB">
                  <w:pPr>
                    <w:pStyle w:val="6"/>
                    <w:spacing w:before="41" w:line="235" w:lineRule="auto"/>
                    <w:ind w:left="489" w:right="169" w:hanging="293"/>
                    <w:rPr>
                      <w:sz w:val="20"/>
                      <w:szCs w:val="20"/>
                    </w:rPr>
                  </w:pPr>
                  <w:r>
                    <w:rPr>
                      <w:spacing w:val="2"/>
                      <w:sz w:val="20"/>
                      <w:szCs w:val="20"/>
                    </w:rPr>
                    <w:t>回用于生</w:t>
                  </w:r>
                  <w:r>
                    <w:rPr>
                      <w:sz w:val="20"/>
                      <w:szCs w:val="20"/>
                    </w:rPr>
                    <w:t xml:space="preserve"> 产</w:t>
                  </w:r>
                </w:p>
              </w:tc>
            </w:tr>
            <w:tr w14:paraId="47A0ABB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58" w:hRule="atLeast"/>
              </w:trPr>
              <w:tc>
                <w:tcPr>
                  <w:tcW w:w="928" w:type="dxa"/>
                  <w:vMerge w:val="continue"/>
                  <w:tcBorders>
                    <w:top w:val="nil"/>
                    <w:bottom w:val="nil"/>
                  </w:tcBorders>
                  <w:vAlign w:val="top"/>
                </w:tcPr>
                <w:p w14:paraId="7C3448B1">
                  <w:pPr>
                    <w:rPr>
                      <w:rFonts w:ascii="Arial"/>
                      <w:sz w:val="21"/>
                    </w:rPr>
                  </w:pPr>
                </w:p>
              </w:tc>
              <w:tc>
                <w:tcPr>
                  <w:tcW w:w="1156" w:type="dxa"/>
                  <w:vAlign w:val="top"/>
                </w:tcPr>
                <w:p w14:paraId="4E554391">
                  <w:pPr>
                    <w:pStyle w:val="6"/>
                    <w:spacing w:before="179" w:line="229" w:lineRule="auto"/>
                    <w:ind w:left="264"/>
                    <w:rPr>
                      <w:sz w:val="20"/>
                      <w:szCs w:val="20"/>
                    </w:rPr>
                  </w:pPr>
                  <w:r>
                    <w:rPr>
                      <w:spacing w:val="7"/>
                      <w:sz w:val="20"/>
                      <w:szCs w:val="20"/>
                    </w:rPr>
                    <w:t>废包装</w:t>
                  </w:r>
                </w:p>
              </w:tc>
              <w:tc>
                <w:tcPr>
                  <w:tcW w:w="990" w:type="dxa"/>
                  <w:vAlign w:val="top"/>
                </w:tcPr>
                <w:p w14:paraId="1587936B">
                  <w:pPr>
                    <w:pStyle w:val="6"/>
                    <w:spacing w:before="40" w:line="234" w:lineRule="auto"/>
                    <w:ind w:left="182" w:right="181" w:firstLine="3"/>
                    <w:rPr>
                      <w:sz w:val="20"/>
                      <w:szCs w:val="20"/>
                    </w:rPr>
                  </w:pPr>
                  <w:r>
                    <w:rPr>
                      <w:spacing w:val="5"/>
                      <w:sz w:val="20"/>
                      <w:szCs w:val="20"/>
                    </w:rPr>
                    <w:t>一般固</w:t>
                  </w:r>
                  <w:r>
                    <w:rPr>
                      <w:spacing w:val="1"/>
                      <w:sz w:val="20"/>
                      <w:szCs w:val="20"/>
                    </w:rPr>
                    <w:t xml:space="preserve"> </w:t>
                  </w:r>
                  <w:r>
                    <w:rPr>
                      <w:spacing w:val="6"/>
                      <w:sz w:val="20"/>
                      <w:szCs w:val="20"/>
                    </w:rPr>
                    <w:t>体废物</w:t>
                  </w:r>
                </w:p>
              </w:tc>
              <w:tc>
                <w:tcPr>
                  <w:tcW w:w="1312" w:type="dxa"/>
                  <w:vAlign w:val="top"/>
                </w:tcPr>
                <w:p w14:paraId="44FAFC96">
                  <w:pPr>
                    <w:spacing w:before="76" w:line="195" w:lineRule="auto"/>
                    <w:ind w:left="402"/>
                    <w:rPr>
                      <w:rFonts w:ascii="Times New Roman" w:hAnsi="Times New Roman" w:eastAsia="Times New Roman" w:cs="Times New Roman"/>
                      <w:sz w:val="20"/>
                      <w:szCs w:val="20"/>
                    </w:rPr>
                  </w:pPr>
                  <w:r>
                    <w:rPr>
                      <w:rFonts w:ascii="Times New Roman" w:hAnsi="Times New Roman" w:eastAsia="Times New Roman" w:cs="Times New Roman"/>
                      <w:sz w:val="20"/>
                      <w:szCs w:val="20"/>
                    </w:rPr>
                    <w:t>SW</w:t>
                  </w:r>
                  <w:r>
                    <w:rPr>
                      <w:rFonts w:ascii="Times New Roman" w:hAnsi="Times New Roman" w:eastAsia="Times New Roman" w:cs="Times New Roman"/>
                      <w:spacing w:val="4"/>
                      <w:sz w:val="20"/>
                      <w:szCs w:val="20"/>
                    </w:rPr>
                    <w:t>59</w:t>
                  </w:r>
                </w:p>
                <w:p w14:paraId="4549789A">
                  <w:pPr>
                    <w:spacing w:before="93" w:line="195" w:lineRule="auto"/>
                    <w:ind w:left="111"/>
                    <w:rPr>
                      <w:rFonts w:ascii="Times New Roman" w:hAnsi="Times New Roman" w:eastAsia="Times New Roman" w:cs="Times New Roman"/>
                      <w:sz w:val="20"/>
                      <w:szCs w:val="20"/>
                    </w:rPr>
                  </w:pPr>
                  <w:r>
                    <w:rPr>
                      <w:rFonts w:ascii="Times New Roman" w:hAnsi="Times New Roman" w:eastAsia="Times New Roman" w:cs="Times New Roman"/>
                      <w:spacing w:val="4"/>
                      <w:sz w:val="20"/>
                      <w:szCs w:val="20"/>
                    </w:rPr>
                    <w:t>900-099-S59</w:t>
                  </w:r>
                </w:p>
              </w:tc>
              <w:tc>
                <w:tcPr>
                  <w:tcW w:w="844" w:type="dxa"/>
                  <w:vAlign w:val="top"/>
                </w:tcPr>
                <w:p w14:paraId="6B82434B">
                  <w:pPr>
                    <w:spacing w:before="208" w:line="195" w:lineRule="auto"/>
                    <w:ind w:left="296"/>
                    <w:rPr>
                      <w:rFonts w:ascii="Times New Roman" w:hAnsi="Times New Roman" w:eastAsia="Times New Roman" w:cs="Times New Roman"/>
                      <w:sz w:val="20"/>
                      <w:szCs w:val="20"/>
                    </w:rPr>
                  </w:pPr>
                  <w:r>
                    <w:rPr>
                      <w:rFonts w:ascii="Times New Roman" w:hAnsi="Times New Roman" w:eastAsia="Times New Roman" w:cs="Times New Roman"/>
                      <w:sz w:val="20"/>
                      <w:szCs w:val="20"/>
                    </w:rPr>
                    <w:t>0.</w:t>
                  </w:r>
                  <w:r>
                    <w:rPr>
                      <w:rFonts w:ascii="Times New Roman" w:hAnsi="Times New Roman" w:eastAsia="Times New Roman" w:cs="Times New Roman"/>
                      <w:spacing w:val="-25"/>
                      <w:sz w:val="20"/>
                      <w:szCs w:val="20"/>
                    </w:rPr>
                    <w:t xml:space="preserve"> </w:t>
                  </w:r>
                  <w:r>
                    <w:rPr>
                      <w:rFonts w:ascii="Times New Roman" w:hAnsi="Times New Roman" w:eastAsia="Times New Roman" w:cs="Times New Roman"/>
                      <w:sz w:val="20"/>
                      <w:szCs w:val="20"/>
                    </w:rPr>
                    <w:t>1</w:t>
                  </w:r>
                </w:p>
              </w:tc>
              <w:tc>
                <w:tcPr>
                  <w:tcW w:w="962" w:type="dxa"/>
                  <w:vAlign w:val="top"/>
                </w:tcPr>
                <w:p w14:paraId="0A478B89">
                  <w:pPr>
                    <w:spacing w:before="215" w:line="195" w:lineRule="auto"/>
                    <w:ind w:left="357"/>
                    <w:rPr>
                      <w:rFonts w:ascii="Times New Roman" w:hAnsi="Times New Roman" w:eastAsia="Times New Roman" w:cs="Times New Roman"/>
                      <w:sz w:val="20"/>
                      <w:szCs w:val="20"/>
                    </w:rPr>
                  </w:pPr>
                  <w:r>
                    <w:rPr>
                      <w:rFonts w:ascii="Times New Roman" w:hAnsi="Times New Roman" w:eastAsia="Times New Roman" w:cs="Times New Roman"/>
                      <w:spacing w:val="-1"/>
                      <w:sz w:val="20"/>
                      <w:szCs w:val="20"/>
                    </w:rPr>
                    <w:t>0.</w:t>
                  </w:r>
                  <w:r>
                    <w:rPr>
                      <w:rFonts w:ascii="Times New Roman" w:hAnsi="Times New Roman" w:eastAsia="Times New Roman" w:cs="Times New Roman"/>
                      <w:spacing w:val="-25"/>
                      <w:sz w:val="20"/>
                      <w:szCs w:val="20"/>
                    </w:rPr>
                    <w:t xml:space="preserve"> </w:t>
                  </w:r>
                  <w:r>
                    <w:rPr>
                      <w:rFonts w:ascii="Times New Roman" w:hAnsi="Times New Roman" w:eastAsia="Times New Roman" w:cs="Times New Roman"/>
                      <w:spacing w:val="-1"/>
                      <w:sz w:val="20"/>
                      <w:szCs w:val="20"/>
                    </w:rPr>
                    <w:t>1</w:t>
                  </w:r>
                </w:p>
              </w:tc>
              <w:tc>
                <w:tcPr>
                  <w:tcW w:w="847" w:type="dxa"/>
                  <w:vAlign w:val="top"/>
                </w:tcPr>
                <w:p w14:paraId="54CE62CB">
                  <w:pPr>
                    <w:spacing w:before="215" w:line="195" w:lineRule="auto"/>
                    <w:ind w:left="376"/>
                    <w:rPr>
                      <w:rFonts w:ascii="Times New Roman" w:hAnsi="Times New Roman" w:eastAsia="Times New Roman" w:cs="Times New Roman"/>
                      <w:sz w:val="20"/>
                      <w:szCs w:val="20"/>
                    </w:rPr>
                  </w:pPr>
                  <w:r>
                    <w:rPr>
                      <w:rFonts w:ascii="Times New Roman" w:hAnsi="Times New Roman" w:eastAsia="Times New Roman" w:cs="Times New Roman"/>
                      <w:sz w:val="20"/>
                      <w:szCs w:val="20"/>
                    </w:rPr>
                    <w:t>0</w:t>
                  </w:r>
                </w:p>
              </w:tc>
              <w:tc>
                <w:tcPr>
                  <w:tcW w:w="1180" w:type="dxa"/>
                  <w:vAlign w:val="top"/>
                </w:tcPr>
                <w:p w14:paraId="42BA5DBF">
                  <w:pPr>
                    <w:pStyle w:val="6"/>
                    <w:spacing w:before="40" w:line="234" w:lineRule="auto"/>
                    <w:ind w:left="387" w:right="109" w:hanging="267"/>
                    <w:rPr>
                      <w:sz w:val="20"/>
                      <w:szCs w:val="20"/>
                    </w:rPr>
                  </w:pPr>
                  <w:r>
                    <w:rPr>
                      <w:spacing w:val="-11"/>
                      <w:sz w:val="20"/>
                      <w:szCs w:val="20"/>
                    </w:rPr>
                    <w:t>外售，综合</w:t>
                  </w:r>
                  <w:r>
                    <w:rPr>
                      <w:sz w:val="20"/>
                      <w:szCs w:val="20"/>
                    </w:rPr>
                    <w:t xml:space="preserve"> </w:t>
                  </w:r>
                  <w:r>
                    <w:rPr>
                      <w:spacing w:val="4"/>
                      <w:sz w:val="20"/>
                      <w:szCs w:val="20"/>
                    </w:rPr>
                    <w:t>利用</w:t>
                  </w:r>
                </w:p>
              </w:tc>
            </w:tr>
            <w:tr w14:paraId="0B8CF3E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60" w:hRule="atLeast"/>
              </w:trPr>
              <w:tc>
                <w:tcPr>
                  <w:tcW w:w="928" w:type="dxa"/>
                  <w:vMerge w:val="continue"/>
                  <w:tcBorders>
                    <w:top w:val="nil"/>
                    <w:bottom w:val="nil"/>
                  </w:tcBorders>
                  <w:vAlign w:val="top"/>
                </w:tcPr>
                <w:p w14:paraId="7F363AE9">
                  <w:pPr>
                    <w:rPr>
                      <w:rFonts w:ascii="Arial"/>
                      <w:sz w:val="21"/>
                    </w:rPr>
                  </w:pPr>
                </w:p>
              </w:tc>
              <w:tc>
                <w:tcPr>
                  <w:tcW w:w="1156" w:type="dxa"/>
                  <w:vAlign w:val="top"/>
                </w:tcPr>
                <w:p w14:paraId="2EA4A477">
                  <w:pPr>
                    <w:pStyle w:val="6"/>
                    <w:spacing w:before="182" w:line="228" w:lineRule="auto"/>
                    <w:ind w:left="264"/>
                    <w:rPr>
                      <w:sz w:val="20"/>
                      <w:szCs w:val="20"/>
                    </w:rPr>
                  </w:pPr>
                  <w:r>
                    <w:rPr>
                      <w:spacing w:val="7"/>
                      <w:sz w:val="20"/>
                      <w:szCs w:val="20"/>
                    </w:rPr>
                    <w:t>废机油</w:t>
                  </w:r>
                </w:p>
              </w:tc>
              <w:tc>
                <w:tcPr>
                  <w:tcW w:w="990" w:type="dxa"/>
                  <w:vAlign w:val="top"/>
                </w:tcPr>
                <w:p w14:paraId="36043730">
                  <w:pPr>
                    <w:pStyle w:val="6"/>
                    <w:spacing w:before="40" w:line="235" w:lineRule="auto"/>
                    <w:ind w:left="392" w:right="181" w:hanging="208"/>
                    <w:rPr>
                      <w:sz w:val="20"/>
                      <w:szCs w:val="20"/>
                    </w:rPr>
                  </w:pPr>
                  <w:r>
                    <w:rPr>
                      <w:spacing w:val="6"/>
                      <w:sz w:val="20"/>
                      <w:szCs w:val="20"/>
                    </w:rPr>
                    <w:t>危险废</w:t>
                  </w:r>
                  <w:r>
                    <w:rPr>
                      <w:sz w:val="20"/>
                      <w:szCs w:val="20"/>
                    </w:rPr>
                    <w:t xml:space="preserve"> 物</w:t>
                  </w:r>
                </w:p>
              </w:tc>
              <w:tc>
                <w:tcPr>
                  <w:tcW w:w="1312" w:type="dxa"/>
                  <w:vAlign w:val="top"/>
                </w:tcPr>
                <w:p w14:paraId="24E3EE9C">
                  <w:pPr>
                    <w:spacing w:before="96" w:line="195" w:lineRule="auto"/>
                    <w:ind w:left="375"/>
                    <w:rPr>
                      <w:rFonts w:ascii="Times New Roman" w:hAnsi="Times New Roman" w:eastAsia="Times New Roman" w:cs="Times New Roman"/>
                      <w:sz w:val="20"/>
                      <w:szCs w:val="20"/>
                    </w:rPr>
                  </w:pPr>
                  <w:r>
                    <w:rPr>
                      <w:rFonts w:ascii="Times New Roman" w:hAnsi="Times New Roman" w:eastAsia="Times New Roman" w:cs="Times New Roman"/>
                      <w:sz w:val="20"/>
                      <w:szCs w:val="20"/>
                    </w:rPr>
                    <w:t>HW</w:t>
                  </w:r>
                  <w:r>
                    <w:rPr>
                      <w:rFonts w:ascii="Times New Roman" w:hAnsi="Times New Roman" w:eastAsia="Times New Roman" w:cs="Times New Roman"/>
                      <w:spacing w:val="10"/>
                      <w:sz w:val="20"/>
                      <w:szCs w:val="20"/>
                    </w:rPr>
                    <w:t>08</w:t>
                  </w:r>
                </w:p>
                <w:p w14:paraId="7650A629">
                  <w:pPr>
                    <w:spacing w:before="65" w:line="195" w:lineRule="auto"/>
                    <w:ind w:left="169"/>
                    <w:rPr>
                      <w:rFonts w:ascii="Times New Roman" w:hAnsi="Times New Roman" w:eastAsia="Times New Roman" w:cs="Times New Roman"/>
                      <w:sz w:val="20"/>
                      <w:szCs w:val="20"/>
                    </w:rPr>
                  </w:pPr>
                  <w:r>
                    <w:rPr>
                      <w:rFonts w:ascii="Times New Roman" w:hAnsi="Times New Roman" w:eastAsia="Times New Roman" w:cs="Times New Roman"/>
                      <w:spacing w:val="3"/>
                      <w:sz w:val="20"/>
                      <w:szCs w:val="20"/>
                    </w:rPr>
                    <w:t>900-249-08</w:t>
                  </w:r>
                </w:p>
              </w:tc>
              <w:tc>
                <w:tcPr>
                  <w:tcW w:w="844" w:type="dxa"/>
                  <w:vAlign w:val="top"/>
                </w:tcPr>
                <w:p w14:paraId="31F83274">
                  <w:pPr>
                    <w:spacing w:before="209" w:line="195" w:lineRule="auto"/>
                    <w:ind w:left="296"/>
                    <w:rPr>
                      <w:rFonts w:ascii="Times New Roman" w:hAnsi="Times New Roman" w:eastAsia="Times New Roman" w:cs="Times New Roman"/>
                      <w:sz w:val="20"/>
                      <w:szCs w:val="20"/>
                    </w:rPr>
                  </w:pPr>
                  <w:r>
                    <w:rPr>
                      <w:rFonts w:ascii="Times New Roman" w:hAnsi="Times New Roman" w:eastAsia="Times New Roman" w:cs="Times New Roman"/>
                      <w:sz w:val="20"/>
                      <w:szCs w:val="20"/>
                    </w:rPr>
                    <w:t>0.2</w:t>
                  </w:r>
                </w:p>
              </w:tc>
              <w:tc>
                <w:tcPr>
                  <w:tcW w:w="962" w:type="dxa"/>
                  <w:vAlign w:val="top"/>
                </w:tcPr>
                <w:p w14:paraId="5F14AFF2">
                  <w:pPr>
                    <w:spacing w:before="218" w:line="195" w:lineRule="auto"/>
                    <w:ind w:left="436"/>
                    <w:rPr>
                      <w:rFonts w:ascii="Times New Roman" w:hAnsi="Times New Roman" w:eastAsia="Times New Roman" w:cs="Times New Roman"/>
                      <w:sz w:val="20"/>
                      <w:szCs w:val="20"/>
                    </w:rPr>
                  </w:pPr>
                  <w:r>
                    <w:rPr>
                      <w:rFonts w:ascii="Times New Roman" w:hAnsi="Times New Roman" w:eastAsia="Times New Roman" w:cs="Times New Roman"/>
                      <w:sz w:val="20"/>
                      <w:szCs w:val="20"/>
                    </w:rPr>
                    <w:t>0</w:t>
                  </w:r>
                </w:p>
              </w:tc>
              <w:tc>
                <w:tcPr>
                  <w:tcW w:w="847" w:type="dxa"/>
                  <w:vAlign w:val="top"/>
                </w:tcPr>
                <w:p w14:paraId="147BCB5B">
                  <w:pPr>
                    <w:spacing w:before="218" w:line="195" w:lineRule="auto"/>
                    <w:ind w:left="297"/>
                    <w:rPr>
                      <w:rFonts w:ascii="Times New Roman" w:hAnsi="Times New Roman" w:eastAsia="Times New Roman" w:cs="Times New Roman"/>
                      <w:sz w:val="20"/>
                      <w:szCs w:val="20"/>
                    </w:rPr>
                  </w:pPr>
                  <w:r>
                    <w:rPr>
                      <w:rFonts w:ascii="Times New Roman" w:hAnsi="Times New Roman" w:eastAsia="Times New Roman" w:cs="Times New Roman"/>
                      <w:spacing w:val="1"/>
                      <w:sz w:val="20"/>
                      <w:szCs w:val="20"/>
                    </w:rPr>
                    <w:t>0.2</w:t>
                  </w:r>
                </w:p>
              </w:tc>
              <w:tc>
                <w:tcPr>
                  <w:tcW w:w="1180" w:type="dxa"/>
                  <w:vMerge w:val="restart"/>
                  <w:tcBorders>
                    <w:bottom w:val="nil"/>
                  </w:tcBorders>
                  <w:vAlign w:val="top"/>
                </w:tcPr>
                <w:p w14:paraId="31BB28DF">
                  <w:pPr>
                    <w:pStyle w:val="6"/>
                    <w:spacing w:before="185" w:line="227" w:lineRule="auto"/>
                    <w:ind w:left="180"/>
                    <w:rPr>
                      <w:sz w:val="20"/>
                      <w:szCs w:val="20"/>
                    </w:rPr>
                  </w:pPr>
                  <w:r>
                    <w:rPr>
                      <w:spacing w:val="6"/>
                      <w:sz w:val="20"/>
                      <w:szCs w:val="20"/>
                    </w:rPr>
                    <w:t>交由有资</w:t>
                  </w:r>
                </w:p>
                <w:p w14:paraId="0981BBD4">
                  <w:pPr>
                    <w:pStyle w:val="6"/>
                    <w:spacing w:before="32" w:line="229" w:lineRule="auto"/>
                    <w:ind w:left="176"/>
                    <w:rPr>
                      <w:sz w:val="20"/>
                      <w:szCs w:val="20"/>
                    </w:rPr>
                  </w:pPr>
                  <w:r>
                    <w:rPr>
                      <w:spacing w:val="7"/>
                      <w:sz w:val="20"/>
                      <w:szCs w:val="20"/>
                    </w:rPr>
                    <w:t>质单位处</w:t>
                  </w:r>
                </w:p>
                <w:p w14:paraId="29A06ACB">
                  <w:pPr>
                    <w:pStyle w:val="6"/>
                    <w:spacing w:before="32" w:line="234" w:lineRule="auto"/>
                    <w:ind w:left="488"/>
                    <w:rPr>
                      <w:sz w:val="20"/>
                      <w:szCs w:val="20"/>
                    </w:rPr>
                  </w:pPr>
                  <w:r>
                    <w:rPr>
                      <w:spacing w:val="2"/>
                      <w:sz w:val="20"/>
                      <w:szCs w:val="20"/>
                    </w:rPr>
                    <w:t>置</w:t>
                  </w:r>
                </w:p>
              </w:tc>
            </w:tr>
            <w:tr w14:paraId="7B27BDE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60" w:hRule="atLeast"/>
              </w:trPr>
              <w:tc>
                <w:tcPr>
                  <w:tcW w:w="928" w:type="dxa"/>
                  <w:vMerge w:val="continue"/>
                  <w:tcBorders>
                    <w:top w:val="nil"/>
                  </w:tcBorders>
                  <w:vAlign w:val="top"/>
                </w:tcPr>
                <w:p w14:paraId="74C74F4F">
                  <w:pPr>
                    <w:rPr>
                      <w:rFonts w:ascii="Arial"/>
                      <w:sz w:val="21"/>
                    </w:rPr>
                  </w:pPr>
                </w:p>
              </w:tc>
              <w:tc>
                <w:tcPr>
                  <w:tcW w:w="1156" w:type="dxa"/>
                  <w:vAlign w:val="top"/>
                </w:tcPr>
                <w:p w14:paraId="623E832A">
                  <w:pPr>
                    <w:pStyle w:val="6"/>
                    <w:spacing w:before="182" w:line="228" w:lineRule="auto"/>
                    <w:ind w:left="264"/>
                    <w:rPr>
                      <w:sz w:val="20"/>
                      <w:szCs w:val="20"/>
                    </w:rPr>
                  </w:pPr>
                  <w:r>
                    <w:rPr>
                      <w:spacing w:val="7"/>
                      <w:sz w:val="20"/>
                      <w:szCs w:val="20"/>
                    </w:rPr>
                    <w:t>废油桶</w:t>
                  </w:r>
                </w:p>
              </w:tc>
              <w:tc>
                <w:tcPr>
                  <w:tcW w:w="990" w:type="dxa"/>
                  <w:vAlign w:val="top"/>
                </w:tcPr>
                <w:p w14:paraId="4BEC2E7E">
                  <w:pPr>
                    <w:pStyle w:val="6"/>
                    <w:spacing w:before="42" w:line="234" w:lineRule="auto"/>
                    <w:ind w:left="392" w:right="181" w:hanging="208"/>
                    <w:rPr>
                      <w:sz w:val="20"/>
                      <w:szCs w:val="20"/>
                    </w:rPr>
                  </w:pPr>
                  <w:r>
                    <w:rPr>
                      <w:spacing w:val="6"/>
                      <w:sz w:val="20"/>
                      <w:szCs w:val="20"/>
                    </w:rPr>
                    <w:t>危险废</w:t>
                  </w:r>
                  <w:r>
                    <w:rPr>
                      <w:sz w:val="20"/>
                      <w:szCs w:val="20"/>
                    </w:rPr>
                    <w:t xml:space="preserve"> 物</w:t>
                  </w:r>
                </w:p>
              </w:tc>
              <w:tc>
                <w:tcPr>
                  <w:tcW w:w="1312" w:type="dxa"/>
                  <w:vAlign w:val="top"/>
                </w:tcPr>
                <w:p w14:paraId="51499C14">
                  <w:pPr>
                    <w:spacing w:before="97" w:line="195" w:lineRule="auto"/>
                    <w:ind w:left="375"/>
                    <w:rPr>
                      <w:rFonts w:ascii="Times New Roman" w:hAnsi="Times New Roman" w:eastAsia="Times New Roman" w:cs="Times New Roman"/>
                      <w:sz w:val="20"/>
                      <w:szCs w:val="20"/>
                    </w:rPr>
                  </w:pPr>
                  <w:r>
                    <w:rPr>
                      <w:rFonts w:ascii="Times New Roman" w:hAnsi="Times New Roman" w:eastAsia="Times New Roman" w:cs="Times New Roman"/>
                      <w:sz w:val="20"/>
                      <w:szCs w:val="20"/>
                    </w:rPr>
                    <w:t>HW</w:t>
                  </w:r>
                  <w:r>
                    <w:rPr>
                      <w:rFonts w:ascii="Times New Roman" w:hAnsi="Times New Roman" w:eastAsia="Times New Roman" w:cs="Times New Roman"/>
                      <w:spacing w:val="10"/>
                      <w:sz w:val="20"/>
                      <w:szCs w:val="20"/>
                    </w:rPr>
                    <w:t>49</w:t>
                  </w:r>
                </w:p>
                <w:p w14:paraId="4C609F9D">
                  <w:pPr>
                    <w:spacing w:before="65" w:line="195" w:lineRule="auto"/>
                    <w:ind w:left="169"/>
                    <w:rPr>
                      <w:rFonts w:ascii="Times New Roman" w:hAnsi="Times New Roman" w:eastAsia="Times New Roman" w:cs="Times New Roman"/>
                      <w:sz w:val="20"/>
                      <w:szCs w:val="20"/>
                    </w:rPr>
                  </w:pPr>
                  <w:r>
                    <w:rPr>
                      <w:rFonts w:ascii="Times New Roman" w:hAnsi="Times New Roman" w:eastAsia="Times New Roman" w:cs="Times New Roman"/>
                      <w:spacing w:val="3"/>
                      <w:sz w:val="20"/>
                      <w:szCs w:val="20"/>
                    </w:rPr>
                    <w:t>900-041-49</w:t>
                  </w:r>
                </w:p>
              </w:tc>
              <w:tc>
                <w:tcPr>
                  <w:tcW w:w="844" w:type="dxa"/>
                  <w:vAlign w:val="top"/>
                </w:tcPr>
                <w:p w14:paraId="65819C12">
                  <w:pPr>
                    <w:pStyle w:val="6"/>
                    <w:spacing w:before="172" w:line="228" w:lineRule="auto"/>
                    <w:ind w:left="266"/>
                    <w:rPr>
                      <w:sz w:val="20"/>
                      <w:szCs w:val="20"/>
                    </w:rPr>
                  </w:pPr>
                  <w:r>
                    <w:rPr>
                      <w:rFonts w:ascii="Times New Roman" w:hAnsi="Times New Roman" w:eastAsia="Times New Roman" w:cs="Times New Roman"/>
                      <w:spacing w:val="5"/>
                      <w:sz w:val="20"/>
                      <w:szCs w:val="20"/>
                    </w:rPr>
                    <w:t>2</w:t>
                  </w:r>
                  <w:r>
                    <w:rPr>
                      <w:spacing w:val="5"/>
                      <w:sz w:val="20"/>
                      <w:szCs w:val="20"/>
                    </w:rPr>
                    <w:t>个</w:t>
                  </w:r>
                </w:p>
              </w:tc>
              <w:tc>
                <w:tcPr>
                  <w:tcW w:w="962" w:type="dxa"/>
                  <w:vAlign w:val="top"/>
                </w:tcPr>
                <w:p w14:paraId="7F357B13">
                  <w:pPr>
                    <w:spacing w:before="217" w:line="195" w:lineRule="auto"/>
                    <w:ind w:left="436"/>
                    <w:rPr>
                      <w:rFonts w:ascii="Times New Roman" w:hAnsi="Times New Roman" w:eastAsia="Times New Roman" w:cs="Times New Roman"/>
                      <w:sz w:val="20"/>
                      <w:szCs w:val="20"/>
                    </w:rPr>
                  </w:pPr>
                  <w:r>
                    <w:rPr>
                      <w:rFonts w:ascii="Times New Roman" w:hAnsi="Times New Roman" w:eastAsia="Times New Roman" w:cs="Times New Roman"/>
                      <w:sz w:val="20"/>
                      <w:szCs w:val="20"/>
                    </w:rPr>
                    <w:t>0</w:t>
                  </w:r>
                </w:p>
              </w:tc>
              <w:tc>
                <w:tcPr>
                  <w:tcW w:w="847" w:type="dxa"/>
                  <w:vAlign w:val="top"/>
                </w:tcPr>
                <w:p w14:paraId="0982A3D5">
                  <w:pPr>
                    <w:pStyle w:val="6"/>
                    <w:spacing w:before="182" w:line="228" w:lineRule="auto"/>
                    <w:ind w:left="244"/>
                    <w:rPr>
                      <w:sz w:val="20"/>
                      <w:szCs w:val="20"/>
                    </w:rPr>
                  </w:pPr>
                  <w:r>
                    <w:rPr>
                      <w:rFonts w:ascii="Times New Roman" w:hAnsi="Times New Roman" w:eastAsia="Times New Roman" w:cs="Times New Roman"/>
                      <w:sz w:val="20"/>
                      <w:szCs w:val="20"/>
                    </w:rPr>
                    <w:t>2</w:t>
                  </w:r>
                  <w:r>
                    <w:rPr>
                      <w:rFonts w:ascii="Times New Roman" w:hAnsi="Times New Roman" w:eastAsia="Times New Roman" w:cs="Times New Roman"/>
                      <w:spacing w:val="9"/>
                      <w:sz w:val="20"/>
                      <w:szCs w:val="20"/>
                    </w:rPr>
                    <w:t xml:space="preserve"> </w:t>
                  </w:r>
                  <w:r>
                    <w:rPr>
                      <w:sz w:val="20"/>
                      <w:szCs w:val="20"/>
                    </w:rPr>
                    <w:t>个</w:t>
                  </w:r>
                </w:p>
              </w:tc>
              <w:tc>
                <w:tcPr>
                  <w:tcW w:w="1180" w:type="dxa"/>
                  <w:vMerge w:val="continue"/>
                  <w:tcBorders>
                    <w:top w:val="nil"/>
                  </w:tcBorders>
                  <w:vAlign w:val="top"/>
                </w:tcPr>
                <w:p w14:paraId="460BA5F2">
                  <w:pPr>
                    <w:rPr>
                      <w:rFonts w:ascii="Arial"/>
                      <w:sz w:val="21"/>
                    </w:rPr>
                  </w:pPr>
                </w:p>
              </w:tc>
            </w:tr>
          </w:tbl>
          <w:p w14:paraId="017F67D6">
            <w:pPr>
              <w:spacing w:before="137" w:line="230" w:lineRule="auto"/>
              <w:ind w:left="2993"/>
              <w:rPr>
                <w:rFonts w:ascii="黑体" w:hAnsi="黑体" w:eastAsia="黑体" w:cs="黑体"/>
                <w:sz w:val="20"/>
                <w:szCs w:val="20"/>
              </w:rPr>
            </w:pPr>
            <w:r>
              <w:rPr>
                <w:rFonts w:ascii="黑体" w:hAnsi="黑体" w:eastAsia="黑体" w:cs="黑体"/>
                <w:spacing w:val="6"/>
                <w:sz w:val="20"/>
                <w:szCs w:val="20"/>
              </w:rPr>
              <w:t>表</w:t>
            </w:r>
            <w:r>
              <w:rPr>
                <w:rFonts w:ascii="黑体" w:hAnsi="黑体" w:eastAsia="黑体" w:cs="黑体"/>
                <w:spacing w:val="-38"/>
                <w:sz w:val="20"/>
                <w:szCs w:val="20"/>
              </w:rPr>
              <w:t xml:space="preserve"> </w:t>
            </w:r>
            <w:r>
              <w:rPr>
                <w:rFonts w:ascii="黑体" w:hAnsi="黑体" w:eastAsia="黑体" w:cs="黑体"/>
                <w:spacing w:val="6"/>
                <w:sz w:val="20"/>
                <w:szCs w:val="20"/>
              </w:rPr>
              <w:t>4.4-2  危险废物汇总表</w:t>
            </w:r>
          </w:p>
          <w:p w14:paraId="060E8185">
            <w:pPr>
              <w:spacing w:line="14" w:lineRule="exact"/>
            </w:pPr>
          </w:p>
          <w:tbl>
            <w:tblPr>
              <w:tblStyle w:val="5"/>
              <w:tblW w:w="8200" w:type="dxa"/>
              <w:tblInd w:w="116"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398"/>
              <w:gridCol w:w="772"/>
              <w:gridCol w:w="710"/>
              <w:gridCol w:w="732"/>
              <w:gridCol w:w="787"/>
              <w:gridCol w:w="657"/>
              <w:gridCol w:w="636"/>
              <w:gridCol w:w="688"/>
              <w:gridCol w:w="600"/>
              <w:gridCol w:w="537"/>
              <w:gridCol w:w="580"/>
              <w:gridCol w:w="1103"/>
            </w:tblGrid>
            <w:tr w14:paraId="1544242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121" w:hRule="atLeast"/>
              </w:trPr>
              <w:tc>
                <w:tcPr>
                  <w:tcW w:w="398" w:type="dxa"/>
                  <w:textDirection w:val="tbRlV"/>
                  <w:vAlign w:val="top"/>
                </w:tcPr>
                <w:p w14:paraId="20621631">
                  <w:pPr>
                    <w:pStyle w:val="6"/>
                    <w:spacing w:before="109" w:line="210" w:lineRule="auto"/>
                    <w:ind w:left="346"/>
                    <w:rPr>
                      <w:sz w:val="18"/>
                      <w:szCs w:val="18"/>
                    </w:rPr>
                  </w:pPr>
                  <w:r>
                    <w:rPr>
                      <w:sz w:val="18"/>
                      <w:szCs w:val="18"/>
                    </w:rPr>
                    <w:t>序</w:t>
                  </w:r>
                  <w:r>
                    <w:rPr>
                      <w:spacing w:val="10"/>
                      <w:sz w:val="18"/>
                      <w:szCs w:val="18"/>
                    </w:rPr>
                    <w:t xml:space="preserve"> </w:t>
                  </w:r>
                  <w:r>
                    <w:rPr>
                      <w:sz w:val="18"/>
                      <w:szCs w:val="18"/>
                    </w:rPr>
                    <w:t>号</w:t>
                  </w:r>
                </w:p>
              </w:tc>
              <w:tc>
                <w:tcPr>
                  <w:tcW w:w="772" w:type="dxa"/>
                  <w:vAlign w:val="top"/>
                </w:tcPr>
                <w:p w14:paraId="4A1DD2F9">
                  <w:pPr>
                    <w:spacing w:line="287" w:lineRule="auto"/>
                    <w:rPr>
                      <w:rFonts w:ascii="Arial"/>
                      <w:sz w:val="21"/>
                    </w:rPr>
                  </w:pPr>
                </w:p>
                <w:p w14:paraId="2A75EA61">
                  <w:pPr>
                    <w:pStyle w:val="6"/>
                    <w:spacing w:before="58" w:line="275" w:lineRule="auto"/>
                    <w:ind w:left="117" w:right="116" w:firstLine="2"/>
                    <w:rPr>
                      <w:sz w:val="18"/>
                      <w:szCs w:val="18"/>
                    </w:rPr>
                  </w:pPr>
                  <w:r>
                    <w:rPr>
                      <w:spacing w:val="-4"/>
                      <w:sz w:val="18"/>
                      <w:szCs w:val="18"/>
                    </w:rPr>
                    <w:t>危险废</w:t>
                  </w:r>
                  <w:r>
                    <w:rPr>
                      <w:spacing w:val="1"/>
                      <w:sz w:val="18"/>
                      <w:szCs w:val="18"/>
                    </w:rPr>
                    <w:t xml:space="preserve"> </w:t>
                  </w:r>
                  <w:r>
                    <w:rPr>
                      <w:spacing w:val="-3"/>
                      <w:sz w:val="18"/>
                      <w:szCs w:val="18"/>
                    </w:rPr>
                    <w:t>物名称</w:t>
                  </w:r>
                </w:p>
              </w:tc>
              <w:tc>
                <w:tcPr>
                  <w:tcW w:w="710" w:type="dxa"/>
                  <w:vAlign w:val="top"/>
                </w:tcPr>
                <w:p w14:paraId="7C7F548B">
                  <w:pPr>
                    <w:pStyle w:val="6"/>
                    <w:spacing w:before="207" w:line="278" w:lineRule="auto"/>
                    <w:ind w:left="177" w:right="173" w:firstLine="2"/>
                    <w:jc w:val="both"/>
                    <w:rPr>
                      <w:sz w:val="18"/>
                      <w:szCs w:val="18"/>
                    </w:rPr>
                  </w:pPr>
                  <w:r>
                    <w:rPr>
                      <w:spacing w:val="-5"/>
                      <w:sz w:val="18"/>
                      <w:szCs w:val="18"/>
                    </w:rPr>
                    <w:t>危险</w:t>
                  </w:r>
                  <w:r>
                    <w:rPr>
                      <w:sz w:val="18"/>
                      <w:szCs w:val="18"/>
                    </w:rPr>
                    <w:t xml:space="preserve"> </w:t>
                  </w:r>
                  <w:r>
                    <w:rPr>
                      <w:spacing w:val="-4"/>
                      <w:sz w:val="18"/>
                      <w:szCs w:val="18"/>
                    </w:rPr>
                    <w:t>废物</w:t>
                  </w:r>
                  <w:r>
                    <w:rPr>
                      <w:sz w:val="18"/>
                      <w:szCs w:val="18"/>
                    </w:rPr>
                    <w:t xml:space="preserve"> </w:t>
                  </w:r>
                  <w:r>
                    <w:rPr>
                      <w:spacing w:val="-4"/>
                      <w:sz w:val="18"/>
                      <w:szCs w:val="18"/>
                    </w:rPr>
                    <w:t>类别</w:t>
                  </w:r>
                </w:p>
              </w:tc>
              <w:tc>
                <w:tcPr>
                  <w:tcW w:w="732" w:type="dxa"/>
                  <w:vAlign w:val="top"/>
                </w:tcPr>
                <w:p w14:paraId="318084D1">
                  <w:pPr>
                    <w:pStyle w:val="6"/>
                    <w:spacing w:before="208" w:line="277" w:lineRule="auto"/>
                    <w:ind w:left="187" w:right="185" w:firstLine="2"/>
                    <w:jc w:val="both"/>
                    <w:rPr>
                      <w:sz w:val="18"/>
                      <w:szCs w:val="18"/>
                    </w:rPr>
                  </w:pPr>
                  <w:r>
                    <w:rPr>
                      <w:spacing w:val="-5"/>
                      <w:sz w:val="18"/>
                      <w:szCs w:val="18"/>
                    </w:rPr>
                    <w:t>危险</w:t>
                  </w:r>
                  <w:r>
                    <w:rPr>
                      <w:sz w:val="18"/>
                      <w:szCs w:val="18"/>
                    </w:rPr>
                    <w:t xml:space="preserve"> </w:t>
                  </w:r>
                  <w:r>
                    <w:rPr>
                      <w:spacing w:val="-4"/>
                      <w:sz w:val="18"/>
                      <w:szCs w:val="18"/>
                    </w:rPr>
                    <w:t>废物</w:t>
                  </w:r>
                  <w:r>
                    <w:rPr>
                      <w:sz w:val="18"/>
                      <w:szCs w:val="18"/>
                    </w:rPr>
                    <w:t xml:space="preserve"> </w:t>
                  </w:r>
                  <w:r>
                    <w:rPr>
                      <w:spacing w:val="-4"/>
                      <w:sz w:val="18"/>
                      <w:szCs w:val="18"/>
                    </w:rPr>
                    <w:t>代码</w:t>
                  </w:r>
                </w:p>
              </w:tc>
              <w:tc>
                <w:tcPr>
                  <w:tcW w:w="787" w:type="dxa"/>
                  <w:vAlign w:val="top"/>
                </w:tcPr>
                <w:p w14:paraId="48A0F7A4">
                  <w:pPr>
                    <w:spacing w:line="286" w:lineRule="auto"/>
                    <w:rPr>
                      <w:rFonts w:ascii="Arial"/>
                      <w:sz w:val="21"/>
                    </w:rPr>
                  </w:pPr>
                </w:p>
                <w:p w14:paraId="33351379">
                  <w:pPr>
                    <w:pStyle w:val="6"/>
                    <w:spacing w:before="59" w:line="275" w:lineRule="auto"/>
                    <w:ind w:left="130" w:right="122" w:hanging="4"/>
                    <w:rPr>
                      <w:sz w:val="18"/>
                      <w:szCs w:val="18"/>
                    </w:rPr>
                  </w:pPr>
                  <w:r>
                    <w:rPr>
                      <w:spacing w:val="-3"/>
                      <w:sz w:val="18"/>
                      <w:szCs w:val="18"/>
                    </w:rPr>
                    <w:t>产生量</w:t>
                  </w:r>
                  <w:r>
                    <w:rPr>
                      <w:sz w:val="18"/>
                      <w:szCs w:val="18"/>
                    </w:rPr>
                    <w:t xml:space="preserve"> </w:t>
                  </w:r>
                  <w:r>
                    <w:rPr>
                      <w:spacing w:val="-3"/>
                      <w:sz w:val="18"/>
                      <w:szCs w:val="18"/>
                    </w:rPr>
                    <w:t>（</w:t>
                  </w:r>
                  <w:r>
                    <w:rPr>
                      <w:rFonts w:ascii="Times New Roman" w:hAnsi="Times New Roman" w:eastAsia="Times New Roman" w:cs="Times New Roman"/>
                      <w:spacing w:val="-3"/>
                      <w:sz w:val="18"/>
                      <w:szCs w:val="18"/>
                    </w:rPr>
                    <w:t>t/a</w:t>
                  </w:r>
                  <w:r>
                    <w:rPr>
                      <w:spacing w:val="-3"/>
                      <w:sz w:val="18"/>
                      <w:szCs w:val="18"/>
                    </w:rPr>
                    <w:t>）</w:t>
                  </w:r>
                </w:p>
              </w:tc>
              <w:tc>
                <w:tcPr>
                  <w:tcW w:w="657" w:type="dxa"/>
                  <w:vAlign w:val="top"/>
                </w:tcPr>
                <w:p w14:paraId="73CA85EA">
                  <w:pPr>
                    <w:pStyle w:val="6"/>
                    <w:spacing w:before="65" w:line="268" w:lineRule="auto"/>
                    <w:ind w:left="151" w:right="146"/>
                    <w:jc w:val="both"/>
                    <w:rPr>
                      <w:sz w:val="18"/>
                      <w:szCs w:val="18"/>
                    </w:rPr>
                  </w:pPr>
                  <w:r>
                    <w:rPr>
                      <w:spacing w:val="-4"/>
                      <w:sz w:val="18"/>
                      <w:szCs w:val="18"/>
                    </w:rPr>
                    <w:t>产生</w:t>
                  </w:r>
                  <w:r>
                    <w:rPr>
                      <w:sz w:val="18"/>
                      <w:szCs w:val="18"/>
                    </w:rPr>
                    <w:t xml:space="preserve"> </w:t>
                  </w:r>
                  <w:r>
                    <w:rPr>
                      <w:spacing w:val="-4"/>
                      <w:sz w:val="18"/>
                      <w:szCs w:val="18"/>
                    </w:rPr>
                    <w:t>工序</w:t>
                  </w:r>
                  <w:r>
                    <w:rPr>
                      <w:sz w:val="18"/>
                      <w:szCs w:val="18"/>
                    </w:rPr>
                    <w:t xml:space="preserve"> </w:t>
                  </w:r>
                  <w:r>
                    <w:rPr>
                      <w:spacing w:val="-4"/>
                      <w:sz w:val="18"/>
                      <w:szCs w:val="18"/>
                    </w:rPr>
                    <w:t>及装</w:t>
                  </w:r>
                  <w:r>
                    <w:rPr>
                      <w:sz w:val="18"/>
                      <w:szCs w:val="18"/>
                    </w:rPr>
                    <w:t xml:space="preserve"> </w:t>
                  </w:r>
                  <w:r>
                    <w:rPr>
                      <w:spacing w:val="23"/>
                      <w:w w:val="133"/>
                      <w:sz w:val="18"/>
                      <w:szCs w:val="18"/>
                    </w:rPr>
                    <w:t>置</w:t>
                  </w:r>
                </w:p>
              </w:tc>
              <w:tc>
                <w:tcPr>
                  <w:tcW w:w="636" w:type="dxa"/>
                  <w:vAlign w:val="top"/>
                </w:tcPr>
                <w:p w14:paraId="09F9D098">
                  <w:pPr>
                    <w:spacing w:line="425" w:lineRule="auto"/>
                    <w:rPr>
                      <w:rFonts w:ascii="Arial"/>
                      <w:sz w:val="21"/>
                    </w:rPr>
                  </w:pPr>
                </w:p>
                <w:p w14:paraId="0FE099E0">
                  <w:pPr>
                    <w:pStyle w:val="6"/>
                    <w:spacing w:before="58" w:line="222" w:lineRule="auto"/>
                    <w:ind w:left="143"/>
                    <w:rPr>
                      <w:sz w:val="18"/>
                      <w:szCs w:val="18"/>
                    </w:rPr>
                  </w:pPr>
                  <w:r>
                    <w:rPr>
                      <w:spacing w:val="-5"/>
                      <w:sz w:val="18"/>
                      <w:szCs w:val="18"/>
                    </w:rPr>
                    <w:t>形态</w:t>
                  </w:r>
                </w:p>
              </w:tc>
              <w:tc>
                <w:tcPr>
                  <w:tcW w:w="688" w:type="dxa"/>
                  <w:vAlign w:val="top"/>
                </w:tcPr>
                <w:p w14:paraId="3C7550AC">
                  <w:pPr>
                    <w:spacing w:line="286" w:lineRule="auto"/>
                    <w:rPr>
                      <w:rFonts w:ascii="Arial"/>
                      <w:sz w:val="21"/>
                    </w:rPr>
                  </w:pPr>
                </w:p>
                <w:p w14:paraId="226665B7">
                  <w:pPr>
                    <w:pStyle w:val="6"/>
                    <w:spacing w:before="58" w:line="275" w:lineRule="auto"/>
                    <w:ind w:left="169" w:right="162"/>
                    <w:rPr>
                      <w:sz w:val="18"/>
                      <w:szCs w:val="18"/>
                    </w:rPr>
                  </w:pPr>
                  <w:r>
                    <w:rPr>
                      <w:spacing w:val="-5"/>
                      <w:sz w:val="18"/>
                      <w:szCs w:val="18"/>
                    </w:rPr>
                    <w:t>主要</w:t>
                  </w:r>
                  <w:r>
                    <w:rPr>
                      <w:sz w:val="18"/>
                      <w:szCs w:val="18"/>
                    </w:rPr>
                    <w:t xml:space="preserve"> </w:t>
                  </w:r>
                  <w:r>
                    <w:rPr>
                      <w:spacing w:val="-5"/>
                      <w:sz w:val="18"/>
                      <w:szCs w:val="18"/>
                    </w:rPr>
                    <w:t>成分</w:t>
                  </w:r>
                </w:p>
              </w:tc>
              <w:tc>
                <w:tcPr>
                  <w:tcW w:w="600" w:type="dxa"/>
                  <w:vAlign w:val="top"/>
                </w:tcPr>
                <w:p w14:paraId="5FEE3D1E">
                  <w:pPr>
                    <w:spacing w:line="286" w:lineRule="auto"/>
                    <w:rPr>
                      <w:rFonts w:ascii="Arial"/>
                      <w:sz w:val="21"/>
                    </w:rPr>
                  </w:pPr>
                </w:p>
                <w:p w14:paraId="7EA6AB8A">
                  <w:pPr>
                    <w:pStyle w:val="6"/>
                    <w:spacing w:before="58" w:line="275" w:lineRule="auto"/>
                    <w:ind w:left="125" w:right="116"/>
                    <w:rPr>
                      <w:sz w:val="18"/>
                      <w:szCs w:val="18"/>
                    </w:rPr>
                  </w:pPr>
                  <w:r>
                    <w:rPr>
                      <w:spacing w:val="-4"/>
                      <w:sz w:val="18"/>
                      <w:szCs w:val="18"/>
                    </w:rPr>
                    <w:t>有害</w:t>
                  </w:r>
                  <w:r>
                    <w:rPr>
                      <w:sz w:val="18"/>
                      <w:szCs w:val="18"/>
                    </w:rPr>
                    <w:t xml:space="preserve"> </w:t>
                  </w:r>
                  <w:r>
                    <w:rPr>
                      <w:spacing w:val="-5"/>
                      <w:sz w:val="18"/>
                      <w:szCs w:val="18"/>
                    </w:rPr>
                    <w:t>成分</w:t>
                  </w:r>
                </w:p>
              </w:tc>
              <w:tc>
                <w:tcPr>
                  <w:tcW w:w="537" w:type="dxa"/>
                  <w:textDirection w:val="tbRlV"/>
                  <w:vAlign w:val="top"/>
                </w:tcPr>
                <w:p w14:paraId="6C23E2E1">
                  <w:pPr>
                    <w:pStyle w:val="6"/>
                    <w:spacing w:before="175" w:line="209" w:lineRule="auto"/>
                    <w:ind w:left="65"/>
                    <w:rPr>
                      <w:sz w:val="18"/>
                      <w:szCs w:val="18"/>
                    </w:rPr>
                  </w:pPr>
                  <w:r>
                    <w:rPr>
                      <w:sz w:val="18"/>
                      <w:szCs w:val="18"/>
                    </w:rPr>
                    <w:t>产</w:t>
                  </w:r>
                  <w:r>
                    <w:rPr>
                      <w:spacing w:val="11"/>
                      <w:sz w:val="18"/>
                      <w:szCs w:val="18"/>
                    </w:rPr>
                    <w:t xml:space="preserve"> </w:t>
                  </w:r>
                  <w:r>
                    <w:rPr>
                      <w:sz w:val="18"/>
                      <w:szCs w:val="18"/>
                    </w:rPr>
                    <w:t>废</w:t>
                  </w:r>
                  <w:r>
                    <w:rPr>
                      <w:spacing w:val="10"/>
                      <w:sz w:val="18"/>
                      <w:szCs w:val="18"/>
                    </w:rPr>
                    <w:t xml:space="preserve"> </w:t>
                  </w:r>
                  <w:r>
                    <w:rPr>
                      <w:sz w:val="18"/>
                      <w:szCs w:val="18"/>
                    </w:rPr>
                    <w:t>周</w:t>
                  </w:r>
                  <w:r>
                    <w:rPr>
                      <w:spacing w:val="8"/>
                      <w:sz w:val="18"/>
                      <w:szCs w:val="18"/>
                    </w:rPr>
                    <w:t xml:space="preserve"> </w:t>
                  </w:r>
                  <w:r>
                    <w:rPr>
                      <w:sz w:val="18"/>
                      <w:szCs w:val="18"/>
                    </w:rPr>
                    <w:t>期</w:t>
                  </w:r>
                </w:p>
              </w:tc>
              <w:tc>
                <w:tcPr>
                  <w:tcW w:w="580" w:type="dxa"/>
                  <w:vAlign w:val="top"/>
                </w:tcPr>
                <w:p w14:paraId="2BA9C282">
                  <w:pPr>
                    <w:spacing w:line="285" w:lineRule="auto"/>
                    <w:rPr>
                      <w:rFonts w:ascii="Arial"/>
                      <w:sz w:val="21"/>
                    </w:rPr>
                  </w:pPr>
                </w:p>
                <w:p w14:paraId="5E2FE84B">
                  <w:pPr>
                    <w:pStyle w:val="6"/>
                    <w:spacing w:before="59" w:line="275" w:lineRule="auto"/>
                    <w:ind w:left="113" w:right="108" w:firstLine="2"/>
                    <w:rPr>
                      <w:sz w:val="18"/>
                      <w:szCs w:val="18"/>
                    </w:rPr>
                  </w:pPr>
                  <w:r>
                    <w:rPr>
                      <w:spacing w:val="-5"/>
                      <w:sz w:val="18"/>
                      <w:szCs w:val="18"/>
                    </w:rPr>
                    <w:t>危险</w:t>
                  </w:r>
                  <w:r>
                    <w:rPr>
                      <w:sz w:val="18"/>
                      <w:szCs w:val="18"/>
                    </w:rPr>
                    <w:t xml:space="preserve"> </w:t>
                  </w:r>
                  <w:r>
                    <w:rPr>
                      <w:spacing w:val="-4"/>
                      <w:sz w:val="18"/>
                      <w:szCs w:val="18"/>
                    </w:rPr>
                    <w:t>特性</w:t>
                  </w:r>
                </w:p>
              </w:tc>
              <w:tc>
                <w:tcPr>
                  <w:tcW w:w="1103" w:type="dxa"/>
                  <w:vAlign w:val="top"/>
                </w:tcPr>
                <w:p w14:paraId="091DF2E6">
                  <w:pPr>
                    <w:spacing w:line="286" w:lineRule="auto"/>
                    <w:rPr>
                      <w:rFonts w:ascii="Arial"/>
                      <w:sz w:val="21"/>
                    </w:rPr>
                  </w:pPr>
                </w:p>
                <w:p w14:paraId="66561001">
                  <w:pPr>
                    <w:pStyle w:val="6"/>
                    <w:spacing w:before="58" w:line="275" w:lineRule="auto"/>
                    <w:ind w:left="375" w:right="188" w:hanging="178"/>
                    <w:rPr>
                      <w:sz w:val="18"/>
                      <w:szCs w:val="18"/>
                    </w:rPr>
                  </w:pPr>
                  <w:r>
                    <w:rPr>
                      <w:spacing w:val="-3"/>
                      <w:sz w:val="18"/>
                      <w:szCs w:val="18"/>
                    </w:rPr>
                    <w:t>污染防治</w:t>
                  </w:r>
                  <w:r>
                    <w:rPr>
                      <w:spacing w:val="2"/>
                      <w:sz w:val="18"/>
                      <w:szCs w:val="18"/>
                    </w:rPr>
                    <w:t xml:space="preserve"> </w:t>
                  </w:r>
                  <w:r>
                    <w:rPr>
                      <w:spacing w:val="-4"/>
                      <w:sz w:val="18"/>
                      <w:szCs w:val="18"/>
                    </w:rPr>
                    <w:t>措施</w:t>
                  </w:r>
                </w:p>
              </w:tc>
            </w:tr>
            <w:tr w14:paraId="7516198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58" w:hRule="atLeast"/>
              </w:trPr>
              <w:tc>
                <w:tcPr>
                  <w:tcW w:w="398" w:type="dxa"/>
                  <w:vAlign w:val="top"/>
                </w:tcPr>
                <w:p w14:paraId="040303D2">
                  <w:pPr>
                    <w:spacing w:before="236" w:line="188" w:lineRule="auto"/>
                    <w:ind w:left="169"/>
                    <w:rPr>
                      <w:rFonts w:ascii="Times New Roman" w:hAnsi="Times New Roman" w:eastAsia="Times New Roman" w:cs="Times New Roman"/>
                      <w:sz w:val="18"/>
                      <w:szCs w:val="18"/>
                    </w:rPr>
                  </w:pPr>
                  <w:r>
                    <w:rPr>
                      <w:rFonts w:ascii="Times New Roman" w:hAnsi="Times New Roman" w:eastAsia="Times New Roman" w:cs="Times New Roman"/>
                      <w:sz w:val="18"/>
                      <w:szCs w:val="18"/>
                    </w:rPr>
                    <w:t>1</w:t>
                  </w:r>
                </w:p>
              </w:tc>
              <w:tc>
                <w:tcPr>
                  <w:tcW w:w="772" w:type="dxa"/>
                  <w:vAlign w:val="top"/>
                </w:tcPr>
                <w:p w14:paraId="45D4F26B">
                  <w:pPr>
                    <w:pStyle w:val="6"/>
                    <w:spacing w:before="205" w:line="219" w:lineRule="auto"/>
                    <w:ind w:left="116"/>
                    <w:rPr>
                      <w:sz w:val="18"/>
                      <w:szCs w:val="18"/>
                    </w:rPr>
                  </w:pPr>
                  <w:r>
                    <w:rPr>
                      <w:spacing w:val="-3"/>
                      <w:sz w:val="18"/>
                      <w:szCs w:val="18"/>
                    </w:rPr>
                    <w:t>废机油</w:t>
                  </w:r>
                </w:p>
              </w:tc>
              <w:tc>
                <w:tcPr>
                  <w:tcW w:w="710" w:type="dxa"/>
                  <w:vAlign w:val="top"/>
                </w:tcPr>
                <w:p w14:paraId="10ABF9FF">
                  <w:pPr>
                    <w:spacing w:before="216" w:line="188" w:lineRule="auto"/>
                    <w:ind w:left="114"/>
                    <w:rPr>
                      <w:rFonts w:ascii="Times New Roman" w:hAnsi="Times New Roman" w:eastAsia="Times New Roman" w:cs="Times New Roman"/>
                      <w:sz w:val="18"/>
                      <w:szCs w:val="18"/>
                    </w:rPr>
                  </w:pPr>
                  <w:r>
                    <w:rPr>
                      <w:rFonts w:ascii="Times New Roman" w:hAnsi="Times New Roman" w:eastAsia="Times New Roman" w:cs="Times New Roman"/>
                      <w:spacing w:val="-2"/>
                      <w:sz w:val="18"/>
                      <w:szCs w:val="18"/>
                    </w:rPr>
                    <w:t>HW08</w:t>
                  </w:r>
                </w:p>
              </w:tc>
              <w:tc>
                <w:tcPr>
                  <w:tcW w:w="732" w:type="dxa"/>
                  <w:vAlign w:val="top"/>
                </w:tcPr>
                <w:p w14:paraId="04B9474C">
                  <w:pPr>
                    <w:spacing w:before="113" w:line="188" w:lineRule="auto"/>
                    <w:ind w:left="114"/>
                    <w:rPr>
                      <w:rFonts w:ascii="Times New Roman" w:hAnsi="Times New Roman" w:eastAsia="Times New Roman" w:cs="Times New Roman"/>
                      <w:sz w:val="18"/>
                      <w:szCs w:val="18"/>
                    </w:rPr>
                  </w:pPr>
                  <w:r>
                    <w:rPr>
                      <w:rFonts w:ascii="Times New Roman" w:hAnsi="Times New Roman" w:eastAsia="Times New Roman" w:cs="Times New Roman"/>
                      <w:spacing w:val="-2"/>
                      <w:sz w:val="18"/>
                      <w:szCs w:val="18"/>
                    </w:rPr>
                    <w:t>900-24</w:t>
                  </w:r>
                </w:p>
                <w:p w14:paraId="33BD10EF">
                  <w:pPr>
                    <w:spacing w:before="44" w:line="188" w:lineRule="auto"/>
                    <w:ind w:left="205"/>
                    <w:rPr>
                      <w:rFonts w:ascii="Times New Roman" w:hAnsi="Times New Roman" w:eastAsia="Times New Roman" w:cs="Times New Roman"/>
                      <w:sz w:val="18"/>
                      <w:szCs w:val="18"/>
                    </w:rPr>
                  </w:pPr>
                  <w:r>
                    <w:rPr>
                      <w:rFonts w:ascii="Times New Roman" w:hAnsi="Times New Roman" w:eastAsia="Times New Roman" w:cs="Times New Roman"/>
                      <w:spacing w:val="-2"/>
                      <w:sz w:val="18"/>
                      <w:szCs w:val="18"/>
                    </w:rPr>
                    <w:t>9-08</w:t>
                  </w:r>
                </w:p>
              </w:tc>
              <w:tc>
                <w:tcPr>
                  <w:tcW w:w="787" w:type="dxa"/>
                  <w:vAlign w:val="top"/>
                </w:tcPr>
                <w:p w14:paraId="0A441C26">
                  <w:pPr>
                    <w:spacing w:before="236" w:line="188" w:lineRule="auto"/>
                    <w:ind w:left="283"/>
                    <w:rPr>
                      <w:rFonts w:ascii="Times New Roman" w:hAnsi="Times New Roman" w:eastAsia="Times New Roman" w:cs="Times New Roman"/>
                      <w:sz w:val="18"/>
                      <w:szCs w:val="18"/>
                    </w:rPr>
                  </w:pPr>
                  <w:r>
                    <w:rPr>
                      <w:rFonts w:ascii="Times New Roman" w:hAnsi="Times New Roman" w:eastAsia="Times New Roman" w:cs="Times New Roman"/>
                      <w:spacing w:val="-2"/>
                      <w:sz w:val="18"/>
                      <w:szCs w:val="18"/>
                    </w:rPr>
                    <w:t>0.2</w:t>
                  </w:r>
                </w:p>
              </w:tc>
              <w:tc>
                <w:tcPr>
                  <w:tcW w:w="657" w:type="dxa"/>
                  <w:vAlign w:val="top"/>
                </w:tcPr>
                <w:p w14:paraId="48BD449B">
                  <w:pPr>
                    <w:pStyle w:val="6"/>
                    <w:spacing w:before="66" w:line="247" w:lineRule="auto"/>
                    <w:ind w:left="155" w:right="146"/>
                    <w:rPr>
                      <w:sz w:val="18"/>
                      <w:szCs w:val="18"/>
                    </w:rPr>
                  </w:pPr>
                  <w:r>
                    <w:rPr>
                      <w:spacing w:val="-5"/>
                      <w:sz w:val="18"/>
                      <w:szCs w:val="18"/>
                    </w:rPr>
                    <w:t>设备</w:t>
                  </w:r>
                  <w:r>
                    <w:rPr>
                      <w:sz w:val="18"/>
                      <w:szCs w:val="18"/>
                    </w:rPr>
                    <w:t xml:space="preserve"> </w:t>
                  </w:r>
                  <w:r>
                    <w:rPr>
                      <w:spacing w:val="-5"/>
                      <w:sz w:val="18"/>
                      <w:szCs w:val="18"/>
                    </w:rPr>
                    <w:t>维护</w:t>
                  </w:r>
                </w:p>
              </w:tc>
              <w:tc>
                <w:tcPr>
                  <w:tcW w:w="636" w:type="dxa"/>
                  <w:vAlign w:val="top"/>
                </w:tcPr>
                <w:p w14:paraId="4E451646">
                  <w:pPr>
                    <w:pStyle w:val="6"/>
                    <w:spacing w:before="204" w:line="221" w:lineRule="auto"/>
                    <w:ind w:left="142"/>
                    <w:rPr>
                      <w:sz w:val="18"/>
                      <w:szCs w:val="18"/>
                    </w:rPr>
                  </w:pPr>
                  <w:r>
                    <w:rPr>
                      <w:spacing w:val="-5"/>
                      <w:sz w:val="18"/>
                      <w:szCs w:val="18"/>
                    </w:rPr>
                    <w:t>液态</w:t>
                  </w:r>
                </w:p>
              </w:tc>
              <w:tc>
                <w:tcPr>
                  <w:tcW w:w="688" w:type="dxa"/>
                  <w:vAlign w:val="top"/>
                </w:tcPr>
                <w:p w14:paraId="403BD04E">
                  <w:pPr>
                    <w:pStyle w:val="6"/>
                    <w:spacing w:before="66" w:line="247" w:lineRule="auto"/>
                    <w:ind w:left="258" w:right="162" w:hanging="90"/>
                    <w:rPr>
                      <w:sz w:val="18"/>
                      <w:szCs w:val="18"/>
                    </w:rPr>
                  </w:pPr>
                  <w:r>
                    <w:rPr>
                      <w:spacing w:val="-4"/>
                      <w:sz w:val="18"/>
                      <w:szCs w:val="18"/>
                    </w:rPr>
                    <w:t>有机</w:t>
                  </w:r>
                  <w:r>
                    <w:rPr>
                      <w:sz w:val="18"/>
                      <w:szCs w:val="18"/>
                    </w:rPr>
                    <w:t xml:space="preserve"> 物</w:t>
                  </w:r>
                </w:p>
              </w:tc>
              <w:tc>
                <w:tcPr>
                  <w:tcW w:w="600" w:type="dxa"/>
                  <w:vAlign w:val="top"/>
                </w:tcPr>
                <w:p w14:paraId="7DB06226">
                  <w:pPr>
                    <w:pStyle w:val="6"/>
                    <w:spacing w:before="66" w:line="247" w:lineRule="auto"/>
                    <w:ind w:left="213" w:right="116" w:hanging="88"/>
                    <w:rPr>
                      <w:sz w:val="18"/>
                      <w:szCs w:val="18"/>
                    </w:rPr>
                  </w:pPr>
                  <w:r>
                    <w:rPr>
                      <w:spacing w:val="-4"/>
                      <w:sz w:val="18"/>
                      <w:szCs w:val="18"/>
                    </w:rPr>
                    <w:t>有机</w:t>
                  </w:r>
                  <w:r>
                    <w:rPr>
                      <w:sz w:val="18"/>
                      <w:szCs w:val="18"/>
                    </w:rPr>
                    <w:t xml:space="preserve"> 物</w:t>
                  </w:r>
                </w:p>
              </w:tc>
              <w:tc>
                <w:tcPr>
                  <w:tcW w:w="537" w:type="dxa"/>
                  <w:vAlign w:val="top"/>
                </w:tcPr>
                <w:p w14:paraId="05B74F22">
                  <w:pPr>
                    <w:pStyle w:val="6"/>
                    <w:spacing w:before="204" w:line="220" w:lineRule="auto"/>
                    <w:ind w:left="129"/>
                    <w:rPr>
                      <w:sz w:val="18"/>
                      <w:szCs w:val="18"/>
                    </w:rPr>
                  </w:pPr>
                  <w:r>
                    <w:rPr>
                      <w:rFonts w:ascii="Times New Roman" w:hAnsi="Times New Roman" w:eastAsia="Times New Roman" w:cs="Times New Roman"/>
                      <w:spacing w:val="-11"/>
                      <w:sz w:val="18"/>
                      <w:szCs w:val="18"/>
                    </w:rPr>
                    <w:t>1</w:t>
                  </w:r>
                  <w:r>
                    <w:rPr>
                      <w:rFonts w:ascii="Times New Roman" w:hAnsi="Times New Roman" w:eastAsia="Times New Roman" w:cs="Times New Roman"/>
                      <w:spacing w:val="7"/>
                      <w:sz w:val="18"/>
                      <w:szCs w:val="18"/>
                    </w:rPr>
                    <w:t xml:space="preserve"> </w:t>
                  </w:r>
                  <w:r>
                    <w:rPr>
                      <w:spacing w:val="-11"/>
                      <w:sz w:val="18"/>
                      <w:szCs w:val="18"/>
                    </w:rPr>
                    <w:t>年</w:t>
                  </w:r>
                </w:p>
              </w:tc>
              <w:tc>
                <w:tcPr>
                  <w:tcW w:w="580" w:type="dxa"/>
                  <w:vAlign w:val="top"/>
                </w:tcPr>
                <w:p w14:paraId="6DE4CD6C">
                  <w:pPr>
                    <w:pStyle w:val="6"/>
                    <w:spacing w:before="237" w:line="178" w:lineRule="auto"/>
                    <w:ind w:left="116"/>
                    <w:rPr>
                      <w:rFonts w:ascii="Times New Roman" w:hAnsi="Times New Roman" w:eastAsia="Times New Roman" w:cs="Times New Roman"/>
                      <w:sz w:val="18"/>
                      <w:szCs w:val="18"/>
                    </w:rPr>
                  </w:pPr>
                  <w:r>
                    <w:rPr>
                      <w:rFonts w:ascii="Times New Roman" w:hAnsi="Times New Roman" w:eastAsia="Times New Roman" w:cs="Times New Roman"/>
                      <w:spacing w:val="-7"/>
                      <w:sz w:val="18"/>
                      <w:szCs w:val="18"/>
                    </w:rPr>
                    <w:t>T</w:t>
                  </w:r>
                  <w:r>
                    <w:rPr>
                      <w:rFonts w:ascii="Times New Roman" w:hAnsi="Times New Roman" w:eastAsia="Times New Roman" w:cs="Times New Roman"/>
                      <w:spacing w:val="-25"/>
                      <w:sz w:val="18"/>
                      <w:szCs w:val="18"/>
                    </w:rPr>
                    <w:t xml:space="preserve"> </w:t>
                  </w:r>
                  <w:r>
                    <w:rPr>
                      <w:spacing w:val="-7"/>
                      <w:sz w:val="18"/>
                      <w:szCs w:val="18"/>
                    </w:rPr>
                    <w:t>，</w:t>
                  </w:r>
                  <w:r>
                    <w:rPr>
                      <w:rFonts w:ascii="Times New Roman" w:hAnsi="Times New Roman" w:eastAsia="Times New Roman" w:cs="Times New Roman"/>
                      <w:spacing w:val="-7"/>
                      <w:sz w:val="18"/>
                      <w:szCs w:val="18"/>
                    </w:rPr>
                    <w:t>I</w:t>
                  </w:r>
                </w:p>
              </w:tc>
              <w:tc>
                <w:tcPr>
                  <w:tcW w:w="1103" w:type="dxa"/>
                  <w:vMerge w:val="restart"/>
                  <w:tcBorders>
                    <w:bottom w:val="nil"/>
                  </w:tcBorders>
                  <w:vAlign w:val="top"/>
                </w:tcPr>
                <w:p w14:paraId="2D6E54AC">
                  <w:pPr>
                    <w:pStyle w:val="6"/>
                    <w:spacing w:before="65" w:line="221" w:lineRule="auto"/>
                    <w:ind w:left="174"/>
                    <w:rPr>
                      <w:sz w:val="18"/>
                      <w:szCs w:val="18"/>
                    </w:rPr>
                  </w:pPr>
                  <w:r>
                    <w:rPr>
                      <w:spacing w:val="6"/>
                      <w:sz w:val="18"/>
                      <w:szCs w:val="18"/>
                    </w:rPr>
                    <w:t>危险废物</w:t>
                  </w:r>
                </w:p>
                <w:p w14:paraId="559925C8">
                  <w:pPr>
                    <w:pStyle w:val="6"/>
                    <w:spacing w:before="65" w:line="220" w:lineRule="auto"/>
                    <w:ind w:left="172"/>
                    <w:rPr>
                      <w:sz w:val="18"/>
                      <w:szCs w:val="18"/>
                    </w:rPr>
                  </w:pPr>
                  <w:r>
                    <w:rPr>
                      <w:spacing w:val="7"/>
                      <w:sz w:val="18"/>
                      <w:szCs w:val="18"/>
                    </w:rPr>
                    <w:t>贮存库暂</w:t>
                  </w:r>
                </w:p>
                <w:p w14:paraId="27FCC4F7">
                  <w:pPr>
                    <w:pStyle w:val="6"/>
                    <w:spacing w:before="63" w:line="220" w:lineRule="auto"/>
                    <w:ind w:left="113"/>
                    <w:rPr>
                      <w:sz w:val="18"/>
                      <w:szCs w:val="18"/>
                    </w:rPr>
                  </w:pPr>
                  <w:r>
                    <w:rPr>
                      <w:spacing w:val="-7"/>
                      <w:sz w:val="18"/>
                      <w:szCs w:val="18"/>
                    </w:rPr>
                    <w:t>存后，交有</w:t>
                  </w:r>
                </w:p>
                <w:p w14:paraId="63737879">
                  <w:pPr>
                    <w:pStyle w:val="6"/>
                    <w:spacing w:before="65" w:line="219" w:lineRule="auto"/>
                    <w:ind w:left="179"/>
                    <w:rPr>
                      <w:sz w:val="18"/>
                      <w:szCs w:val="18"/>
                    </w:rPr>
                  </w:pPr>
                  <w:r>
                    <w:rPr>
                      <w:spacing w:val="5"/>
                      <w:sz w:val="18"/>
                      <w:szCs w:val="18"/>
                    </w:rPr>
                    <w:t>资质的单</w:t>
                  </w:r>
                </w:p>
                <w:p w14:paraId="46ECAE2A">
                  <w:pPr>
                    <w:pStyle w:val="6"/>
                    <w:spacing w:before="68" w:line="220" w:lineRule="auto"/>
                    <w:ind w:left="172"/>
                    <w:rPr>
                      <w:sz w:val="18"/>
                      <w:szCs w:val="18"/>
                    </w:rPr>
                  </w:pPr>
                  <w:r>
                    <w:rPr>
                      <w:spacing w:val="7"/>
                      <w:sz w:val="18"/>
                      <w:szCs w:val="18"/>
                    </w:rPr>
                    <w:t>位回收处</w:t>
                  </w:r>
                </w:p>
                <w:p w14:paraId="6D42E1EF">
                  <w:pPr>
                    <w:pStyle w:val="6"/>
                    <w:spacing w:before="64" w:line="209" w:lineRule="auto"/>
                    <w:ind w:left="458"/>
                    <w:rPr>
                      <w:sz w:val="18"/>
                      <w:szCs w:val="18"/>
                    </w:rPr>
                  </w:pPr>
                  <w:r>
                    <w:rPr>
                      <w:sz w:val="18"/>
                      <w:szCs w:val="18"/>
                    </w:rPr>
                    <w:t>置</w:t>
                  </w:r>
                </w:p>
              </w:tc>
            </w:tr>
            <w:tr w14:paraId="7A9493E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116" w:hRule="atLeast"/>
              </w:trPr>
              <w:tc>
                <w:tcPr>
                  <w:tcW w:w="398" w:type="dxa"/>
                  <w:vAlign w:val="top"/>
                </w:tcPr>
                <w:p w14:paraId="2F8D4108">
                  <w:pPr>
                    <w:spacing w:line="461" w:lineRule="auto"/>
                    <w:rPr>
                      <w:rFonts w:ascii="Arial"/>
                      <w:sz w:val="21"/>
                    </w:rPr>
                  </w:pPr>
                </w:p>
                <w:p w14:paraId="4756CF53">
                  <w:pPr>
                    <w:spacing w:before="51" w:line="188" w:lineRule="auto"/>
                    <w:ind w:left="152"/>
                    <w:rPr>
                      <w:rFonts w:ascii="Times New Roman" w:hAnsi="Times New Roman" w:eastAsia="Times New Roman" w:cs="Times New Roman"/>
                      <w:sz w:val="18"/>
                      <w:szCs w:val="18"/>
                    </w:rPr>
                  </w:pPr>
                  <w:r>
                    <w:rPr>
                      <w:rFonts w:ascii="Times New Roman" w:hAnsi="Times New Roman" w:eastAsia="Times New Roman" w:cs="Times New Roman"/>
                      <w:sz w:val="18"/>
                      <w:szCs w:val="18"/>
                    </w:rPr>
                    <w:t>2</w:t>
                  </w:r>
                </w:p>
              </w:tc>
              <w:tc>
                <w:tcPr>
                  <w:tcW w:w="772" w:type="dxa"/>
                  <w:vAlign w:val="top"/>
                </w:tcPr>
                <w:p w14:paraId="244D8E50">
                  <w:pPr>
                    <w:spacing w:line="423" w:lineRule="auto"/>
                    <w:rPr>
                      <w:rFonts w:ascii="Arial"/>
                      <w:sz w:val="21"/>
                    </w:rPr>
                  </w:pPr>
                </w:p>
                <w:p w14:paraId="4BD761E3">
                  <w:pPr>
                    <w:pStyle w:val="6"/>
                    <w:spacing w:before="58" w:line="220" w:lineRule="auto"/>
                    <w:ind w:left="116"/>
                    <w:rPr>
                      <w:sz w:val="18"/>
                      <w:szCs w:val="18"/>
                    </w:rPr>
                  </w:pPr>
                  <w:r>
                    <w:rPr>
                      <w:spacing w:val="-3"/>
                      <w:sz w:val="18"/>
                      <w:szCs w:val="18"/>
                    </w:rPr>
                    <w:t>废油桶</w:t>
                  </w:r>
                </w:p>
              </w:tc>
              <w:tc>
                <w:tcPr>
                  <w:tcW w:w="710" w:type="dxa"/>
                  <w:vAlign w:val="top"/>
                </w:tcPr>
                <w:p w14:paraId="5EA374F9">
                  <w:pPr>
                    <w:spacing w:line="441" w:lineRule="auto"/>
                    <w:rPr>
                      <w:rFonts w:ascii="Arial"/>
                      <w:sz w:val="21"/>
                    </w:rPr>
                  </w:pPr>
                </w:p>
                <w:p w14:paraId="18B17BE4">
                  <w:pPr>
                    <w:spacing w:before="52" w:line="188" w:lineRule="auto"/>
                    <w:ind w:left="114"/>
                    <w:rPr>
                      <w:rFonts w:ascii="Times New Roman" w:hAnsi="Times New Roman" w:eastAsia="Times New Roman" w:cs="Times New Roman"/>
                      <w:sz w:val="18"/>
                      <w:szCs w:val="18"/>
                    </w:rPr>
                  </w:pPr>
                  <w:r>
                    <w:rPr>
                      <w:rFonts w:ascii="Times New Roman" w:hAnsi="Times New Roman" w:eastAsia="Times New Roman" w:cs="Times New Roman"/>
                      <w:spacing w:val="-2"/>
                      <w:sz w:val="18"/>
                      <w:szCs w:val="18"/>
                    </w:rPr>
                    <w:t>HW49</w:t>
                  </w:r>
                </w:p>
              </w:tc>
              <w:tc>
                <w:tcPr>
                  <w:tcW w:w="732" w:type="dxa"/>
                  <w:vAlign w:val="top"/>
                </w:tcPr>
                <w:p w14:paraId="7B00F83A">
                  <w:pPr>
                    <w:spacing w:line="339" w:lineRule="auto"/>
                    <w:rPr>
                      <w:rFonts w:ascii="Arial"/>
                      <w:sz w:val="21"/>
                    </w:rPr>
                  </w:pPr>
                </w:p>
                <w:p w14:paraId="5F60CFA0">
                  <w:pPr>
                    <w:spacing w:before="51" w:line="188" w:lineRule="auto"/>
                    <w:ind w:left="114"/>
                    <w:rPr>
                      <w:rFonts w:ascii="Times New Roman" w:hAnsi="Times New Roman" w:eastAsia="Times New Roman" w:cs="Times New Roman"/>
                      <w:sz w:val="18"/>
                      <w:szCs w:val="18"/>
                    </w:rPr>
                  </w:pPr>
                  <w:r>
                    <w:rPr>
                      <w:rFonts w:ascii="Times New Roman" w:hAnsi="Times New Roman" w:eastAsia="Times New Roman" w:cs="Times New Roman"/>
                      <w:spacing w:val="-2"/>
                      <w:sz w:val="18"/>
                      <w:szCs w:val="18"/>
                    </w:rPr>
                    <w:t>900-04</w:t>
                  </w:r>
                </w:p>
                <w:p w14:paraId="0FDFE46D">
                  <w:pPr>
                    <w:spacing w:before="41" w:line="188" w:lineRule="auto"/>
                    <w:ind w:left="219"/>
                    <w:rPr>
                      <w:rFonts w:ascii="Times New Roman" w:hAnsi="Times New Roman" w:eastAsia="Times New Roman" w:cs="Times New Roman"/>
                      <w:sz w:val="18"/>
                      <w:szCs w:val="18"/>
                    </w:rPr>
                  </w:pPr>
                  <w:r>
                    <w:rPr>
                      <w:rFonts w:ascii="Times New Roman" w:hAnsi="Times New Roman" w:eastAsia="Times New Roman" w:cs="Times New Roman"/>
                      <w:spacing w:val="-6"/>
                      <w:sz w:val="18"/>
                      <w:szCs w:val="18"/>
                    </w:rPr>
                    <w:t>1-49</w:t>
                  </w:r>
                </w:p>
              </w:tc>
              <w:tc>
                <w:tcPr>
                  <w:tcW w:w="787" w:type="dxa"/>
                  <w:vAlign w:val="top"/>
                </w:tcPr>
                <w:p w14:paraId="0CC14A62">
                  <w:pPr>
                    <w:spacing w:line="423" w:lineRule="auto"/>
                    <w:rPr>
                      <w:rFonts w:ascii="Arial"/>
                      <w:sz w:val="21"/>
                    </w:rPr>
                  </w:pPr>
                </w:p>
                <w:p w14:paraId="0E863496">
                  <w:pPr>
                    <w:pStyle w:val="6"/>
                    <w:spacing w:before="58" w:line="220" w:lineRule="auto"/>
                    <w:ind w:left="235"/>
                    <w:rPr>
                      <w:sz w:val="18"/>
                      <w:szCs w:val="18"/>
                    </w:rPr>
                  </w:pPr>
                  <w:r>
                    <w:rPr>
                      <w:rFonts w:ascii="Times New Roman" w:hAnsi="Times New Roman" w:eastAsia="Times New Roman" w:cs="Times New Roman"/>
                      <w:spacing w:val="-2"/>
                      <w:sz w:val="18"/>
                      <w:szCs w:val="18"/>
                    </w:rPr>
                    <w:t>2</w:t>
                  </w:r>
                  <w:r>
                    <w:rPr>
                      <w:rFonts w:ascii="Times New Roman" w:hAnsi="Times New Roman" w:eastAsia="Times New Roman" w:cs="Times New Roman"/>
                      <w:spacing w:val="8"/>
                      <w:sz w:val="18"/>
                      <w:szCs w:val="18"/>
                    </w:rPr>
                    <w:t xml:space="preserve"> </w:t>
                  </w:r>
                  <w:r>
                    <w:rPr>
                      <w:spacing w:val="-2"/>
                      <w:sz w:val="18"/>
                      <w:szCs w:val="18"/>
                    </w:rPr>
                    <w:t>个</w:t>
                  </w:r>
                </w:p>
              </w:tc>
              <w:tc>
                <w:tcPr>
                  <w:tcW w:w="657" w:type="dxa"/>
                  <w:vAlign w:val="top"/>
                </w:tcPr>
                <w:p w14:paraId="07BE0362">
                  <w:pPr>
                    <w:spacing w:line="284" w:lineRule="auto"/>
                    <w:rPr>
                      <w:rFonts w:ascii="Arial"/>
                      <w:sz w:val="21"/>
                    </w:rPr>
                  </w:pPr>
                </w:p>
                <w:p w14:paraId="2A91E8B1">
                  <w:pPr>
                    <w:pStyle w:val="6"/>
                    <w:spacing w:before="59" w:line="275" w:lineRule="auto"/>
                    <w:ind w:left="155" w:right="146"/>
                    <w:rPr>
                      <w:sz w:val="18"/>
                      <w:szCs w:val="18"/>
                    </w:rPr>
                  </w:pPr>
                  <w:r>
                    <w:rPr>
                      <w:spacing w:val="-5"/>
                      <w:sz w:val="18"/>
                      <w:szCs w:val="18"/>
                    </w:rPr>
                    <w:t>设备</w:t>
                  </w:r>
                  <w:r>
                    <w:rPr>
                      <w:sz w:val="18"/>
                      <w:szCs w:val="18"/>
                    </w:rPr>
                    <w:t xml:space="preserve"> </w:t>
                  </w:r>
                  <w:r>
                    <w:rPr>
                      <w:spacing w:val="-5"/>
                      <w:sz w:val="18"/>
                      <w:szCs w:val="18"/>
                    </w:rPr>
                    <w:t>维护</w:t>
                  </w:r>
                </w:p>
              </w:tc>
              <w:tc>
                <w:tcPr>
                  <w:tcW w:w="636" w:type="dxa"/>
                  <w:vAlign w:val="top"/>
                </w:tcPr>
                <w:p w14:paraId="49DFA239">
                  <w:pPr>
                    <w:spacing w:line="422" w:lineRule="auto"/>
                    <w:rPr>
                      <w:rFonts w:ascii="Arial"/>
                      <w:sz w:val="21"/>
                    </w:rPr>
                  </w:pPr>
                </w:p>
                <w:p w14:paraId="3CEAC139">
                  <w:pPr>
                    <w:pStyle w:val="6"/>
                    <w:spacing w:before="59" w:line="221" w:lineRule="auto"/>
                    <w:ind w:left="156"/>
                    <w:rPr>
                      <w:sz w:val="18"/>
                      <w:szCs w:val="18"/>
                    </w:rPr>
                  </w:pPr>
                  <w:r>
                    <w:rPr>
                      <w:spacing w:val="-12"/>
                      <w:sz w:val="18"/>
                      <w:szCs w:val="18"/>
                    </w:rPr>
                    <w:t>固体</w:t>
                  </w:r>
                </w:p>
              </w:tc>
              <w:tc>
                <w:tcPr>
                  <w:tcW w:w="688" w:type="dxa"/>
                  <w:vAlign w:val="top"/>
                </w:tcPr>
                <w:p w14:paraId="783FE2B2">
                  <w:pPr>
                    <w:spacing w:line="422" w:lineRule="auto"/>
                    <w:rPr>
                      <w:rFonts w:ascii="Arial"/>
                      <w:sz w:val="21"/>
                    </w:rPr>
                  </w:pPr>
                </w:p>
                <w:p w14:paraId="458AB57A">
                  <w:pPr>
                    <w:pStyle w:val="6"/>
                    <w:spacing w:before="59" w:line="222" w:lineRule="auto"/>
                    <w:ind w:left="258"/>
                    <w:rPr>
                      <w:sz w:val="18"/>
                      <w:szCs w:val="18"/>
                    </w:rPr>
                  </w:pPr>
                  <w:r>
                    <w:rPr>
                      <w:sz w:val="18"/>
                      <w:szCs w:val="18"/>
                    </w:rPr>
                    <w:t>铁</w:t>
                  </w:r>
                </w:p>
              </w:tc>
              <w:tc>
                <w:tcPr>
                  <w:tcW w:w="600" w:type="dxa"/>
                  <w:vAlign w:val="top"/>
                </w:tcPr>
                <w:p w14:paraId="2531EF16">
                  <w:pPr>
                    <w:spacing w:line="285" w:lineRule="auto"/>
                    <w:rPr>
                      <w:rFonts w:ascii="Arial"/>
                      <w:sz w:val="21"/>
                    </w:rPr>
                  </w:pPr>
                </w:p>
                <w:p w14:paraId="2FF2FA95">
                  <w:pPr>
                    <w:pStyle w:val="6"/>
                    <w:spacing w:before="58" w:line="275" w:lineRule="auto"/>
                    <w:ind w:left="213" w:right="116" w:hanging="88"/>
                    <w:rPr>
                      <w:sz w:val="18"/>
                      <w:szCs w:val="18"/>
                    </w:rPr>
                  </w:pPr>
                  <w:r>
                    <w:rPr>
                      <w:spacing w:val="-4"/>
                      <w:sz w:val="18"/>
                      <w:szCs w:val="18"/>
                    </w:rPr>
                    <w:t>有机</w:t>
                  </w:r>
                  <w:r>
                    <w:rPr>
                      <w:sz w:val="18"/>
                      <w:szCs w:val="18"/>
                    </w:rPr>
                    <w:t xml:space="preserve"> 物</w:t>
                  </w:r>
                </w:p>
              </w:tc>
              <w:tc>
                <w:tcPr>
                  <w:tcW w:w="537" w:type="dxa"/>
                  <w:vAlign w:val="top"/>
                </w:tcPr>
                <w:p w14:paraId="3D8E077C">
                  <w:pPr>
                    <w:spacing w:line="423" w:lineRule="auto"/>
                    <w:rPr>
                      <w:rFonts w:ascii="Arial"/>
                      <w:sz w:val="21"/>
                    </w:rPr>
                  </w:pPr>
                </w:p>
                <w:p w14:paraId="64D8E3E2">
                  <w:pPr>
                    <w:pStyle w:val="6"/>
                    <w:spacing w:before="58" w:line="220" w:lineRule="auto"/>
                    <w:ind w:left="129"/>
                    <w:rPr>
                      <w:sz w:val="18"/>
                      <w:szCs w:val="18"/>
                    </w:rPr>
                  </w:pPr>
                  <w:r>
                    <w:rPr>
                      <w:rFonts w:ascii="Times New Roman" w:hAnsi="Times New Roman" w:eastAsia="Times New Roman" w:cs="Times New Roman"/>
                      <w:spacing w:val="-11"/>
                      <w:sz w:val="18"/>
                      <w:szCs w:val="18"/>
                    </w:rPr>
                    <w:t>1</w:t>
                  </w:r>
                  <w:r>
                    <w:rPr>
                      <w:rFonts w:ascii="Times New Roman" w:hAnsi="Times New Roman" w:eastAsia="Times New Roman" w:cs="Times New Roman"/>
                      <w:spacing w:val="7"/>
                      <w:sz w:val="18"/>
                      <w:szCs w:val="18"/>
                    </w:rPr>
                    <w:t xml:space="preserve"> </w:t>
                  </w:r>
                  <w:r>
                    <w:rPr>
                      <w:spacing w:val="-11"/>
                      <w:sz w:val="18"/>
                      <w:szCs w:val="18"/>
                    </w:rPr>
                    <w:t>年</w:t>
                  </w:r>
                </w:p>
              </w:tc>
              <w:tc>
                <w:tcPr>
                  <w:tcW w:w="580" w:type="dxa"/>
                  <w:vAlign w:val="top"/>
                </w:tcPr>
                <w:p w14:paraId="521C624C">
                  <w:pPr>
                    <w:spacing w:line="403" w:lineRule="auto"/>
                    <w:rPr>
                      <w:rFonts w:ascii="Arial"/>
                      <w:sz w:val="21"/>
                    </w:rPr>
                  </w:pPr>
                </w:p>
                <w:p w14:paraId="4931F237">
                  <w:pPr>
                    <w:spacing w:before="52" w:line="236" w:lineRule="exact"/>
                    <w:ind w:left="126"/>
                    <w:rPr>
                      <w:rFonts w:ascii="Times New Roman" w:hAnsi="Times New Roman" w:eastAsia="Times New Roman" w:cs="Times New Roman"/>
                      <w:sz w:val="18"/>
                      <w:szCs w:val="18"/>
                    </w:rPr>
                  </w:pPr>
                  <w:r>
                    <w:rPr>
                      <w:rFonts w:ascii="Times New Roman" w:hAnsi="Times New Roman" w:eastAsia="Times New Roman" w:cs="Times New Roman"/>
                      <w:spacing w:val="3"/>
                      <w:position w:val="1"/>
                      <w:sz w:val="18"/>
                      <w:szCs w:val="18"/>
                    </w:rPr>
                    <w:t>T/</w:t>
                  </w:r>
                  <w:r>
                    <w:rPr>
                      <w:rFonts w:ascii="Times New Roman" w:hAnsi="Times New Roman" w:eastAsia="Times New Roman" w:cs="Times New Roman"/>
                      <w:position w:val="1"/>
                      <w:sz w:val="18"/>
                      <w:szCs w:val="18"/>
                    </w:rPr>
                    <w:t>In</w:t>
                  </w:r>
                </w:p>
              </w:tc>
              <w:tc>
                <w:tcPr>
                  <w:tcW w:w="1103" w:type="dxa"/>
                  <w:vMerge w:val="continue"/>
                  <w:tcBorders>
                    <w:top w:val="nil"/>
                  </w:tcBorders>
                  <w:vAlign w:val="top"/>
                </w:tcPr>
                <w:p w14:paraId="2BC3D1C6">
                  <w:pPr>
                    <w:rPr>
                      <w:rFonts w:ascii="Arial"/>
                      <w:sz w:val="21"/>
                    </w:rPr>
                  </w:pPr>
                </w:p>
              </w:tc>
            </w:tr>
          </w:tbl>
          <w:p w14:paraId="5408CA29">
            <w:pPr>
              <w:pStyle w:val="6"/>
              <w:spacing w:before="32" w:line="220" w:lineRule="auto"/>
              <w:ind w:left="607"/>
            </w:pPr>
            <w:r>
              <w:rPr>
                <w:rFonts w:ascii="Times New Roman" w:hAnsi="Times New Roman" w:eastAsia="Times New Roman" w:cs="Times New Roman"/>
                <w:spacing w:val="-11"/>
              </w:rPr>
              <w:t>1</w:t>
            </w:r>
            <w:r>
              <w:rPr>
                <w:rFonts w:ascii="Times New Roman" w:hAnsi="Times New Roman" w:eastAsia="Times New Roman" w:cs="Times New Roman"/>
                <w:spacing w:val="-34"/>
              </w:rPr>
              <w:t xml:space="preserve"> </w:t>
            </w:r>
            <w:r>
              <w:rPr>
                <w:spacing w:val="-11"/>
              </w:rPr>
              <w:t>、除尘灰</w:t>
            </w:r>
          </w:p>
          <w:p w14:paraId="771E4087">
            <w:pPr>
              <w:pStyle w:val="6"/>
              <w:spacing w:before="144" w:line="359" w:lineRule="exact"/>
              <w:ind w:left="589"/>
            </w:pPr>
            <w:r>
              <w:rPr>
                <w:spacing w:val="-1"/>
                <w:position w:val="2"/>
              </w:rPr>
              <w:t>本项目布袋除尘器收集的除尘灰量</w:t>
            </w:r>
            <w:r>
              <w:rPr>
                <w:spacing w:val="-56"/>
                <w:position w:val="2"/>
              </w:rPr>
              <w:t xml:space="preserve"> </w:t>
            </w:r>
            <w:r>
              <w:rPr>
                <w:rFonts w:ascii="Times New Roman" w:hAnsi="Times New Roman" w:eastAsia="Times New Roman" w:cs="Times New Roman"/>
                <w:spacing w:val="-1"/>
                <w:position w:val="2"/>
              </w:rPr>
              <w:t>4.5t/a</w:t>
            </w:r>
            <w:r>
              <w:rPr>
                <w:rFonts w:ascii="Times New Roman" w:hAnsi="Times New Roman" w:eastAsia="Times New Roman" w:cs="Times New Roman"/>
                <w:spacing w:val="-35"/>
                <w:position w:val="2"/>
              </w:rPr>
              <w:t xml:space="preserve"> </w:t>
            </w:r>
            <w:r>
              <w:rPr>
                <w:spacing w:val="-1"/>
                <w:position w:val="2"/>
              </w:rPr>
              <w:t>，除尘灰统一收集后回</w:t>
            </w:r>
            <w:r>
              <w:rPr>
                <w:spacing w:val="-2"/>
                <w:position w:val="2"/>
              </w:rPr>
              <w:t>用于生产。</w:t>
            </w:r>
          </w:p>
          <w:p w14:paraId="3909FE99">
            <w:pPr>
              <w:pStyle w:val="6"/>
              <w:spacing w:before="144" w:line="221" w:lineRule="auto"/>
              <w:ind w:left="584"/>
            </w:pPr>
            <w:r>
              <w:rPr>
                <w:rFonts w:ascii="Times New Roman" w:hAnsi="Times New Roman" w:eastAsia="Times New Roman" w:cs="Times New Roman"/>
                <w:spacing w:val="-7"/>
              </w:rPr>
              <w:t>2</w:t>
            </w:r>
            <w:r>
              <w:rPr>
                <w:rFonts w:ascii="Times New Roman" w:hAnsi="Times New Roman" w:eastAsia="Times New Roman" w:cs="Times New Roman"/>
                <w:spacing w:val="-32"/>
              </w:rPr>
              <w:t xml:space="preserve"> </w:t>
            </w:r>
            <w:r>
              <w:rPr>
                <w:spacing w:val="-7"/>
              </w:rPr>
              <w:t>、废包装</w:t>
            </w:r>
          </w:p>
          <w:p w14:paraId="3C484021">
            <w:pPr>
              <w:pStyle w:val="6"/>
              <w:spacing w:before="146" w:line="349" w:lineRule="auto"/>
              <w:ind w:left="108" w:right="97" w:firstLine="484"/>
            </w:pPr>
            <w:r>
              <w:rPr>
                <w:spacing w:val="-3"/>
              </w:rPr>
              <w:t>项目原料包装主要为编制袋，产生量约</w:t>
            </w:r>
            <w:r>
              <w:rPr>
                <w:spacing w:val="-51"/>
              </w:rPr>
              <w:t xml:space="preserve"> </w:t>
            </w:r>
            <w:r>
              <w:rPr>
                <w:rFonts w:ascii="Times New Roman" w:hAnsi="Times New Roman" w:eastAsia="Times New Roman" w:cs="Times New Roman"/>
                <w:spacing w:val="-3"/>
              </w:rPr>
              <w:t>0.</w:t>
            </w:r>
            <w:r>
              <w:rPr>
                <w:rFonts w:ascii="Times New Roman" w:hAnsi="Times New Roman" w:eastAsia="Times New Roman" w:cs="Times New Roman"/>
                <w:spacing w:val="-32"/>
              </w:rPr>
              <w:t xml:space="preserve"> </w:t>
            </w:r>
            <w:r>
              <w:rPr>
                <w:rFonts w:ascii="Times New Roman" w:hAnsi="Times New Roman" w:eastAsia="Times New Roman" w:cs="Times New Roman"/>
                <w:spacing w:val="-4"/>
              </w:rPr>
              <w:t>1t/a</w:t>
            </w:r>
            <w:r>
              <w:rPr>
                <w:rFonts w:ascii="Times New Roman" w:hAnsi="Times New Roman" w:eastAsia="Times New Roman" w:cs="Times New Roman"/>
                <w:spacing w:val="-35"/>
              </w:rPr>
              <w:t xml:space="preserve"> </w:t>
            </w:r>
            <w:r>
              <w:rPr>
                <w:spacing w:val="-4"/>
              </w:rPr>
              <w:t>，属于一般工业固体废物，按</w:t>
            </w:r>
            <w:r>
              <w:t xml:space="preserve"> </w:t>
            </w:r>
            <w:r>
              <w:rPr>
                <w:spacing w:val="1"/>
              </w:rPr>
              <w:t>照《固体废物分类与代码目录》（生态环境部公告</w:t>
            </w:r>
            <w:r>
              <w:rPr>
                <w:spacing w:val="-50"/>
              </w:rPr>
              <w:t xml:space="preserve"> </w:t>
            </w:r>
            <w:r>
              <w:rPr>
                <w:rFonts w:ascii="Times New Roman" w:hAnsi="Times New Roman" w:eastAsia="Times New Roman" w:cs="Times New Roman"/>
                <w:spacing w:val="1"/>
              </w:rPr>
              <w:t xml:space="preserve">2024 </w:t>
            </w:r>
            <w:r>
              <w:rPr>
                <w:spacing w:val="1"/>
              </w:rPr>
              <w:t xml:space="preserve">年 </w:t>
            </w:r>
            <w:r>
              <w:t>第</w:t>
            </w:r>
            <w:r>
              <w:rPr>
                <w:spacing w:val="-53"/>
              </w:rPr>
              <w:t xml:space="preserve"> </w:t>
            </w:r>
            <w:r>
              <w:rPr>
                <w:rFonts w:ascii="Times New Roman" w:hAnsi="Times New Roman" w:eastAsia="Times New Roman" w:cs="Times New Roman"/>
              </w:rPr>
              <w:t xml:space="preserve">4 </w:t>
            </w:r>
            <w:r>
              <w:t>号</w:t>
            </w:r>
            <w:r>
              <w:rPr>
                <w:spacing w:val="7"/>
              </w:rPr>
              <w:t>），</w:t>
            </w:r>
            <w:r>
              <w:t xml:space="preserve">类别代 </w:t>
            </w:r>
            <w:r>
              <w:rPr>
                <w:spacing w:val="-1"/>
              </w:rPr>
              <w:t>码为</w:t>
            </w:r>
            <w:r>
              <w:rPr>
                <w:spacing w:val="-45"/>
              </w:rPr>
              <w:t xml:space="preserve"> </w:t>
            </w:r>
            <w:r>
              <w:rPr>
                <w:rFonts w:ascii="Times New Roman" w:hAnsi="Times New Roman" w:eastAsia="Times New Roman" w:cs="Times New Roman"/>
                <w:spacing w:val="-1"/>
              </w:rPr>
              <w:t xml:space="preserve">SW59    900-099-S59  </w:t>
            </w:r>
            <w:r>
              <w:rPr>
                <w:spacing w:val="-1"/>
              </w:rPr>
              <w:t>非特定行业中其他工业</w:t>
            </w:r>
            <w:r>
              <w:rPr>
                <w:spacing w:val="-2"/>
              </w:rPr>
              <w:t>生产过程中产生的固体废物。</w:t>
            </w:r>
          </w:p>
        </w:tc>
      </w:tr>
    </w:tbl>
    <w:p w14:paraId="0B3741C7">
      <w:pPr>
        <w:rPr>
          <w:rFonts w:ascii="Arial"/>
          <w:sz w:val="21"/>
        </w:rPr>
      </w:pPr>
    </w:p>
    <w:p w14:paraId="28F66B69">
      <w:pPr>
        <w:rPr>
          <w:rFonts w:ascii="Arial" w:hAnsi="Arial" w:eastAsia="Arial" w:cs="Arial"/>
          <w:sz w:val="21"/>
          <w:szCs w:val="21"/>
        </w:rPr>
        <w:sectPr>
          <w:footerReference r:id="rId46" w:type="default"/>
          <w:pgSz w:w="11906" w:h="16838"/>
          <w:pgMar w:top="1431" w:right="1453" w:bottom="1352" w:left="1454" w:header="0" w:footer="1165" w:gutter="0"/>
          <w:cols w:space="720" w:num="1"/>
        </w:sectPr>
      </w:pPr>
    </w:p>
    <w:p w14:paraId="1BA5212C">
      <w:pPr>
        <w:spacing w:line="99" w:lineRule="exact"/>
      </w:pPr>
    </w:p>
    <w:tbl>
      <w:tblPr>
        <w:tblStyle w:val="5"/>
        <w:tblW w:w="8982" w:type="dxa"/>
        <w:tblInd w:w="7" w:type="dxa"/>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CellMar>
          <w:top w:w="0" w:type="dxa"/>
          <w:left w:w="0" w:type="dxa"/>
          <w:bottom w:w="0" w:type="dxa"/>
          <w:right w:w="0" w:type="dxa"/>
        </w:tblCellMar>
      </w:tblPr>
      <w:tblGrid>
        <w:gridCol w:w="536"/>
        <w:gridCol w:w="8446"/>
      </w:tblGrid>
      <w:tr w14:paraId="2A2AC087">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13566" w:hRule="atLeast"/>
        </w:trPr>
        <w:tc>
          <w:tcPr>
            <w:tcW w:w="536" w:type="dxa"/>
            <w:tcBorders>
              <w:right w:val="single" w:color="000000" w:sz="2" w:space="0"/>
            </w:tcBorders>
            <w:vAlign w:val="top"/>
          </w:tcPr>
          <w:p w14:paraId="1E082A8B">
            <w:pPr>
              <w:rPr>
                <w:rFonts w:ascii="Arial"/>
                <w:sz w:val="21"/>
              </w:rPr>
            </w:pPr>
          </w:p>
        </w:tc>
        <w:tc>
          <w:tcPr>
            <w:tcW w:w="8446" w:type="dxa"/>
            <w:tcBorders>
              <w:left w:val="single" w:color="000000" w:sz="2" w:space="0"/>
            </w:tcBorders>
            <w:vAlign w:val="top"/>
          </w:tcPr>
          <w:p w14:paraId="2D03AC3B">
            <w:pPr>
              <w:pStyle w:val="6"/>
              <w:spacing w:before="40" w:line="220" w:lineRule="auto"/>
              <w:ind w:left="117"/>
            </w:pPr>
            <w:r>
              <w:rPr>
                <w:spacing w:val="-2"/>
              </w:rPr>
              <w:t>收集后外售综合利用。</w:t>
            </w:r>
          </w:p>
          <w:p w14:paraId="68F8322F">
            <w:pPr>
              <w:pStyle w:val="6"/>
              <w:spacing w:before="179" w:line="219" w:lineRule="auto"/>
              <w:ind w:left="589"/>
            </w:pPr>
            <w:r>
              <w:rPr>
                <w:rFonts w:ascii="Times New Roman" w:hAnsi="Times New Roman" w:eastAsia="Times New Roman" w:cs="Times New Roman"/>
                <w:spacing w:val="-8"/>
              </w:rPr>
              <w:t>3</w:t>
            </w:r>
            <w:r>
              <w:rPr>
                <w:rFonts w:ascii="Times New Roman" w:hAnsi="Times New Roman" w:eastAsia="Times New Roman" w:cs="Times New Roman"/>
                <w:spacing w:val="-31"/>
              </w:rPr>
              <w:t xml:space="preserve"> </w:t>
            </w:r>
            <w:r>
              <w:rPr>
                <w:spacing w:val="-8"/>
              </w:rPr>
              <w:t>、废机油</w:t>
            </w:r>
          </w:p>
          <w:p w14:paraId="76F0F5D4">
            <w:pPr>
              <w:pStyle w:val="6"/>
              <w:spacing w:before="179" w:line="355" w:lineRule="auto"/>
              <w:ind w:left="108" w:right="158" w:firstLine="483"/>
            </w:pPr>
            <w:r>
              <w:rPr>
                <w:spacing w:val="-1"/>
              </w:rPr>
              <w:t>项目运营期设备维护产生的废机油为危险废物，编号</w:t>
            </w:r>
            <w:r>
              <w:rPr>
                <w:spacing w:val="-32"/>
              </w:rPr>
              <w:t xml:space="preserve"> </w:t>
            </w:r>
            <w:r>
              <w:rPr>
                <w:rFonts w:ascii="Times New Roman" w:hAnsi="Times New Roman" w:eastAsia="Times New Roman" w:cs="Times New Roman"/>
                <w:spacing w:val="-1"/>
              </w:rPr>
              <w:t>HW08</w:t>
            </w:r>
            <w:r>
              <w:rPr>
                <w:rFonts w:ascii="Times New Roman" w:hAnsi="Times New Roman" w:eastAsia="Times New Roman" w:cs="Times New Roman"/>
                <w:spacing w:val="-32"/>
              </w:rPr>
              <w:t xml:space="preserve"> </w:t>
            </w:r>
            <w:r>
              <w:rPr>
                <w:spacing w:val="-1"/>
              </w:rPr>
              <w:t>，根据类比，</w:t>
            </w:r>
            <w:r>
              <w:t xml:space="preserve"> </w:t>
            </w:r>
            <w:r>
              <w:rPr>
                <w:spacing w:val="-2"/>
              </w:rPr>
              <w:t>产生量为</w:t>
            </w:r>
            <w:r>
              <w:rPr>
                <w:spacing w:val="-37"/>
              </w:rPr>
              <w:t xml:space="preserve"> </w:t>
            </w:r>
            <w:r>
              <w:rPr>
                <w:rFonts w:ascii="Times New Roman" w:hAnsi="Times New Roman" w:eastAsia="Times New Roman" w:cs="Times New Roman"/>
                <w:spacing w:val="-2"/>
              </w:rPr>
              <w:t>0.2t/a</w:t>
            </w:r>
            <w:r>
              <w:rPr>
                <w:rFonts w:ascii="Times New Roman" w:hAnsi="Times New Roman" w:eastAsia="Times New Roman" w:cs="Times New Roman"/>
                <w:spacing w:val="-28"/>
              </w:rPr>
              <w:t xml:space="preserve"> </w:t>
            </w:r>
            <w:r>
              <w:rPr>
                <w:spacing w:val="-2"/>
              </w:rPr>
              <w:t>。废机油暂存于危废库，定期交由有资质单位处置。</w:t>
            </w:r>
          </w:p>
          <w:p w14:paraId="58ECED65">
            <w:pPr>
              <w:pStyle w:val="6"/>
              <w:spacing w:before="14" w:line="220" w:lineRule="auto"/>
              <w:ind w:left="583"/>
            </w:pPr>
            <w:r>
              <w:rPr>
                <w:rFonts w:ascii="Times New Roman" w:hAnsi="Times New Roman" w:eastAsia="Times New Roman" w:cs="Times New Roman"/>
                <w:spacing w:val="-6"/>
              </w:rPr>
              <w:t>4</w:t>
            </w:r>
            <w:r>
              <w:rPr>
                <w:rFonts w:ascii="Times New Roman" w:hAnsi="Times New Roman" w:eastAsia="Times New Roman" w:cs="Times New Roman"/>
                <w:spacing w:val="-34"/>
              </w:rPr>
              <w:t xml:space="preserve"> </w:t>
            </w:r>
            <w:r>
              <w:rPr>
                <w:spacing w:val="-6"/>
              </w:rPr>
              <w:t>、废油桶</w:t>
            </w:r>
          </w:p>
          <w:p w14:paraId="06297922">
            <w:pPr>
              <w:pStyle w:val="6"/>
              <w:spacing w:before="143" w:line="332" w:lineRule="auto"/>
              <w:ind w:left="108" w:right="104" w:firstLine="484"/>
            </w:pPr>
            <w:r>
              <w:rPr>
                <w:spacing w:val="-3"/>
              </w:rPr>
              <w:t>设备维护使用机油会产生废油桶，废油桶产</w:t>
            </w:r>
            <w:r>
              <w:rPr>
                <w:spacing w:val="-4"/>
              </w:rPr>
              <w:t>生量为</w:t>
            </w:r>
            <w:r>
              <w:rPr>
                <w:spacing w:val="-55"/>
              </w:rPr>
              <w:t xml:space="preserve"> </w:t>
            </w:r>
            <w:r>
              <w:rPr>
                <w:rFonts w:ascii="Times New Roman" w:hAnsi="Times New Roman" w:eastAsia="Times New Roman" w:cs="Times New Roman"/>
                <w:spacing w:val="-4"/>
              </w:rPr>
              <w:t xml:space="preserve">2 </w:t>
            </w:r>
            <w:r>
              <w:rPr>
                <w:spacing w:val="-4"/>
              </w:rPr>
              <w:t>个</w:t>
            </w:r>
            <w:r>
              <w:rPr>
                <w:rFonts w:ascii="Times New Roman" w:hAnsi="Times New Roman" w:eastAsia="Times New Roman" w:cs="Times New Roman"/>
                <w:spacing w:val="-4"/>
              </w:rPr>
              <w:t>/a</w:t>
            </w:r>
            <w:r>
              <w:rPr>
                <w:spacing w:val="-4"/>
              </w:rPr>
              <w:t>。废油桶暂存于危</w:t>
            </w:r>
            <w:r>
              <w:t xml:space="preserve"> </w:t>
            </w:r>
            <w:r>
              <w:rPr>
                <w:spacing w:val="-1"/>
              </w:rPr>
              <w:t>废库，定期交由有资质单位处置。</w:t>
            </w:r>
          </w:p>
          <w:p w14:paraId="5561E65B">
            <w:pPr>
              <w:pStyle w:val="6"/>
              <w:spacing w:before="107" w:line="220" w:lineRule="auto"/>
              <w:ind w:left="585"/>
            </w:pPr>
            <w:r>
              <w:rPr>
                <w:rFonts w:ascii="Times New Roman" w:hAnsi="Times New Roman" w:eastAsia="Times New Roman" w:cs="Times New Roman"/>
                <w:b/>
                <w:bCs/>
                <w:spacing w:val="-2"/>
              </w:rPr>
              <w:t xml:space="preserve">4.4.2  </w:t>
            </w:r>
            <w:r>
              <w:rPr>
                <w:b/>
                <w:bCs/>
                <w:spacing w:val="-2"/>
              </w:rPr>
              <w:t>环境管理要求</w:t>
            </w:r>
          </w:p>
          <w:p w14:paraId="61F60E8D">
            <w:pPr>
              <w:pStyle w:val="6"/>
              <w:spacing w:before="181" w:line="221" w:lineRule="auto"/>
              <w:ind w:left="607"/>
            </w:pPr>
            <w:r>
              <w:rPr>
                <w:rFonts w:ascii="Times New Roman" w:hAnsi="Times New Roman" w:eastAsia="Times New Roman" w:cs="Times New Roman"/>
                <w:spacing w:val="-7"/>
              </w:rPr>
              <w:t>1</w:t>
            </w:r>
            <w:r>
              <w:rPr>
                <w:rFonts w:ascii="Times New Roman" w:hAnsi="Times New Roman" w:eastAsia="Times New Roman" w:cs="Times New Roman"/>
                <w:spacing w:val="-34"/>
              </w:rPr>
              <w:t xml:space="preserve"> </w:t>
            </w:r>
            <w:r>
              <w:rPr>
                <w:spacing w:val="-7"/>
              </w:rPr>
              <w:t>、一般固体废物</w:t>
            </w:r>
          </w:p>
          <w:p w14:paraId="3ABCC0FB">
            <w:pPr>
              <w:pStyle w:val="6"/>
              <w:spacing w:before="179" w:line="350" w:lineRule="auto"/>
              <w:ind w:left="109" w:right="118" w:firstLine="493"/>
            </w:pPr>
            <w:r>
              <w:rPr>
                <w:spacing w:val="1"/>
              </w:rPr>
              <w:t>除尘灰定期由专人收集处理，在收集除尘灰时，采取在收集口设立围挡等 有效措施，降低在收集除尘灰时生产的环境污染，收集后作为原料回用于本项</w:t>
            </w:r>
            <w:r>
              <w:rPr>
                <w:spacing w:val="12"/>
              </w:rPr>
              <w:t xml:space="preserve"> </w:t>
            </w:r>
            <w:r>
              <w:rPr>
                <w:spacing w:val="-1"/>
              </w:rPr>
              <w:t>目生产。废包装收集后外售综合利用。</w:t>
            </w:r>
          </w:p>
          <w:p w14:paraId="6A362853">
            <w:pPr>
              <w:pStyle w:val="6"/>
              <w:spacing w:before="38" w:line="350" w:lineRule="auto"/>
              <w:ind w:left="109" w:right="104" w:firstLine="480"/>
              <w:jc w:val="both"/>
            </w:pPr>
            <w:r>
              <w:rPr>
                <w:spacing w:val="3"/>
              </w:rPr>
              <w:t>评价要求项目新建一个</w:t>
            </w:r>
            <w:r>
              <w:rPr>
                <w:spacing w:val="-17"/>
              </w:rPr>
              <w:t xml:space="preserve"> </w:t>
            </w:r>
            <w:r>
              <w:rPr>
                <w:rFonts w:ascii="Times New Roman" w:hAnsi="Times New Roman" w:eastAsia="Times New Roman" w:cs="Times New Roman"/>
                <w:spacing w:val="3"/>
              </w:rPr>
              <w:t>10m</w:t>
            </w:r>
            <w:r>
              <w:rPr>
                <w:rFonts w:ascii="Times New Roman" w:hAnsi="Times New Roman" w:eastAsia="Times New Roman" w:cs="Times New Roman"/>
                <w:spacing w:val="3"/>
                <w:position w:val="8"/>
                <w:sz w:val="15"/>
                <w:szCs w:val="15"/>
              </w:rPr>
              <w:t>2</w:t>
            </w:r>
            <w:r>
              <w:rPr>
                <w:rFonts w:ascii="Times New Roman" w:hAnsi="Times New Roman" w:eastAsia="Times New Roman" w:cs="Times New Roman"/>
                <w:position w:val="8"/>
                <w:sz w:val="15"/>
                <w:szCs w:val="15"/>
              </w:rPr>
              <w:t xml:space="preserve">  </w:t>
            </w:r>
            <w:r>
              <w:rPr>
                <w:spacing w:val="3"/>
              </w:rPr>
              <w:t>的一般工业固废堆场，一般固废堆场拟按照</w:t>
            </w:r>
            <w:r>
              <w:rPr>
                <w:spacing w:val="1"/>
              </w:rPr>
              <w:t xml:space="preserve"> </w:t>
            </w:r>
            <w:r>
              <w:t>《一般工业固体废物贮存和填埋污染控制标准》（</w:t>
            </w:r>
            <w:r>
              <w:rPr>
                <w:rFonts w:ascii="Times New Roman" w:hAnsi="Times New Roman" w:eastAsia="Times New Roman" w:cs="Times New Roman"/>
              </w:rPr>
              <w:t>GB18599-2020</w:t>
            </w:r>
            <w:r>
              <w:t>）。具体要求</w:t>
            </w:r>
            <w:r>
              <w:rPr>
                <w:spacing w:val="7"/>
              </w:rPr>
              <w:t xml:space="preserve"> </w:t>
            </w:r>
            <w:r>
              <w:rPr>
                <w:spacing w:val="-4"/>
              </w:rPr>
              <w:t>如下：</w:t>
            </w:r>
          </w:p>
          <w:p w14:paraId="7909F931">
            <w:pPr>
              <w:pStyle w:val="6"/>
              <w:spacing w:before="36" w:line="312" w:lineRule="auto"/>
              <w:ind w:left="108" w:firstLine="481"/>
            </w:pPr>
            <w:r>
              <w:rPr>
                <w:spacing w:val="1"/>
              </w:rPr>
              <w:t>①贮存、处置场的建设类型，必须与将要堆放的一般工业固体废物的类别</w:t>
            </w:r>
            <w:r>
              <w:rPr>
                <w:spacing w:val="9"/>
              </w:rPr>
              <w:t xml:space="preserve">  </w:t>
            </w:r>
            <w:r>
              <w:rPr>
                <w:spacing w:val="-7"/>
              </w:rPr>
              <w:t>相一致，按照《环境保护图形标志固体废物贮存（处置）场》（</w:t>
            </w:r>
            <w:r>
              <w:rPr>
                <w:rFonts w:ascii="Times New Roman" w:hAnsi="Times New Roman" w:eastAsia="Times New Roman" w:cs="Times New Roman"/>
                <w:spacing w:val="-7"/>
              </w:rPr>
              <w:t>GB15562.</w:t>
            </w:r>
            <w:r>
              <w:rPr>
                <w:rFonts w:ascii="Times New Roman" w:hAnsi="Times New Roman" w:eastAsia="Times New Roman" w:cs="Times New Roman"/>
                <w:spacing w:val="-8"/>
              </w:rPr>
              <w:t>2-1995</w:t>
            </w:r>
            <w:r>
              <w:rPr>
                <w:spacing w:val="-8"/>
              </w:rPr>
              <w:t>）</w:t>
            </w:r>
            <w:r>
              <w:t xml:space="preserve"> </w:t>
            </w:r>
            <w:r>
              <w:rPr>
                <w:spacing w:val="-2"/>
              </w:rPr>
              <w:t>要求设置标志。</w:t>
            </w:r>
          </w:p>
          <w:p w14:paraId="3A92252E">
            <w:pPr>
              <w:pStyle w:val="6"/>
              <w:spacing w:before="181" w:line="218" w:lineRule="auto"/>
              <w:ind w:left="589"/>
            </w:pPr>
            <w:r>
              <w:rPr>
                <w:spacing w:val="-1"/>
              </w:rPr>
              <w:t>②贮存、处置场应采取防止粉尘污染的措施。</w:t>
            </w:r>
          </w:p>
          <w:p w14:paraId="069726E8">
            <w:pPr>
              <w:pStyle w:val="6"/>
              <w:spacing w:before="183" w:line="290" w:lineRule="auto"/>
              <w:ind w:left="113" w:right="19" w:firstLine="475"/>
            </w:pPr>
            <w:r>
              <w:rPr>
                <w:spacing w:val="-3"/>
              </w:rPr>
              <w:t>③为防止雨水径流进入贮存、处置场内，避免渗滤液量增加和滑坡，贮存、</w:t>
            </w:r>
            <w:r>
              <w:rPr>
                <w:spacing w:val="5"/>
              </w:rPr>
              <w:t xml:space="preserve"> </w:t>
            </w:r>
            <w:r>
              <w:rPr>
                <w:spacing w:val="-2"/>
              </w:rPr>
              <w:t>处置场 周边应设置导流渠。</w:t>
            </w:r>
          </w:p>
          <w:p w14:paraId="21A1FCC3">
            <w:pPr>
              <w:pStyle w:val="6"/>
              <w:spacing w:before="181" w:line="218" w:lineRule="auto"/>
              <w:ind w:left="589"/>
            </w:pPr>
            <w:r>
              <w:rPr>
                <w:spacing w:val="-1"/>
              </w:rPr>
              <w:t>④应设计渗滤液集排水设施。</w:t>
            </w:r>
          </w:p>
          <w:p w14:paraId="396EE13E">
            <w:pPr>
              <w:pStyle w:val="6"/>
              <w:spacing w:before="183" w:line="218" w:lineRule="auto"/>
              <w:ind w:left="589"/>
            </w:pPr>
            <w:r>
              <w:t>⑤为防止一般工业固体废物和渗滤液的流失</w:t>
            </w:r>
            <w:r>
              <w:rPr>
                <w:spacing w:val="-1"/>
              </w:rPr>
              <w:t>，应构筑堤土墙等设施。</w:t>
            </w:r>
          </w:p>
          <w:p w14:paraId="6CC7C4BD">
            <w:pPr>
              <w:pStyle w:val="6"/>
              <w:spacing w:before="182" w:line="336" w:lineRule="auto"/>
              <w:ind w:left="108" w:right="19" w:firstLine="481"/>
            </w:pPr>
            <w:r>
              <w:rPr>
                <w:spacing w:val="2"/>
              </w:rPr>
              <w:t>⑥为保障设施正常运营，必要时采取措施防止地</w:t>
            </w:r>
            <w:r>
              <w:rPr>
                <w:spacing w:val="1"/>
              </w:rPr>
              <w:t>基下沉，尤其是防止不均</w:t>
            </w:r>
            <w:r>
              <w:t xml:space="preserve"> </w:t>
            </w:r>
            <w:r>
              <w:rPr>
                <w:spacing w:val="1"/>
              </w:rPr>
              <w:t>匀或局部下沉。建设项目生产过程中废包装、除尘灰属于一般工业固废，暂存</w:t>
            </w:r>
            <w:r>
              <w:rPr>
                <w:spacing w:val="14"/>
              </w:rPr>
              <w:t xml:space="preserve"> </w:t>
            </w:r>
            <w:r>
              <w:rPr>
                <w:spacing w:val="1"/>
              </w:rPr>
              <w:t>于一般固废堆场，废包装外售综合利用，除尘灰回用于生产。建设项目一般工</w:t>
            </w:r>
            <w:r>
              <w:rPr>
                <w:spacing w:val="14"/>
              </w:rPr>
              <w:t xml:space="preserve"> </w:t>
            </w:r>
            <w:r>
              <w:rPr>
                <w:spacing w:val="17"/>
              </w:rPr>
              <w:t>业固废的暂存场所拟按照《一般工业固体废物贮</w:t>
            </w:r>
            <w:r>
              <w:rPr>
                <w:spacing w:val="16"/>
              </w:rPr>
              <w:t>存和填埋污染控制标准》</w:t>
            </w:r>
            <w:r>
              <w:t xml:space="preserve"> </w:t>
            </w:r>
            <w:r>
              <w:rPr>
                <w:spacing w:val="-4"/>
              </w:rPr>
              <w:t>（</w:t>
            </w:r>
            <w:r>
              <w:rPr>
                <w:rFonts w:ascii="Times New Roman" w:hAnsi="Times New Roman" w:eastAsia="Times New Roman" w:cs="Times New Roman"/>
                <w:spacing w:val="-4"/>
              </w:rPr>
              <w:t>GB18599-2020</w:t>
            </w:r>
            <w:r>
              <w:rPr>
                <w:spacing w:val="-4"/>
              </w:rPr>
              <w:t>）要求建设，对一般固废堆放区地面进行了硬化，并做好防腐、</w:t>
            </w:r>
            <w:r>
              <w:rPr>
                <w:spacing w:val="18"/>
              </w:rPr>
              <w:t xml:space="preserve"> </w:t>
            </w:r>
            <w:r>
              <w:rPr>
                <w:spacing w:val="1"/>
              </w:rPr>
              <w:t>防渗和防漏处理</w:t>
            </w:r>
            <w:r>
              <w:rPr>
                <w:spacing w:val="8"/>
              </w:rPr>
              <w:t>，，</w:t>
            </w:r>
            <w:r>
              <w:rPr>
                <w:spacing w:val="1"/>
              </w:rPr>
              <w:t>由专人维护。因此，项目一般工业固废的收集、贮存对环</w:t>
            </w:r>
          </w:p>
        </w:tc>
      </w:tr>
    </w:tbl>
    <w:p w14:paraId="634B45B1">
      <w:pPr>
        <w:rPr>
          <w:rFonts w:ascii="Arial"/>
          <w:sz w:val="21"/>
        </w:rPr>
      </w:pPr>
    </w:p>
    <w:p w14:paraId="39C98763">
      <w:pPr>
        <w:rPr>
          <w:rFonts w:ascii="Arial" w:hAnsi="Arial" w:eastAsia="Arial" w:cs="Arial"/>
          <w:sz w:val="21"/>
          <w:szCs w:val="21"/>
        </w:rPr>
        <w:sectPr>
          <w:footerReference r:id="rId47" w:type="default"/>
          <w:pgSz w:w="11906" w:h="16838"/>
          <w:pgMar w:top="1431" w:right="1453" w:bottom="1352" w:left="1454" w:header="0" w:footer="1165" w:gutter="0"/>
          <w:cols w:space="720" w:num="1"/>
        </w:sectPr>
      </w:pPr>
    </w:p>
    <w:p w14:paraId="7662139C">
      <w:pPr>
        <w:spacing w:line="99" w:lineRule="exact"/>
      </w:pPr>
    </w:p>
    <w:tbl>
      <w:tblPr>
        <w:tblStyle w:val="5"/>
        <w:tblW w:w="8982" w:type="dxa"/>
        <w:tblInd w:w="7" w:type="dxa"/>
        <w:tblBorders>
          <w:top w:val="single" w:color="000000" w:sz="6" w:space="0"/>
          <w:left w:val="single" w:color="000000" w:sz="6" w:space="0"/>
          <w:bottom w:val="single" w:color="000000" w:sz="4" w:space="0"/>
          <w:right w:val="single" w:color="000000" w:sz="6" w:space="0"/>
          <w:insideH w:val="none" w:color="auto" w:sz="0" w:space="0"/>
          <w:insideV w:val="none" w:color="auto" w:sz="0" w:space="0"/>
        </w:tblBorders>
        <w:tblLayout w:type="fixed"/>
        <w:tblCellMar>
          <w:top w:w="0" w:type="dxa"/>
          <w:left w:w="0" w:type="dxa"/>
          <w:bottom w:w="0" w:type="dxa"/>
          <w:right w:w="0" w:type="dxa"/>
        </w:tblCellMar>
      </w:tblPr>
      <w:tblGrid>
        <w:gridCol w:w="8982"/>
      </w:tblGrid>
      <w:tr w14:paraId="719C9930">
        <w:tblPrEx>
          <w:tblBorders>
            <w:top w:val="single" w:color="000000" w:sz="6" w:space="0"/>
            <w:left w:val="single" w:color="000000" w:sz="6" w:space="0"/>
            <w:bottom w:val="single" w:color="000000" w:sz="4" w:space="0"/>
            <w:right w:val="single" w:color="000000" w:sz="6" w:space="0"/>
            <w:insideH w:val="none" w:color="auto" w:sz="0" w:space="0"/>
            <w:insideV w:val="none" w:color="auto" w:sz="0" w:space="0"/>
          </w:tblBorders>
          <w:tblCellMar>
            <w:top w:w="0" w:type="dxa"/>
            <w:left w:w="0" w:type="dxa"/>
            <w:bottom w:w="0" w:type="dxa"/>
            <w:right w:w="0" w:type="dxa"/>
          </w:tblCellMar>
        </w:tblPrEx>
        <w:trPr>
          <w:trHeight w:val="13506" w:hRule="atLeast"/>
        </w:trPr>
        <w:tc>
          <w:tcPr>
            <w:tcW w:w="8982" w:type="dxa"/>
            <w:vAlign w:val="top"/>
          </w:tcPr>
          <w:p w14:paraId="72154B34">
            <w:pPr>
              <w:spacing w:line="43" w:lineRule="auto"/>
              <w:rPr>
                <w:rFonts w:ascii="Arial"/>
                <w:sz w:val="2"/>
              </w:rPr>
            </w:pPr>
            <w:r>
              <w:pict>
                <v:shape id="_x0000_s1242" o:spid="_x0000_s1242" style="position:absolute;left:0pt;margin-left:32.3pt;margin-top:137.75pt;height:536.8pt;width:0.25pt;mso-position-horizontal-relative:page;mso-position-vertical-relative:page;z-index:251774976;mso-width-relative:page;mso-height-relative:page;" filled="f" stroked="t" coordsize="5,10735" path="m2,0l2,10735e">
                  <v:fill on="f" focussize="0,0"/>
                  <v:stroke weight="0.24pt" color="#000000" miterlimit="10" joinstyle="bevel"/>
                  <v:imagedata o:title=""/>
                  <o:lock v:ext="edit"/>
                </v:shape>
              </w:pict>
            </w:r>
          </w:p>
          <w:tbl>
            <w:tblPr>
              <w:tblStyle w:val="5"/>
              <w:tblW w:w="8334" w:type="dxa"/>
              <w:tblInd w:w="520"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863"/>
              <w:gridCol w:w="3931"/>
              <w:gridCol w:w="2598"/>
              <w:gridCol w:w="942"/>
            </w:tblGrid>
            <w:tr w14:paraId="0FFBEFF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738" w:hRule="atLeast"/>
              </w:trPr>
              <w:tc>
                <w:tcPr>
                  <w:tcW w:w="8334" w:type="dxa"/>
                  <w:gridSpan w:val="4"/>
                  <w:tcBorders>
                    <w:top w:val="nil"/>
                    <w:right w:val="nil"/>
                  </w:tcBorders>
                  <w:vAlign w:val="top"/>
                </w:tcPr>
                <w:p w14:paraId="533FCC74">
                  <w:pPr>
                    <w:pStyle w:val="6"/>
                    <w:spacing w:before="35" w:line="221" w:lineRule="auto"/>
                    <w:ind w:left="118"/>
                  </w:pPr>
                  <w:r>
                    <w:rPr>
                      <w:spacing w:val="-2"/>
                    </w:rPr>
                    <w:t>境的影响较小。</w:t>
                  </w:r>
                </w:p>
                <w:p w14:paraId="29B82276">
                  <w:pPr>
                    <w:pStyle w:val="6"/>
                    <w:spacing w:before="178" w:line="221" w:lineRule="auto"/>
                    <w:ind w:left="592"/>
                  </w:pPr>
                  <w:r>
                    <w:rPr>
                      <w:rFonts w:ascii="Times New Roman" w:hAnsi="Times New Roman" w:eastAsia="Times New Roman" w:cs="Times New Roman"/>
                      <w:spacing w:val="-6"/>
                    </w:rPr>
                    <w:t>2</w:t>
                  </w:r>
                  <w:r>
                    <w:rPr>
                      <w:rFonts w:ascii="Times New Roman" w:hAnsi="Times New Roman" w:eastAsia="Times New Roman" w:cs="Times New Roman"/>
                      <w:spacing w:val="-31"/>
                    </w:rPr>
                    <w:t xml:space="preserve"> </w:t>
                  </w:r>
                  <w:r>
                    <w:rPr>
                      <w:spacing w:val="-6"/>
                    </w:rPr>
                    <w:t>、危险废物</w:t>
                  </w:r>
                </w:p>
                <w:p w14:paraId="1483D48B">
                  <w:pPr>
                    <w:pStyle w:val="6"/>
                    <w:spacing w:before="178" w:line="347" w:lineRule="auto"/>
                    <w:ind w:left="122" w:firstLine="470"/>
                  </w:pPr>
                  <w:r>
                    <w:rPr>
                      <w:spacing w:val="-6"/>
                    </w:rPr>
                    <w:t>本次项目利用厂内原有危废库，废机油有专用的油桶收集后暂存于危废库，</w:t>
                  </w:r>
                  <w:r>
                    <w:rPr>
                      <w:spacing w:val="14"/>
                    </w:rPr>
                    <w:t xml:space="preserve"> </w:t>
                  </w:r>
                  <w:r>
                    <w:rPr>
                      <w:spacing w:val="-4"/>
                    </w:rPr>
                    <w:t>定期交由资质的单位进行处置。</w:t>
                  </w:r>
                </w:p>
                <w:p w14:paraId="1B01CC10">
                  <w:pPr>
                    <w:pStyle w:val="6"/>
                    <w:spacing w:before="33" w:line="220" w:lineRule="auto"/>
                    <w:ind w:left="603"/>
                  </w:pPr>
                  <w:r>
                    <w:rPr>
                      <w:spacing w:val="-2"/>
                    </w:rPr>
                    <w:t>（</w:t>
                  </w:r>
                  <w:r>
                    <w:rPr>
                      <w:rFonts w:ascii="Times New Roman" w:hAnsi="Times New Roman" w:eastAsia="Times New Roman" w:cs="Times New Roman"/>
                      <w:spacing w:val="-2"/>
                    </w:rPr>
                    <w:t>1</w:t>
                  </w:r>
                  <w:r>
                    <w:rPr>
                      <w:spacing w:val="-2"/>
                    </w:rPr>
                    <w:t>）危险废物贮存库建设情况</w:t>
                  </w:r>
                </w:p>
                <w:p w14:paraId="02EEE1F3">
                  <w:pPr>
                    <w:spacing w:before="285" w:line="229" w:lineRule="auto"/>
                    <w:ind w:left="1950"/>
                    <w:rPr>
                      <w:rFonts w:ascii="黑体" w:hAnsi="黑体" w:eastAsia="黑体" w:cs="黑体"/>
                      <w:sz w:val="20"/>
                      <w:szCs w:val="20"/>
                    </w:rPr>
                  </w:pPr>
                  <w:r>
                    <w:rPr>
                      <w:rFonts w:ascii="黑体" w:hAnsi="黑体" w:eastAsia="黑体" w:cs="黑体"/>
                      <w:spacing w:val="8"/>
                      <w:sz w:val="20"/>
                      <w:szCs w:val="20"/>
                    </w:rPr>
                    <w:t>表</w:t>
                  </w:r>
                  <w:r>
                    <w:rPr>
                      <w:rFonts w:ascii="黑体" w:hAnsi="黑体" w:eastAsia="黑体" w:cs="黑体"/>
                      <w:spacing w:val="-45"/>
                      <w:sz w:val="20"/>
                      <w:szCs w:val="20"/>
                    </w:rPr>
                    <w:t xml:space="preserve"> </w:t>
                  </w:r>
                  <w:r>
                    <w:rPr>
                      <w:rFonts w:ascii="黑体" w:hAnsi="黑体" w:eastAsia="黑体" w:cs="黑体"/>
                      <w:spacing w:val="8"/>
                      <w:sz w:val="20"/>
                      <w:szCs w:val="20"/>
                    </w:rPr>
                    <w:t>4.4-3  本项目已建危废贮存库建设情况一览表</w:t>
                  </w:r>
                </w:p>
              </w:tc>
            </w:tr>
            <w:tr w14:paraId="4BEEF02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41" w:hRule="atLeast"/>
              </w:trPr>
              <w:tc>
                <w:tcPr>
                  <w:tcW w:w="863" w:type="dxa"/>
                  <w:vAlign w:val="top"/>
                </w:tcPr>
                <w:p w14:paraId="410FFFF1">
                  <w:pPr>
                    <w:pStyle w:val="6"/>
                    <w:spacing w:before="69" w:line="230" w:lineRule="auto"/>
                    <w:ind w:left="285"/>
                    <w:rPr>
                      <w:sz w:val="20"/>
                      <w:szCs w:val="20"/>
                    </w:rPr>
                  </w:pPr>
                  <w:r>
                    <w:rPr>
                      <w:spacing w:val="5"/>
                      <w:sz w:val="20"/>
                      <w:szCs w:val="20"/>
                    </w:rPr>
                    <w:t>序号</w:t>
                  </w:r>
                </w:p>
              </w:tc>
              <w:tc>
                <w:tcPr>
                  <w:tcW w:w="3931" w:type="dxa"/>
                  <w:vAlign w:val="top"/>
                </w:tcPr>
                <w:p w14:paraId="7508F67B">
                  <w:pPr>
                    <w:pStyle w:val="6"/>
                    <w:spacing w:before="70" w:line="228" w:lineRule="auto"/>
                    <w:ind w:left="764"/>
                    <w:rPr>
                      <w:sz w:val="20"/>
                      <w:szCs w:val="20"/>
                    </w:rPr>
                  </w:pPr>
                  <w:r>
                    <w:rPr>
                      <w:rFonts w:ascii="Times New Roman" w:hAnsi="Times New Roman" w:eastAsia="Times New Roman" w:cs="Times New Roman"/>
                      <w:sz w:val="20"/>
                      <w:szCs w:val="20"/>
                    </w:rPr>
                    <w:t>GB</w:t>
                  </w:r>
                  <w:r>
                    <w:rPr>
                      <w:rFonts w:ascii="Times New Roman" w:hAnsi="Times New Roman" w:eastAsia="Times New Roman" w:cs="Times New Roman"/>
                      <w:spacing w:val="6"/>
                      <w:sz w:val="20"/>
                      <w:szCs w:val="20"/>
                    </w:rPr>
                    <w:t xml:space="preserve">18597-2023 </w:t>
                  </w:r>
                  <w:r>
                    <w:rPr>
                      <w:spacing w:val="6"/>
                      <w:sz w:val="20"/>
                      <w:szCs w:val="20"/>
                    </w:rPr>
                    <w:t>规定的内容</w:t>
                  </w:r>
                </w:p>
              </w:tc>
              <w:tc>
                <w:tcPr>
                  <w:tcW w:w="2598" w:type="dxa"/>
                  <w:vAlign w:val="top"/>
                </w:tcPr>
                <w:p w14:paraId="0DE65318">
                  <w:pPr>
                    <w:pStyle w:val="6"/>
                    <w:spacing w:before="70" w:line="228" w:lineRule="auto"/>
                    <w:ind w:left="573"/>
                    <w:rPr>
                      <w:sz w:val="20"/>
                      <w:szCs w:val="20"/>
                    </w:rPr>
                  </w:pPr>
                  <w:r>
                    <w:rPr>
                      <w:spacing w:val="8"/>
                      <w:sz w:val="20"/>
                      <w:szCs w:val="20"/>
                    </w:rPr>
                    <w:t>危废库建设情况</w:t>
                  </w:r>
                </w:p>
              </w:tc>
              <w:tc>
                <w:tcPr>
                  <w:tcW w:w="942" w:type="dxa"/>
                  <w:vAlign w:val="top"/>
                </w:tcPr>
                <w:p w14:paraId="2B08D185">
                  <w:pPr>
                    <w:pStyle w:val="6"/>
                    <w:spacing w:before="70" w:line="228" w:lineRule="auto"/>
                    <w:ind w:left="163"/>
                    <w:rPr>
                      <w:sz w:val="20"/>
                      <w:szCs w:val="20"/>
                    </w:rPr>
                  </w:pPr>
                  <w:r>
                    <w:rPr>
                      <w:spacing w:val="6"/>
                      <w:sz w:val="20"/>
                      <w:szCs w:val="20"/>
                    </w:rPr>
                    <w:t>符合性</w:t>
                  </w:r>
                </w:p>
              </w:tc>
            </w:tr>
            <w:tr w14:paraId="358BE5E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118" w:hRule="atLeast"/>
              </w:trPr>
              <w:tc>
                <w:tcPr>
                  <w:tcW w:w="863" w:type="dxa"/>
                  <w:vAlign w:val="top"/>
                </w:tcPr>
                <w:p w14:paraId="53CC44CA">
                  <w:pPr>
                    <w:spacing w:line="433" w:lineRule="auto"/>
                    <w:rPr>
                      <w:rFonts w:ascii="Arial"/>
                      <w:sz w:val="21"/>
                    </w:rPr>
                  </w:pPr>
                </w:p>
                <w:p w14:paraId="6FCC4E39">
                  <w:pPr>
                    <w:spacing w:before="58" w:line="195" w:lineRule="auto"/>
                    <w:ind w:left="458"/>
                    <w:rPr>
                      <w:rFonts w:ascii="Times New Roman" w:hAnsi="Times New Roman" w:eastAsia="Times New Roman" w:cs="Times New Roman"/>
                      <w:sz w:val="20"/>
                      <w:szCs w:val="20"/>
                    </w:rPr>
                  </w:pPr>
                  <w:r>
                    <w:rPr>
                      <w:rFonts w:ascii="Times New Roman" w:hAnsi="Times New Roman" w:eastAsia="Times New Roman" w:cs="Times New Roman"/>
                      <w:sz w:val="20"/>
                      <w:szCs w:val="20"/>
                    </w:rPr>
                    <w:t>1</w:t>
                  </w:r>
                </w:p>
              </w:tc>
              <w:tc>
                <w:tcPr>
                  <w:tcW w:w="3931" w:type="dxa"/>
                  <w:vAlign w:val="top"/>
                </w:tcPr>
                <w:p w14:paraId="0C6354B3">
                  <w:pPr>
                    <w:pStyle w:val="6"/>
                    <w:spacing w:before="38" w:line="248" w:lineRule="auto"/>
                    <w:ind w:left="109" w:right="106" w:firstLine="180"/>
                    <w:rPr>
                      <w:sz w:val="20"/>
                      <w:szCs w:val="20"/>
                    </w:rPr>
                  </w:pPr>
                  <w:r>
                    <w:rPr>
                      <w:spacing w:val="9"/>
                      <w:sz w:val="20"/>
                      <w:szCs w:val="20"/>
                    </w:rPr>
                    <w:t>贮存设施或场所、容器和包装物应按</w:t>
                  </w:r>
                  <w:r>
                    <w:rPr>
                      <w:spacing w:val="3"/>
                      <w:sz w:val="20"/>
                      <w:szCs w:val="20"/>
                    </w:rPr>
                    <w:t xml:space="preserve">  </w:t>
                  </w:r>
                  <w:r>
                    <w:rPr>
                      <w:rFonts w:ascii="Times New Roman" w:hAnsi="Times New Roman" w:eastAsia="Times New Roman" w:cs="Times New Roman"/>
                      <w:sz w:val="20"/>
                      <w:szCs w:val="20"/>
                    </w:rPr>
                    <w:t>HJ</w:t>
                  </w:r>
                  <w:r>
                    <w:rPr>
                      <w:rFonts w:ascii="Times New Roman" w:hAnsi="Times New Roman" w:eastAsia="Times New Roman" w:cs="Times New Roman"/>
                      <w:spacing w:val="10"/>
                      <w:sz w:val="20"/>
                      <w:szCs w:val="20"/>
                    </w:rPr>
                    <w:t xml:space="preserve">1276 </w:t>
                  </w:r>
                  <w:r>
                    <w:rPr>
                      <w:spacing w:val="10"/>
                      <w:sz w:val="20"/>
                      <w:szCs w:val="20"/>
                    </w:rPr>
                    <w:t>要求设置危险废物贮存设施或场</w:t>
                  </w:r>
                  <w:r>
                    <w:rPr>
                      <w:spacing w:val="7"/>
                      <w:sz w:val="20"/>
                      <w:szCs w:val="20"/>
                    </w:rPr>
                    <w:t xml:space="preserve"> </w:t>
                  </w:r>
                  <w:r>
                    <w:rPr>
                      <w:spacing w:val="6"/>
                      <w:sz w:val="20"/>
                      <w:szCs w:val="20"/>
                    </w:rPr>
                    <w:t>所标志、危险废物贮存分区标志和危险废</w:t>
                  </w:r>
                </w:p>
                <w:p w14:paraId="4B9B84FA">
                  <w:pPr>
                    <w:pStyle w:val="6"/>
                    <w:spacing w:before="33" w:line="212" w:lineRule="auto"/>
                    <w:ind w:left="604"/>
                    <w:rPr>
                      <w:sz w:val="20"/>
                      <w:szCs w:val="20"/>
                    </w:rPr>
                  </w:pPr>
                  <w:r>
                    <w:rPr>
                      <w:spacing w:val="8"/>
                      <w:sz w:val="20"/>
                      <w:szCs w:val="20"/>
                    </w:rPr>
                    <w:t>物标签等危险废物识别标志。</w:t>
                  </w:r>
                </w:p>
              </w:tc>
              <w:tc>
                <w:tcPr>
                  <w:tcW w:w="2598" w:type="dxa"/>
                  <w:vAlign w:val="top"/>
                </w:tcPr>
                <w:p w14:paraId="10C591C2">
                  <w:pPr>
                    <w:pStyle w:val="6"/>
                    <w:spacing w:before="38" w:line="228" w:lineRule="auto"/>
                    <w:ind w:left="153"/>
                    <w:rPr>
                      <w:sz w:val="20"/>
                      <w:szCs w:val="20"/>
                    </w:rPr>
                  </w:pPr>
                  <w:r>
                    <w:rPr>
                      <w:spacing w:val="8"/>
                      <w:sz w:val="20"/>
                      <w:szCs w:val="20"/>
                    </w:rPr>
                    <w:t>危废库外设有危险废物贮</w:t>
                  </w:r>
                </w:p>
                <w:p w14:paraId="3B23BC4F">
                  <w:pPr>
                    <w:pStyle w:val="6"/>
                    <w:spacing w:before="33" w:line="228" w:lineRule="auto"/>
                    <w:ind w:right="11"/>
                    <w:jc w:val="right"/>
                    <w:rPr>
                      <w:sz w:val="20"/>
                      <w:szCs w:val="20"/>
                    </w:rPr>
                  </w:pPr>
                  <w:r>
                    <w:rPr>
                      <w:spacing w:val="5"/>
                      <w:sz w:val="20"/>
                      <w:szCs w:val="20"/>
                    </w:rPr>
                    <w:t>存、危险废物性质等标志、</w:t>
                  </w:r>
                </w:p>
                <w:p w14:paraId="33FB282B">
                  <w:pPr>
                    <w:pStyle w:val="6"/>
                    <w:spacing w:before="31" w:line="228" w:lineRule="auto"/>
                    <w:ind w:left="153"/>
                    <w:rPr>
                      <w:sz w:val="20"/>
                      <w:szCs w:val="20"/>
                    </w:rPr>
                  </w:pPr>
                  <w:r>
                    <w:rPr>
                      <w:spacing w:val="8"/>
                      <w:sz w:val="20"/>
                      <w:szCs w:val="20"/>
                    </w:rPr>
                    <w:t>危废库内设有分区贮存标</w:t>
                  </w:r>
                </w:p>
                <w:p w14:paraId="379C3098">
                  <w:pPr>
                    <w:pStyle w:val="6"/>
                    <w:spacing w:before="33" w:line="212" w:lineRule="auto"/>
                    <w:ind w:left="1205"/>
                    <w:rPr>
                      <w:sz w:val="20"/>
                      <w:szCs w:val="20"/>
                    </w:rPr>
                  </w:pPr>
                  <w:r>
                    <w:rPr>
                      <w:sz w:val="20"/>
                      <w:szCs w:val="20"/>
                    </w:rPr>
                    <w:t>志</w:t>
                  </w:r>
                </w:p>
              </w:tc>
              <w:tc>
                <w:tcPr>
                  <w:tcW w:w="942" w:type="dxa"/>
                  <w:vAlign w:val="top"/>
                </w:tcPr>
                <w:p w14:paraId="1E5069B6">
                  <w:pPr>
                    <w:spacing w:line="391" w:lineRule="auto"/>
                    <w:rPr>
                      <w:rFonts w:ascii="Arial"/>
                      <w:sz w:val="21"/>
                    </w:rPr>
                  </w:pPr>
                </w:p>
                <w:p w14:paraId="2BEABC0C">
                  <w:pPr>
                    <w:pStyle w:val="6"/>
                    <w:spacing w:before="65" w:line="228" w:lineRule="auto"/>
                    <w:ind w:left="268"/>
                    <w:rPr>
                      <w:sz w:val="20"/>
                      <w:szCs w:val="20"/>
                    </w:rPr>
                  </w:pPr>
                  <w:r>
                    <w:rPr>
                      <w:spacing w:val="3"/>
                      <w:sz w:val="20"/>
                      <w:szCs w:val="20"/>
                    </w:rPr>
                    <w:t>符合</w:t>
                  </w:r>
                </w:p>
              </w:tc>
            </w:tr>
            <w:tr w14:paraId="79D4F7F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401" w:hRule="atLeast"/>
              </w:trPr>
              <w:tc>
                <w:tcPr>
                  <w:tcW w:w="863" w:type="dxa"/>
                  <w:vAlign w:val="top"/>
                </w:tcPr>
                <w:p w14:paraId="1E2D10C5">
                  <w:pPr>
                    <w:spacing w:line="287" w:lineRule="auto"/>
                    <w:rPr>
                      <w:rFonts w:ascii="Arial"/>
                      <w:sz w:val="21"/>
                    </w:rPr>
                  </w:pPr>
                </w:p>
                <w:p w14:paraId="4CDB288E">
                  <w:pPr>
                    <w:spacing w:line="287" w:lineRule="auto"/>
                    <w:rPr>
                      <w:rFonts w:ascii="Arial"/>
                      <w:sz w:val="21"/>
                    </w:rPr>
                  </w:pPr>
                </w:p>
                <w:p w14:paraId="714F2492">
                  <w:pPr>
                    <w:spacing w:before="57" w:line="195" w:lineRule="auto"/>
                    <w:ind w:left="438"/>
                    <w:rPr>
                      <w:rFonts w:ascii="Times New Roman" w:hAnsi="Times New Roman" w:eastAsia="Times New Roman" w:cs="Times New Roman"/>
                      <w:sz w:val="20"/>
                      <w:szCs w:val="20"/>
                    </w:rPr>
                  </w:pPr>
                  <w:r>
                    <w:rPr>
                      <w:rFonts w:ascii="Times New Roman" w:hAnsi="Times New Roman" w:eastAsia="Times New Roman" w:cs="Times New Roman"/>
                      <w:sz w:val="20"/>
                      <w:szCs w:val="20"/>
                    </w:rPr>
                    <w:t>2</w:t>
                  </w:r>
                </w:p>
              </w:tc>
              <w:tc>
                <w:tcPr>
                  <w:tcW w:w="3931" w:type="dxa"/>
                  <w:vAlign w:val="top"/>
                </w:tcPr>
                <w:p w14:paraId="28ECC44C">
                  <w:pPr>
                    <w:pStyle w:val="6"/>
                    <w:spacing w:before="40" w:line="251" w:lineRule="auto"/>
                    <w:ind w:left="111" w:right="35" w:hanging="1"/>
                    <w:jc w:val="both"/>
                    <w:rPr>
                      <w:sz w:val="20"/>
                      <w:szCs w:val="20"/>
                    </w:rPr>
                  </w:pPr>
                  <w:r>
                    <w:rPr>
                      <w:spacing w:val="6"/>
                      <w:sz w:val="20"/>
                      <w:szCs w:val="20"/>
                    </w:rPr>
                    <w:t>贮存设施应根据危险废物的形态、物理化</w:t>
                  </w:r>
                  <w:r>
                    <w:rPr>
                      <w:spacing w:val="2"/>
                      <w:sz w:val="20"/>
                      <w:szCs w:val="20"/>
                    </w:rPr>
                    <w:t xml:space="preserve"> </w:t>
                  </w:r>
                  <w:r>
                    <w:rPr>
                      <w:spacing w:val="6"/>
                      <w:sz w:val="20"/>
                      <w:szCs w:val="20"/>
                    </w:rPr>
                    <w:t>学性质、包装形式和污染物迁移途径，采</w:t>
                  </w:r>
                  <w:r>
                    <w:rPr>
                      <w:sz w:val="20"/>
                      <w:szCs w:val="20"/>
                    </w:rPr>
                    <w:t xml:space="preserve"> </w:t>
                  </w:r>
                  <w:r>
                    <w:rPr>
                      <w:spacing w:val="-2"/>
                      <w:sz w:val="20"/>
                      <w:szCs w:val="20"/>
                    </w:rPr>
                    <w:t>取必要的防风、防晒、防雨、防漏、防渗、</w:t>
                  </w:r>
                  <w:r>
                    <w:rPr>
                      <w:spacing w:val="14"/>
                      <w:sz w:val="20"/>
                      <w:szCs w:val="20"/>
                    </w:rPr>
                    <w:t xml:space="preserve"> </w:t>
                  </w:r>
                  <w:r>
                    <w:rPr>
                      <w:spacing w:val="6"/>
                      <w:sz w:val="20"/>
                      <w:szCs w:val="20"/>
                    </w:rPr>
                    <w:t>防腐以及其他环境污染防治措施，不应露</w:t>
                  </w:r>
                </w:p>
                <w:p w14:paraId="58EBB724">
                  <w:pPr>
                    <w:pStyle w:val="6"/>
                    <w:spacing w:before="33" w:line="212" w:lineRule="auto"/>
                    <w:ind w:left="1133"/>
                    <w:rPr>
                      <w:sz w:val="20"/>
                      <w:szCs w:val="20"/>
                    </w:rPr>
                  </w:pPr>
                  <w:r>
                    <w:rPr>
                      <w:spacing w:val="7"/>
                      <w:sz w:val="20"/>
                      <w:szCs w:val="20"/>
                    </w:rPr>
                    <w:t>天堆放危险废物。</w:t>
                  </w:r>
                </w:p>
              </w:tc>
              <w:tc>
                <w:tcPr>
                  <w:tcW w:w="2598" w:type="dxa"/>
                  <w:vAlign w:val="top"/>
                </w:tcPr>
                <w:p w14:paraId="46A5910E">
                  <w:pPr>
                    <w:pStyle w:val="6"/>
                    <w:spacing w:before="180" w:line="228" w:lineRule="auto"/>
                    <w:ind w:left="173"/>
                    <w:rPr>
                      <w:sz w:val="20"/>
                      <w:szCs w:val="20"/>
                    </w:rPr>
                  </w:pPr>
                  <w:r>
                    <w:rPr>
                      <w:spacing w:val="7"/>
                      <w:sz w:val="20"/>
                      <w:szCs w:val="20"/>
                    </w:rPr>
                    <w:t>已在厂区石灰储存库一层</w:t>
                  </w:r>
                </w:p>
                <w:p w14:paraId="685828B4">
                  <w:pPr>
                    <w:pStyle w:val="6"/>
                    <w:spacing w:before="32" w:line="228" w:lineRule="auto"/>
                    <w:ind w:left="117"/>
                    <w:rPr>
                      <w:sz w:val="20"/>
                      <w:szCs w:val="20"/>
                    </w:rPr>
                  </w:pPr>
                  <w:r>
                    <w:rPr>
                      <w:spacing w:val="3"/>
                      <w:sz w:val="20"/>
                      <w:szCs w:val="20"/>
                    </w:rPr>
                    <w:t>建设</w:t>
                  </w:r>
                  <w:r>
                    <w:rPr>
                      <w:spacing w:val="-35"/>
                      <w:sz w:val="20"/>
                      <w:szCs w:val="20"/>
                    </w:rPr>
                    <w:t xml:space="preserve"> </w:t>
                  </w:r>
                  <w:r>
                    <w:rPr>
                      <w:rFonts w:ascii="Times New Roman" w:hAnsi="Times New Roman" w:eastAsia="Times New Roman" w:cs="Times New Roman"/>
                      <w:spacing w:val="3"/>
                      <w:sz w:val="20"/>
                      <w:szCs w:val="20"/>
                    </w:rPr>
                    <w:t>52m</w:t>
                  </w:r>
                  <w:r>
                    <w:rPr>
                      <w:rFonts w:ascii="Times New Roman" w:hAnsi="Times New Roman" w:eastAsia="Times New Roman" w:cs="Times New Roman"/>
                      <w:spacing w:val="3"/>
                      <w:position w:val="6"/>
                      <w:sz w:val="13"/>
                      <w:szCs w:val="13"/>
                    </w:rPr>
                    <w:t>2</w:t>
                  </w:r>
                  <w:r>
                    <w:rPr>
                      <w:rFonts w:ascii="Times New Roman" w:hAnsi="Times New Roman" w:eastAsia="Times New Roman" w:cs="Times New Roman"/>
                      <w:spacing w:val="12"/>
                      <w:w w:val="102"/>
                      <w:position w:val="6"/>
                      <w:sz w:val="13"/>
                      <w:szCs w:val="13"/>
                    </w:rPr>
                    <w:t xml:space="preserve"> </w:t>
                  </w:r>
                  <w:r>
                    <w:rPr>
                      <w:spacing w:val="3"/>
                      <w:sz w:val="20"/>
                      <w:szCs w:val="20"/>
                    </w:rPr>
                    <w:t>危废库，已采取</w:t>
                  </w:r>
                </w:p>
                <w:p w14:paraId="4AE091B2">
                  <w:pPr>
                    <w:pStyle w:val="6"/>
                    <w:spacing w:before="34" w:line="228" w:lineRule="auto"/>
                    <w:ind w:left="150"/>
                    <w:rPr>
                      <w:sz w:val="20"/>
                      <w:szCs w:val="20"/>
                    </w:rPr>
                  </w:pPr>
                  <w:r>
                    <w:rPr>
                      <w:spacing w:val="15"/>
                      <w:sz w:val="20"/>
                      <w:szCs w:val="20"/>
                    </w:rPr>
                    <w:t>相应措施，满足“六防</w:t>
                  </w:r>
                  <w:r>
                    <w:rPr>
                      <w:spacing w:val="-66"/>
                      <w:sz w:val="20"/>
                      <w:szCs w:val="20"/>
                    </w:rPr>
                    <w:t xml:space="preserve"> </w:t>
                  </w:r>
                  <w:r>
                    <w:rPr>
                      <w:spacing w:val="15"/>
                      <w:sz w:val="20"/>
                      <w:szCs w:val="20"/>
                    </w:rPr>
                    <w:t>”</w:t>
                  </w:r>
                </w:p>
                <w:p w14:paraId="19B97667">
                  <w:pPr>
                    <w:pStyle w:val="6"/>
                    <w:spacing w:before="30" w:line="230" w:lineRule="auto"/>
                    <w:ind w:left="1097"/>
                    <w:rPr>
                      <w:sz w:val="20"/>
                      <w:szCs w:val="20"/>
                    </w:rPr>
                  </w:pPr>
                  <w:r>
                    <w:rPr>
                      <w:spacing w:val="4"/>
                      <w:sz w:val="20"/>
                      <w:szCs w:val="20"/>
                    </w:rPr>
                    <w:t>要求</w:t>
                  </w:r>
                </w:p>
              </w:tc>
              <w:tc>
                <w:tcPr>
                  <w:tcW w:w="942" w:type="dxa"/>
                  <w:vAlign w:val="top"/>
                </w:tcPr>
                <w:p w14:paraId="48C9545A">
                  <w:pPr>
                    <w:spacing w:line="265" w:lineRule="auto"/>
                    <w:rPr>
                      <w:rFonts w:ascii="Arial"/>
                      <w:sz w:val="21"/>
                    </w:rPr>
                  </w:pPr>
                </w:p>
                <w:p w14:paraId="7A774DEA">
                  <w:pPr>
                    <w:spacing w:line="266" w:lineRule="auto"/>
                    <w:rPr>
                      <w:rFonts w:ascii="Arial"/>
                      <w:sz w:val="21"/>
                    </w:rPr>
                  </w:pPr>
                </w:p>
                <w:p w14:paraId="6B082130">
                  <w:pPr>
                    <w:pStyle w:val="6"/>
                    <w:spacing w:before="65" w:line="228" w:lineRule="auto"/>
                    <w:ind w:left="268"/>
                    <w:rPr>
                      <w:sz w:val="20"/>
                      <w:szCs w:val="20"/>
                    </w:rPr>
                  </w:pPr>
                  <w:r>
                    <w:rPr>
                      <w:spacing w:val="3"/>
                      <w:sz w:val="20"/>
                      <w:szCs w:val="20"/>
                    </w:rPr>
                    <w:t>符合</w:t>
                  </w:r>
                </w:p>
              </w:tc>
            </w:tr>
            <w:tr w14:paraId="159FD41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679" w:hRule="atLeast"/>
              </w:trPr>
              <w:tc>
                <w:tcPr>
                  <w:tcW w:w="863" w:type="dxa"/>
                  <w:vAlign w:val="top"/>
                </w:tcPr>
                <w:p w14:paraId="664375FD">
                  <w:pPr>
                    <w:spacing w:line="356" w:lineRule="auto"/>
                    <w:rPr>
                      <w:rFonts w:ascii="Arial"/>
                      <w:sz w:val="21"/>
                    </w:rPr>
                  </w:pPr>
                </w:p>
                <w:p w14:paraId="471DD9AD">
                  <w:pPr>
                    <w:spacing w:line="356" w:lineRule="auto"/>
                    <w:rPr>
                      <w:rFonts w:ascii="Arial"/>
                      <w:sz w:val="21"/>
                    </w:rPr>
                  </w:pPr>
                </w:p>
                <w:p w14:paraId="06E7BDBA">
                  <w:pPr>
                    <w:spacing w:before="58" w:line="195" w:lineRule="auto"/>
                    <w:ind w:left="442"/>
                    <w:rPr>
                      <w:rFonts w:ascii="Times New Roman" w:hAnsi="Times New Roman" w:eastAsia="Times New Roman" w:cs="Times New Roman"/>
                      <w:sz w:val="20"/>
                      <w:szCs w:val="20"/>
                    </w:rPr>
                  </w:pPr>
                  <w:r>
                    <w:rPr>
                      <w:rFonts w:ascii="Times New Roman" w:hAnsi="Times New Roman" w:eastAsia="Times New Roman" w:cs="Times New Roman"/>
                      <w:sz w:val="20"/>
                      <w:szCs w:val="20"/>
                    </w:rPr>
                    <w:t>3</w:t>
                  </w:r>
                </w:p>
              </w:tc>
              <w:tc>
                <w:tcPr>
                  <w:tcW w:w="3931" w:type="dxa"/>
                  <w:vAlign w:val="top"/>
                </w:tcPr>
                <w:p w14:paraId="5F55BBD5">
                  <w:pPr>
                    <w:spacing w:line="253" w:lineRule="auto"/>
                    <w:rPr>
                      <w:rFonts w:ascii="Arial"/>
                      <w:sz w:val="21"/>
                    </w:rPr>
                  </w:pPr>
                </w:p>
                <w:p w14:paraId="383B2913">
                  <w:pPr>
                    <w:pStyle w:val="6"/>
                    <w:spacing w:before="65" w:line="248" w:lineRule="auto"/>
                    <w:ind w:left="108" w:right="79" w:firstLine="2"/>
                    <w:jc w:val="both"/>
                    <w:rPr>
                      <w:sz w:val="20"/>
                      <w:szCs w:val="20"/>
                    </w:rPr>
                  </w:pPr>
                  <w:r>
                    <w:rPr>
                      <w:spacing w:val="7"/>
                      <w:sz w:val="20"/>
                      <w:szCs w:val="20"/>
                    </w:rPr>
                    <w:t>贮存设施应根据危险废物的类别、数量、</w:t>
                  </w:r>
                  <w:r>
                    <w:rPr>
                      <w:spacing w:val="9"/>
                      <w:sz w:val="20"/>
                      <w:szCs w:val="20"/>
                    </w:rPr>
                    <w:t xml:space="preserve"> </w:t>
                  </w:r>
                  <w:r>
                    <w:rPr>
                      <w:spacing w:val="6"/>
                      <w:sz w:val="20"/>
                      <w:szCs w:val="20"/>
                    </w:rPr>
                    <w:t>形态、物理化学性质和污染防治等要求设</w:t>
                  </w:r>
                  <w:r>
                    <w:rPr>
                      <w:spacing w:val="4"/>
                      <w:sz w:val="20"/>
                      <w:szCs w:val="20"/>
                    </w:rPr>
                    <w:t xml:space="preserve"> </w:t>
                  </w:r>
                  <w:r>
                    <w:rPr>
                      <w:spacing w:val="6"/>
                      <w:sz w:val="20"/>
                      <w:szCs w:val="20"/>
                    </w:rPr>
                    <w:t>置必要的贮存分区，避免不相容的危险废</w:t>
                  </w:r>
                </w:p>
                <w:p w14:paraId="7A1AF763">
                  <w:pPr>
                    <w:pStyle w:val="6"/>
                    <w:spacing w:before="33" w:line="230" w:lineRule="auto"/>
                    <w:ind w:left="1235"/>
                    <w:rPr>
                      <w:sz w:val="20"/>
                      <w:szCs w:val="20"/>
                    </w:rPr>
                  </w:pPr>
                  <w:r>
                    <w:rPr>
                      <w:spacing w:val="6"/>
                      <w:sz w:val="20"/>
                      <w:szCs w:val="20"/>
                    </w:rPr>
                    <w:t>物接触、混合。</w:t>
                  </w:r>
                </w:p>
              </w:tc>
              <w:tc>
                <w:tcPr>
                  <w:tcW w:w="2598" w:type="dxa"/>
                  <w:vAlign w:val="top"/>
                </w:tcPr>
                <w:p w14:paraId="16D0BCF2">
                  <w:pPr>
                    <w:pStyle w:val="6"/>
                    <w:spacing w:before="38" w:line="228" w:lineRule="auto"/>
                    <w:ind w:left="258"/>
                    <w:rPr>
                      <w:sz w:val="20"/>
                      <w:szCs w:val="20"/>
                    </w:rPr>
                  </w:pPr>
                  <w:r>
                    <w:rPr>
                      <w:spacing w:val="8"/>
                      <w:sz w:val="20"/>
                      <w:szCs w:val="20"/>
                    </w:rPr>
                    <w:t>危废库内设置了贮存分</w:t>
                  </w:r>
                </w:p>
                <w:p w14:paraId="121BE335">
                  <w:pPr>
                    <w:pStyle w:val="6"/>
                    <w:spacing w:before="32" w:line="228" w:lineRule="auto"/>
                    <w:ind w:left="166"/>
                    <w:rPr>
                      <w:sz w:val="20"/>
                      <w:szCs w:val="20"/>
                    </w:rPr>
                  </w:pPr>
                  <w:r>
                    <w:rPr>
                      <w:spacing w:val="7"/>
                      <w:sz w:val="20"/>
                      <w:szCs w:val="20"/>
                    </w:rPr>
                    <w:t>区，地面涂有环氧漆，然</w:t>
                  </w:r>
                </w:p>
                <w:p w14:paraId="1D9FFE49">
                  <w:pPr>
                    <w:pStyle w:val="6"/>
                    <w:spacing w:before="33" w:line="228" w:lineRule="auto"/>
                    <w:ind w:left="152"/>
                    <w:rPr>
                      <w:sz w:val="20"/>
                      <w:szCs w:val="20"/>
                    </w:rPr>
                  </w:pPr>
                  <w:r>
                    <w:rPr>
                      <w:spacing w:val="9"/>
                      <w:sz w:val="20"/>
                      <w:szCs w:val="20"/>
                    </w:rPr>
                    <w:t>后用黄色环氧漆将危废库</w:t>
                  </w:r>
                </w:p>
                <w:p w14:paraId="4D0919FD">
                  <w:pPr>
                    <w:pStyle w:val="6"/>
                    <w:spacing w:before="32" w:line="228" w:lineRule="auto"/>
                    <w:ind w:left="153"/>
                    <w:rPr>
                      <w:sz w:val="20"/>
                      <w:szCs w:val="20"/>
                    </w:rPr>
                  </w:pPr>
                  <w:r>
                    <w:rPr>
                      <w:spacing w:val="8"/>
                      <w:sz w:val="20"/>
                      <w:szCs w:val="20"/>
                    </w:rPr>
                    <w:t>分区，其中废矿物油贮存</w:t>
                  </w:r>
                </w:p>
                <w:p w14:paraId="7B9150FC">
                  <w:pPr>
                    <w:pStyle w:val="6"/>
                    <w:spacing w:before="34" w:line="228" w:lineRule="auto"/>
                    <w:ind w:left="233"/>
                    <w:rPr>
                      <w:sz w:val="20"/>
                      <w:szCs w:val="20"/>
                    </w:rPr>
                  </w:pPr>
                  <w:r>
                    <w:rPr>
                      <w:spacing w:val="3"/>
                      <w:sz w:val="20"/>
                      <w:szCs w:val="20"/>
                    </w:rPr>
                    <w:t>区</w:t>
                  </w:r>
                  <w:r>
                    <w:rPr>
                      <w:spacing w:val="-31"/>
                      <w:sz w:val="20"/>
                      <w:szCs w:val="20"/>
                    </w:rPr>
                    <w:t xml:space="preserve"> </w:t>
                  </w:r>
                  <w:r>
                    <w:rPr>
                      <w:rFonts w:ascii="Times New Roman" w:hAnsi="Times New Roman" w:eastAsia="Times New Roman" w:cs="Times New Roman"/>
                      <w:spacing w:val="3"/>
                      <w:sz w:val="20"/>
                      <w:szCs w:val="20"/>
                    </w:rPr>
                    <w:t>22m</w:t>
                  </w:r>
                  <w:r>
                    <w:rPr>
                      <w:rFonts w:ascii="Times New Roman" w:hAnsi="Times New Roman" w:eastAsia="Times New Roman" w:cs="Times New Roman"/>
                      <w:spacing w:val="3"/>
                      <w:position w:val="6"/>
                      <w:sz w:val="13"/>
                      <w:szCs w:val="13"/>
                    </w:rPr>
                    <w:t>2</w:t>
                  </w:r>
                  <w:r>
                    <w:rPr>
                      <w:rFonts w:ascii="Times New Roman" w:hAnsi="Times New Roman" w:eastAsia="Times New Roman" w:cs="Times New Roman"/>
                      <w:spacing w:val="-11"/>
                      <w:position w:val="6"/>
                      <w:sz w:val="13"/>
                      <w:szCs w:val="13"/>
                    </w:rPr>
                    <w:t xml:space="preserve"> </w:t>
                  </w:r>
                  <w:r>
                    <w:rPr>
                      <w:spacing w:val="3"/>
                      <w:sz w:val="20"/>
                      <w:szCs w:val="20"/>
                    </w:rPr>
                    <w:t>，废油桶贮存区</w:t>
                  </w:r>
                </w:p>
                <w:p w14:paraId="64122901">
                  <w:pPr>
                    <w:spacing w:before="49" w:line="216" w:lineRule="auto"/>
                    <w:ind w:left="1080"/>
                    <w:rPr>
                      <w:rFonts w:ascii="Times New Roman" w:hAnsi="Times New Roman" w:eastAsia="Times New Roman" w:cs="Times New Roman"/>
                      <w:sz w:val="13"/>
                      <w:szCs w:val="13"/>
                    </w:rPr>
                  </w:pPr>
                  <w:r>
                    <w:rPr>
                      <w:rFonts w:ascii="Times New Roman" w:hAnsi="Times New Roman" w:eastAsia="Times New Roman" w:cs="Times New Roman"/>
                      <w:spacing w:val="4"/>
                      <w:position w:val="-1"/>
                      <w:sz w:val="20"/>
                      <w:szCs w:val="20"/>
                    </w:rPr>
                    <w:t>22m</w:t>
                  </w:r>
                  <w:r>
                    <w:rPr>
                      <w:rFonts w:ascii="Times New Roman" w:hAnsi="Times New Roman" w:eastAsia="Times New Roman" w:cs="Times New Roman"/>
                      <w:spacing w:val="4"/>
                      <w:position w:val="5"/>
                      <w:sz w:val="13"/>
                      <w:szCs w:val="13"/>
                    </w:rPr>
                    <w:t>2</w:t>
                  </w:r>
                </w:p>
              </w:tc>
              <w:tc>
                <w:tcPr>
                  <w:tcW w:w="942" w:type="dxa"/>
                  <w:vAlign w:val="top"/>
                </w:tcPr>
                <w:p w14:paraId="053C3B30">
                  <w:pPr>
                    <w:spacing w:line="335" w:lineRule="auto"/>
                    <w:rPr>
                      <w:rFonts w:ascii="Arial"/>
                      <w:sz w:val="21"/>
                    </w:rPr>
                  </w:pPr>
                </w:p>
                <w:p w14:paraId="0B2981F9">
                  <w:pPr>
                    <w:spacing w:line="335" w:lineRule="auto"/>
                    <w:rPr>
                      <w:rFonts w:ascii="Arial"/>
                      <w:sz w:val="21"/>
                    </w:rPr>
                  </w:pPr>
                </w:p>
                <w:p w14:paraId="5F8EC725">
                  <w:pPr>
                    <w:pStyle w:val="6"/>
                    <w:spacing w:before="65" w:line="228" w:lineRule="auto"/>
                    <w:ind w:left="268"/>
                    <w:rPr>
                      <w:sz w:val="20"/>
                      <w:szCs w:val="20"/>
                    </w:rPr>
                  </w:pPr>
                  <w:r>
                    <w:rPr>
                      <w:spacing w:val="3"/>
                      <w:sz w:val="20"/>
                      <w:szCs w:val="20"/>
                    </w:rPr>
                    <w:t>符合</w:t>
                  </w:r>
                </w:p>
              </w:tc>
            </w:tr>
            <w:tr w14:paraId="5A7858D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120" w:hRule="atLeast"/>
              </w:trPr>
              <w:tc>
                <w:tcPr>
                  <w:tcW w:w="863" w:type="dxa"/>
                  <w:vAlign w:val="top"/>
                </w:tcPr>
                <w:p w14:paraId="111B68A5">
                  <w:pPr>
                    <w:spacing w:line="434" w:lineRule="auto"/>
                    <w:rPr>
                      <w:rFonts w:ascii="Arial"/>
                      <w:sz w:val="21"/>
                    </w:rPr>
                  </w:pPr>
                </w:p>
                <w:p w14:paraId="5B556E32">
                  <w:pPr>
                    <w:spacing w:before="57" w:line="195" w:lineRule="auto"/>
                    <w:ind w:left="437"/>
                    <w:rPr>
                      <w:rFonts w:ascii="Times New Roman" w:hAnsi="Times New Roman" w:eastAsia="Times New Roman" w:cs="Times New Roman"/>
                      <w:sz w:val="20"/>
                      <w:szCs w:val="20"/>
                    </w:rPr>
                  </w:pPr>
                  <w:r>
                    <w:rPr>
                      <w:rFonts w:ascii="Times New Roman" w:hAnsi="Times New Roman" w:eastAsia="Times New Roman" w:cs="Times New Roman"/>
                      <w:spacing w:val="1"/>
                      <w:sz w:val="20"/>
                      <w:szCs w:val="20"/>
                    </w:rPr>
                    <w:t>4</w:t>
                  </w:r>
                </w:p>
              </w:tc>
              <w:tc>
                <w:tcPr>
                  <w:tcW w:w="3931" w:type="dxa"/>
                  <w:vAlign w:val="top"/>
                </w:tcPr>
                <w:p w14:paraId="71DFB3BE">
                  <w:pPr>
                    <w:pStyle w:val="6"/>
                    <w:spacing w:before="38" w:line="249" w:lineRule="auto"/>
                    <w:ind w:left="109" w:right="79"/>
                    <w:jc w:val="both"/>
                    <w:rPr>
                      <w:sz w:val="20"/>
                      <w:szCs w:val="20"/>
                    </w:rPr>
                  </w:pPr>
                  <w:r>
                    <w:rPr>
                      <w:spacing w:val="7"/>
                      <w:sz w:val="20"/>
                      <w:szCs w:val="20"/>
                    </w:rPr>
                    <w:t>贮存设施或贮存分区内地面、墙面裙脚、</w:t>
                  </w:r>
                  <w:r>
                    <w:rPr>
                      <w:spacing w:val="9"/>
                      <w:sz w:val="20"/>
                      <w:szCs w:val="20"/>
                    </w:rPr>
                    <w:t xml:space="preserve"> </w:t>
                  </w:r>
                  <w:r>
                    <w:rPr>
                      <w:spacing w:val="6"/>
                      <w:sz w:val="20"/>
                      <w:szCs w:val="20"/>
                    </w:rPr>
                    <w:t>堵截泄漏的围堰、接触危险废物的隔板和</w:t>
                  </w:r>
                  <w:r>
                    <w:rPr>
                      <w:sz w:val="20"/>
                      <w:szCs w:val="20"/>
                    </w:rPr>
                    <w:t xml:space="preserve"> </w:t>
                  </w:r>
                  <w:r>
                    <w:rPr>
                      <w:spacing w:val="6"/>
                      <w:sz w:val="20"/>
                      <w:szCs w:val="20"/>
                    </w:rPr>
                    <w:t>墙体等应采用坚固的材料建造，表面无裂</w:t>
                  </w:r>
                </w:p>
                <w:p w14:paraId="6B3FB805">
                  <w:pPr>
                    <w:pStyle w:val="6"/>
                    <w:spacing w:before="29" w:line="214" w:lineRule="auto"/>
                    <w:ind w:left="1761"/>
                    <w:rPr>
                      <w:sz w:val="20"/>
                      <w:szCs w:val="20"/>
                    </w:rPr>
                  </w:pPr>
                  <w:r>
                    <w:rPr>
                      <w:sz w:val="20"/>
                      <w:szCs w:val="20"/>
                    </w:rPr>
                    <w:t>缝。</w:t>
                  </w:r>
                </w:p>
              </w:tc>
              <w:tc>
                <w:tcPr>
                  <w:tcW w:w="2598" w:type="dxa"/>
                  <w:vAlign w:val="top"/>
                </w:tcPr>
                <w:p w14:paraId="15C6CF2A">
                  <w:pPr>
                    <w:pStyle w:val="6"/>
                    <w:spacing w:before="179" w:line="228" w:lineRule="auto"/>
                    <w:ind w:right="11"/>
                    <w:jc w:val="right"/>
                    <w:rPr>
                      <w:sz w:val="20"/>
                      <w:szCs w:val="20"/>
                    </w:rPr>
                  </w:pPr>
                  <w:r>
                    <w:rPr>
                      <w:spacing w:val="5"/>
                      <w:sz w:val="20"/>
                      <w:szCs w:val="20"/>
                    </w:rPr>
                    <w:t>危废库内地面、墙面裙脚、</w:t>
                  </w:r>
                </w:p>
                <w:p w14:paraId="6C7FE1A6">
                  <w:pPr>
                    <w:pStyle w:val="6"/>
                    <w:spacing w:before="31" w:line="229" w:lineRule="auto"/>
                    <w:ind w:left="151"/>
                    <w:rPr>
                      <w:sz w:val="20"/>
                      <w:szCs w:val="20"/>
                    </w:rPr>
                  </w:pPr>
                  <w:r>
                    <w:rPr>
                      <w:spacing w:val="9"/>
                      <w:sz w:val="20"/>
                      <w:szCs w:val="20"/>
                    </w:rPr>
                    <w:t>堵截泄漏的围堰、危废接</w:t>
                  </w:r>
                </w:p>
                <w:p w14:paraId="13CD2AF3">
                  <w:pPr>
                    <w:pStyle w:val="6"/>
                    <w:spacing w:before="32" w:line="229" w:lineRule="auto"/>
                    <w:ind w:left="781"/>
                    <w:rPr>
                      <w:sz w:val="20"/>
                      <w:szCs w:val="20"/>
                    </w:rPr>
                  </w:pPr>
                  <w:r>
                    <w:rPr>
                      <w:spacing w:val="8"/>
                      <w:sz w:val="20"/>
                      <w:szCs w:val="20"/>
                    </w:rPr>
                    <w:t>触面无裂缝</w:t>
                  </w:r>
                </w:p>
              </w:tc>
              <w:tc>
                <w:tcPr>
                  <w:tcW w:w="942" w:type="dxa"/>
                  <w:vAlign w:val="top"/>
                </w:tcPr>
                <w:p w14:paraId="5284EA47">
                  <w:pPr>
                    <w:spacing w:line="391" w:lineRule="auto"/>
                    <w:rPr>
                      <w:rFonts w:ascii="Arial"/>
                      <w:sz w:val="21"/>
                    </w:rPr>
                  </w:pPr>
                </w:p>
                <w:p w14:paraId="1A7822A9">
                  <w:pPr>
                    <w:pStyle w:val="6"/>
                    <w:spacing w:before="65" w:line="228" w:lineRule="auto"/>
                    <w:ind w:left="268"/>
                    <w:rPr>
                      <w:sz w:val="20"/>
                      <w:szCs w:val="20"/>
                    </w:rPr>
                  </w:pPr>
                  <w:r>
                    <w:rPr>
                      <w:spacing w:val="3"/>
                      <w:sz w:val="20"/>
                      <w:szCs w:val="20"/>
                    </w:rPr>
                    <w:t>符合</w:t>
                  </w:r>
                </w:p>
              </w:tc>
            </w:tr>
            <w:tr w14:paraId="0099F5A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798" w:hRule="atLeast"/>
              </w:trPr>
              <w:tc>
                <w:tcPr>
                  <w:tcW w:w="863" w:type="dxa"/>
                  <w:vAlign w:val="top"/>
                </w:tcPr>
                <w:p w14:paraId="27FDB18B">
                  <w:pPr>
                    <w:spacing w:line="254" w:lineRule="auto"/>
                    <w:rPr>
                      <w:rFonts w:ascii="Arial"/>
                      <w:sz w:val="21"/>
                    </w:rPr>
                  </w:pPr>
                </w:p>
                <w:p w14:paraId="0714B6E1">
                  <w:pPr>
                    <w:spacing w:line="254" w:lineRule="auto"/>
                    <w:rPr>
                      <w:rFonts w:ascii="Arial"/>
                      <w:sz w:val="21"/>
                    </w:rPr>
                  </w:pPr>
                </w:p>
                <w:p w14:paraId="576AB96D">
                  <w:pPr>
                    <w:spacing w:line="254" w:lineRule="auto"/>
                    <w:rPr>
                      <w:rFonts w:ascii="Arial"/>
                      <w:sz w:val="21"/>
                    </w:rPr>
                  </w:pPr>
                </w:p>
                <w:p w14:paraId="14DF9A3E">
                  <w:pPr>
                    <w:spacing w:line="255" w:lineRule="auto"/>
                    <w:rPr>
                      <w:rFonts w:ascii="Arial"/>
                      <w:sz w:val="21"/>
                    </w:rPr>
                  </w:pPr>
                </w:p>
                <w:p w14:paraId="0B8ECF39">
                  <w:pPr>
                    <w:spacing w:line="255" w:lineRule="auto"/>
                    <w:rPr>
                      <w:rFonts w:ascii="Arial"/>
                      <w:sz w:val="21"/>
                    </w:rPr>
                  </w:pPr>
                </w:p>
                <w:p w14:paraId="11E1F7D8">
                  <w:pPr>
                    <w:spacing w:before="57" w:line="192" w:lineRule="auto"/>
                    <w:ind w:left="444"/>
                    <w:rPr>
                      <w:rFonts w:ascii="Times New Roman" w:hAnsi="Times New Roman" w:eastAsia="Times New Roman" w:cs="Times New Roman"/>
                      <w:sz w:val="20"/>
                      <w:szCs w:val="20"/>
                    </w:rPr>
                  </w:pPr>
                  <w:r>
                    <w:rPr>
                      <w:rFonts w:ascii="Times New Roman" w:hAnsi="Times New Roman" w:eastAsia="Times New Roman" w:cs="Times New Roman"/>
                      <w:sz w:val="20"/>
                      <w:szCs w:val="20"/>
                    </w:rPr>
                    <w:t>5</w:t>
                  </w:r>
                </w:p>
              </w:tc>
              <w:tc>
                <w:tcPr>
                  <w:tcW w:w="3931" w:type="dxa"/>
                  <w:vAlign w:val="top"/>
                </w:tcPr>
                <w:p w14:paraId="5E32B6A4">
                  <w:pPr>
                    <w:pStyle w:val="6"/>
                    <w:spacing w:before="38" w:line="228" w:lineRule="auto"/>
                    <w:ind w:left="184"/>
                    <w:rPr>
                      <w:sz w:val="20"/>
                      <w:szCs w:val="20"/>
                    </w:rPr>
                  </w:pPr>
                  <w:r>
                    <w:rPr>
                      <w:spacing w:val="9"/>
                      <w:sz w:val="20"/>
                      <w:szCs w:val="20"/>
                    </w:rPr>
                    <w:t>贮存设施地面与裙脚应采取表面防渗措</w:t>
                  </w:r>
                </w:p>
                <w:p w14:paraId="4F44228C">
                  <w:pPr>
                    <w:pStyle w:val="6"/>
                    <w:spacing w:before="33" w:line="228" w:lineRule="auto"/>
                    <w:ind w:left="108"/>
                    <w:rPr>
                      <w:sz w:val="20"/>
                      <w:szCs w:val="20"/>
                    </w:rPr>
                  </w:pPr>
                  <w:r>
                    <w:rPr>
                      <w:spacing w:val="6"/>
                      <w:sz w:val="20"/>
                      <w:szCs w:val="20"/>
                    </w:rPr>
                    <w:t>施；表面防渗材料应与所接触的物料或污</w:t>
                  </w:r>
                </w:p>
                <w:p w14:paraId="3A4FB3E1">
                  <w:pPr>
                    <w:pStyle w:val="6"/>
                    <w:spacing w:before="31" w:line="228" w:lineRule="auto"/>
                    <w:ind w:left="113"/>
                    <w:rPr>
                      <w:sz w:val="20"/>
                      <w:szCs w:val="20"/>
                    </w:rPr>
                  </w:pPr>
                  <w:r>
                    <w:rPr>
                      <w:spacing w:val="5"/>
                      <w:sz w:val="20"/>
                      <w:szCs w:val="20"/>
                    </w:rPr>
                    <w:t>染物相容，可采用抗渗混凝土、高密度聚</w:t>
                  </w:r>
                </w:p>
                <w:p w14:paraId="55F8DAAF">
                  <w:pPr>
                    <w:pStyle w:val="6"/>
                    <w:spacing w:before="34" w:line="228" w:lineRule="auto"/>
                    <w:ind w:left="126"/>
                    <w:rPr>
                      <w:sz w:val="20"/>
                      <w:szCs w:val="20"/>
                    </w:rPr>
                  </w:pPr>
                  <w:r>
                    <w:rPr>
                      <w:spacing w:val="5"/>
                      <w:sz w:val="20"/>
                      <w:szCs w:val="20"/>
                    </w:rPr>
                    <w:t>乙烯膜、钠基膨润土防水毯或其他防渗性</w:t>
                  </w:r>
                </w:p>
                <w:p w14:paraId="60E70157">
                  <w:pPr>
                    <w:pStyle w:val="6"/>
                    <w:spacing w:before="33" w:line="228" w:lineRule="auto"/>
                    <w:ind w:left="117"/>
                    <w:rPr>
                      <w:sz w:val="20"/>
                      <w:szCs w:val="20"/>
                    </w:rPr>
                  </w:pPr>
                  <w:r>
                    <w:rPr>
                      <w:spacing w:val="5"/>
                      <w:sz w:val="20"/>
                      <w:szCs w:val="20"/>
                    </w:rPr>
                    <w:t>能等效的材料。贮存的危险废物直接接触</w:t>
                  </w:r>
                </w:p>
                <w:p w14:paraId="6E6E3A60">
                  <w:pPr>
                    <w:pStyle w:val="6"/>
                    <w:spacing w:before="32" w:line="228" w:lineRule="auto"/>
                    <w:ind w:left="109"/>
                    <w:rPr>
                      <w:sz w:val="20"/>
                      <w:szCs w:val="20"/>
                    </w:rPr>
                  </w:pPr>
                  <w:r>
                    <w:rPr>
                      <w:spacing w:val="6"/>
                      <w:sz w:val="20"/>
                      <w:szCs w:val="20"/>
                    </w:rPr>
                    <w:t>地面的，还应进行基础防渗，防渗层为至</w:t>
                  </w:r>
                </w:p>
                <w:p w14:paraId="543B4C23">
                  <w:pPr>
                    <w:pStyle w:val="6"/>
                    <w:spacing w:before="34" w:line="228" w:lineRule="auto"/>
                    <w:ind w:left="420"/>
                    <w:rPr>
                      <w:sz w:val="20"/>
                      <w:szCs w:val="20"/>
                    </w:rPr>
                  </w:pPr>
                  <w:r>
                    <w:rPr>
                      <w:spacing w:val="6"/>
                      <w:sz w:val="20"/>
                      <w:szCs w:val="20"/>
                    </w:rPr>
                    <w:t>少</w:t>
                  </w:r>
                  <w:r>
                    <w:rPr>
                      <w:spacing w:val="-22"/>
                      <w:sz w:val="20"/>
                      <w:szCs w:val="20"/>
                    </w:rPr>
                    <w:t xml:space="preserve"> </w:t>
                  </w:r>
                  <w:r>
                    <w:rPr>
                      <w:rFonts w:ascii="Times New Roman" w:hAnsi="Times New Roman" w:eastAsia="Times New Roman" w:cs="Times New Roman"/>
                      <w:spacing w:val="6"/>
                      <w:sz w:val="20"/>
                      <w:szCs w:val="20"/>
                    </w:rPr>
                    <w:t>1m</w:t>
                  </w:r>
                  <w:r>
                    <w:rPr>
                      <w:rFonts w:ascii="Times New Roman" w:hAnsi="Times New Roman" w:eastAsia="Times New Roman" w:cs="Times New Roman"/>
                      <w:spacing w:val="17"/>
                      <w:sz w:val="20"/>
                      <w:szCs w:val="20"/>
                    </w:rPr>
                    <w:t xml:space="preserve"> </w:t>
                  </w:r>
                  <w:r>
                    <w:rPr>
                      <w:spacing w:val="6"/>
                      <w:sz w:val="20"/>
                      <w:szCs w:val="20"/>
                    </w:rPr>
                    <w:t>厚黏土层（渗透系数不大于</w:t>
                  </w:r>
                </w:p>
                <w:p w14:paraId="0DB1B820">
                  <w:pPr>
                    <w:pStyle w:val="6"/>
                    <w:spacing w:before="2" w:line="275" w:lineRule="exact"/>
                    <w:ind w:left="126"/>
                    <w:rPr>
                      <w:sz w:val="20"/>
                      <w:szCs w:val="20"/>
                    </w:rPr>
                  </w:pPr>
                  <w:r>
                    <w:rPr>
                      <w:rFonts w:ascii="Times New Roman" w:hAnsi="Times New Roman" w:eastAsia="Times New Roman" w:cs="Times New Roman"/>
                      <w:spacing w:val="5"/>
                      <w:position w:val="1"/>
                      <w:sz w:val="20"/>
                      <w:szCs w:val="20"/>
                    </w:rPr>
                    <w:t>10</w:t>
                  </w:r>
                  <w:r>
                    <w:rPr>
                      <w:rFonts w:ascii="Times New Roman" w:hAnsi="Times New Roman" w:eastAsia="Times New Roman" w:cs="Times New Roman"/>
                      <w:spacing w:val="5"/>
                      <w:position w:val="7"/>
                      <w:sz w:val="13"/>
                      <w:szCs w:val="13"/>
                    </w:rPr>
                    <w:t>-7</w:t>
                  </w:r>
                  <w:r>
                    <w:rPr>
                      <w:rFonts w:ascii="Times New Roman" w:hAnsi="Times New Roman" w:eastAsia="Times New Roman" w:cs="Times New Roman"/>
                      <w:position w:val="1"/>
                      <w:sz w:val="20"/>
                      <w:szCs w:val="20"/>
                    </w:rPr>
                    <w:t>cm</w:t>
                  </w:r>
                  <w:r>
                    <w:rPr>
                      <w:rFonts w:ascii="Times New Roman" w:hAnsi="Times New Roman" w:eastAsia="Times New Roman" w:cs="Times New Roman"/>
                      <w:spacing w:val="5"/>
                      <w:position w:val="1"/>
                      <w:sz w:val="20"/>
                      <w:szCs w:val="20"/>
                    </w:rPr>
                    <w:t>/s</w:t>
                  </w:r>
                  <w:r>
                    <w:rPr>
                      <w:spacing w:val="-8"/>
                      <w:position w:val="1"/>
                      <w:sz w:val="20"/>
                      <w:szCs w:val="20"/>
                    </w:rPr>
                    <w:t>），</w:t>
                  </w:r>
                  <w:r>
                    <w:rPr>
                      <w:spacing w:val="5"/>
                      <w:position w:val="1"/>
                      <w:sz w:val="20"/>
                      <w:szCs w:val="20"/>
                    </w:rPr>
                    <w:t>或至少</w:t>
                  </w:r>
                  <w:r>
                    <w:rPr>
                      <w:spacing w:val="-43"/>
                      <w:position w:val="1"/>
                      <w:sz w:val="20"/>
                      <w:szCs w:val="20"/>
                    </w:rPr>
                    <w:t xml:space="preserve"> </w:t>
                  </w:r>
                  <w:r>
                    <w:rPr>
                      <w:rFonts w:ascii="Times New Roman" w:hAnsi="Times New Roman" w:eastAsia="Times New Roman" w:cs="Times New Roman"/>
                      <w:spacing w:val="5"/>
                      <w:position w:val="1"/>
                      <w:sz w:val="20"/>
                      <w:szCs w:val="20"/>
                    </w:rPr>
                    <w:t>2</w:t>
                  </w:r>
                  <w:r>
                    <w:rPr>
                      <w:rFonts w:ascii="Times New Roman" w:hAnsi="Times New Roman" w:eastAsia="Times New Roman" w:cs="Times New Roman"/>
                      <w:position w:val="1"/>
                      <w:sz w:val="20"/>
                      <w:szCs w:val="20"/>
                    </w:rPr>
                    <w:t>mm</w:t>
                  </w:r>
                  <w:r>
                    <w:rPr>
                      <w:rFonts w:ascii="Times New Roman" w:hAnsi="Times New Roman" w:eastAsia="Times New Roman" w:cs="Times New Roman"/>
                      <w:spacing w:val="21"/>
                      <w:w w:val="101"/>
                      <w:position w:val="1"/>
                      <w:sz w:val="20"/>
                      <w:szCs w:val="20"/>
                    </w:rPr>
                    <w:t xml:space="preserve"> </w:t>
                  </w:r>
                  <w:r>
                    <w:rPr>
                      <w:spacing w:val="5"/>
                      <w:position w:val="1"/>
                      <w:sz w:val="20"/>
                      <w:szCs w:val="20"/>
                    </w:rPr>
                    <w:t>厚高密度聚乙烯</w:t>
                  </w:r>
                </w:p>
                <w:p w14:paraId="4595ED3B">
                  <w:pPr>
                    <w:pStyle w:val="6"/>
                    <w:spacing w:before="34" w:line="228" w:lineRule="auto"/>
                    <w:ind w:left="288"/>
                    <w:rPr>
                      <w:sz w:val="20"/>
                      <w:szCs w:val="20"/>
                    </w:rPr>
                  </w:pPr>
                  <w:r>
                    <w:rPr>
                      <w:spacing w:val="9"/>
                      <w:sz w:val="20"/>
                      <w:szCs w:val="20"/>
                    </w:rPr>
                    <w:t>膜等人工防渗材料（渗透系数不大于</w:t>
                  </w:r>
                </w:p>
                <w:p w14:paraId="2A7F1FA4">
                  <w:pPr>
                    <w:pStyle w:val="6"/>
                    <w:spacing w:before="4"/>
                    <w:ind w:right="12"/>
                    <w:jc w:val="right"/>
                    <w:rPr>
                      <w:sz w:val="20"/>
                      <w:szCs w:val="20"/>
                    </w:rPr>
                  </w:pPr>
                  <w:r>
                    <w:rPr>
                      <w:rFonts w:ascii="Times New Roman" w:hAnsi="Times New Roman" w:eastAsia="Times New Roman" w:cs="Times New Roman"/>
                      <w:spacing w:val="5"/>
                      <w:sz w:val="20"/>
                      <w:szCs w:val="20"/>
                    </w:rPr>
                    <w:t>10</w:t>
                  </w:r>
                  <w:r>
                    <w:rPr>
                      <w:rFonts w:ascii="Times New Roman" w:hAnsi="Times New Roman" w:eastAsia="Times New Roman" w:cs="Times New Roman"/>
                      <w:spacing w:val="5"/>
                      <w:position w:val="6"/>
                      <w:sz w:val="13"/>
                      <w:szCs w:val="13"/>
                    </w:rPr>
                    <w:t>-10</w:t>
                  </w:r>
                  <w:r>
                    <w:rPr>
                      <w:rFonts w:ascii="Times New Roman" w:hAnsi="Times New Roman" w:eastAsia="Times New Roman" w:cs="Times New Roman"/>
                      <w:sz w:val="20"/>
                      <w:szCs w:val="20"/>
                    </w:rPr>
                    <w:t>cm</w:t>
                  </w:r>
                  <w:r>
                    <w:rPr>
                      <w:rFonts w:ascii="Times New Roman" w:hAnsi="Times New Roman" w:eastAsia="Times New Roman" w:cs="Times New Roman"/>
                      <w:spacing w:val="5"/>
                      <w:sz w:val="20"/>
                      <w:szCs w:val="20"/>
                    </w:rPr>
                    <w:t>/s</w:t>
                  </w:r>
                  <w:r>
                    <w:rPr>
                      <w:spacing w:val="-33"/>
                      <w:sz w:val="20"/>
                      <w:szCs w:val="20"/>
                    </w:rPr>
                    <w:t>），</w:t>
                  </w:r>
                  <w:r>
                    <w:rPr>
                      <w:spacing w:val="5"/>
                      <w:sz w:val="20"/>
                      <w:szCs w:val="20"/>
                    </w:rPr>
                    <w:t>或其他防渗性能等效的材料。</w:t>
                  </w:r>
                </w:p>
              </w:tc>
              <w:tc>
                <w:tcPr>
                  <w:tcW w:w="2598" w:type="dxa"/>
                  <w:vAlign w:val="top"/>
                </w:tcPr>
                <w:p w14:paraId="7C7FDEDA">
                  <w:pPr>
                    <w:pStyle w:val="6"/>
                    <w:spacing w:before="39" w:line="254" w:lineRule="auto"/>
                    <w:ind w:left="115" w:right="49" w:firstLine="35"/>
                    <w:jc w:val="both"/>
                    <w:rPr>
                      <w:sz w:val="20"/>
                      <w:szCs w:val="20"/>
                    </w:rPr>
                  </w:pPr>
                  <w:r>
                    <w:rPr>
                      <w:spacing w:val="9"/>
                      <w:sz w:val="20"/>
                      <w:szCs w:val="20"/>
                    </w:rPr>
                    <w:t>地面与裙脚已采取防渗措</w:t>
                  </w:r>
                  <w:r>
                    <w:rPr>
                      <w:sz w:val="20"/>
                      <w:szCs w:val="20"/>
                    </w:rPr>
                    <w:t xml:space="preserve">  </w:t>
                  </w:r>
                  <w:r>
                    <w:rPr>
                      <w:spacing w:val="12"/>
                      <w:sz w:val="20"/>
                      <w:szCs w:val="20"/>
                    </w:rPr>
                    <w:t>施，地面与裙脚涂有环氧</w:t>
                  </w:r>
                  <w:r>
                    <w:rPr>
                      <w:spacing w:val="1"/>
                      <w:sz w:val="20"/>
                      <w:szCs w:val="20"/>
                    </w:rPr>
                    <w:t xml:space="preserve">  </w:t>
                  </w:r>
                  <w:r>
                    <w:rPr>
                      <w:spacing w:val="12"/>
                      <w:sz w:val="20"/>
                      <w:szCs w:val="20"/>
                    </w:rPr>
                    <w:t>漆。危险废物直接接触地</w:t>
                  </w:r>
                  <w:r>
                    <w:rPr>
                      <w:spacing w:val="1"/>
                      <w:sz w:val="20"/>
                      <w:szCs w:val="20"/>
                    </w:rPr>
                    <w:t xml:space="preserve">  </w:t>
                  </w:r>
                  <w:r>
                    <w:rPr>
                      <w:spacing w:val="2"/>
                      <w:sz w:val="20"/>
                      <w:szCs w:val="20"/>
                    </w:rPr>
                    <w:t>面基础层进行平整、压实，</w:t>
                  </w:r>
                  <w:r>
                    <w:rPr>
                      <w:spacing w:val="3"/>
                      <w:sz w:val="20"/>
                      <w:szCs w:val="20"/>
                    </w:rPr>
                    <w:t xml:space="preserve"> </w:t>
                  </w:r>
                  <w:r>
                    <w:rPr>
                      <w:spacing w:val="7"/>
                      <w:sz w:val="20"/>
                      <w:szCs w:val="20"/>
                    </w:rPr>
                    <w:t>压实度不小于</w:t>
                  </w:r>
                  <w:r>
                    <w:rPr>
                      <w:spacing w:val="-33"/>
                      <w:sz w:val="20"/>
                      <w:szCs w:val="20"/>
                    </w:rPr>
                    <w:t xml:space="preserve"> </w:t>
                  </w:r>
                  <w:r>
                    <w:rPr>
                      <w:rFonts w:ascii="Times New Roman" w:hAnsi="Times New Roman" w:eastAsia="Times New Roman" w:cs="Times New Roman"/>
                      <w:spacing w:val="7"/>
                      <w:sz w:val="20"/>
                      <w:szCs w:val="20"/>
                    </w:rPr>
                    <w:t>93%</w:t>
                  </w:r>
                  <w:r>
                    <w:rPr>
                      <w:rFonts w:ascii="Times New Roman" w:hAnsi="Times New Roman" w:eastAsia="Times New Roman" w:cs="Times New Roman"/>
                      <w:spacing w:val="-28"/>
                      <w:sz w:val="20"/>
                      <w:szCs w:val="20"/>
                    </w:rPr>
                    <w:t xml:space="preserve"> </w:t>
                  </w:r>
                  <w:r>
                    <w:rPr>
                      <w:spacing w:val="7"/>
                      <w:sz w:val="20"/>
                      <w:szCs w:val="20"/>
                    </w:rPr>
                    <w:t>，无裂</w:t>
                  </w:r>
                  <w:r>
                    <w:rPr>
                      <w:sz w:val="20"/>
                      <w:szCs w:val="20"/>
                    </w:rPr>
                    <w:t xml:space="preserve">  </w:t>
                  </w:r>
                  <w:r>
                    <w:rPr>
                      <w:spacing w:val="3"/>
                      <w:sz w:val="20"/>
                      <w:szCs w:val="20"/>
                    </w:rPr>
                    <w:t xml:space="preserve">缝。防渗层 </w:t>
                  </w:r>
                  <w:r>
                    <w:rPr>
                      <w:rFonts w:ascii="Times New Roman" w:hAnsi="Times New Roman" w:eastAsia="Times New Roman" w:cs="Times New Roman"/>
                      <w:sz w:val="20"/>
                      <w:szCs w:val="20"/>
                    </w:rPr>
                    <w:t>HDPE</w:t>
                  </w:r>
                  <w:r>
                    <w:rPr>
                      <w:rFonts w:ascii="Times New Roman" w:hAnsi="Times New Roman" w:eastAsia="Times New Roman" w:cs="Times New Roman"/>
                      <w:spacing w:val="10"/>
                      <w:sz w:val="20"/>
                      <w:szCs w:val="20"/>
                    </w:rPr>
                    <w:t xml:space="preserve">  </w:t>
                  </w:r>
                  <w:r>
                    <w:rPr>
                      <w:spacing w:val="3"/>
                      <w:sz w:val="20"/>
                      <w:szCs w:val="20"/>
                    </w:rPr>
                    <w:t>膜上采</w:t>
                  </w:r>
                  <w:r>
                    <w:rPr>
                      <w:spacing w:val="1"/>
                      <w:sz w:val="20"/>
                      <w:szCs w:val="20"/>
                    </w:rPr>
                    <w:t xml:space="preserve"> </w:t>
                  </w:r>
                  <w:r>
                    <w:rPr>
                      <w:spacing w:val="12"/>
                      <w:sz w:val="20"/>
                      <w:szCs w:val="20"/>
                    </w:rPr>
                    <w:t>用非织造土工布作为保护</w:t>
                  </w:r>
                </w:p>
                <w:p w14:paraId="2523F368">
                  <w:pPr>
                    <w:pStyle w:val="6"/>
                    <w:spacing w:before="3" w:line="274" w:lineRule="exact"/>
                    <w:ind w:left="114"/>
                    <w:rPr>
                      <w:sz w:val="20"/>
                      <w:szCs w:val="20"/>
                    </w:rPr>
                  </w:pPr>
                  <w:r>
                    <w:rPr>
                      <w:spacing w:val="5"/>
                      <w:position w:val="2"/>
                      <w:sz w:val="20"/>
                      <w:szCs w:val="20"/>
                    </w:rPr>
                    <w:t>层，规格不小于</w:t>
                  </w:r>
                  <w:r>
                    <w:rPr>
                      <w:spacing w:val="-27"/>
                      <w:position w:val="2"/>
                      <w:sz w:val="20"/>
                      <w:szCs w:val="20"/>
                    </w:rPr>
                    <w:t xml:space="preserve"> </w:t>
                  </w:r>
                  <w:r>
                    <w:rPr>
                      <w:rFonts w:ascii="Times New Roman" w:hAnsi="Times New Roman" w:eastAsia="Times New Roman" w:cs="Times New Roman"/>
                      <w:spacing w:val="5"/>
                      <w:position w:val="2"/>
                      <w:sz w:val="20"/>
                      <w:szCs w:val="20"/>
                    </w:rPr>
                    <w:t>600g/m</w:t>
                  </w:r>
                  <w:r>
                    <w:rPr>
                      <w:rFonts w:ascii="Times New Roman" w:hAnsi="Times New Roman" w:eastAsia="Times New Roman" w:cs="Times New Roman"/>
                      <w:spacing w:val="5"/>
                      <w:position w:val="8"/>
                      <w:sz w:val="13"/>
                      <w:szCs w:val="13"/>
                    </w:rPr>
                    <w:t>2</w:t>
                  </w:r>
                  <w:r>
                    <w:rPr>
                      <w:spacing w:val="5"/>
                      <w:position w:val="2"/>
                      <w:sz w:val="20"/>
                      <w:szCs w:val="20"/>
                    </w:rPr>
                    <w:t>，</w:t>
                  </w:r>
                </w:p>
                <w:p w14:paraId="21615DAB">
                  <w:pPr>
                    <w:pStyle w:val="6"/>
                    <w:spacing w:before="35" w:line="229" w:lineRule="auto"/>
                    <w:ind w:left="266"/>
                    <w:rPr>
                      <w:sz w:val="20"/>
                      <w:szCs w:val="20"/>
                    </w:rPr>
                  </w:pPr>
                  <w:r>
                    <w:rPr>
                      <w:rFonts w:ascii="Times New Roman" w:hAnsi="Times New Roman" w:eastAsia="Times New Roman" w:cs="Times New Roman"/>
                      <w:sz w:val="20"/>
                      <w:szCs w:val="20"/>
                    </w:rPr>
                    <w:t>HDPE</w:t>
                  </w:r>
                  <w:r>
                    <w:rPr>
                      <w:rFonts w:ascii="Times New Roman" w:hAnsi="Times New Roman" w:eastAsia="Times New Roman" w:cs="Times New Roman"/>
                      <w:spacing w:val="11"/>
                      <w:sz w:val="20"/>
                      <w:szCs w:val="20"/>
                    </w:rPr>
                    <w:t xml:space="preserve"> </w:t>
                  </w:r>
                  <w:r>
                    <w:rPr>
                      <w:spacing w:val="11"/>
                      <w:sz w:val="20"/>
                      <w:szCs w:val="20"/>
                    </w:rPr>
                    <w:t>膜的厚度不小于</w:t>
                  </w:r>
                </w:p>
                <w:p w14:paraId="2670CEF0">
                  <w:pPr>
                    <w:pStyle w:val="6"/>
                    <w:spacing w:before="69" w:line="178" w:lineRule="auto"/>
                    <w:ind w:left="982"/>
                    <w:rPr>
                      <w:sz w:val="20"/>
                      <w:szCs w:val="20"/>
                    </w:rPr>
                  </w:pPr>
                  <w:r>
                    <w:rPr>
                      <w:rFonts w:ascii="Times New Roman" w:hAnsi="Times New Roman" w:eastAsia="Times New Roman" w:cs="Times New Roman"/>
                      <w:spacing w:val="6"/>
                      <w:sz w:val="20"/>
                      <w:szCs w:val="20"/>
                    </w:rPr>
                    <w:t>2</w:t>
                  </w:r>
                  <w:r>
                    <w:rPr>
                      <w:rFonts w:ascii="Times New Roman" w:hAnsi="Times New Roman" w:eastAsia="Times New Roman" w:cs="Times New Roman"/>
                      <w:sz w:val="20"/>
                      <w:szCs w:val="20"/>
                    </w:rPr>
                    <w:t>mm</w:t>
                  </w:r>
                  <w:r>
                    <w:rPr>
                      <w:spacing w:val="6"/>
                      <w:sz w:val="20"/>
                      <w:szCs w:val="20"/>
                    </w:rPr>
                    <w:t>。</w:t>
                  </w:r>
                </w:p>
              </w:tc>
              <w:tc>
                <w:tcPr>
                  <w:tcW w:w="942" w:type="dxa"/>
                  <w:vAlign w:val="top"/>
                </w:tcPr>
                <w:p w14:paraId="368ACC87">
                  <w:pPr>
                    <w:spacing w:line="245" w:lineRule="auto"/>
                    <w:rPr>
                      <w:rFonts w:ascii="Arial"/>
                      <w:sz w:val="21"/>
                    </w:rPr>
                  </w:pPr>
                </w:p>
                <w:p w14:paraId="23C5E0C8">
                  <w:pPr>
                    <w:spacing w:line="245" w:lineRule="auto"/>
                    <w:rPr>
                      <w:rFonts w:ascii="Arial"/>
                      <w:sz w:val="21"/>
                    </w:rPr>
                  </w:pPr>
                </w:p>
                <w:p w14:paraId="187DEA17">
                  <w:pPr>
                    <w:spacing w:line="245" w:lineRule="auto"/>
                    <w:rPr>
                      <w:rFonts w:ascii="Arial"/>
                      <w:sz w:val="21"/>
                    </w:rPr>
                  </w:pPr>
                </w:p>
                <w:p w14:paraId="588EA1FE">
                  <w:pPr>
                    <w:spacing w:line="245" w:lineRule="auto"/>
                    <w:rPr>
                      <w:rFonts w:ascii="Arial"/>
                      <w:sz w:val="21"/>
                    </w:rPr>
                  </w:pPr>
                </w:p>
                <w:p w14:paraId="0D736522">
                  <w:pPr>
                    <w:spacing w:line="246" w:lineRule="auto"/>
                    <w:rPr>
                      <w:rFonts w:ascii="Arial"/>
                      <w:sz w:val="21"/>
                    </w:rPr>
                  </w:pPr>
                </w:p>
                <w:p w14:paraId="72FEF7A6">
                  <w:pPr>
                    <w:pStyle w:val="6"/>
                    <w:spacing w:before="65" w:line="228" w:lineRule="auto"/>
                    <w:ind w:left="268"/>
                    <w:rPr>
                      <w:sz w:val="20"/>
                      <w:szCs w:val="20"/>
                    </w:rPr>
                  </w:pPr>
                  <w:r>
                    <w:rPr>
                      <w:spacing w:val="3"/>
                      <w:sz w:val="20"/>
                      <w:szCs w:val="20"/>
                    </w:rPr>
                    <w:t>符合</w:t>
                  </w:r>
                </w:p>
              </w:tc>
            </w:tr>
            <w:tr w14:paraId="6F4977B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260" w:hRule="atLeast"/>
              </w:trPr>
              <w:tc>
                <w:tcPr>
                  <w:tcW w:w="863" w:type="dxa"/>
                  <w:tcBorders>
                    <w:bottom w:val="nil"/>
                  </w:tcBorders>
                  <w:vAlign w:val="top"/>
                </w:tcPr>
                <w:p w14:paraId="6E6792E6">
                  <w:pPr>
                    <w:spacing w:line="248" w:lineRule="auto"/>
                    <w:rPr>
                      <w:rFonts w:ascii="Arial"/>
                      <w:sz w:val="21"/>
                    </w:rPr>
                  </w:pPr>
                </w:p>
                <w:p w14:paraId="47B5A303">
                  <w:pPr>
                    <w:spacing w:line="248" w:lineRule="auto"/>
                    <w:rPr>
                      <w:rFonts w:ascii="Arial"/>
                      <w:sz w:val="21"/>
                    </w:rPr>
                  </w:pPr>
                </w:p>
                <w:p w14:paraId="020EC26C">
                  <w:pPr>
                    <w:spacing w:line="248" w:lineRule="auto"/>
                    <w:rPr>
                      <w:rFonts w:ascii="Arial"/>
                      <w:sz w:val="21"/>
                    </w:rPr>
                  </w:pPr>
                </w:p>
                <w:p w14:paraId="4CD788E9">
                  <w:pPr>
                    <w:spacing w:line="248" w:lineRule="auto"/>
                    <w:rPr>
                      <w:rFonts w:ascii="Arial"/>
                      <w:sz w:val="21"/>
                    </w:rPr>
                  </w:pPr>
                </w:p>
                <w:p w14:paraId="3ECC900F">
                  <w:pPr>
                    <w:spacing w:before="58" w:line="195" w:lineRule="auto"/>
                    <w:ind w:left="443"/>
                    <w:rPr>
                      <w:rFonts w:ascii="Times New Roman" w:hAnsi="Times New Roman" w:eastAsia="Times New Roman" w:cs="Times New Roman"/>
                      <w:sz w:val="20"/>
                      <w:szCs w:val="20"/>
                    </w:rPr>
                  </w:pPr>
                  <w:r>
                    <w:rPr>
                      <w:rFonts w:ascii="Times New Roman" w:hAnsi="Times New Roman" w:eastAsia="Times New Roman" w:cs="Times New Roman"/>
                      <w:sz w:val="20"/>
                      <w:szCs w:val="20"/>
                    </w:rPr>
                    <w:t>6</w:t>
                  </w:r>
                </w:p>
              </w:tc>
              <w:tc>
                <w:tcPr>
                  <w:tcW w:w="3931" w:type="dxa"/>
                  <w:tcBorders>
                    <w:bottom w:val="nil"/>
                  </w:tcBorders>
                  <w:vAlign w:val="top"/>
                </w:tcPr>
                <w:p w14:paraId="76A59049">
                  <w:pPr>
                    <w:pStyle w:val="6"/>
                    <w:spacing w:before="43" w:line="253" w:lineRule="auto"/>
                    <w:ind w:left="108" w:right="106" w:firstLine="74"/>
                    <w:jc w:val="both"/>
                    <w:rPr>
                      <w:sz w:val="20"/>
                      <w:szCs w:val="20"/>
                    </w:rPr>
                  </w:pPr>
                  <w:r>
                    <w:rPr>
                      <w:spacing w:val="9"/>
                      <w:sz w:val="20"/>
                      <w:szCs w:val="20"/>
                    </w:rPr>
                    <w:t>在贮存库内或通过贮存分区方式贮存液</w:t>
                  </w:r>
                  <w:r>
                    <w:rPr>
                      <w:spacing w:val="7"/>
                      <w:sz w:val="20"/>
                      <w:szCs w:val="20"/>
                    </w:rPr>
                    <w:t xml:space="preserve"> </w:t>
                  </w:r>
                  <w:r>
                    <w:rPr>
                      <w:spacing w:val="13"/>
                      <w:sz w:val="20"/>
                      <w:szCs w:val="20"/>
                    </w:rPr>
                    <w:t>态危险废物的，应具有液体泄漏堵截设</w:t>
                  </w:r>
                  <w:r>
                    <w:rPr>
                      <w:spacing w:val="11"/>
                      <w:sz w:val="20"/>
                      <w:szCs w:val="20"/>
                    </w:rPr>
                    <w:t xml:space="preserve"> </w:t>
                  </w:r>
                  <w:r>
                    <w:rPr>
                      <w:spacing w:val="6"/>
                      <w:sz w:val="20"/>
                      <w:szCs w:val="20"/>
                    </w:rPr>
                    <w:t>施，堵截设施最小容积不应低于对应贮存</w:t>
                  </w:r>
                  <w:r>
                    <w:rPr>
                      <w:spacing w:val="1"/>
                      <w:sz w:val="20"/>
                      <w:szCs w:val="20"/>
                    </w:rPr>
                    <w:t xml:space="preserve"> </w:t>
                  </w:r>
                  <w:r>
                    <w:rPr>
                      <w:spacing w:val="13"/>
                      <w:sz w:val="20"/>
                      <w:szCs w:val="20"/>
                    </w:rPr>
                    <w:t>区域最大液态废物容器容积或液态废物</w:t>
                  </w:r>
                  <w:r>
                    <w:rPr>
                      <w:spacing w:val="14"/>
                      <w:sz w:val="20"/>
                      <w:szCs w:val="20"/>
                    </w:rPr>
                    <w:t xml:space="preserve"> </w:t>
                  </w:r>
                  <w:r>
                    <w:rPr>
                      <w:spacing w:val="8"/>
                      <w:sz w:val="20"/>
                      <w:szCs w:val="20"/>
                    </w:rPr>
                    <w:t xml:space="preserve">总储量 </w:t>
                  </w:r>
                  <w:r>
                    <w:rPr>
                      <w:rFonts w:ascii="Times New Roman" w:hAnsi="Times New Roman" w:eastAsia="Times New Roman" w:cs="Times New Roman"/>
                      <w:spacing w:val="8"/>
                      <w:sz w:val="20"/>
                      <w:szCs w:val="20"/>
                    </w:rPr>
                    <w:t>1/</w:t>
                  </w:r>
                  <w:r>
                    <w:rPr>
                      <w:rFonts w:ascii="Times New Roman" w:hAnsi="Times New Roman" w:eastAsia="Times New Roman" w:cs="Times New Roman"/>
                      <w:spacing w:val="-27"/>
                      <w:sz w:val="20"/>
                      <w:szCs w:val="20"/>
                    </w:rPr>
                    <w:t xml:space="preserve"> </w:t>
                  </w:r>
                  <w:r>
                    <w:rPr>
                      <w:rFonts w:ascii="Times New Roman" w:hAnsi="Times New Roman" w:eastAsia="Times New Roman" w:cs="Times New Roman"/>
                      <w:spacing w:val="8"/>
                      <w:sz w:val="20"/>
                      <w:szCs w:val="20"/>
                    </w:rPr>
                    <w:t>10</w:t>
                  </w:r>
                  <w:r>
                    <w:rPr>
                      <w:spacing w:val="8"/>
                      <w:sz w:val="20"/>
                      <w:szCs w:val="20"/>
                    </w:rPr>
                    <w:t>（二者取较大者</w:t>
                  </w:r>
                  <w:r>
                    <w:rPr>
                      <w:spacing w:val="19"/>
                      <w:sz w:val="20"/>
                      <w:szCs w:val="20"/>
                    </w:rPr>
                    <w:t>）；</w:t>
                  </w:r>
                  <w:r>
                    <w:rPr>
                      <w:spacing w:val="8"/>
                      <w:sz w:val="20"/>
                      <w:szCs w:val="20"/>
                    </w:rPr>
                    <w:t>用于贮</w:t>
                  </w:r>
                  <w:r>
                    <w:rPr>
                      <w:sz w:val="20"/>
                      <w:szCs w:val="20"/>
                    </w:rPr>
                    <w:t xml:space="preserve"> </w:t>
                  </w:r>
                  <w:r>
                    <w:rPr>
                      <w:spacing w:val="13"/>
                      <w:sz w:val="20"/>
                      <w:szCs w:val="20"/>
                    </w:rPr>
                    <w:t>存可能产生渗滤液的危险废物的贮存库</w:t>
                  </w:r>
                </w:p>
                <w:p w14:paraId="31067054">
                  <w:pPr>
                    <w:pStyle w:val="6"/>
                    <w:spacing w:before="33" w:line="244" w:lineRule="auto"/>
                    <w:ind w:left="292" w:right="106" w:hanging="180"/>
                    <w:rPr>
                      <w:sz w:val="20"/>
                      <w:szCs w:val="20"/>
                    </w:rPr>
                  </w:pPr>
                  <w:r>
                    <w:rPr>
                      <w:spacing w:val="5"/>
                      <w:sz w:val="20"/>
                      <w:szCs w:val="20"/>
                    </w:rPr>
                    <w:t>或贮存分区应设计渗滤液收集设施，收集</w:t>
                  </w:r>
                  <w:r>
                    <w:rPr>
                      <w:spacing w:val="16"/>
                      <w:sz w:val="20"/>
                      <w:szCs w:val="20"/>
                    </w:rPr>
                    <w:t xml:space="preserve"> </w:t>
                  </w:r>
                  <w:r>
                    <w:rPr>
                      <w:spacing w:val="8"/>
                      <w:sz w:val="20"/>
                      <w:szCs w:val="20"/>
                    </w:rPr>
                    <w:t>设施容积应满足渗滤液的收集要求。</w:t>
                  </w:r>
                </w:p>
              </w:tc>
              <w:tc>
                <w:tcPr>
                  <w:tcW w:w="2598" w:type="dxa"/>
                  <w:tcBorders>
                    <w:bottom w:val="nil"/>
                  </w:tcBorders>
                  <w:vAlign w:val="top"/>
                </w:tcPr>
                <w:p w14:paraId="06E19EF5">
                  <w:pPr>
                    <w:spacing w:line="255" w:lineRule="auto"/>
                    <w:rPr>
                      <w:rFonts w:ascii="Arial"/>
                      <w:sz w:val="21"/>
                    </w:rPr>
                  </w:pPr>
                </w:p>
                <w:p w14:paraId="77E626A4">
                  <w:pPr>
                    <w:pStyle w:val="6"/>
                    <w:spacing w:before="65" w:line="228" w:lineRule="auto"/>
                    <w:ind w:left="153"/>
                    <w:rPr>
                      <w:sz w:val="20"/>
                      <w:szCs w:val="20"/>
                    </w:rPr>
                  </w:pPr>
                  <w:r>
                    <w:rPr>
                      <w:spacing w:val="7"/>
                      <w:sz w:val="20"/>
                      <w:szCs w:val="20"/>
                    </w:rPr>
                    <w:t>危废库内设立贮存分区，</w:t>
                  </w:r>
                </w:p>
                <w:p w14:paraId="2BF1D99E">
                  <w:pPr>
                    <w:pStyle w:val="6"/>
                    <w:spacing w:before="31" w:line="249" w:lineRule="auto"/>
                    <w:ind w:left="113" w:right="104" w:firstLine="37"/>
                    <w:rPr>
                      <w:rFonts w:ascii="Times New Roman" w:hAnsi="Times New Roman" w:eastAsia="Times New Roman" w:cs="Times New Roman"/>
                      <w:sz w:val="13"/>
                      <w:szCs w:val="13"/>
                    </w:rPr>
                  </w:pPr>
                  <w:r>
                    <w:rPr>
                      <w:spacing w:val="9"/>
                      <w:sz w:val="20"/>
                      <w:szCs w:val="20"/>
                    </w:rPr>
                    <w:t>贮存区有集排水和防渗设</w:t>
                  </w:r>
                  <w:r>
                    <w:rPr>
                      <w:sz w:val="20"/>
                      <w:szCs w:val="20"/>
                    </w:rPr>
                    <w:t xml:space="preserve"> </w:t>
                  </w:r>
                  <w:r>
                    <w:rPr>
                      <w:spacing w:val="2"/>
                      <w:sz w:val="20"/>
                      <w:szCs w:val="20"/>
                    </w:rPr>
                    <w:t>施，门口做了</w:t>
                  </w:r>
                  <w:r>
                    <w:rPr>
                      <w:spacing w:val="-20"/>
                      <w:sz w:val="20"/>
                      <w:szCs w:val="20"/>
                    </w:rPr>
                    <w:t xml:space="preserve"> </w:t>
                  </w:r>
                  <w:r>
                    <w:rPr>
                      <w:rFonts w:ascii="Times New Roman" w:hAnsi="Times New Roman" w:eastAsia="Times New Roman" w:cs="Times New Roman"/>
                      <w:spacing w:val="2"/>
                      <w:sz w:val="20"/>
                      <w:szCs w:val="20"/>
                    </w:rPr>
                    <w:t>10</w:t>
                  </w:r>
                  <w:r>
                    <w:rPr>
                      <w:rFonts w:ascii="Times New Roman" w:hAnsi="Times New Roman" w:eastAsia="Times New Roman" w:cs="Times New Roman"/>
                      <w:spacing w:val="18"/>
                      <w:w w:val="101"/>
                      <w:sz w:val="20"/>
                      <w:szCs w:val="20"/>
                    </w:rPr>
                    <w:t xml:space="preserve"> </w:t>
                  </w:r>
                  <w:r>
                    <w:rPr>
                      <w:spacing w:val="2"/>
                      <w:sz w:val="20"/>
                      <w:szCs w:val="20"/>
                    </w:rPr>
                    <w:t>公分高围</w:t>
                  </w:r>
                  <w:r>
                    <w:rPr>
                      <w:sz w:val="20"/>
                      <w:szCs w:val="20"/>
                    </w:rPr>
                    <w:t xml:space="preserve"> </w:t>
                  </w:r>
                  <w:r>
                    <w:rPr>
                      <w:spacing w:val="2"/>
                      <w:sz w:val="20"/>
                      <w:szCs w:val="20"/>
                    </w:rPr>
                    <w:t>堰。已设置收集沟及</w:t>
                  </w:r>
                  <w:r>
                    <w:rPr>
                      <w:spacing w:val="-25"/>
                      <w:sz w:val="20"/>
                      <w:szCs w:val="20"/>
                    </w:rPr>
                    <w:t xml:space="preserve"> </w:t>
                  </w:r>
                  <w:r>
                    <w:rPr>
                      <w:rFonts w:ascii="Times New Roman" w:hAnsi="Times New Roman" w:eastAsia="Times New Roman" w:cs="Times New Roman"/>
                      <w:spacing w:val="2"/>
                      <w:sz w:val="20"/>
                      <w:szCs w:val="20"/>
                    </w:rPr>
                    <w:t>0.5m</w:t>
                  </w:r>
                  <w:r>
                    <w:rPr>
                      <w:rFonts w:ascii="Times New Roman" w:hAnsi="Times New Roman" w:eastAsia="Times New Roman" w:cs="Times New Roman"/>
                      <w:spacing w:val="2"/>
                      <w:position w:val="6"/>
                      <w:sz w:val="13"/>
                      <w:szCs w:val="13"/>
                    </w:rPr>
                    <w:t>3</w:t>
                  </w:r>
                </w:p>
                <w:p w14:paraId="3EB00D99">
                  <w:pPr>
                    <w:pStyle w:val="6"/>
                    <w:spacing w:before="30" w:line="228" w:lineRule="auto"/>
                    <w:ind w:left="158"/>
                    <w:rPr>
                      <w:sz w:val="20"/>
                      <w:szCs w:val="20"/>
                    </w:rPr>
                  </w:pPr>
                  <w:r>
                    <w:rPr>
                      <w:spacing w:val="7"/>
                      <w:sz w:val="20"/>
                      <w:szCs w:val="20"/>
                    </w:rPr>
                    <w:t>收集井，以收集渗滤液，</w:t>
                  </w:r>
                </w:p>
                <w:p w14:paraId="7D47064C">
                  <w:pPr>
                    <w:pStyle w:val="6"/>
                    <w:spacing w:before="33" w:line="228" w:lineRule="auto"/>
                    <w:ind w:left="583"/>
                    <w:rPr>
                      <w:sz w:val="20"/>
                      <w:szCs w:val="20"/>
                    </w:rPr>
                  </w:pPr>
                  <w:r>
                    <w:rPr>
                      <w:spacing w:val="5"/>
                      <w:sz w:val="20"/>
                      <w:szCs w:val="20"/>
                    </w:rPr>
                    <w:t>防止外溢现象。</w:t>
                  </w:r>
                </w:p>
              </w:tc>
              <w:tc>
                <w:tcPr>
                  <w:tcW w:w="942" w:type="dxa"/>
                  <w:tcBorders>
                    <w:bottom w:val="nil"/>
                  </w:tcBorders>
                  <w:vAlign w:val="top"/>
                </w:tcPr>
                <w:p w14:paraId="4E8627B0">
                  <w:pPr>
                    <w:spacing w:line="316" w:lineRule="auto"/>
                    <w:rPr>
                      <w:rFonts w:ascii="Arial"/>
                      <w:sz w:val="21"/>
                    </w:rPr>
                  </w:pPr>
                </w:p>
                <w:p w14:paraId="0FA3313C">
                  <w:pPr>
                    <w:spacing w:line="316" w:lineRule="auto"/>
                    <w:rPr>
                      <w:rFonts w:ascii="Arial"/>
                      <w:sz w:val="21"/>
                    </w:rPr>
                  </w:pPr>
                </w:p>
                <w:p w14:paraId="7E22632B">
                  <w:pPr>
                    <w:spacing w:line="317" w:lineRule="auto"/>
                    <w:rPr>
                      <w:rFonts w:ascii="Arial"/>
                      <w:sz w:val="21"/>
                    </w:rPr>
                  </w:pPr>
                </w:p>
                <w:p w14:paraId="6D3CE983">
                  <w:pPr>
                    <w:pStyle w:val="6"/>
                    <w:spacing w:before="65" w:line="228" w:lineRule="auto"/>
                    <w:ind w:left="268"/>
                    <w:rPr>
                      <w:sz w:val="20"/>
                      <w:szCs w:val="20"/>
                    </w:rPr>
                  </w:pPr>
                  <w:r>
                    <w:rPr>
                      <w:spacing w:val="3"/>
                      <w:sz w:val="20"/>
                      <w:szCs w:val="20"/>
                    </w:rPr>
                    <w:t>符合</w:t>
                  </w:r>
                </w:p>
              </w:tc>
            </w:tr>
          </w:tbl>
          <w:p w14:paraId="2776171A">
            <w:pPr>
              <w:spacing w:line="14" w:lineRule="auto"/>
              <w:rPr>
                <w:rFonts w:ascii="Arial"/>
                <w:sz w:val="2"/>
              </w:rPr>
            </w:pPr>
          </w:p>
        </w:tc>
      </w:tr>
    </w:tbl>
    <w:p w14:paraId="060AAA1E">
      <w:pPr>
        <w:rPr>
          <w:rFonts w:ascii="Arial"/>
          <w:sz w:val="21"/>
        </w:rPr>
      </w:pPr>
    </w:p>
    <w:p w14:paraId="687D9316">
      <w:pPr>
        <w:rPr>
          <w:rFonts w:ascii="Arial" w:hAnsi="Arial" w:eastAsia="Arial" w:cs="Arial"/>
          <w:sz w:val="21"/>
          <w:szCs w:val="21"/>
        </w:rPr>
        <w:sectPr>
          <w:footerReference r:id="rId48" w:type="default"/>
          <w:pgSz w:w="11906" w:h="16838"/>
          <w:pgMar w:top="1431" w:right="1453" w:bottom="1352" w:left="1454" w:header="0" w:footer="1165" w:gutter="0"/>
          <w:cols w:space="720" w:num="1"/>
        </w:sectPr>
      </w:pPr>
    </w:p>
    <w:p w14:paraId="698F8B28">
      <w:pPr>
        <w:spacing w:line="99" w:lineRule="exact"/>
      </w:pPr>
    </w:p>
    <w:tbl>
      <w:tblPr>
        <w:tblStyle w:val="5"/>
        <w:tblW w:w="8982" w:type="dxa"/>
        <w:tblInd w:w="7" w:type="dxa"/>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CellMar>
          <w:top w:w="0" w:type="dxa"/>
          <w:left w:w="0" w:type="dxa"/>
          <w:bottom w:w="0" w:type="dxa"/>
          <w:right w:w="0" w:type="dxa"/>
        </w:tblCellMar>
      </w:tblPr>
      <w:tblGrid>
        <w:gridCol w:w="536"/>
        <w:gridCol w:w="8446"/>
      </w:tblGrid>
      <w:tr w14:paraId="528A7C07">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13431" w:hRule="atLeast"/>
        </w:trPr>
        <w:tc>
          <w:tcPr>
            <w:tcW w:w="536" w:type="dxa"/>
            <w:tcBorders>
              <w:right w:val="single" w:color="000000" w:sz="2" w:space="0"/>
            </w:tcBorders>
            <w:vAlign w:val="top"/>
          </w:tcPr>
          <w:p w14:paraId="49F35C05">
            <w:pPr>
              <w:rPr>
                <w:rFonts w:ascii="Arial"/>
                <w:sz w:val="21"/>
              </w:rPr>
            </w:pPr>
          </w:p>
        </w:tc>
        <w:tc>
          <w:tcPr>
            <w:tcW w:w="8446" w:type="dxa"/>
            <w:tcBorders>
              <w:left w:val="single" w:color="000000" w:sz="2" w:space="0"/>
            </w:tcBorders>
            <w:vAlign w:val="top"/>
          </w:tcPr>
          <w:p w14:paraId="47989C38">
            <w:pPr>
              <w:pStyle w:val="6"/>
              <w:spacing w:before="40" w:line="220" w:lineRule="auto"/>
              <w:ind w:left="591"/>
            </w:pPr>
            <w:r>
              <w:rPr>
                <w:spacing w:val="-1"/>
              </w:rPr>
              <w:t>危废标识标签按照（</w:t>
            </w:r>
            <w:r>
              <w:rPr>
                <w:rFonts w:ascii="Times New Roman" w:hAnsi="Times New Roman" w:eastAsia="Times New Roman" w:cs="Times New Roman"/>
                <w:spacing w:val="-1"/>
              </w:rPr>
              <w:t>HJ1276-2022</w:t>
            </w:r>
            <w:r>
              <w:rPr>
                <w:spacing w:val="-1"/>
              </w:rPr>
              <w:t>）设置参考样式见下图。</w:t>
            </w:r>
          </w:p>
          <w:p w14:paraId="2C9C7310">
            <w:pPr>
              <w:spacing w:line="145" w:lineRule="exact"/>
            </w:pPr>
          </w:p>
          <w:tbl>
            <w:tblPr>
              <w:tblStyle w:val="5"/>
              <w:tblW w:w="8219" w:type="dxa"/>
              <w:tblInd w:w="106"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4123"/>
              <w:gridCol w:w="4096"/>
            </w:tblGrid>
            <w:tr w14:paraId="38108E1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676" w:hRule="atLeast"/>
              </w:trPr>
              <w:tc>
                <w:tcPr>
                  <w:tcW w:w="4123" w:type="dxa"/>
                  <w:vAlign w:val="top"/>
                </w:tcPr>
                <w:p w14:paraId="4929A026">
                  <w:pPr>
                    <w:spacing w:line="2665" w:lineRule="exact"/>
                    <w:ind w:firstLine="549"/>
                  </w:pPr>
                  <w:r>
                    <w:rPr>
                      <w:position w:val="-53"/>
                    </w:rPr>
                    <w:drawing>
                      <wp:inline distT="0" distB="0" distL="0" distR="0">
                        <wp:extent cx="1913890" cy="1692275"/>
                        <wp:effectExtent l="0" t="0" r="0" b="0"/>
                        <wp:docPr id="46" name="IM 46"/>
                        <wp:cNvGraphicFramePr/>
                        <a:graphic xmlns:a="http://schemas.openxmlformats.org/drawingml/2006/main">
                          <a:graphicData uri="http://schemas.openxmlformats.org/drawingml/2006/picture">
                            <pic:pic xmlns:pic="http://schemas.openxmlformats.org/drawingml/2006/picture">
                              <pic:nvPicPr>
                                <pic:cNvPr id="46" name="IM 46"/>
                                <pic:cNvPicPr/>
                              </pic:nvPicPr>
                              <pic:blipFill>
                                <a:blip r:embed="rId89"/>
                                <a:stretch>
                                  <a:fillRect/>
                                </a:stretch>
                              </pic:blipFill>
                              <pic:spPr>
                                <a:xfrm>
                                  <a:off x="0" y="0"/>
                                  <a:ext cx="1914144" cy="1692909"/>
                                </a:xfrm>
                                <a:prstGeom prst="rect">
                                  <a:avLst/>
                                </a:prstGeom>
                              </pic:spPr>
                            </pic:pic>
                          </a:graphicData>
                        </a:graphic>
                      </wp:inline>
                    </w:drawing>
                  </w:r>
                </w:p>
              </w:tc>
              <w:tc>
                <w:tcPr>
                  <w:tcW w:w="4096" w:type="dxa"/>
                  <w:vAlign w:val="top"/>
                </w:tcPr>
                <w:p w14:paraId="044B1104">
                  <w:pPr>
                    <w:spacing w:before="23" w:line="2628" w:lineRule="exact"/>
                    <w:ind w:firstLine="715"/>
                  </w:pPr>
                  <w:r>
                    <w:rPr>
                      <w:position w:val="-52"/>
                    </w:rPr>
                    <w:drawing>
                      <wp:inline distT="0" distB="0" distL="0" distR="0">
                        <wp:extent cx="1688465" cy="1668780"/>
                        <wp:effectExtent l="0" t="0" r="0" b="0"/>
                        <wp:docPr id="48" name="IM 48"/>
                        <wp:cNvGraphicFramePr/>
                        <a:graphic xmlns:a="http://schemas.openxmlformats.org/drawingml/2006/main">
                          <a:graphicData uri="http://schemas.openxmlformats.org/drawingml/2006/picture">
                            <pic:pic xmlns:pic="http://schemas.openxmlformats.org/drawingml/2006/picture">
                              <pic:nvPicPr>
                                <pic:cNvPr id="48" name="IM 48"/>
                                <pic:cNvPicPr/>
                              </pic:nvPicPr>
                              <pic:blipFill>
                                <a:blip r:embed="rId90"/>
                                <a:stretch>
                                  <a:fillRect/>
                                </a:stretch>
                              </pic:blipFill>
                              <pic:spPr>
                                <a:xfrm>
                                  <a:off x="0" y="0"/>
                                  <a:ext cx="1688591" cy="1668780"/>
                                </a:xfrm>
                                <a:prstGeom prst="rect">
                                  <a:avLst/>
                                </a:prstGeom>
                              </pic:spPr>
                            </pic:pic>
                          </a:graphicData>
                        </a:graphic>
                      </wp:inline>
                    </w:drawing>
                  </w:r>
                </w:p>
              </w:tc>
            </w:tr>
            <w:tr w14:paraId="68578EC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40" w:hRule="atLeast"/>
              </w:trPr>
              <w:tc>
                <w:tcPr>
                  <w:tcW w:w="4123" w:type="dxa"/>
                  <w:vAlign w:val="top"/>
                </w:tcPr>
                <w:p w14:paraId="2EB7C5BD">
                  <w:pPr>
                    <w:pStyle w:val="6"/>
                    <w:spacing w:before="72" w:line="228" w:lineRule="auto"/>
                    <w:ind w:left="1018"/>
                    <w:rPr>
                      <w:sz w:val="20"/>
                      <w:szCs w:val="20"/>
                    </w:rPr>
                  </w:pPr>
                  <w:r>
                    <w:rPr>
                      <w:spacing w:val="8"/>
                      <w:sz w:val="20"/>
                      <w:szCs w:val="20"/>
                    </w:rPr>
                    <w:t>危险废物标签样式示意</w:t>
                  </w:r>
                </w:p>
              </w:tc>
              <w:tc>
                <w:tcPr>
                  <w:tcW w:w="4096" w:type="dxa"/>
                  <w:vAlign w:val="top"/>
                </w:tcPr>
                <w:p w14:paraId="0093D216">
                  <w:pPr>
                    <w:pStyle w:val="6"/>
                    <w:spacing w:before="72" w:line="228" w:lineRule="auto"/>
                    <w:ind w:left="478"/>
                    <w:rPr>
                      <w:sz w:val="20"/>
                      <w:szCs w:val="20"/>
                    </w:rPr>
                  </w:pPr>
                  <w:r>
                    <w:rPr>
                      <w:spacing w:val="9"/>
                      <w:sz w:val="20"/>
                      <w:szCs w:val="20"/>
                    </w:rPr>
                    <w:t>危险废物贮存分区标志样式示意图</w:t>
                  </w:r>
                </w:p>
              </w:tc>
            </w:tr>
            <w:tr w14:paraId="33F35FA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551" w:hRule="atLeast"/>
              </w:trPr>
              <w:tc>
                <w:tcPr>
                  <w:tcW w:w="8219" w:type="dxa"/>
                  <w:gridSpan w:val="2"/>
                  <w:vAlign w:val="top"/>
                </w:tcPr>
                <w:p w14:paraId="395D054D">
                  <w:pPr>
                    <w:spacing w:line="2540" w:lineRule="exact"/>
                    <w:ind w:firstLine="2090"/>
                  </w:pPr>
                  <w:r>
                    <w:rPr>
                      <w:position w:val="-50"/>
                    </w:rPr>
                    <w:drawing>
                      <wp:inline distT="0" distB="0" distL="0" distR="0">
                        <wp:extent cx="2560320" cy="1612900"/>
                        <wp:effectExtent l="0" t="0" r="0" b="0"/>
                        <wp:docPr id="50" name="IM 50"/>
                        <wp:cNvGraphicFramePr/>
                        <a:graphic xmlns:a="http://schemas.openxmlformats.org/drawingml/2006/main">
                          <a:graphicData uri="http://schemas.openxmlformats.org/drawingml/2006/picture">
                            <pic:pic xmlns:pic="http://schemas.openxmlformats.org/drawingml/2006/picture">
                              <pic:nvPicPr>
                                <pic:cNvPr id="50" name="IM 50"/>
                                <pic:cNvPicPr/>
                              </pic:nvPicPr>
                              <pic:blipFill>
                                <a:blip r:embed="rId91"/>
                                <a:stretch>
                                  <a:fillRect/>
                                </a:stretch>
                              </pic:blipFill>
                              <pic:spPr>
                                <a:xfrm>
                                  <a:off x="0" y="0"/>
                                  <a:ext cx="2560320" cy="1613534"/>
                                </a:xfrm>
                                <a:prstGeom prst="rect">
                                  <a:avLst/>
                                </a:prstGeom>
                              </pic:spPr>
                            </pic:pic>
                          </a:graphicData>
                        </a:graphic>
                      </wp:inline>
                    </w:drawing>
                  </w:r>
                </w:p>
              </w:tc>
            </w:tr>
            <w:tr w14:paraId="115497E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40" w:hRule="atLeast"/>
              </w:trPr>
              <w:tc>
                <w:tcPr>
                  <w:tcW w:w="8219" w:type="dxa"/>
                  <w:gridSpan w:val="2"/>
                  <w:vAlign w:val="top"/>
                </w:tcPr>
                <w:p w14:paraId="57DDEE51">
                  <w:pPr>
                    <w:pStyle w:val="6"/>
                    <w:spacing w:before="73" w:line="228" w:lineRule="auto"/>
                    <w:ind w:left="3483"/>
                    <w:rPr>
                      <w:sz w:val="20"/>
                      <w:szCs w:val="20"/>
                    </w:rPr>
                  </w:pPr>
                  <w:r>
                    <w:rPr>
                      <w:spacing w:val="8"/>
                      <w:sz w:val="20"/>
                      <w:szCs w:val="20"/>
                    </w:rPr>
                    <w:t>贮存设施标志</w:t>
                  </w:r>
                </w:p>
              </w:tc>
            </w:tr>
          </w:tbl>
          <w:p w14:paraId="64B6464F">
            <w:pPr>
              <w:pStyle w:val="6"/>
              <w:spacing w:before="33" w:line="220" w:lineRule="auto"/>
              <w:ind w:left="595"/>
            </w:pPr>
            <w:r>
              <w:rPr>
                <w:spacing w:val="-2"/>
              </w:rPr>
              <w:t>（</w:t>
            </w:r>
            <w:r>
              <w:rPr>
                <w:rFonts w:ascii="Times New Roman" w:hAnsi="Times New Roman" w:eastAsia="Times New Roman" w:cs="Times New Roman"/>
                <w:spacing w:val="-2"/>
              </w:rPr>
              <w:t>2</w:t>
            </w:r>
            <w:r>
              <w:rPr>
                <w:spacing w:val="-2"/>
              </w:rPr>
              <w:t>）运输过程的措施</w:t>
            </w:r>
          </w:p>
          <w:p w14:paraId="60E8D56F">
            <w:pPr>
              <w:pStyle w:val="6"/>
              <w:spacing w:before="182" w:line="352" w:lineRule="auto"/>
              <w:ind w:left="110" w:right="104" w:firstLine="477"/>
              <w:jc w:val="both"/>
            </w:pPr>
            <w:r>
              <w:rPr>
                <w:spacing w:val="1"/>
              </w:rPr>
              <w:t>①厂内由专人负责将危险废物分类收集后，由专人负责运送，每天按时间</w:t>
            </w:r>
            <w:r>
              <w:rPr>
                <w:spacing w:val="18"/>
              </w:rPr>
              <w:t xml:space="preserve"> </w:t>
            </w:r>
            <w:r>
              <w:rPr>
                <w:spacing w:val="-2"/>
              </w:rPr>
              <w:t>（上午</w:t>
            </w:r>
            <w:r>
              <w:rPr>
                <w:spacing w:val="-32"/>
              </w:rPr>
              <w:t xml:space="preserve"> </w:t>
            </w:r>
            <w:r>
              <w:rPr>
                <w:rFonts w:ascii="Times New Roman" w:hAnsi="Times New Roman" w:eastAsia="Times New Roman" w:cs="Times New Roman"/>
                <w:spacing w:val="-2"/>
              </w:rPr>
              <w:t>10:00-11:00</w:t>
            </w:r>
            <w:r>
              <w:rPr>
                <w:spacing w:val="-2"/>
              </w:rPr>
              <w:t>，下午</w:t>
            </w:r>
            <w:r>
              <w:rPr>
                <w:spacing w:val="-56"/>
              </w:rPr>
              <w:t xml:space="preserve"> </w:t>
            </w:r>
            <w:r>
              <w:rPr>
                <w:rFonts w:ascii="Times New Roman" w:hAnsi="Times New Roman" w:eastAsia="Times New Roman" w:cs="Times New Roman"/>
                <w:spacing w:val="-2"/>
              </w:rPr>
              <w:t>4:</w:t>
            </w:r>
            <w:r>
              <w:rPr>
                <w:rFonts w:ascii="Times New Roman" w:hAnsi="Times New Roman" w:eastAsia="Times New Roman" w:cs="Times New Roman"/>
                <w:spacing w:val="-3"/>
              </w:rPr>
              <w:t>00-5:00</w:t>
            </w:r>
            <w:r>
              <w:rPr>
                <w:spacing w:val="-3"/>
              </w:rPr>
              <w:t>）和路线（生产车间</w:t>
            </w:r>
            <w:r>
              <w:rPr>
                <w:rFonts w:ascii="Times New Roman" w:hAnsi="Times New Roman" w:eastAsia="Times New Roman" w:cs="Times New Roman"/>
                <w:spacing w:val="-3"/>
              </w:rPr>
              <w:t>-</w:t>
            </w:r>
            <w:r>
              <w:rPr>
                <w:spacing w:val="-3"/>
              </w:rPr>
              <w:t>危废库）用专用工具密</w:t>
            </w:r>
            <w:r>
              <w:t xml:space="preserve"> </w:t>
            </w:r>
            <w:r>
              <w:rPr>
                <w:spacing w:val="1"/>
              </w:rPr>
              <w:t>闭运送至危废库。盛装危险废物的容器上粘贴符合《危险废物贮存污染控制标</w:t>
            </w:r>
            <w:r>
              <w:rPr>
                <w:spacing w:val="13"/>
              </w:rPr>
              <w:t xml:space="preserve"> </w:t>
            </w:r>
            <w:r>
              <w:rPr>
                <w:spacing w:val="-1"/>
              </w:rPr>
              <w:t>准》（</w:t>
            </w:r>
            <w:r>
              <w:rPr>
                <w:rFonts w:ascii="Times New Roman" w:hAnsi="Times New Roman" w:eastAsia="Times New Roman" w:cs="Times New Roman"/>
                <w:spacing w:val="-1"/>
              </w:rPr>
              <w:t>GB18597-2023</w:t>
            </w:r>
            <w:r>
              <w:rPr>
                <w:spacing w:val="-1"/>
              </w:rPr>
              <w:t>）附录</w:t>
            </w:r>
            <w:r>
              <w:rPr>
                <w:spacing w:val="-48"/>
              </w:rPr>
              <w:t xml:space="preserve"> </w:t>
            </w:r>
            <w:r>
              <w:rPr>
                <w:rFonts w:ascii="Times New Roman" w:hAnsi="Times New Roman" w:eastAsia="Times New Roman" w:cs="Times New Roman"/>
                <w:spacing w:val="-1"/>
              </w:rPr>
              <w:t xml:space="preserve">A </w:t>
            </w:r>
            <w:r>
              <w:rPr>
                <w:spacing w:val="-1"/>
              </w:rPr>
              <w:t>所示的标签；</w:t>
            </w:r>
          </w:p>
          <w:p w14:paraId="252C8377">
            <w:pPr>
              <w:pStyle w:val="6"/>
              <w:spacing w:before="38" w:line="289" w:lineRule="auto"/>
              <w:ind w:left="122" w:right="116" w:firstLine="464"/>
            </w:pPr>
            <w:r>
              <w:rPr>
                <w:spacing w:val="2"/>
              </w:rPr>
              <w:t>②危险废物贮存库房不接收未粘贴上述规定</w:t>
            </w:r>
            <w:r>
              <w:rPr>
                <w:spacing w:val="1"/>
              </w:rPr>
              <w:t>的标签或标签填写不规范的危</w:t>
            </w:r>
            <w:r>
              <w:t xml:space="preserve"> </w:t>
            </w:r>
            <w:r>
              <w:rPr>
                <w:spacing w:val="-6"/>
              </w:rPr>
              <w:t>险废物；</w:t>
            </w:r>
          </w:p>
          <w:p w14:paraId="30F91E90">
            <w:pPr>
              <w:pStyle w:val="6"/>
              <w:spacing w:before="179" w:line="313" w:lineRule="auto"/>
              <w:ind w:left="108" w:right="116" w:firstLine="478"/>
            </w:pPr>
            <w:r>
              <w:rPr>
                <w:spacing w:val="2"/>
              </w:rPr>
              <w:t>③危险废物记录上注明危险废物的名称、来</w:t>
            </w:r>
            <w:r>
              <w:rPr>
                <w:spacing w:val="1"/>
              </w:rPr>
              <w:t>源、数量、特性和包装容器的</w:t>
            </w:r>
            <w:r>
              <w:t xml:space="preserve"> </w:t>
            </w:r>
            <w:r>
              <w:rPr>
                <w:spacing w:val="1"/>
              </w:rPr>
              <w:t>类别、入库日期、存放库位、废物出库日期及接收单位名称。危险废物的记录</w:t>
            </w:r>
            <w:r>
              <w:rPr>
                <w:spacing w:val="13"/>
              </w:rPr>
              <w:t xml:space="preserve"> </w:t>
            </w:r>
            <w:r>
              <w:rPr>
                <w:spacing w:val="-1"/>
              </w:rPr>
              <w:t>和货单在危险废物回取后保留三年；</w:t>
            </w:r>
          </w:p>
          <w:p w14:paraId="4553E77F">
            <w:pPr>
              <w:pStyle w:val="6"/>
              <w:spacing w:before="179" w:line="290" w:lineRule="auto"/>
              <w:ind w:left="108" w:right="116" w:firstLine="479"/>
            </w:pPr>
            <w:r>
              <w:rPr>
                <w:spacing w:val="2"/>
              </w:rPr>
              <w:t>④定期对所贮存的危险废物包装容器及贮存</w:t>
            </w:r>
            <w:r>
              <w:rPr>
                <w:spacing w:val="1"/>
              </w:rPr>
              <w:t>设施进行检查，发现破损，应</w:t>
            </w:r>
            <w:r>
              <w:t xml:space="preserve"> </w:t>
            </w:r>
            <w:r>
              <w:rPr>
                <w:spacing w:val="-1"/>
              </w:rPr>
              <w:t>及时采取措施清理更换；</w:t>
            </w:r>
          </w:p>
          <w:p w14:paraId="593B1D59">
            <w:pPr>
              <w:pStyle w:val="6"/>
              <w:spacing w:before="180" w:line="221" w:lineRule="auto"/>
              <w:ind w:left="595"/>
            </w:pPr>
            <w:r>
              <w:rPr>
                <w:spacing w:val="-2"/>
              </w:rPr>
              <w:t>（</w:t>
            </w:r>
            <w:r>
              <w:rPr>
                <w:rFonts w:ascii="Times New Roman" w:hAnsi="Times New Roman" w:eastAsia="Times New Roman" w:cs="Times New Roman"/>
                <w:spacing w:val="-2"/>
              </w:rPr>
              <w:t>3</w:t>
            </w:r>
            <w:r>
              <w:rPr>
                <w:spacing w:val="-2"/>
              </w:rPr>
              <w:t>）危险废物转运污染防治措施</w:t>
            </w:r>
          </w:p>
          <w:p w14:paraId="04AD5688">
            <w:pPr>
              <w:pStyle w:val="6"/>
              <w:spacing w:before="181" w:line="290" w:lineRule="auto"/>
              <w:ind w:left="110" w:right="39" w:firstLine="477"/>
            </w:pPr>
            <w:r>
              <w:rPr>
                <w:spacing w:val="-3"/>
              </w:rPr>
              <w:t>①在转移危险废物前，建设单位按照国家有</w:t>
            </w:r>
            <w:r>
              <w:rPr>
                <w:spacing w:val="-4"/>
              </w:rPr>
              <w:t>关规定报批危险废物转移计划；</w:t>
            </w:r>
            <w:r>
              <w:t xml:space="preserve"> </w:t>
            </w:r>
            <w:r>
              <w:rPr>
                <w:spacing w:val="1"/>
              </w:rPr>
              <w:t>经批准后，建设单位向当地环境保护行政主管部门申请领取国务院环境保护行</w:t>
            </w:r>
          </w:p>
        </w:tc>
      </w:tr>
    </w:tbl>
    <w:p w14:paraId="41D4F4A6">
      <w:pPr>
        <w:rPr>
          <w:rFonts w:ascii="Arial"/>
          <w:sz w:val="21"/>
        </w:rPr>
      </w:pPr>
    </w:p>
    <w:p w14:paraId="4BC794AB">
      <w:pPr>
        <w:rPr>
          <w:rFonts w:ascii="Arial" w:hAnsi="Arial" w:eastAsia="Arial" w:cs="Arial"/>
          <w:sz w:val="21"/>
          <w:szCs w:val="21"/>
        </w:rPr>
        <w:sectPr>
          <w:footerReference r:id="rId49" w:type="default"/>
          <w:pgSz w:w="11906" w:h="16838"/>
          <w:pgMar w:top="1431" w:right="1453" w:bottom="1352" w:left="1454" w:header="0" w:footer="1165" w:gutter="0"/>
          <w:cols w:space="720" w:num="1"/>
        </w:sectPr>
      </w:pPr>
    </w:p>
    <w:p w14:paraId="60468FD1">
      <w:pPr>
        <w:spacing w:line="99" w:lineRule="exact"/>
      </w:pPr>
    </w:p>
    <w:tbl>
      <w:tblPr>
        <w:tblStyle w:val="5"/>
        <w:tblW w:w="8982" w:type="dxa"/>
        <w:tblInd w:w="7" w:type="dxa"/>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CellMar>
          <w:top w:w="0" w:type="dxa"/>
          <w:left w:w="0" w:type="dxa"/>
          <w:bottom w:w="0" w:type="dxa"/>
          <w:right w:w="0" w:type="dxa"/>
        </w:tblCellMar>
      </w:tblPr>
      <w:tblGrid>
        <w:gridCol w:w="536"/>
        <w:gridCol w:w="8446"/>
      </w:tblGrid>
      <w:tr w14:paraId="2B66F5C4">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13693" w:hRule="atLeast"/>
        </w:trPr>
        <w:tc>
          <w:tcPr>
            <w:tcW w:w="536" w:type="dxa"/>
            <w:tcBorders>
              <w:bottom w:val="single" w:color="000000" w:sz="4" w:space="0"/>
              <w:right w:val="single" w:color="000000" w:sz="2" w:space="0"/>
            </w:tcBorders>
            <w:vAlign w:val="top"/>
          </w:tcPr>
          <w:p w14:paraId="617052B7">
            <w:pPr>
              <w:rPr>
                <w:rFonts w:ascii="Arial"/>
                <w:sz w:val="21"/>
              </w:rPr>
            </w:pPr>
          </w:p>
        </w:tc>
        <w:tc>
          <w:tcPr>
            <w:tcW w:w="8446" w:type="dxa"/>
            <w:tcBorders>
              <w:left w:val="single" w:color="000000" w:sz="2" w:space="0"/>
              <w:bottom w:val="single" w:color="000000" w:sz="4" w:space="0"/>
            </w:tcBorders>
            <w:vAlign w:val="top"/>
          </w:tcPr>
          <w:p w14:paraId="45F96933">
            <w:pPr>
              <w:pStyle w:val="6"/>
              <w:spacing w:before="40" w:line="344" w:lineRule="auto"/>
              <w:ind w:left="108" w:right="116"/>
            </w:pPr>
            <w:r>
              <w:rPr>
                <w:spacing w:val="1"/>
              </w:rPr>
              <w:t>政主管部门统一制定的联单。并在危险废物转移前三日内报告当地环境保护行</w:t>
            </w:r>
            <w:r>
              <w:rPr>
                <w:spacing w:val="16"/>
              </w:rPr>
              <w:t xml:space="preserve"> </w:t>
            </w:r>
            <w:r>
              <w:t>政主管部门，并同时将预期到达时间报告接受地环</w:t>
            </w:r>
            <w:r>
              <w:rPr>
                <w:spacing w:val="-1"/>
              </w:rPr>
              <w:t>境保护行政主管部门；</w:t>
            </w:r>
          </w:p>
          <w:p w14:paraId="3E4E8886">
            <w:pPr>
              <w:pStyle w:val="6"/>
              <w:spacing w:before="37" w:line="324" w:lineRule="auto"/>
              <w:ind w:left="108" w:right="116" w:firstLine="478"/>
            </w:pPr>
            <w:r>
              <w:rPr>
                <w:spacing w:val="2"/>
              </w:rPr>
              <w:t>②建设单位如实填写联单中产生单位栏目，</w:t>
            </w:r>
            <w:r>
              <w:rPr>
                <w:spacing w:val="1"/>
              </w:rPr>
              <w:t>并加盖公章，经交付危险废物</w:t>
            </w:r>
            <w:r>
              <w:t xml:space="preserve"> </w:t>
            </w:r>
            <w:r>
              <w:rPr>
                <w:spacing w:val="1"/>
              </w:rPr>
              <w:t>运输单位核实验收签字后，将联单第一联副联自留存档，将联单第二联交当地</w:t>
            </w:r>
            <w:r>
              <w:rPr>
                <w:spacing w:val="13"/>
              </w:rPr>
              <w:t xml:space="preserve"> </w:t>
            </w:r>
            <w:r>
              <w:rPr>
                <w:spacing w:val="1"/>
              </w:rPr>
              <w:t>环境保护行政主管部门，联单第一联正联及其余各联交付运输单位随危险废物</w:t>
            </w:r>
            <w:r>
              <w:rPr>
                <w:spacing w:val="15"/>
              </w:rPr>
              <w:t xml:space="preserve"> </w:t>
            </w:r>
            <w:r>
              <w:rPr>
                <w:spacing w:val="-2"/>
              </w:rPr>
              <w:t>转移运行。</w:t>
            </w:r>
          </w:p>
          <w:p w14:paraId="143D88C6">
            <w:pPr>
              <w:pStyle w:val="6"/>
              <w:spacing w:before="184" w:line="289" w:lineRule="auto"/>
              <w:ind w:left="109" w:right="116" w:firstLine="477"/>
            </w:pPr>
            <w:r>
              <w:rPr>
                <w:spacing w:val="2"/>
              </w:rPr>
              <w:t>③危险废物收集处置单位在运输危险废物过</w:t>
            </w:r>
            <w:r>
              <w:rPr>
                <w:spacing w:val="1"/>
              </w:rPr>
              <w:t>程中运输路线应尽量远离环境</w:t>
            </w:r>
            <w:r>
              <w:t xml:space="preserve"> </w:t>
            </w:r>
            <w:r>
              <w:rPr>
                <w:spacing w:val="-3"/>
              </w:rPr>
              <w:t>敏感点。</w:t>
            </w:r>
          </w:p>
          <w:p w14:paraId="30127821">
            <w:pPr>
              <w:pStyle w:val="6"/>
              <w:spacing w:before="182" w:line="220" w:lineRule="auto"/>
              <w:ind w:left="595"/>
            </w:pPr>
            <w:r>
              <w:rPr>
                <w:spacing w:val="-2"/>
              </w:rPr>
              <w:t>（</w:t>
            </w:r>
            <w:r>
              <w:rPr>
                <w:rFonts w:ascii="Times New Roman" w:hAnsi="Times New Roman" w:eastAsia="Times New Roman" w:cs="Times New Roman"/>
                <w:spacing w:val="-2"/>
              </w:rPr>
              <w:t>4</w:t>
            </w:r>
            <w:r>
              <w:rPr>
                <w:spacing w:val="-2"/>
              </w:rPr>
              <w:t>）危险废物的管理措施</w:t>
            </w:r>
          </w:p>
          <w:p w14:paraId="6720CADE">
            <w:pPr>
              <w:pStyle w:val="6"/>
              <w:spacing w:before="180" w:line="352" w:lineRule="auto"/>
              <w:ind w:left="108" w:right="118" w:firstLine="482"/>
            </w:pPr>
            <w:r>
              <w:rPr>
                <w:spacing w:val="1"/>
              </w:rPr>
              <w:t>建设单位指定符合要求的危废管理制度，并指定专人负责和维护，作好危</w:t>
            </w:r>
            <w:r>
              <w:rPr>
                <w:spacing w:val="12"/>
              </w:rPr>
              <w:t xml:space="preserve"> </w:t>
            </w:r>
            <w:r>
              <w:rPr>
                <w:spacing w:val="1"/>
              </w:rPr>
              <w:t>险废物记录，记录上须注明危险废物的名称、来源、数量、特性和包装容器的</w:t>
            </w:r>
            <w:r>
              <w:rPr>
                <w:spacing w:val="13"/>
              </w:rPr>
              <w:t xml:space="preserve"> </w:t>
            </w:r>
            <w:r>
              <w:rPr>
                <w:spacing w:val="1"/>
              </w:rPr>
              <w:t>类别、入库日期、存放库位、废物出库日期及接收单位名称。危险废物的记录</w:t>
            </w:r>
            <w:r>
              <w:rPr>
                <w:spacing w:val="13"/>
              </w:rPr>
              <w:t xml:space="preserve"> </w:t>
            </w:r>
            <w:r>
              <w:rPr>
                <w:spacing w:val="-1"/>
              </w:rPr>
              <w:t>和货单在危险废物回取后继续保留三年。</w:t>
            </w:r>
          </w:p>
          <w:p w14:paraId="586A4852">
            <w:pPr>
              <w:pStyle w:val="6"/>
              <w:spacing w:before="35" w:line="221" w:lineRule="auto"/>
              <w:ind w:left="595"/>
            </w:pPr>
            <w:r>
              <w:rPr>
                <w:spacing w:val="-3"/>
              </w:rPr>
              <w:t>（</w:t>
            </w:r>
            <w:r>
              <w:rPr>
                <w:rFonts w:ascii="Times New Roman" w:hAnsi="Times New Roman" w:eastAsia="Times New Roman" w:cs="Times New Roman"/>
                <w:spacing w:val="-3"/>
              </w:rPr>
              <w:t>5</w:t>
            </w:r>
            <w:r>
              <w:rPr>
                <w:spacing w:val="-3"/>
              </w:rPr>
              <w:t>）台账要求</w:t>
            </w:r>
          </w:p>
          <w:p w14:paraId="61198453">
            <w:pPr>
              <w:pStyle w:val="6"/>
              <w:spacing w:before="181" w:line="350" w:lineRule="auto"/>
              <w:ind w:left="110" w:right="118" w:firstLine="480"/>
            </w:pPr>
            <w:r>
              <w:rPr>
                <w:spacing w:val="1"/>
              </w:rPr>
              <w:t>建立了危险废物管理台账，记录危险废物的产生、贮存、转运、处置等情</w:t>
            </w:r>
            <w:r>
              <w:rPr>
                <w:spacing w:val="12"/>
              </w:rPr>
              <w:t xml:space="preserve"> </w:t>
            </w:r>
            <w:r>
              <w:rPr>
                <w:spacing w:val="1"/>
              </w:rPr>
              <w:t>况。台账内容应详细、准确，包括危险废物的名称、类别、数量、产生时间、</w:t>
            </w:r>
            <w:r>
              <w:rPr>
                <w:spacing w:val="11"/>
              </w:rPr>
              <w:t xml:space="preserve"> </w:t>
            </w:r>
            <w:r>
              <w:rPr>
                <w:spacing w:val="-1"/>
              </w:rPr>
              <w:t>去向等信息。台账应定期更新，并妥善保存备查。</w:t>
            </w:r>
          </w:p>
          <w:p w14:paraId="7E39D7DC">
            <w:pPr>
              <w:pStyle w:val="6"/>
              <w:spacing w:before="34" w:line="221" w:lineRule="auto"/>
              <w:ind w:left="595"/>
            </w:pPr>
            <w:r>
              <w:rPr>
                <w:spacing w:val="-3"/>
              </w:rPr>
              <w:t>（</w:t>
            </w:r>
            <w:r>
              <w:rPr>
                <w:rFonts w:ascii="Times New Roman" w:hAnsi="Times New Roman" w:eastAsia="Times New Roman" w:cs="Times New Roman"/>
                <w:spacing w:val="-3"/>
              </w:rPr>
              <w:t>6</w:t>
            </w:r>
            <w:r>
              <w:rPr>
                <w:spacing w:val="-3"/>
              </w:rPr>
              <w:t>）网录要求</w:t>
            </w:r>
          </w:p>
          <w:p w14:paraId="69B2BF19">
            <w:pPr>
              <w:pStyle w:val="6"/>
              <w:spacing w:before="180" w:line="345" w:lineRule="auto"/>
              <w:ind w:left="108" w:right="170" w:firstLine="482"/>
            </w:pPr>
            <w:r>
              <w:t>建设单位将危险废物管理相关数据录入国家或地方环保</w:t>
            </w:r>
            <w:r>
              <w:rPr>
                <w:spacing w:val="-1"/>
              </w:rPr>
              <w:t>部门的管理系统，</w:t>
            </w:r>
            <w:r>
              <w:t xml:space="preserve"> 通常包括危险废物登记信息、运输和处置记</w:t>
            </w:r>
            <w:r>
              <w:rPr>
                <w:spacing w:val="-1"/>
              </w:rPr>
              <w:t>录、台账的定期更新记录等。</w:t>
            </w:r>
          </w:p>
          <w:p w14:paraId="6BB9DD6B">
            <w:pPr>
              <w:pStyle w:val="6"/>
              <w:spacing w:before="38" w:line="219" w:lineRule="auto"/>
              <w:ind w:left="595"/>
            </w:pPr>
            <w:r>
              <w:rPr>
                <w:spacing w:val="-1"/>
              </w:rPr>
              <w:t>（</w:t>
            </w:r>
            <w:r>
              <w:rPr>
                <w:rFonts w:ascii="Times New Roman" w:hAnsi="Times New Roman" w:eastAsia="Times New Roman" w:cs="Times New Roman"/>
                <w:spacing w:val="-1"/>
              </w:rPr>
              <w:t>7</w:t>
            </w:r>
            <w:r>
              <w:rPr>
                <w:spacing w:val="-1"/>
              </w:rPr>
              <w:t>）危险废物贮存库依托可行性分析</w:t>
            </w:r>
          </w:p>
          <w:p w14:paraId="46015EBB">
            <w:pPr>
              <w:pStyle w:val="6"/>
              <w:spacing w:before="184" w:line="349" w:lineRule="auto"/>
              <w:ind w:left="108" w:right="104" w:firstLine="487"/>
            </w:pPr>
            <w:r>
              <w:rPr>
                <w:spacing w:val="-2"/>
              </w:rPr>
              <w:t>公司危废库位于厂区内石灰储存库一层，建筑面积</w:t>
            </w:r>
            <w:r>
              <w:rPr>
                <w:spacing w:val="-45"/>
              </w:rPr>
              <w:t xml:space="preserve"> </w:t>
            </w:r>
            <w:r>
              <w:rPr>
                <w:rFonts w:ascii="Times New Roman" w:hAnsi="Times New Roman" w:eastAsia="Times New Roman" w:cs="Times New Roman"/>
                <w:spacing w:val="-2"/>
              </w:rPr>
              <w:t>52m</w:t>
            </w:r>
            <w:r>
              <w:rPr>
                <w:rFonts w:ascii="Times New Roman" w:hAnsi="Times New Roman" w:eastAsia="Times New Roman" w:cs="Times New Roman"/>
                <w:spacing w:val="-2"/>
                <w:position w:val="8"/>
                <w:sz w:val="15"/>
                <w:szCs w:val="15"/>
              </w:rPr>
              <w:t>2</w:t>
            </w:r>
            <w:r>
              <w:rPr>
                <w:rFonts w:ascii="Times New Roman" w:hAnsi="Times New Roman" w:eastAsia="Times New Roman" w:cs="Times New Roman"/>
                <w:spacing w:val="-12"/>
                <w:position w:val="8"/>
                <w:sz w:val="15"/>
                <w:szCs w:val="15"/>
              </w:rPr>
              <w:t xml:space="preserve"> </w:t>
            </w:r>
            <w:r>
              <w:rPr>
                <w:spacing w:val="-2"/>
              </w:rPr>
              <w:t>，储存的危险废物</w:t>
            </w:r>
            <w:r>
              <w:t xml:space="preserve"> </w:t>
            </w:r>
            <w:r>
              <w:rPr>
                <w:spacing w:val="2"/>
              </w:rPr>
              <w:t>包括废机油、废油桶等。该危废库建设规模较大，可同时</w:t>
            </w:r>
            <w:r>
              <w:rPr>
                <w:spacing w:val="1"/>
              </w:rPr>
              <w:t>满足于长治华泰新材</w:t>
            </w:r>
            <w:r>
              <w:t xml:space="preserve"> </w:t>
            </w:r>
            <w:r>
              <w:rPr>
                <w:spacing w:val="-1"/>
              </w:rPr>
              <w:t>料科技有限公司其他已建项目危险废物的暂存。</w:t>
            </w:r>
          </w:p>
          <w:p w14:paraId="5B407842">
            <w:pPr>
              <w:spacing w:before="32" w:line="226" w:lineRule="auto"/>
              <w:ind w:left="1942"/>
              <w:rPr>
                <w:rFonts w:ascii="黑体" w:hAnsi="黑体" w:eastAsia="黑体" w:cs="黑体"/>
                <w:sz w:val="20"/>
                <w:szCs w:val="20"/>
              </w:rPr>
            </w:pPr>
            <w:r>
              <w:rPr>
                <w:rFonts w:ascii="黑体" w:hAnsi="黑体" w:eastAsia="黑体" w:cs="黑体"/>
                <w:spacing w:val="8"/>
                <w:sz w:val="20"/>
                <w:szCs w:val="20"/>
              </w:rPr>
              <w:t>表</w:t>
            </w:r>
            <w:r>
              <w:rPr>
                <w:rFonts w:ascii="黑体" w:hAnsi="黑体" w:eastAsia="黑体" w:cs="黑体"/>
                <w:spacing w:val="-45"/>
                <w:sz w:val="20"/>
                <w:szCs w:val="20"/>
              </w:rPr>
              <w:t xml:space="preserve"> </w:t>
            </w:r>
            <w:r>
              <w:rPr>
                <w:rFonts w:ascii="黑体" w:hAnsi="黑体" w:eastAsia="黑体" w:cs="黑体"/>
                <w:spacing w:val="8"/>
                <w:sz w:val="20"/>
                <w:szCs w:val="20"/>
              </w:rPr>
              <w:t>4.4-4  危险废物贮存场所（设施）基本情况表</w:t>
            </w:r>
          </w:p>
          <w:tbl>
            <w:tblPr>
              <w:tblStyle w:val="5"/>
              <w:tblW w:w="8195" w:type="dxa"/>
              <w:tblInd w:w="118"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633"/>
              <w:gridCol w:w="851"/>
              <w:gridCol w:w="914"/>
              <w:gridCol w:w="796"/>
              <w:gridCol w:w="1010"/>
              <w:gridCol w:w="875"/>
              <w:gridCol w:w="717"/>
              <w:gridCol w:w="799"/>
              <w:gridCol w:w="799"/>
              <w:gridCol w:w="801"/>
            </w:tblGrid>
            <w:tr w14:paraId="6660CDE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842" w:hRule="atLeast"/>
              </w:trPr>
              <w:tc>
                <w:tcPr>
                  <w:tcW w:w="633" w:type="dxa"/>
                  <w:textDirection w:val="tbRlV"/>
                  <w:vAlign w:val="top"/>
                </w:tcPr>
                <w:p w14:paraId="7322B77B">
                  <w:pPr>
                    <w:pStyle w:val="6"/>
                    <w:spacing w:before="212" w:line="218" w:lineRule="auto"/>
                    <w:ind w:left="182"/>
                    <w:rPr>
                      <w:sz w:val="20"/>
                      <w:szCs w:val="20"/>
                    </w:rPr>
                  </w:pPr>
                  <w:r>
                    <w:rPr>
                      <w:spacing w:val="9"/>
                      <w:sz w:val="20"/>
                      <w:szCs w:val="20"/>
                    </w:rPr>
                    <w:t>序</w:t>
                  </w:r>
                  <w:r>
                    <w:rPr>
                      <w:spacing w:val="-31"/>
                      <w:sz w:val="20"/>
                      <w:szCs w:val="20"/>
                    </w:rPr>
                    <w:t xml:space="preserve"> </w:t>
                  </w:r>
                  <w:r>
                    <w:rPr>
                      <w:spacing w:val="9"/>
                      <w:sz w:val="20"/>
                      <w:szCs w:val="20"/>
                    </w:rPr>
                    <w:t>号</w:t>
                  </w:r>
                </w:p>
              </w:tc>
              <w:tc>
                <w:tcPr>
                  <w:tcW w:w="851" w:type="dxa"/>
                  <w:vAlign w:val="top"/>
                </w:tcPr>
                <w:p w14:paraId="069B3C7F">
                  <w:pPr>
                    <w:pStyle w:val="6"/>
                    <w:spacing w:before="182" w:line="243" w:lineRule="auto"/>
                    <w:ind w:left="114" w:right="111"/>
                    <w:rPr>
                      <w:sz w:val="20"/>
                      <w:szCs w:val="20"/>
                    </w:rPr>
                  </w:pPr>
                  <w:r>
                    <w:rPr>
                      <w:spacing w:val="6"/>
                      <w:sz w:val="20"/>
                      <w:szCs w:val="20"/>
                    </w:rPr>
                    <w:t>贮存场</w:t>
                  </w:r>
                  <w:r>
                    <w:rPr>
                      <w:spacing w:val="1"/>
                      <w:sz w:val="20"/>
                      <w:szCs w:val="20"/>
                    </w:rPr>
                    <w:t xml:space="preserve"> </w:t>
                  </w:r>
                  <w:r>
                    <w:rPr>
                      <w:spacing w:val="6"/>
                      <w:sz w:val="20"/>
                      <w:szCs w:val="20"/>
                    </w:rPr>
                    <w:t>所名称</w:t>
                  </w:r>
                </w:p>
              </w:tc>
              <w:tc>
                <w:tcPr>
                  <w:tcW w:w="914" w:type="dxa"/>
                  <w:vAlign w:val="top"/>
                </w:tcPr>
                <w:p w14:paraId="58DF3879">
                  <w:pPr>
                    <w:pStyle w:val="6"/>
                    <w:spacing w:before="183" w:line="243" w:lineRule="auto"/>
                    <w:ind w:left="146" w:right="141" w:firstLine="2"/>
                    <w:rPr>
                      <w:sz w:val="20"/>
                      <w:szCs w:val="20"/>
                    </w:rPr>
                  </w:pPr>
                  <w:r>
                    <w:rPr>
                      <w:spacing w:val="6"/>
                      <w:sz w:val="20"/>
                      <w:szCs w:val="20"/>
                    </w:rPr>
                    <w:t>危险废</w:t>
                  </w:r>
                  <w:r>
                    <w:rPr>
                      <w:sz w:val="20"/>
                      <w:szCs w:val="20"/>
                    </w:rPr>
                    <w:t xml:space="preserve"> </w:t>
                  </w:r>
                  <w:r>
                    <w:rPr>
                      <w:spacing w:val="6"/>
                      <w:sz w:val="20"/>
                      <w:szCs w:val="20"/>
                    </w:rPr>
                    <w:t>物名称</w:t>
                  </w:r>
                </w:p>
              </w:tc>
              <w:tc>
                <w:tcPr>
                  <w:tcW w:w="796" w:type="dxa"/>
                  <w:vAlign w:val="top"/>
                </w:tcPr>
                <w:p w14:paraId="3C0AFC08">
                  <w:pPr>
                    <w:pStyle w:val="6"/>
                    <w:spacing w:before="42" w:line="243" w:lineRule="auto"/>
                    <w:ind w:left="191" w:right="188" w:firstLine="3"/>
                    <w:jc w:val="both"/>
                    <w:rPr>
                      <w:sz w:val="20"/>
                      <w:szCs w:val="20"/>
                    </w:rPr>
                  </w:pPr>
                  <w:r>
                    <w:rPr>
                      <w:spacing w:val="3"/>
                      <w:sz w:val="20"/>
                      <w:szCs w:val="20"/>
                    </w:rPr>
                    <w:t>危险</w:t>
                  </w:r>
                  <w:r>
                    <w:rPr>
                      <w:sz w:val="20"/>
                      <w:szCs w:val="20"/>
                    </w:rPr>
                    <w:t xml:space="preserve"> </w:t>
                  </w:r>
                  <w:r>
                    <w:rPr>
                      <w:spacing w:val="5"/>
                      <w:sz w:val="20"/>
                      <w:szCs w:val="20"/>
                    </w:rPr>
                    <w:t>废物</w:t>
                  </w:r>
                  <w:r>
                    <w:rPr>
                      <w:sz w:val="20"/>
                      <w:szCs w:val="20"/>
                    </w:rPr>
                    <w:t xml:space="preserve"> </w:t>
                  </w:r>
                  <w:r>
                    <w:rPr>
                      <w:spacing w:val="5"/>
                      <w:sz w:val="20"/>
                      <w:szCs w:val="20"/>
                    </w:rPr>
                    <w:t>类别</w:t>
                  </w:r>
                </w:p>
              </w:tc>
              <w:tc>
                <w:tcPr>
                  <w:tcW w:w="1010" w:type="dxa"/>
                  <w:vAlign w:val="top"/>
                </w:tcPr>
                <w:p w14:paraId="5F8437DB">
                  <w:pPr>
                    <w:pStyle w:val="6"/>
                    <w:spacing w:before="182" w:line="242" w:lineRule="auto"/>
                    <w:ind w:left="195" w:right="188" w:firstLine="2"/>
                    <w:rPr>
                      <w:sz w:val="20"/>
                      <w:szCs w:val="20"/>
                    </w:rPr>
                  </w:pPr>
                  <w:r>
                    <w:rPr>
                      <w:spacing w:val="6"/>
                      <w:sz w:val="20"/>
                      <w:szCs w:val="20"/>
                    </w:rPr>
                    <w:t>危险废</w:t>
                  </w:r>
                  <w:r>
                    <w:rPr>
                      <w:sz w:val="20"/>
                      <w:szCs w:val="20"/>
                    </w:rPr>
                    <w:t xml:space="preserve"> </w:t>
                  </w:r>
                  <w:r>
                    <w:rPr>
                      <w:spacing w:val="6"/>
                      <w:sz w:val="20"/>
                      <w:szCs w:val="20"/>
                    </w:rPr>
                    <w:t>物代码</w:t>
                  </w:r>
                </w:p>
              </w:tc>
              <w:tc>
                <w:tcPr>
                  <w:tcW w:w="875" w:type="dxa"/>
                  <w:vAlign w:val="top"/>
                </w:tcPr>
                <w:p w14:paraId="141771BD">
                  <w:pPr>
                    <w:spacing w:line="255" w:lineRule="auto"/>
                    <w:rPr>
                      <w:rFonts w:ascii="Arial"/>
                      <w:sz w:val="21"/>
                    </w:rPr>
                  </w:pPr>
                </w:p>
                <w:p w14:paraId="732EB27D">
                  <w:pPr>
                    <w:pStyle w:val="6"/>
                    <w:spacing w:before="65" w:line="230" w:lineRule="auto"/>
                    <w:ind w:left="234"/>
                    <w:rPr>
                      <w:sz w:val="20"/>
                      <w:szCs w:val="20"/>
                    </w:rPr>
                  </w:pPr>
                  <w:r>
                    <w:rPr>
                      <w:spacing w:val="4"/>
                      <w:sz w:val="20"/>
                      <w:szCs w:val="20"/>
                    </w:rPr>
                    <w:t>位置</w:t>
                  </w:r>
                </w:p>
              </w:tc>
              <w:tc>
                <w:tcPr>
                  <w:tcW w:w="717" w:type="dxa"/>
                  <w:vAlign w:val="top"/>
                </w:tcPr>
                <w:p w14:paraId="05AA976A">
                  <w:pPr>
                    <w:pStyle w:val="6"/>
                    <w:spacing w:before="182" w:line="243" w:lineRule="auto"/>
                    <w:ind w:left="156" w:right="146" w:firstLine="33"/>
                    <w:rPr>
                      <w:sz w:val="20"/>
                      <w:szCs w:val="20"/>
                    </w:rPr>
                  </w:pPr>
                  <w:r>
                    <w:rPr>
                      <w:spacing w:val="-13"/>
                      <w:sz w:val="20"/>
                      <w:szCs w:val="20"/>
                    </w:rPr>
                    <w:t>占地</w:t>
                  </w:r>
                  <w:r>
                    <w:rPr>
                      <w:sz w:val="20"/>
                      <w:szCs w:val="20"/>
                    </w:rPr>
                    <w:t xml:space="preserve"> </w:t>
                  </w:r>
                  <w:r>
                    <w:rPr>
                      <w:spacing w:val="4"/>
                      <w:sz w:val="20"/>
                      <w:szCs w:val="20"/>
                    </w:rPr>
                    <w:t>面积</w:t>
                  </w:r>
                </w:p>
              </w:tc>
              <w:tc>
                <w:tcPr>
                  <w:tcW w:w="799" w:type="dxa"/>
                  <w:vAlign w:val="top"/>
                </w:tcPr>
                <w:p w14:paraId="79AB05EC">
                  <w:pPr>
                    <w:pStyle w:val="6"/>
                    <w:spacing w:before="183" w:line="242" w:lineRule="auto"/>
                    <w:ind w:left="195" w:right="189"/>
                    <w:rPr>
                      <w:sz w:val="20"/>
                      <w:szCs w:val="20"/>
                    </w:rPr>
                  </w:pPr>
                  <w:r>
                    <w:rPr>
                      <w:spacing w:val="4"/>
                      <w:sz w:val="20"/>
                      <w:szCs w:val="20"/>
                    </w:rPr>
                    <w:t>贮存</w:t>
                  </w:r>
                  <w:r>
                    <w:rPr>
                      <w:sz w:val="20"/>
                      <w:szCs w:val="20"/>
                    </w:rPr>
                    <w:t xml:space="preserve"> </w:t>
                  </w:r>
                  <w:r>
                    <w:rPr>
                      <w:spacing w:val="4"/>
                      <w:sz w:val="20"/>
                      <w:szCs w:val="20"/>
                    </w:rPr>
                    <w:t>方式</w:t>
                  </w:r>
                </w:p>
              </w:tc>
              <w:tc>
                <w:tcPr>
                  <w:tcW w:w="799" w:type="dxa"/>
                  <w:vAlign w:val="top"/>
                </w:tcPr>
                <w:p w14:paraId="5B2DC432">
                  <w:pPr>
                    <w:pStyle w:val="6"/>
                    <w:spacing w:before="182" w:line="243" w:lineRule="auto"/>
                    <w:ind w:left="203" w:right="188" w:hanging="7"/>
                    <w:rPr>
                      <w:sz w:val="20"/>
                      <w:szCs w:val="20"/>
                    </w:rPr>
                  </w:pPr>
                  <w:r>
                    <w:rPr>
                      <w:spacing w:val="4"/>
                      <w:sz w:val="20"/>
                      <w:szCs w:val="20"/>
                    </w:rPr>
                    <w:t>贮存</w:t>
                  </w:r>
                  <w:r>
                    <w:rPr>
                      <w:sz w:val="20"/>
                      <w:szCs w:val="20"/>
                    </w:rPr>
                    <w:t xml:space="preserve"> 能力</w:t>
                  </w:r>
                </w:p>
              </w:tc>
              <w:tc>
                <w:tcPr>
                  <w:tcW w:w="801" w:type="dxa"/>
                  <w:vAlign w:val="top"/>
                </w:tcPr>
                <w:p w14:paraId="3EE994E1">
                  <w:pPr>
                    <w:pStyle w:val="6"/>
                    <w:spacing w:before="182" w:line="243" w:lineRule="auto"/>
                    <w:ind w:left="198" w:right="188"/>
                    <w:rPr>
                      <w:sz w:val="20"/>
                      <w:szCs w:val="20"/>
                    </w:rPr>
                  </w:pPr>
                  <w:r>
                    <w:rPr>
                      <w:spacing w:val="4"/>
                      <w:sz w:val="20"/>
                      <w:szCs w:val="20"/>
                    </w:rPr>
                    <w:t>贮存</w:t>
                  </w:r>
                  <w:r>
                    <w:rPr>
                      <w:sz w:val="20"/>
                      <w:szCs w:val="20"/>
                    </w:rPr>
                    <w:t xml:space="preserve"> </w:t>
                  </w:r>
                  <w:r>
                    <w:rPr>
                      <w:spacing w:val="4"/>
                      <w:sz w:val="20"/>
                      <w:szCs w:val="20"/>
                    </w:rPr>
                    <w:t>周期</w:t>
                  </w:r>
                </w:p>
              </w:tc>
            </w:tr>
            <w:tr w14:paraId="2912F95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840" w:hRule="atLeast"/>
              </w:trPr>
              <w:tc>
                <w:tcPr>
                  <w:tcW w:w="633" w:type="dxa"/>
                  <w:vAlign w:val="top"/>
                </w:tcPr>
                <w:p w14:paraId="36489119">
                  <w:pPr>
                    <w:spacing w:line="296" w:lineRule="auto"/>
                    <w:rPr>
                      <w:rFonts w:ascii="Arial"/>
                      <w:sz w:val="21"/>
                    </w:rPr>
                  </w:pPr>
                </w:p>
                <w:p w14:paraId="172CCBD6">
                  <w:pPr>
                    <w:spacing w:before="57" w:line="195" w:lineRule="auto"/>
                    <w:ind w:left="283"/>
                    <w:rPr>
                      <w:rFonts w:ascii="Times New Roman" w:hAnsi="Times New Roman" w:eastAsia="Times New Roman" w:cs="Times New Roman"/>
                      <w:sz w:val="20"/>
                      <w:szCs w:val="20"/>
                    </w:rPr>
                  </w:pPr>
                  <w:r>
                    <w:rPr>
                      <w:rFonts w:ascii="Times New Roman" w:hAnsi="Times New Roman" w:eastAsia="Times New Roman" w:cs="Times New Roman"/>
                      <w:sz w:val="20"/>
                      <w:szCs w:val="20"/>
                    </w:rPr>
                    <w:t>1</w:t>
                  </w:r>
                </w:p>
              </w:tc>
              <w:tc>
                <w:tcPr>
                  <w:tcW w:w="851" w:type="dxa"/>
                  <w:vMerge w:val="restart"/>
                  <w:tcBorders>
                    <w:bottom w:val="nil"/>
                  </w:tcBorders>
                  <w:vAlign w:val="top"/>
                </w:tcPr>
                <w:p w14:paraId="36AD8287">
                  <w:pPr>
                    <w:spacing w:line="247" w:lineRule="auto"/>
                    <w:rPr>
                      <w:rFonts w:ascii="Arial"/>
                      <w:sz w:val="21"/>
                    </w:rPr>
                  </w:pPr>
                </w:p>
                <w:p w14:paraId="1965F31C">
                  <w:pPr>
                    <w:spacing w:line="247" w:lineRule="auto"/>
                    <w:rPr>
                      <w:rFonts w:ascii="Arial"/>
                      <w:sz w:val="21"/>
                    </w:rPr>
                  </w:pPr>
                </w:p>
                <w:p w14:paraId="311E96C3">
                  <w:pPr>
                    <w:pStyle w:val="6"/>
                    <w:spacing w:before="65" w:line="228" w:lineRule="auto"/>
                    <w:ind w:left="116"/>
                    <w:rPr>
                      <w:sz w:val="20"/>
                      <w:szCs w:val="20"/>
                    </w:rPr>
                  </w:pPr>
                  <w:r>
                    <w:rPr>
                      <w:spacing w:val="6"/>
                      <w:sz w:val="20"/>
                      <w:szCs w:val="20"/>
                    </w:rPr>
                    <w:t>危废库</w:t>
                  </w:r>
                </w:p>
              </w:tc>
              <w:tc>
                <w:tcPr>
                  <w:tcW w:w="914" w:type="dxa"/>
                  <w:vAlign w:val="top"/>
                </w:tcPr>
                <w:p w14:paraId="15497E65">
                  <w:pPr>
                    <w:spacing w:line="252" w:lineRule="auto"/>
                    <w:rPr>
                      <w:rFonts w:ascii="Arial"/>
                      <w:sz w:val="21"/>
                    </w:rPr>
                  </w:pPr>
                </w:p>
                <w:p w14:paraId="742883DA">
                  <w:pPr>
                    <w:pStyle w:val="6"/>
                    <w:spacing w:before="65" w:line="228" w:lineRule="auto"/>
                    <w:ind w:left="145"/>
                    <w:rPr>
                      <w:sz w:val="20"/>
                      <w:szCs w:val="20"/>
                    </w:rPr>
                  </w:pPr>
                  <w:r>
                    <w:rPr>
                      <w:spacing w:val="7"/>
                      <w:sz w:val="20"/>
                      <w:szCs w:val="20"/>
                    </w:rPr>
                    <w:t>废机油</w:t>
                  </w:r>
                </w:p>
              </w:tc>
              <w:tc>
                <w:tcPr>
                  <w:tcW w:w="796" w:type="dxa"/>
                  <w:vAlign w:val="top"/>
                </w:tcPr>
                <w:p w14:paraId="68D39A9B">
                  <w:pPr>
                    <w:spacing w:line="294" w:lineRule="auto"/>
                    <w:rPr>
                      <w:rFonts w:ascii="Arial"/>
                      <w:sz w:val="21"/>
                    </w:rPr>
                  </w:pPr>
                </w:p>
                <w:p w14:paraId="5B365C33">
                  <w:pPr>
                    <w:spacing w:before="54" w:line="195" w:lineRule="auto"/>
                    <w:ind w:left="129"/>
                    <w:rPr>
                      <w:rFonts w:ascii="Times New Roman" w:hAnsi="Times New Roman" w:eastAsia="Times New Roman" w:cs="Times New Roman"/>
                      <w:sz w:val="19"/>
                      <w:szCs w:val="19"/>
                    </w:rPr>
                  </w:pPr>
                  <w:r>
                    <w:rPr>
                      <w:rFonts w:ascii="Times New Roman" w:hAnsi="Times New Roman" w:eastAsia="Times New Roman" w:cs="Times New Roman"/>
                      <w:sz w:val="19"/>
                      <w:szCs w:val="19"/>
                    </w:rPr>
                    <w:t>HW</w:t>
                  </w:r>
                  <w:r>
                    <w:rPr>
                      <w:rFonts w:ascii="Times New Roman" w:hAnsi="Times New Roman" w:eastAsia="Times New Roman" w:cs="Times New Roman"/>
                      <w:spacing w:val="11"/>
                      <w:sz w:val="19"/>
                      <w:szCs w:val="19"/>
                    </w:rPr>
                    <w:t>08</w:t>
                  </w:r>
                </w:p>
              </w:tc>
              <w:tc>
                <w:tcPr>
                  <w:tcW w:w="1010" w:type="dxa"/>
                  <w:vAlign w:val="top"/>
                </w:tcPr>
                <w:p w14:paraId="463B98D9">
                  <w:pPr>
                    <w:spacing w:before="225" w:line="195" w:lineRule="auto"/>
                    <w:ind w:left="126"/>
                    <w:rPr>
                      <w:rFonts w:ascii="Times New Roman" w:hAnsi="Times New Roman" w:eastAsia="Times New Roman" w:cs="Times New Roman"/>
                      <w:sz w:val="20"/>
                      <w:szCs w:val="20"/>
                    </w:rPr>
                  </w:pPr>
                  <w:r>
                    <w:rPr>
                      <w:rFonts w:ascii="Times New Roman" w:hAnsi="Times New Roman" w:eastAsia="Times New Roman" w:cs="Times New Roman"/>
                      <w:spacing w:val="3"/>
                      <w:sz w:val="20"/>
                      <w:szCs w:val="20"/>
                    </w:rPr>
                    <w:t>900-214-</w:t>
                  </w:r>
                </w:p>
                <w:p w14:paraId="3704A076">
                  <w:pPr>
                    <w:spacing w:before="53" w:line="195" w:lineRule="auto"/>
                    <w:ind w:left="403"/>
                    <w:rPr>
                      <w:rFonts w:ascii="Times New Roman" w:hAnsi="Times New Roman" w:eastAsia="Times New Roman" w:cs="Times New Roman"/>
                      <w:sz w:val="20"/>
                      <w:szCs w:val="20"/>
                    </w:rPr>
                  </w:pPr>
                  <w:r>
                    <w:rPr>
                      <w:rFonts w:ascii="Times New Roman" w:hAnsi="Times New Roman" w:eastAsia="Times New Roman" w:cs="Times New Roman"/>
                      <w:spacing w:val="1"/>
                      <w:sz w:val="20"/>
                      <w:szCs w:val="20"/>
                    </w:rPr>
                    <w:t>08</w:t>
                  </w:r>
                </w:p>
              </w:tc>
              <w:tc>
                <w:tcPr>
                  <w:tcW w:w="875" w:type="dxa"/>
                  <w:vMerge w:val="restart"/>
                  <w:tcBorders>
                    <w:bottom w:val="nil"/>
                  </w:tcBorders>
                  <w:vAlign w:val="top"/>
                </w:tcPr>
                <w:p w14:paraId="1DC49BCE">
                  <w:pPr>
                    <w:pStyle w:val="6"/>
                    <w:spacing w:before="284" w:line="228" w:lineRule="auto"/>
                    <w:ind w:left="129"/>
                    <w:rPr>
                      <w:sz w:val="20"/>
                      <w:szCs w:val="20"/>
                    </w:rPr>
                  </w:pPr>
                  <w:r>
                    <w:rPr>
                      <w:spacing w:val="6"/>
                      <w:sz w:val="20"/>
                      <w:szCs w:val="20"/>
                    </w:rPr>
                    <w:t>石灰储</w:t>
                  </w:r>
                </w:p>
                <w:p w14:paraId="7ED76736">
                  <w:pPr>
                    <w:pStyle w:val="6"/>
                    <w:spacing w:before="31" w:line="228" w:lineRule="auto"/>
                    <w:ind w:left="127"/>
                    <w:rPr>
                      <w:sz w:val="20"/>
                      <w:szCs w:val="20"/>
                    </w:rPr>
                  </w:pPr>
                  <w:r>
                    <w:rPr>
                      <w:spacing w:val="8"/>
                      <w:sz w:val="20"/>
                      <w:szCs w:val="20"/>
                    </w:rPr>
                    <w:t>存库一</w:t>
                  </w:r>
                </w:p>
                <w:p w14:paraId="187E6DA7">
                  <w:pPr>
                    <w:pStyle w:val="6"/>
                    <w:spacing w:before="33" w:line="228" w:lineRule="auto"/>
                    <w:ind w:left="339"/>
                    <w:rPr>
                      <w:sz w:val="20"/>
                      <w:szCs w:val="20"/>
                    </w:rPr>
                  </w:pPr>
                  <w:r>
                    <w:rPr>
                      <w:sz w:val="20"/>
                      <w:szCs w:val="20"/>
                    </w:rPr>
                    <w:t>层</w:t>
                  </w:r>
                </w:p>
              </w:tc>
              <w:tc>
                <w:tcPr>
                  <w:tcW w:w="717" w:type="dxa"/>
                  <w:vMerge w:val="restart"/>
                  <w:tcBorders>
                    <w:bottom w:val="nil"/>
                  </w:tcBorders>
                  <w:vAlign w:val="top"/>
                </w:tcPr>
                <w:p w14:paraId="5A6FB991">
                  <w:pPr>
                    <w:spacing w:line="268" w:lineRule="auto"/>
                    <w:rPr>
                      <w:rFonts w:ascii="Arial"/>
                      <w:sz w:val="21"/>
                    </w:rPr>
                  </w:pPr>
                </w:p>
                <w:p w14:paraId="20B3D2AC">
                  <w:pPr>
                    <w:spacing w:line="269" w:lineRule="auto"/>
                    <w:rPr>
                      <w:rFonts w:ascii="Arial"/>
                      <w:sz w:val="21"/>
                    </w:rPr>
                  </w:pPr>
                </w:p>
                <w:p w14:paraId="30065A02">
                  <w:pPr>
                    <w:spacing w:before="57" w:line="195" w:lineRule="auto"/>
                    <w:ind w:left="261"/>
                    <w:rPr>
                      <w:rFonts w:ascii="Times New Roman" w:hAnsi="Times New Roman" w:eastAsia="Times New Roman" w:cs="Times New Roman"/>
                      <w:sz w:val="20"/>
                      <w:szCs w:val="20"/>
                    </w:rPr>
                  </w:pPr>
                  <w:r>
                    <w:rPr>
                      <w:rFonts w:ascii="Times New Roman" w:hAnsi="Times New Roman" w:eastAsia="Times New Roman" w:cs="Times New Roman"/>
                      <w:sz w:val="20"/>
                      <w:szCs w:val="20"/>
                    </w:rPr>
                    <w:t>52</w:t>
                  </w:r>
                </w:p>
              </w:tc>
              <w:tc>
                <w:tcPr>
                  <w:tcW w:w="799" w:type="dxa"/>
                  <w:vAlign w:val="top"/>
                </w:tcPr>
                <w:p w14:paraId="554B1164">
                  <w:pPr>
                    <w:spacing w:line="253" w:lineRule="auto"/>
                    <w:rPr>
                      <w:rFonts w:ascii="Arial"/>
                      <w:sz w:val="21"/>
                    </w:rPr>
                  </w:pPr>
                </w:p>
                <w:p w14:paraId="44126D89">
                  <w:pPr>
                    <w:pStyle w:val="6"/>
                    <w:spacing w:before="65" w:line="228" w:lineRule="auto"/>
                    <w:ind w:left="196"/>
                    <w:rPr>
                      <w:sz w:val="20"/>
                      <w:szCs w:val="20"/>
                    </w:rPr>
                  </w:pPr>
                  <w:r>
                    <w:rPr>
                      <w:spacing w:val="3"/>
                      <w:sz w:val="20"/>
                      <w:szCs w:val="20"/>
                    </w:rPr>
                    <w:t>桶装</w:t>
                  </w:r>
                </w:p>
              </w:tc>
              <w:tc>
                <w:tcPr>
                  <w:tcW w:w="799" w:type="dxa"/>
                  <w:vAlign w:val="top"/>
                </w:tcPr>
                <w:p w14:paraId="075DB558">
                  <w:pPr>
                    <w:pStyle w:val="6"/>
                    <w:spacing w:before="39" w:line="253" w:lineRule="auto"/>
                    <w:ind w:left="141" w:right="135" w:firstLine="53"/>
                    <w:jc w:val="both"/>
                    <w:rPr>
                      <w:rFonts w:ascii="Times New Roman" w:hAnsi="Times New Roman" w:eastAsia="Times New Roman" w:cs="Times New Roman"/>
                      <w:sz w:val="20"/>
                      <w:szCs w:val="20"/>
                    </w:rPr>
                  </w:pPr>
                  <w:r>
                    <w:rPr>
                      <w:spacing w:val="5"/>
                      <w:sz w:val="20"/>
                      <w:szCs w:val="20"/>
                    </w:rPr>
                    <w:t>废收</w:t>
                  </w:r>
                  <w:r>
                    <w:rPr>
                      <w:sz w:val="20"/>
                      <w:szCs w:val="20"/>
                    </w:rPr>
                    <w:t xml:space="preserve"> </w:t>
                  </w:r>
                  <w:r>
                    <w:rPr>
                      <w:spacing w:val="33"/>
                      <w:sz w:val="20"/>
                      <w:szCs w:val="20"/>
                    </w:rPr>
                    <w:t>集桶</w:t>
                  </w:r>
                  <w:r>
                    <w:rPr>
                      <w:sz w:val="20"/>
                      <w:szCs w:val="20"/>
                    </w:rPr>
                    <w:t xml:space="preserve"> </w:t>
                  </w:r>
                  <w:r>
                    <w:rPr>
                      <w:rFonts w:ascii="Times New Roman" w:hAnsi="Times New Roman" w:eastAsia="Times New Roman" w:cs="Times New Roman"/>
                      <w:spacing w:val="5"/>
                      <w:sz w:val="20"/>
                      <w:szCs w:val="20"/>
                    </w:rPr>
                    <w:t>200</w:t>
                  </w:r>
                  <w:r>
                    <w:rPr>
                      <w:rFonts w:ascii="Times New Roman" w:hAnsi="Times New Roman" w:eastAsia="Times New Roman" w:cs="Times New Roman"/>
                      <w:sz w:val="20"/>
                      <w:szCs w:val="20"/>
                    </w:rPr>
                    <w:t>kg</w:t>
                  </w:r>
                </w:p>
              </w:tc>
              <w:tc>
                <w:tcPr>
                  <w:tcW w:w="801" w:type="dxa"/>
                  <w:vAlign w:val="top"/>
                </w:tcPr>
                <w:p w14:paraId="216B2259">
                  <w:pPr>
                    <w:spacing w:line="253" w:lineRule="auto"/>
                    <w:rPr>
                      <w:rFonts w:ascii="Arial"/>
                      <w:sz w:val="21"/>
                    </w:rPr>
                  </w:pPr>
                </w:p>
                <w:p w14:paraId="2BC77F0E">
                  <w:pPr>
                    <w:pStyle w:val="6"/>
                    <w:spacing w:before="65" w:line="228" w:lineRule="auto"/>
                    <w:ind w:left="240"/>
                    <w:rPr>
                      <w:sz w:val="20"/>
                      <w:szCs w:val="20"/>
                    </w:rPr>
                  </w:pPr>
                  <w:r>
                    <w:rPr>
                      <w:rFonts w:ascii="Times New Roman" w:hAnsi="Times New Roman" w:eastAsia="Times New Roman" w:cs="Times New Roman"/>
                      <w:spacing w:val="-10"/>
                      <w:sz w:val="20"/>
                      <w:szCs w:val="20"/>
                    </w:rPr>
                    <w:t>1</w:t>
                  </w:r>
                  <w:r>
                    <w:rPr>
                      <w:rFonts w:ascii="Times New Roman" w:hAnsi="Times New Roman" w:eastAsia="Times New Roman" w:cs="Times New Roman"/>
                      <w:spacing w:val="10"/>
                      <w:sz w:val="20"/>
                      <w:szCs w:val="20"/>
                    </w:rPr>
                    <w:t xml:space="preserve"> </w:t>
                  </w:r>
                  <w:r>
                    <w:rPr>
                      <w:spacing w:val="-10"/>
                      <w:sz w:val="20"/>
                      <w:szCs w:val="20"/>
                    </w:rPr>
                    <w:t>年</w:t>
                  </w:r>
                </w:p>
              </w:tc>
            </w:tr>
            <w:tr w14:paraId="4112728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84" w:hRule="atLeast"/>
              </w:trPr>
              <w:tc>
                <w:tcPr>
                  <w:tcW w:w="633" w:type="dxa"/>
                  <w:tcBorders>
                    <w:bottom w:val="nil"/>
                  </w:tcBorders>
                  <w:vAlign w:val="top"/>
                </w:tcPr>
                <w:p w14:paraId="68EEA966">
                  <w:pPr>
                    <w:spacing w:before="177" w:line="195" w:lineRule="auto"/>
                    <w:ind w:left="263"/>
                    <w:rPr>
                      <w:rFonts w:ascii="Times New Roman" w:hAnsi="Times New Roman" w:eastAsia="Times New Roman" w:cs="Times New Roman"/>
                      <w:sz w:val="20"/>
                      <w:szCs w:val="20"/>
                    </w:rPr>
                  </w:pPr>
                  <w:r>
                    <w:rPr>
                      <w:rFonts w:ascii="Times New Roman" w:hAnsi="Times New Roman" w:eastAsia="Times New Roman" w:cs="Times New Roman"/>
                      <w:sz w:val="20"/>
                      <w:szCs w:val="20"/>
                    </w:rPr>
                    <w:t>2</w:t>
                  </w:r>
                </w:p>
              </w:tc>
              <w:tc>
                <w:tcPr>
                  <w:tcW w:w="851" w:type="dxa"/>
                  <w:vMerge w:val="continue"/>
                  <w:tcBorders>
                    <w:top w:val="nil"/>
                    <w:bottom w:val="nil"/>
                  </w:tcBorders>
                  <w:vAlign w:val="top"/>
                </w:tcPr>
                <w:p w14:paraId="5964C0DA">
                  <w:pPr>
                    <w:rPr>
                      <w:rFonts w:ascii="Arial"/>
                      <w:sz w:val="21"/>
                    </w:rPr>
                  </w:pPr>
                </w:p>
              </w:tc>
              <w:tc>
                <w:tcPr>
                  <w:tcW w:w="914" w:type="dxa"/>
                  <w:tcBorders>
                    <w:bottom w:val="nil"/>
                  </w:tcBorders>
                  <w:vAlign w:val="top"/>
                </w:tcPr>
                <w:p w14:paraId="2E555442">
                  <w:pPr>
                    <w:pStyle w:val="6"/>
                    <w:spacing w:before="142" w:line="228" w:lineRule="auto"/>
                    <w:ind w:left="145"/>
                    <w:rPr>
                      <w:sz w:val="20"/>
                      <w:szCs w:val="20"/>
                    </w:rPr>
                  </w:pPr>
                  <w:r>
                    <w:rPr>
                      <w:spacing w:val="7"/>
                      <w:sz w:val="20"/>
                      <w:szCs w:val="20"/>
                    </w:rPr>
                    <w:t>废油桶</w:t>
                  </w:r>
                </w:p>
              </w:tc>
              <w:tc>
                <w:tcPr>
                  <w:tcW w:w="796" w:type="dxa"/>
                  <w:tcBorders>
                    <w:bottom w:val="nil"/>
                  </w:tcBorders>
                  <w:vAlign w:val="top"/>
                </w:tcPr>
                <w:p w14:paraId="3049232B">
                  <w:pPr>
                    <w:spacing w:before="172" w:line="195" w:lineRule="auto"/>
                    <w:ind w:left="129"/>
                    <w:rPr>
                      <w:rFonts w:ascii="Times New Roman" w:hAnsi="Times New Roman" w:eastAsia="Times New Roman" w:cs="Times New Roman"/>
                      <w:sz w:val="19"/>
                      <w:szCs w:val="19"/>
                    </w:rPr>
                  </w:pPr>
                  <w:r>
                    <w:rPr>
                      <w:rFonts w:ascii="Times New Roman" w:hAnsi="Times New Roman" w:eastAsia="Times New Roman" w:cs="Times New Roman"/>
                      <w:sz w:val="19"/>
                      <w:szCs w:val="19"/>
                    </w:rPr>
                    <w:t>HW</w:t>
                  </w:r>
                  <w:r>
                    <w:rPr>
                      <w:rFonts w:ascii="Times New Roman" w:hAnsi="Times New Roman" w:eastAsia="Times New Roman" w:cs="Times New Roman"/>
                      <w:spacing w:val="11"/>
                      <w:sz w:val="19"/>
                      <w:szCs w:val="19"/>
                    </w:rPr>
                    <w:t>49</w:t>
                  </w:r>
                </w:p>
              </w:tc>
              <w:tc>
                <w:tcPr>
                  <w:tcW w:w="1010" w:type="dxa"/>
                  <w:tcBorders>
                    <w:bottom w:val="nil"/>
                  </w:tcBorders>
                  <w:vAlign w:val="top"/>
                </w:tcPr>
                <w:p w14:paraId="5C1FCC08">
                  <w:pPr>
                    <w:spacing w:before="48" w:line="195" w:lineRule="auto"/>
                    <w:ind w:left="126"/>
                    <w:rPr>
                      <w:rFonts w:ascii="Times New Roman" w:hAnsi="Times New Roman" w:eastAsia="Times New Roman" w:cs="Times New Roman"/>
                      <w:sz w:val="20"/>
                      <w:szCs w:val="20"/>
                    </w:rPr>
                  </w:pPr>
                  <w:r>
                    <w:rPr>
                      <w:rFonts w:ascii="Times New Roman" w:hAnsi="Times New Roman" w:eastAsia="Times New Roman" w:cs="Times New Roman"/>
                      <w:spacing w:val="3"/>
                      <w:sz w:val="20"/>
                      <w:szCs w:val="20"/>
                    </w:rPr>
                    <w:t>900-041-</w:t>
                  </w:r>
                </w:p>
                <w:p w14:paraId="2CB8A76C">
                  <w:pPr>
                    <w:spacing w:before="53" w:line="194" w:lineRule="auto"/>
                    <w:ind w:left="399"/>
                    <w:rPr>
                      <w:rFonts w:ascii="Times New Roman" w:hAnsi="Times New Roman" w:eastAsia="Times New Roman" w:cs="Times New Roman"/>
                      <w:sz w:val="20"/>
                      <w:szCs w:val="20"/>
                    </w:rPr>
                  </w:pPr>
                  <w:r>
                    <w:rPr>
                      <w:rFonts w:ascii="Times New Roman" w:hAnsi="Times New Roman" w:eastAsia="Times New Roman" w:cs="Times New Roman"/>
                      <w:spacing w:val="3"/>
                      <w:sz w:val="20"/>
                      <w:szCs w:val="20"/>
                    </w:rPr>
                    <w:t>49</w:t>
                  </w:r>
                </w:p>
              </w:tc>
              <w:tc>
                <w:tcPr>
                  <w:tcW w:w="875" w:type="dxa"/>
                  <w:vMerge w:val="continue"/>
                  <w:tcBorders>
                    <w:top w:val="nil"/>
                    <w:bottom w:val="nil"/>
                  </w:tcBorders>
                  <w:vAlign w:val="top"/>
                </w:tcPr>
                <w:p w14:paraId="679F9433">
                  <w:pPr>
                    <w:rPr>
                      <w:rFonts w:ascii="Arial"/>
                      <w:sz w:val="21"/>
                    </w:rPr>
                  </w:pPr>
                </w:p>
              </w:tc>
              <w:tc>
                <w:tcPr>
                  <w:tcW w:w="717" w:type="dxa"/>
                  <w:vMerge w:val="continue"/>
                  <w:tcBorders>
                    <w:top w:val="nil"/>
                    <w:bottom w:val="nil"/>
                  </w:tcBorders>
                  <w:vAlign w:val="top"/>
                </w:tcPr>
                <w:p w14:paraId="0AED16ED">
                  <w:pPr>
                    <w:rPr>
                      <w:rFonts w:ascii="Arial"/>
                      <w:sz w:val="21"/>
                    </w:rPr>
                  </w:pPr>
                </w:p>
              </w:tc>
              <w:tc>
                <w:tcPr>
                  <w:tcW w:w="799" w:type="dxa"/>
                  <w:tcBorders>
                    <w:bottom w:val="nil"/>
                  </w:tcBorders>
                  <w:vAlign w:val="top"/>
                </w:tcPr>
                <w:p w14:paraId="4F87E487">
                  <w:pPr>
                    <w:spacing w:before="111" w:line="274" w:lineRule="exact"/>
                    <w:ind w:left="369"/>
                    <w:rPr>
                      <w:rFonts w:ascii="Times New Roman" w:hAnsi="Times New Roman" w:eastAsia="Times New Roman" w:cs="Times New Roman"/>
                      <w:sz w:val="20"/>
                      <w:szCs w:val="20"/>
                    </w:rPr>
                  </w:pPr>
                  <w:r>
                    <w:rPr>
                      <w:rFonts w:ascii="Times New Roman" w:hAnsi="Times New Roman" w:eastAsia="Times New Roman" w:cs="Times New Roman"/>
                      <w:spacing w:val="2"/>
                      <w:position w:val="1"/>
                      <w:sz w:val="20"/>
                      <w:szCs w:val="20"/>
                    </w:rPr>
                    <w:t>/</w:t>
                  </w:r>
                </w:p>
              </w:tc>
              <w:tc>
                <w:tcPr>
                  <w:tcW w:w="799" w:type="dxa"/>
                  <w:tcBorders>
                    <w:bottom w:val="nil"/>
                  </w:tcBorders>
                  <w:vAlign w:val="top"/>
                </w:tcPr>
                <w:p w14:paraId="20D082E1">
                  <w:pPr>
                    <w:spacing w:before="111" w:line="274" w:lineRule="exact"/>
                    <w:ind w:left="369"/>
                    <w:rPr>
                      <w:rFonts w:ascii="Times New Roman" w:hAnsi="Times New Roman" w:eastAsia="Times New Roman" w:cs="Times New Roman"/>
                      <w:sz w:val="20"/>
                      <w:szCs w:val="20"/>
                    </w:rPr>
                  </w:pPr>
                  <w:r>
                    <w:rPr>
                      <w:rFonts w:ascii="Times New Roman" w:hAnsi="Times New Roman" w:eastAsia="Times New Roman" w:cs="Times New Roman"/>
                      <w:spacing w:val="2"/>
                      <w:position w:val="1"/>
                      <w:sz w:val="20"/>
                      <w:szCs w:val="20"/>
                    </w:rPr>
                    <w:t>/</w:t>
                  </w:r>
                </w:p>
              </w:tc>
              <w:tc>
                <w:tcPr>
                  <w:tcW w:w="801" w:type="dxa"/>
                  <w:tcBorders>
                    <w:bottom w:val="nil"/>
                  </w:tcBorders>
                  <w:vAlign w:val="top"/>
                </w:tcPr>
                <w:p w14:paraId="75378780">
                  <w:pPr>
                    <w:pStyle w:val="6"/>
                    <w:spacing w:before="142" w:line="228" w:lineRule="auto"/>
                    <w:ind w:left="240"/>
                    <w:rPr>
                      <w:sz w:val="20"/>
                      <w:szCs w:val="20"/>
                    </w:rPr>
                  </w:pPr>
                  <w:r>
                    <w:rPr>
                      <w:rFonts w:ascii="Times New Roman" w:hAnsi="Times New Roman" w:eastAsia="Times New Roman" w:cs="Times New Roman"/>
                      <w:spacing w:val="-10"/>
                      <w:sz w:val="20"/>
                      <w:szCs w:val="20"/>
                    </w:rPr>
                    <w:t>1</w:t>
                  </w:r>
                  <w:r>
                    <w:rPr>
                      <w:rFonts w:ascii="Times New Roman" w:hAnsi="Times New Roman" w:eastAsia="Times New Roman" w:cs="Times New Roman"/>
                      <w:spacing w:val="10"/>
                      <w:sz w:val="20"/>
                      <w:szCs w:val="20"/>
                    </w:rPr>
                    <w:t xml:space="preserve"> </w:t>
                  </w:r>
                  <w:r>
                    <w:rPr>
                      <w:spacing w:val="-10"/>
                      <w:sz w:val="20"/>
                      <w:szCs w:val="20"/>
                    </w:rPr>
                    <w:t>年</w:t>
                  </w:r>
                </w:p>
              </w:tc>
            </w:tr>
          </w:tbl>
          <w:p w14:paraId="24FD400C">
            <w:pPr>
              <w:spacing w:line="18" w:lineRule="exact"/>
              <w:rPr>
                <w:rFonts w:ascii="Arial"/>
                <w:sz w:val="2"/>
              </w:rPr>
            </w:pPr>
          </w:p>
        </w:tc>
      </w:tr>
    </w:tbl>
    <w:p w14:paraId="62E2D8E4">
      <w:pPr>
        <w:spacing w:line="225" w:lineRule="exact"/>
        <w:rPr>
          <w:rFonts w:ascii="Arial"/>
          <w:sz w:val="19"/>
        </w:rPr>
      </w:pPr>
    </w:p>
    <w:p w14:paraId="7DA0AE3D">
      <w:pPr>
        <w:spacing w:line="225" w:lineRule="exact"/>
        <w:rPr>
          <w:rFonts w:ascii="Arial" w:hAnsi="Arial" w:eastAsia="Arial" w:cs="Arial"/>
          <w:sz w:val="19"/>
          <w:szCs w:val="19"/>
        </w:rPr>
        <w:sectPr>
          <w:footerReference r:id="rId50" w:type="default"/>
          <w:pgSz w:w="11906" w:h="16838"/>
          <w:pgMar w:top="1431" w:right="1453" w:bottom="1352" w:left="1454" w:header="0" w:footer="1165" w:gutter="0"/>
          <w:cols w:space="720" w:num="1"/>
        </w:sectPr>
      </w:pPr>
    </w:p>
    <w:p w14:paraId="1861473D">
      <w:pPr>
        <w:spacing w:line="99" w:lineRule="exact"/>
      </w:pPr>
    </w:p>
    <w:tbl>
      <w:tblPr>
        <w:tblStyle w:val="5"/>
        <w:tblW w:w="8982" w:type="dxa"/>
        <w:tblInd w:w="7" w:type="dxa"/>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CellMar>
          <w:top w:w="0" w:type="dxa"/>
          <w:left w:w="0" w:type="dxa"/>
          <w:bottom w:w="0" w:type="dxa"/>
          <w:right w:w="0" w:type="dxa"/>
        </w:tblCellMar>
      </w:tblPr>
      <w:tblGrid>
        <w:gridCol w:w="536"/>
        <w:gridCol w:w="8446"/>
      </w:tblGrid>
      <w:tr w14:paraId="49D6EA00">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13731" w:hRule="atLeast"/>
        </w:trPr>
        <w:tc>
          <w:tcPr>
            <w:tcW w:w="536" w:type="dxa"/>
            <w:tcBorders>
              <w:right w:val="single" w:color="000000" w:sz="2" w:space="0"/>
            </w:tcBorders>
            <w:vAlign w:val="top"/>
          </w:tcPr>
          <w:p w14:paraId="30BC08F8">
            <w:pPr>
              <w:rPr>
                <w:rFonts w:ascii="Arial"/>
                <w:sz w:val="21"/>
              </w:rPr>
            </w:pPr>
          </w:p>
        </w:tc>
        <w:tc>
          <w:tcPr>
            <w:tcW w:w="8446" w:type="dxa"/>
            <w:tcBorders>
              <w:left w:val="single" w:color="000000" w:sz="2" w:space="0"/>
            </w:tcBorders>
            <w:vAlign w:val="top"/>
          </w:tcPr>
          <w:p w14:paraId="727EC56C">
            <w:pPr>
              <w:pStyle w:val="6"/>
              <w:spacing w:before="117" w:line="221" w:lineRule="auto"/>
              <w:ind w:left="665"/>
              <w:rPr>
                <w:sz w:val="28"/>
                <w:szCs w:val="28"/>
              </w:rPr>
            </w:pPr>
            <w:r>
              <w:rPr>
                <w:rFonts w:ascii="Times New Roman" w:hAnsi="Times New Roman" w:eastAsia="Times New Roman" w:cs="Times New Roman"/>
                <w:b/>
                <w:bCs/>
                <w:spacing w:val="-2"/>
                <w:sz w:val="28"/>
                <w:szCs w:val="28"/>
              </w:rPr>
              <w:t xml:space="preserve">4.5  </w:t>
            </w:r>
            <w:r>
              <w:rPr>
                <w:b/>
                <w:bCs/>
                <w:spacing w:val="-2"/>
                <w:sz w:val="28"/>
                <w:szCs w:val="28"/>
              </w:rPr>
              <w:t>土壤、地下水</w:t>
            </w:r>
          </w:p>
          <w:p w14:paraId="5045E8AF">
            <w:pPr>
              <w:pStyle w:val="6"/>
              <w:spacing w:before="274" w:line="220" w:lineRule="auto"/>
              <w:ind w:left="585"/>
            </w:pPr>
            <w:r>
              <w:rPr>
                <w:rFonts w:ascii="Times New Roman" w:hAnsi="Times New Roman" w:eastAsia="Times New Roman" w:cs="Times New Roman"/>
                <w:b/>
                <w:bCs/>
                <w:spacing w:val="-2"/>
              </w:rPr>
              <w:t xml:space="preserve">4.5.1  </w:t>
            </w:r>
            <w:r>
              <w:rPr>
                <w:b/>
                <w:bCs/>
                <w:spacing w:val="-2"/>
              </w:rPr>
              <w:t>污染途径及环境影响分析</w:t>
            </w:r>
          </w:p>
          <w:p w14:paraId="35E745FE">
            <w:pPr>
              <w:pStyle w:val="6"/>
              <w:spacing w:before="182" w:line="344" w:lineRule="auto"/>
              <w:ind w:left="109" w:right="104" w:firstLine="480"/>
            </w:pPr>
            <w:r>
              <w:rPr>
                <w:spacing w:val="2"/>
              </w:rPr>
              <w:t>本工程潜在的主要污染物为废机油。本项目正常工况下废机油存</w:t>
            </w:r>
            <w:r>
              <w:rPr>
                <w:spacing w:val="1"/>
              </w:rPr>
              <w:t>放在危废</w:t>
            </w:r>
            <w:r>
              <w:t xml:space="preserve"> </w:t>
            </w:r>
            <w:r>
              <w:rPr>
                <w:spacing w:val="-1"/>
              </w:rPr>
              <w:t>库内。除此之外，厂区道路路面已完成基本硬化。</w:t>
            </w:r>
          </w:p>
          <w:p w14:paraId="2497AF4F">
            <w:pPr>
              <w:pStyle w:val="6"/>
              <w:spacing w:before="38" w:line="219" w:lineRule="auto"/>
              <w:ind w:left="590"/>
            </w:pPr>
            <w:r>
              <w:rPr>
                <w:spacing w:val="-1"/>
              </w:rPr>
              <w:t>经分析判定，本工程可能存在的潜在污染源为危废库。</w:t>
            </w:r>
          </w:p>
          <w:p w14:paraId="1A9C0ADF">
            <w:pPr>
              <w:pStyle w:val="6"/>
              <w:spacing w:before="182" w:line="221" w:lineRule="auto"/>
              <w:ind w:left="585"/>
            </w:pPr>
            <w:r>
              <w:rPr>
                <w:rFonts w:ascii="Times New Roman" w:hAnsi="Times New Roman" w:eastAsia="Times New Roman" w:cs="Times New Roman"/>
                <w:b/>
                <w:bCs/>
                <w:spacing w:val="-2"/>
              </w:rPr>
              <w:t xml:space="preserve">4.5.2  </w:t>
            </w:r>
            <w:r>
              <w:rPr>
                <w:b/>
                <w:bCs/>
                <w:spacing w:val="-2"/>
              </w:rPr>
              <w:t>分区防渗措施</w:t>
            </w:r>
          </w:p>
          <w:p w14:paraId="20250719">
            <w:pPr>
              <w:pStyle w:val="6"/>
              <w:spacing w:before="180" w:line="344" w:lineRule="auto"/>
              <w:ind w:left="124" w:right="106" w:firstLine="464"/>
            </w:pPr>
            <w:r>
              <w:rPr>
                <w:spacing w:val="2"/>
              </w:rPr>
              <w:t>根据《地下水污染源防渗技术指南（试行）》，建设单位已采</w:t>
            </w:r>
            <w:r>
              <w:rPr>
                <w:spacing w:val="1"/>
              </w:rPr>
              <w:t>取如下污染</w:t>
            </w:r>
            <w:r>
              <w:t xml:space="preserve"> </w:t>
            </w:r>
            <w:r>
              <w:rPr>
                <w:spacing w:val="-2"/>
              </w:rPr>
              <w:t>防治措施及防渗措施见表</w:t>
            </w:r>
            <w:r>
              <w:rPr>
                <w:spacing w:val="-47"/>
              </w:rPr>
              <w:t xml:space="preserve"> </w:t>
            </w:r>
            <w:r>
              <w:rPr>
                <w:rFonts w:ascii="Times New Roman" w:hAnsi="Times New Roman" w:eastAsia="Times New Roman" w:cs="Times New Roman"/>
                <w:spacing w:val="-2"/>
              </w:rPr>
              <w:t>4.5-1</w:t>
            </w:r>
            <w:r>
              <w:rPr>
                <w:rFonts w:ascii="Times New Roman" w:hAnsi="Times New Roman" w:eastAsia="Times New Roman" w:cs="Times New Roman"/>
                <w:spacing w:val="-34"/>
              </w:rPr>
              <w:t xml:space="preserve"> </w:t>
            </w:r>
            <w:r>
              <w:rPr>
                <w:spacing w:val="-2"/>
              </w:rPr>
              <w:t>，项目拟采取的防渗措施见表</w:t>
            </w:r>
            <w:r>
              <w:rPr>
                <w:spacing w:val="-56"/>
              </w:rPr>
              <w:t xml:space="preserve"> </w:t>
            </w:r>
            <w:r>
              <w:rPr>
                <w:rFonts w:ascii="Times New Roman" w:hAnsi="Times New Roman" w:eastAsia="Times New Roman" w:cs="Times New Roman"/>
                <w:spacing w:val="-2"/>
              </w:rPr>
              <w:t>4.5-2</w:t>
            </w:r>
            <w:r>
              <w:rPr>
                <w:spacing w:val="-2"/>
              </w:rPr>
              <w:t>。</w:t>
            </w:r>
          </w:p>
          <w:p w14:paraId="6150432C">
            <w:pPr>
              <w:spacing w:before="33" w:line="226" w:lineRule="auto"/>
              <w:ind w:left="2047"/>
              <w:rPr>
                <w:rFonts w:ascii="黑体" w:hAnsi="黑体" w:eastAsia="黑体" w:cs="黑体"/>
                <w:sz w:val="20"/>
                <w:szCs w:val="20"/>
              </w:rPr>
            </w:pPr>
            <w:r>
              <w:rPr>
                <w:rFonts w:ascii="黑体" w:hAnsi="黑体" w:eastAsia="黑体" w:cs="黑体"/>
                <w:spacing w:val="7"/>
                <w:sz w:val="20"/>
                <w:szCs w:val="20"/>
              </w:rPr>
              <w:t>表</w:t>
            </w:r>
            <w:r>
              <w:rPr>
                <w:rFonts w:ascii="黑体" w:hAnsi="黑体" w:eastAsia="黑体" w:cs="黑体"/>
                <w:spacing w:val="-27"/>
                <w:sz w:val="20"/>
                <w:szCs w:val="20"/>
              </w:rPr>
              <w:t xml:space="preserve"> </w:t>
            </w:r>
            <w:r>
              <w:rPr>
                <w:rFonts w:ascii="黑体" w:hAnsi="黑体" w:eastAsia="黑体" w:cs="黑体"/>
                <w:spacing w:val="7"/>
                <w:sz w:val="20"/>
                <w:szCs w:val="20"/>
              </w:rPr>
              <w:t>4.5-1  现有工程采取的防渗处理措施一览表</w:t>
            </w:r>
          </w:p>
          <w:tbl>
            <w:tblPr>
              <w:tblStyle w:val="5"/>
              <w:tblW w:w="8200" w:type="dxa"/>
              <w:tblInd w:w="116"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856"/>
              <w:gridCol w:w="1095"/>
              <w:gridCol w:w="3063"/>
              <w:gridCol w:w="3186"/>
            </w:tblGrid>
            <w:tr w14:paraId="0E7C5FC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1" w:hRule="atLeast"/>
              </w:trPr>
              <w:tc>
                <w:tcPr>
                  <w:tcW w:w="856" w:type="dxa"/>
                  <w:tcBorders>
                    <w:right w:val="single" w:color="000000" w:sz="2" w:space="0"/>
                  </w:tcBorders>
                  <w:vAlign w:val="top"/>
                </w:tcPr>
                <w:p w14:paraId="0F711ADB">
                  <w:pPr>
                    <w:pStyle w:val="6"/>
                    <w:spacing w:before="77" w:line="228" w:lineRule="auto"/>
                    <w:ind w:left="218"/>
                    <w:rPr>
                      <w:sz w:val="20"/>
                      <w:szCs w:val="20"/>
                    </w:rPr>
                  </w:pPr>
                  <w:r>
                    <w:rPr>
                      <w:spacing w:val="4"/>
                      <w:sz w:val="20"/>
                      <w:szCs w:val="20"/>
                    </w:rPr>
                    <w:t>类型</w:t>
                  </w:r>
                </w:p>
              </w:tc>
              <w:tc>
                <w:tcPr>
                  <w:tcW w:w="1095" w:type="dxa"/>
                  <w:tcBorders>
                    <w:left w:val="single" w:color="000000" w:sz="2" w:space="0"/>
                  </w:tcBorders>
                  <w:vAlign w:val="top"/>
                </w:tcPr>
                <w:p w14:paraId="3CC945AE">
                  <w:pPr>
                    <w:pStyle w:val="6"/>
                    <w:spacing w:before="77" w:line="229" w:lineRule="auto"/>
                    <w:ind w:left="141"/>
                    <w:rPr>
                      <w:sz w:val="20"/>
                      <w:szCs w:val="20"/>
                    </w:rPr>
                  </w:pPr>
                  <w:r>
                    <w:rPr>
                      <w:spacing w:val="4"/>
                      <w:sz w:val="20"/>
                      <w:szCs w:val="20"/>
                    </w:rPr>
                    <w:t>防渗区域</w:t>
                  </w:r>
                </w:p>
              </w:tc>
              <w:tc>
                <w:tcPr>
                  <w:tcW w:w="3063" w:type="dxa"/>
                  <w:vAlign w:val="top"/>
                </w:tcPr>
                <w:p w14:paraId="0E5D71C8">
                  <w:pPr>
                    <w:pStyle w:val="6"/>
                    <w:spacing w:before="77" w:line="229" w:lineRule="auto"/>
                    <w:ind w:left="1125"/>
                    <w:rPr>
                      <w:sz w:val="20"/>
                      <w:szCs w:val="20"/>
                    </w:rPr>
                  </w:pPr>
                  <w:r>
                    <w:rPr>
                      <w:spacing w:val="4"/>
                      <w:sz w:val="20"/>
                      <w:szCs w:val="20"/>
                    </w:rPr>
                    <w:t>防渗要求</w:t>
                  </w:r>
                </w:p>
              </w:tc>
              <w:tc>
                <w:tcPr>
                  <w:tcW w:w="3186" w:type="dxa"/>
                  <w:vAlign w:val="top"/>
                </w:tcPr>
                <w:p w14:paraId="6278280C">
                  <w:pPr>
                    <w:pStyle w:val="6"/>
                    <w:spacing w:before="77" w:line="229" w:lineRule="auto"/>
                    <w:ind w:left="1189"/>
                    <w:rPr>
                      <w:sz w:val="20"/>
                      <w:szCs w:val="20"/>
                    </w:rPr>
                  </w:pPr>
                  <w:r>
                    <w:rPr>
                      <w:spacing w:val="4"/>
                      <w:sz w:val="20"/>
                      <w:szCs w:val="20"/>
                    </w:rPr>
                    <w:t>防渗方案</w:t>
                  </w:r>
                </w:p>
              </w:tc>
            </w:tr>
            <w:tr w14:paraId="5B5E1FE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22" w:hRule="atLeast"/>
              </w:trPr>
              <w:tc>
                <w:tcPr>
                  <w:tcW w:w="856" w:type="dxa"/>
                  <w:vMerge w:val="restart"/>
                  <w:tcBorders>
                    <w:bottom w:val="nil"/>
                    <w:right w:val="single" w:color="000000" w:sz="2" w:space="0"/>
                  </w:tcBorders>
                  <w:vAlign w:val="top"/>
                </w:tcPr>
                <w:p w14:paraId="7C64991D">
                  <w:pPr>
                    <w:spacing w:line="387" w:lineRule="auto"/>
                    <w:rPr>
                      <w:rFonts w:ascii="Arial"/>
                      <w:sz w:val="21"/>
                    </w:rPr>
                  </w:pPr>
                </w:p>
                <w:p w14:paraId="7B67C276">
                  <w:pPr>
                    <w:pStyle w:val="6"/>
                    <w:spacing w:before="65" w:line="245" w:lineRule="auto"/>
                    <w:ind w:left="219" w:right="114" w:hanging="105"/>
                    <w:rPr>
                      <w:sz w:val="20"/>
                      <w:szCs w:val="20"/>
                    </w:rPr>
                  </w:pPr>
                  <w:r>
                    <w:rPr>
                      <w:spacing w:val="6"/>
                      <w:sz w:val="20"/>
                      <w:szCs w:val="20"/>
                    </w:rPr>
                    <w:t>重点防</w:t>
                  </w:r>
                  <w:r>
                    <w:rPr>
                      <w:spacing w:val="1"/>
                      <w:sz w:val="20"/>
                      <w:szCs w:val="20"/>
                    </w:rPr>
                    <w:t xml:space="preserve"> </w:t>
                  </w:r>
                  <w:r>
                    <w:rPr>
                      <w:spacing w:val="4"/>
                      <w:sz w:val="20"/>
                      <w:szCs w:val="20"/>
                    </w:rPr>
                    <w:t>渗区</w:t>
                  </w:r>
                </w:p>
              </w:tc>
              <w:tc>
                <w:tcPr>
                  <w:tcW w:w="1095" w:type="dxa"/>
                  <w:tcBorders>
                    <w:left w:val="single" w:color="000000" w:sz="2" w:space="0"/>
                  </w:tcBorders>
                  <w:vAlign w:val="top"/>
                </w:tcPr>
                <w:p w14:paraId="621C0BE4">
                  <w:pPr>
                    <w:pStyle w:val="6"/>
                    <w:spacing w:before="261" w:line="228" w:lineRule="auto"/>
                    <w:ind w:left="234"/>
                    <w:rPr>
                      <w:sz w:val="20"/>
                      <w:szCs w:val="20"/>
                    </w:rPr>
                  </w:pPr>
                  <w:r>
                    <w:rPr>
                      <w:spacing w:val="6"/>
                      <w:sz w:val="20"/>
                      <w:szCs w:val="20"/>
                    </w:rPr>
                    <w:t>危废库</w:t>
                  </w:r>
                </w:p>
              </w:tc>
              <w:tc>
                <w:tcPr>
                  <w:tcW w:w="3063" w:type="dxa"/>
                  <w:vAlign w:val="top"/>
                </w:tcPr>
                <w:p w14:paraId="6A5E89A6">
                  <w:pPr>
                    <w:pStyle w:val="6"/>
                    <w:spacing w:before="119" w:line="244" w:lineRule="auto"/>
                    <w:ind w:left="496" w:right="100" w:hanging="388"/>
                    <w:rPr>
                      <w:sz w:val="20"/>
                      <w:szCs w:val="20"/>
                    </w:rPr>
                  </w:pPr>
                  <w:r>
                    <w:rPr>
                      <w:spacing w:val="3"/>
                      <w:sz w:val="20"/>
                      <w:szCs w:val="20"/>
                    </w:rPr>
                    <w:t>按照《危险废物贮存污染控制标</w:t>
                  </w:r>
                  <w:r>
                    <w:rPr>
                      <w:sz w:val="20"/>
                      <w:szCs w:val="20"/>
                    </w:rPr>
                    <w:t xml:space="preserve"> </w:t>
                  </w:r>
                  <w:r>
                    <w:rPr>
                      <w:spacing w:val="7"/>
                      <w:sz w:val="20"/>
                      <w:szCs w:val="20"/>
                    </w:rPr>
                    <w:t>准》（</w:t>
                  </w:r>
                  <w:r>
                    <w:rPr>
                      <w:rFonts w:ascii="Times New Roman" w:hAnsi="Times New Roman" w:eastAsia="Times New Roman" w:cs="Times New Roman"/>
                      <w:sz w:val="20"/>
                      <w:szCs w:val="20"/>
                    </w:rPr>
                    <w:t>GB</w:t>
                  </w:r>
                  <w:r>
                    <w:rPr>
                      <w:rFonts w:ascii="Times New Roman" w:hAnsi="Times New Roman" w:eastAsia="Times New Roman" w:cs="Times New Roman"/>
                      <w:spacing w:val="7"/>
                      <w:sz w:val="20"/>
                      <w:szCs w:val="20"/>
                    </w:rPr>
                    <w:t>18597</w:t>
                  </w:r>
                  <w:r>
                    <w:rPr>
                      <w:spacing w:val="7"/>
                      <w:sz w:val="20"/>
                      <w:szCs w:val="20"/>
                    </w:rPr>
                    <w:t>）执行</w:t>
                  </w:r>
                </w:p>
              </w:tc>
              <w:tc>
                <w:tcPr>
                  <w:tcW w:w="3186" w:type="dxa"/>
                  <w:vMerge w:val="restart"/>
                  <w:tcBorders>
                    <w:bottom w:val="nil"/>
                  </w:tcBorders>
                  <w:vAlign w:val="top"/>
                </w:tcPr>
                <w:p w14:paraId="3D7EB0BD">
                  <w:pPr>
                    <w:pStyle w:val="6"/>
                    <w:spacing w:before="39" w:line="247" w:lineRule="auto"/>
                    <w:ind w:left="115" w:right="50" w:firstLine="9"/>
                    <w:rPr>
                      <w:sz w:val="20"/>
                      <w:szCs w:val="20"/>
                    </w:rPr>
                  </w:pPr>
                  <w:r>
                    <w:rPr>
                      <w:spacing w:val="10"/>
                      <w:sz w:val="20"/>
                      <w:szCs w:val="20"/>
                    </w:rPr>
                    <w:t>基础层：平整、压实、无裂缝，</w:t>
                  </w:r>
                  <w:r>
                    <w:rPr>
                      <w:spacing w:val="2"/>
                      <w:sz w:val="20"/>
                      <w:szCs w:val="20"/>
                    </w:rPr>
                    <w:t xml:space="preserve"> </w:t>
                  </w:r>
                  <w:r>
                    <w:rPr>
                      <w:spacing w:val="12"/>
                      <w:sz w:val="20"/>
                      <w:szCs w:val="20"/>
                    </w:rPr>
                    <w:t>压实度不小于</w:t>
                  </w:r>
                  <w:r>
                    <w:rPr>
                      <w:spacing w:val="-31"/>
                      <w:sz w:val="20"/>
                      <w:szCs w:val="20"/>
                    </w:rPr>
                    <w:t xml:space="preserve"> </w:t>
                  </w:r>
                  <w:r>
                    <w:rPr>
                      <w:rFonts w:ascii="Times New Roman" w:hAnsi="Times New Roman" w:eastAsia="Times New Roman" w:cs="Times New Roman"/>
                      <w:spacing w:val="12"/>
                      <w:sz w:val="20"/>
                      <w:szCs w:val="20"/>
                    </w:rPr>
                    <w:t>93%</w:t>
                  </w:r>
                  <w:r>
                    <w:rPr>
                      <w:rFonts w:ascii="Times New Roman" w:hAnsi="Times New Roman" w:eastAsia="Times New Roman" w:cs="Times New Roman"/>
                      <w:spacing w:val="-21"/>
                      <w:sz w:val="20"/>
                      <w:szCs w:val="20"/>
                    </w:rPr>
                    <w:t xml:space="preserve"> </w:t>
                  </w:r>
                  <w:r>
                    <w:rPr>
                      <w:spacing w:val="12"/>
                      <w:sz w:val="20"/>
                      <w:szCs w:val="20"/>
                    </w:rPr>
                    <w:t>。防渗层：</w:t>
                  </w:r>
                  <w:r>
                    <w:rPr>
                      <w:sz w:val="20"/>
                      <w:szCs w:val="20"/>
                    </w:rPr>
                    <w:t xml:space="preserve">  </w:t>
                  </w:r>
                  <w:r>
                    <w:rPr>
                      <w:rFonts w:ascii="Times New Roman" w:hAnsi="Times New Roman" w:eastAsia="Times New Roman" w:cs="Times New Roman"/>
                      <w:sz w:val="20"/>
                      <w:szCs w:val="20"/>
                    </w:rPr>
                    <w:t>HDPE</w:t>
                  </w:r>
                  <w:r>
                    <w:rPr>
                      <w:rFonts w:ascii="Times New Roman" w:hAnsi="Times New Roman" w:eastAsia="Times New Roman" w:cs="Times New Roman"/>
                      <w:spacing w:val="12"/>
                      <w:sz w:val="20"/>
                      <w:szCs w:val="20"/>
                    </w:rPr>
                    <w:t xml:space="preserve"> </w:t>
                  </w:r>
                  <w:r>
                    <w:rPr>
                      <w:spacing w:val="12"/>
                      <w:sz w:val="20"/>
                      <w:szCs w:val="20"/>
                    </w:rPr>
                    <w:t>膜上采用非织造土工布作</w:t>
                  </w:r>
                  <w:r>
                    <w:rPr>
                      <w:spacing w:val="3"/>
                      <w:sz w:val="20"/>
                      <w:szCs w:val="20"/>
                    </w:rPr>
                    <w:t xml:space="preserve">  为保护层，规格不小于</w:t>
                  </w:r>
                  <w:r>
                    <w:rPr>
                      <w:spacing w:val="-22"/>
                      <w:sz w:val="20"/>
                      <w:szCs w:val="20"/>
                    </w:rPr>
                    <w:t xml:space="preserve"> </w:t>
                  </w:r>
                  <w:r>
                    <w:rPr>
                      <w:rFonts w:ascii="Times New Roman" w:hAnsi="Times New Roman" w:eastAsia="Times New Roman" w:cs="Times New Roman"/>
                      <w:spacing w:val="3"/>
                      <w:sz w:val="20"/>
                      <w:szCs w:val="20"/>
                    </w:rPr>
                    <w:t>600g/m</w:t>
                  </w:r>
                  <w:r>
                    <w:rPr>
                      <w:rFonts w:ascii="Times New Roman" w:hAnsi="Times New Roman" w:eastAsia="Times New Roman" w:cs="Times New Roman"/>
                      <w:spacing w:val="3"/>
                      <w:position w:val="6"/>
                      <w:sz w:val="13"/>
                      <w:szCs w:val="13"/>
                    </w:rPr>
                    <w:t>2</w:t>
                  </w:r>
                  <w:r>
                    <w:rPr>
                      <w:spacing w:val="3"/>
                      <w:sz w:val="20"/>
                      <w:szCs w:val="20"/>
                    </w:rPr>
                    <w:t>，</w:t>
                  </w:r>
                  <w:r>
                    <w:rPr>
                      <w:sz w:val="20"/>
                      <w:szCs w:val="20"/>
                    </w:rPr>
                    <w:t xml:space="preserve"> </w:t>
                  </w:r>
                  <w:r>
                    <w:rPr>
                      <w:rFonts w:ascii="Times New Roman" w:hAnsi="Times New Roman" w:eastAsia="Times New Roman" w:cs="Times New Roman"/>
                      <w:sz w:val="20"/>
                      <w:szCs w:val="20"/>
                    </w:rPr>
                    <w:t>HDPE</w:t>
                  </w:r>
                  <w:r>
                    <w:rPr>
                      <w:rFonts w:ascii="Times New Roman" w:hAnsi="Times New Roman" w:eastAsia="Times New Roman" w:cs="Times New Roman"/>
                      <w:spacing w:val="20"/>
                      <w:sz w:val="20"/>
                      <w:szCs w:val="20"/>
                    </w:rPr>
                    <w:t xml:space="preserve"> </w:t>
                  </w:r>
                  <w:r>
                    <w:rPr>
                      <w:spacing w:val="20"/>
                      <w:sz w:val="20"/>
                      <w:szCs w:val="20"/>
                    </w:rPr>
                    <w:t>膜的厚度不小于</w:t>
                  </w:r>
                  <w:r>
                    <w:rPr>
                      <w:spacing w:val="-44"/>
                      <w:sz w:val="20"/>
                      <w:szCs w:val="20"/>
                    </w:rPr>
                    <w:t xml:space="preserve"> </w:t>
                  </w:r>
                  <w:r>
                    <w:rPr>
                      <w:rFonts w:ascii="Times New Roman" w:hAnsi="Times New Roman" w:eastAsia="Times New Roman" w:cs="Times New Roman"/>
                      <w:spacing w:val="20"/>
                      <w:sz w:val="20"/>
                      <w:szCs w:val="20"/>
                    </w:rPr>
                    <w:t>2</w:t>
                  </w:r>
                  <w:r>
                    <w:rPr>
                      <w:rFonts w:ascii="Times New Roman" w:hAnsi="Times New Roman" w:eastAsia="Times New Roman" w:cs="Times New Roman"/>
                      <w:sz w:val="20"/>
                      <w:szCs w:val="20"/>
                    </w:rPr>
                    <w:t>mm</w:t>
                  </w:r>
                  <w:r>
                    <w:rPr>
                      <w:spacing w:val="20"/>
                      <w:sz w:val="20"/>
                      <w:szCs w:val="20"/>
                    </w:rPr>
                    <w:t>。</w:t>
                  </w:r>
                </w:p>
              </w:tc>
            </w:tr>
            <w:tr w14:paraId="122496D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57" w:hRule="atLeast"/>
              </w:trPr>
              <w:tc>
                <w:tcPr>
                  <w:tcW w:w="856" w:type="dxa"/>
                  <w:vMerge w:val="continue"/>
                  <w:tcBorders>
                    <w:top w:val="nil"/>
                    <w:right w:val="single" w:color="000000" w:sz="2" w:space="0"/>
                  </w:tcBorders>
                  <w:vAlign w:val="top"/>
                </w:tcPr>
                <w:p w14:paraId="7A2D8111">
                  <w:pPr>
                    <w:rPr>
                      <w:rFonts w:ascii="Arial"/>
                      <w:sz w:val="21"/>
                    </w:rPr>
                  </w:pPr>
                </w:p>
              </w:tc>
              <w:tc>
                <w:tcPr>
                  <w:tcW w:w="1095" w:type="dxa"/>
                  <w:tcBorders>
                    <w:left w:val="single" w:color="000000" w:sz="2" w:space="0"/>
                  </w:tcBorders>
                  <w:vAlign w:val="top"/>
                </w:tcPr>
                <w:p w14:paraId="71469B8C">
                  <w:pPr>
                    <w:pStyle w:val="6"/>
                    <w:spacing w:before="90" w:line="244" w:lineRule="auto"/>
                    <w:ind w:left="443" w:right="129" w:hanging="313"/>
                    <w:rPr>
                      <w:sz w:val="20"/>
                      <w:szCs w:val="20"/>
                    </w:rPr>
                  </w:pPr>
                  <w:r>
                    <w:rPr>
                      <w:spacing w:val="6"/>
                      <w:sz w:val="20"/>
                      <w:szCs w:val="20"/>
                    </w:rPr>
                    <w:t>污水处理</w:t>
                  </w:r>
                  <w:r>
                    <w:rPr>
                      <w:spacing w:val="2"/>
                      <w:sz w:val="20"/>
                      <w:szCs w:val="20"/>
                    </w:rPr>
                    <w:t xml:space="preserve"> </w:t>
                  </w:r>
                  <w:r>
                    <w:rPr>
                      <w:sz w:val="20"/>
                      <w:szCs w:val="20"/>
                    </w:rPr>
                    <w:t>站</w:t>
                  </w:r>
                </w:p>
              </w:tc>
              <w:tc>
                <w:tcPr>
                  <w:tcW w:w="3063" w:type="dxa"/>
                  <w:vAlign w:val="top"/>
                </w:tcPr>
                <w:p w14:paraId="38034F10">
                  <w:pPr>
                    <w:pStyle w:val="6"/>
                    <w:spacing w:before="90" w:line="257" w:lineRule="auto"/>
                    <w:ind w:left="719" w:right="103" w:hanging="609"/>
                    <w:rPr>
                      <w:rFonts w:ascii="Times New Roman" w:hAnsi="Times New Roman" w:eastAsia="Times New Roman" w:cs="Times New Roman"/>
                      <w:sz w:val="20"/>
                      <w:szCs w:val="20"/>
                    </w:rPr>
                  </w:pPr>
                  <w:r>
                    <w:rPr>
                      <w:spacing w:val="6"/>
                      <w:sz w:val="20"/>
                      <w:szCs w:val="20"/>
                    </w:rPr>
                    <w:t>等效黏土防渗层厚</w:t>
                  </w:r>
                  <w:r>
                    <w:rPr>
                      <w:rFonts w:ascii="Times New Roman" w:hAnsi="Times New Roman" w:eastAsia="Times New Roman" w:cs="Times New Roman"/>
                      <w:spacing w:val="6"/>
                      <w:sz w:val="20"/>
                      <w:szCs w:val="20"/>
                    </w:rPr>
                    <w:t>≥6.0m</w:t>
                  </w:r>
                  <w:r>
                    <w:rPr>
                      <w:rFonts w:ascii="Times New Roman" w:hAnsi="Times New Roman" w:eastAsia="Times New Roman" w:cs="Times New Roman"/>
                      <w:spacing w:val="-24"/>
                      <w:sz w:val="20"/>
                      <w:szCs w:val="20"/>
                    </w:rPr>
                    <w:t xml:space="preserve"> </w:t>
                  </w:r>
                  <w:r>
                    <w:rPr>
                      <w:spacing w:val="6"/>
                      <w:sz w:val="20"/>
                      <w:szCs w:val="20"/>
                    </w:rPr>
                    <w:t>，渗透</w:t>
                  </w:r>
                  <w:r>
                    <w:rPr>
                      <w:sz w:val="20"/>
                      <w:szCs w:val="20"/>
                    </w:rPr>
                    <w:t xml:space="preserve"> </w:t>
                  </w:r>
                  <w:r>
                    <w:rPr>
                      <w:spacing w:val="4"/>
                      <w:sz w:val="20"/>
                      <w:szCs w:val="20"/>
                    </w:rPr>
                    <w:t>系数</w:t>
                  </w:r>
                  <w:r>
                    <w:rPr>
                      <w:rFonts w:ascii="Times New Roman" w:hAnsi="Times New Roman" w:eastAsia="Times New Roman" w:cs="Times New Roman"/>
                      <w:spacing w:val="4"/>
                      <w:sz w:val="20"/>
                      <w:szCs w:val="20"/>
                    </w:rPr>
                    <w:t>≤1.0×10</w:t>
                  </w:r>
                  <w:r>
                    <w:rPr>
                      <w:rFonts w:ascii="Times New Roman" w:hAnsi="Times New Roman" w:eastAsia="Times New Roman" w:cs="Times New Roman"/>
                      <w:spacing w:val="4"/>
                      <w:position w:val="6"/>
                      <w:sz w:val="13"/>
                      <w:szCs w:val="13"/>
                    </w:rPr>
                    <w:t>-7</w:t>
                  </w:r>
                  <w:r>
                    <w:rPr>
                      <w:rFonts w:ascii="Times New Roman" w:hAnsi="Times New Roman" w:eastAsia="Times New Roman" w:cs="Times New Roman"/>
                      <w:sz w:val="20"/>
                      <w:szCs w:val="20"/>
                    </w:rPr>
                    <w:t>cm</w:t>
                  </w:r>
                  <w:r>
                    <w:rPr>
                      <w:rFonts w:ascii="Times New Roman" w:hAnsi="Times New Roman" w:eastAsia="Times New Roman" w:cs="Times New Roman"/>
                      <w:spacing w:val="4"/>
                      <w:sz w:val="20"/>
                      <w:szCs w:val="20"/>
                    </w:rPr>
                    <w:t>/s</w:t>
                  </w:r>
                </w:p>
              </w:tc>
              <w:tc>
                <w:tcPr>
                  <w:tcW w:w="3186" w:type="dxa"/>
                  <w:vMerge w:val="continue"/>
                  <w:tcBorders>
                    <w:top w:val="nil"/>
                  </w:tcBorders>
                  <w:vAlign w:val="top"/>
                </w:tcPr>
                <w:p w14:paraId="1356C5F3">
                  <w:pPr>
                    <w:rPr>
                      <w:rFonts w:ascii="Arial"/>
                      <w:sz w:val="21"/>
                    </w:rPr>
                  </w:pPr>
                </w:p>
              </w:tc>
            </w:tr>
            <w:tr w14:paraId="1D3CF0C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18" w:hRule="atLeast"/>
              </w:trPr>
              <w:tc>
                <w:tcPr>
                  <w:tcW w:w="856" w:type="dxa"/>
                  <w:tcBorders>
                    <w:right w:val="single" w:color="000000" w:sz="2" w:space="0"/>
                  </w:tcBorders>
                  <w:vAlign w:val="top"/>
                </w:tcPr>
                <w:p w14:paraId="14DF5500">
                  <w:pPr>
                    <w:pStyle w:val="6"/>
                    <w:spacing w:before="174" w:line="243" w:lineRule="auto"/>
                    <w:ind w:left="219" w:right="114" w:hanging="103"/>
                    <w:rPr>
                      <w:sz w:val="20"/>
                      <w:szCs w:val="20"/>
                    </w:rPr>
                  </w:pPr>
                  <w:r>
                    <w:rPr>
                      <w:spacing w:val="5"/>
                      <w:sz w:val="20"/>
                      <w:szCs w:val="20"/>
                    </w:rPr>
                    <w:t>一般防</w:t>
                  </w:r>
                  <w:r>
                    <w:rPr>
                      <w:spacing w:val="1"/>
                      <w:sz w:val="20"/>
                      <w:szCs w:val="20"/>
                    </w:rPr>
                    <w:t xml:space="preserve"> </w:t>
                  </w:r>
                  <w:r>
                    <w:rPr>
                      <w:spacing w:val="4"/>
                      <w:sz w:val="20"/>
                      <w:szCs w:val="20"/>
                    </w:rPr>
                    <w:t>渗区</w:t>
                  </w:r>
                </w:p>
              </w:tc>
              <w:tc>
                <w:tcPr>
                  <w:tcW w:w="1095" w:type="dxa"/>
                  <w:tcBorders>
                    <w:left w:val="single" w:color="000000" w:sz="2" w:space="0"/>
                  </w:tcBorders>
                  <w:vAlign w:val="top"/>
                </w:tcPr>
                <w:p w14:paraId="5B2B94D4">
                  <w:pPr>
                    <w:pStyle w:val="6"/>
                    <w:spacing w:before="173" w:line="243" w:lineRule="auto"/>
                    <w:ind w:left="444" w:right="129" w:hanging="314"/>
                    <w:rPr>
                      <w:sz w:val="20"/>
                      <w:szCs w:val="20"/>
                    </w:rPr>
                  </w:pPr>
                  <w:r>
                    <w:rPr>
                      <w:spacing w:val="6"/>
                      <w:sz w:val="20"/>
                      <w:szCs w:val="20"/>
                    </w:rPr>
                    <w:t>生产车间</w:t>
                  </w:r>
                  <w:r>
                    <w:rPr>
                      <w:spacing w:val="2"/>
                      <w:sz w:val="20"/>
                      <w:szCs w:val="20"/>
                    </w:rPr>
                    <w:t xml:space="preserve"> </w:t>
                  </w:r>
                  <w:r>
                    <w:rPr>
                      <w:sz w:val="20"/>
                      <w:szCs w:val="20"/>
                    </w:rPr>
                    <w:t>等</w:t>
                  </w:r>
                </w:p>
              </w:tc>
              <w:tc>
                <w:tcPr>
                  <w:tcW w:w="3063" w:type="dxa"/>
                  <w:vAlign w:val="top"/>
                </w:tcPr>
                <w:p w14:paraId="65D4D2ED">
                  <w:pPr>
                    <w:pStyle w:val="6"/>
                    <w:spacing w:before="154" w:line="273" w:lineRule="auto"/>
                    <w:ind w:left="921" w:right="270" w:hanging="696"/>
                    <w:rPr>
                      <w:rFonts w:ascii="Times New Roman" w:hAnsi="Times New Roman" w:eastAsia="Times New Roman" w:cs="Times New Roman"/>
                      <w:sz w:val="20"/>
                      <w:szCs w:val="20"/>
                    </w:rPr>
                  </w:pPr>
                  <w:r>
                    <w:rPr>
                      <w:spacing w:val="4"/>
                      <w:sz w:val="20"/>
                      <w:szCs w:val="20"/>
                    </w:rPr>
                    <w:t xml:space="preserve">等效黏土防渗层 </w:t>
                  </w:r>
                  <w:r>
                    <w:rPr>
                      <w:rFonts w:ascii="Times New Roman" w:hAnsi="Times New Roman" w:eastAsia="Times New Roman" w:cs="Times New Roman"/>
                      <w:sz w:val="20"/>
                      <w:szCs w:val="20"/>
                    </w:rPr>
                    <w:t>Mb</w:t>
                  </w:r>
                  <w:r>
                    <w:rPr>
                      <w:rFonts w:ascii="Times New Roman" w:hAnsi="Times New Roman" w:eastAsia="Times New Roman" w:cs="Times New Roman"/>
                      <w:spacing w:val="4"/>
                      <w:sz w:val="20"/>
                      <w:szCs w:val="20"/>
                    </w:rPr>
                    <w:t>≥1.5m</w:t>
                  </w:r>
                  <w:r>
                    <w:rPr>
                      <w:spacing w:val="4"/>
                      <w:sz w:val="20"/>
                      <w:szCs w:val="20"/>
                    </w:rPr>
                    <w:t>，</w:t>
                  </w:r>
                  <w:r>
                    <w:rPr>
                      <w:spacing w:val="6"/>
                      <w:sz w:val="20"/>
                      <w:szCs w:val="20"/>
                    </w:rPr>
                    <w:t xml:space="preserve"> </w:t>
                  </w:r>
                  <w:r>
                    <w:rPr>
                      <w:rFonts w:ascii="Times New Roman" w:hAnsi="Times New Roman" w:eastAsia="Times New Roman" w:cs="Times New Roman"/>
                      <w:spacing w:val="5"/>
                      <w:sz w:val="20"/>
                      <w:szCs w:val="20"/>
                    </w:rPr>
                    <w:t>K≤1×10</w:t>
                  </w:r>
                  <w:r>
                    <w:rPr>
                      <w:rFonts w:ascii="Times New Roman" w:hAnsi="Times New Roman" w:eastAsia="Times New Roman" w:cs="Times New Roman"/>
                      <w:spacing w:val="5"/>
                      <w:position w:val="6"/>
                      <w:sz w:val="13"/>
                      <w:szCs w:val="13"/>
                    </w:rPr>
                    <w:t>-7</w:t>
                  </w:r>
                  <w:r>
                    <w:rPr>
                      <w:rFonts w:ascii="Times New Roman" w:hAnsi="Times New Roman" w:eastAsia="Times New Roman" w:cs="Times New Roman"/>
                      <w:sz w:val="20"/>
                      <w:szCs w:val="20"/>
                    </w:rPr>
                    <w:t>cm</w:t>
                  </w:r>
                  <w:r>
                    <w:rPr>
                      <w:rFonts w:ascii="Times New Roman" w:hAnsi="Times New Roman" w:eastAsia="Times New Roman" w:cs="Times New Roman"/>
                      <w:spacing w:val="5"/>
                      <w:sz w:val="20"/>
                      <w:szCs w:val="20"/>
                    </w:rPr>
                    <w:t>/s</w:t>
                  </w:r>
                </w:p>
              </w:tc>
              <w:tc>
                <w:tcPr>
                  <w:tcW w:w="3186" w:type="dxa"/>
                  <w:vAlign w:val="top"/>
                </w:tcPr>
                <w:p w14:paraId="01995FAC">
                  <w:pPr>
                    <w:pStyle w:val="6"/>
                    <w:spacing w:before="32" w:line="228" w:lineRule="auto"/>
                    <w:ind w:left="127"/>
                    <w:rPr>
                      <w:sz w:val="20"/>
                      <w:szCs w:val="20"/>
                    </w:rPr>
                  </w:pPr>
                  <w:r>
                    <w:rPr>
                      <w:spacing w:val="9"/>
                      <w:sz w:val="20"/>
                      <w:szCs w:val="20"/>
                    </w:rPr>
                    <w:t>地基之上采用</w:t>
                  </w:r>
                  <w:r>
                    <w:rPr>
                      <w:rFonts w:ascii="Times New Roman" w:hAnsi="Times New Roman" w:eastAsia="Times New Roman" w:cs="Times New Roman"/>
                      <w:spacing w:val="9"/>
                      <w:sz w:val="20"/>
                      <w:szCs w:val="20"/>
                    </w:rPr>
                    <w:t>20</w:t>
                  </w:r>
                  <w:r>
                    <w:rPr>
                      <w:rFonts w:ascii="Times New Roman" w:hAnsi="Times New Roman" w:eastAsia="Times New Roman" w:cs="Times New Roman"/>
                      <w:sz w:val="20"/>
                      <w:szCs w:val="20"/>
                    </w:rPr>
                    <w:t>cm</w:t>
                  </w:r>
                  <w:r>
                    <w:rPr>
                      <w:rFonts w:ascii="Times New Roman" w:hAnsi="Times New Roman" w:eastAsia="Times New Roman" w:cs="Times New Roman"/>
                      <w:spacing w:val="9"/>
                      <w:sz w:val="20"/>
                      <w:szCs w:val="20"/>
                    </w:rPr>
                    <w:t>~30</w:t>
                  </w:r>
                  <w:r>
                    <w:rPr>
                      <w:rFonts w:ascii="Times New Roman" w:hAnsi="Times New Roman" w:eastAsia="Times New Roman" w:cs="Times New Roman"/>
                      <w:sz w:val="20"/>
                      <w:szCs w:val="20"/>
                    </w:rPr>
                    <w:t>cm</w:t>
                  </w:r>
                  <w:r>
                    <w:rPr>
                      <w:spacing w:val="9"/>
                      <w:sz w:val="20"/>
                      <w:szCs w:val="20"/>
                    </w:rPr>
                    <w:t>厚、压</w:t>
                  </w:r>
                </w:p>
                <w:p w14:paraId="745F22C8">
                  <w:pPr>
                    <w:pStyle w:val="6"/>
                    <w:spacing w:before="23" w:line="233" w:lineRule="auto"/>
                    <w:ind w:left="312" w:right="150" w:hanging="156"/>
                    <w:rPr>
                      <w:sz w:val="20"/>
                      <w:szCs w:val="20"/>
                    </w:rPr>
                  </w:pPr>
                  <w:r>
                    <w:rPr>
                      <w:spacing w:val="7"/>
                      <w:sz w:val="20"/>
                      <w:szCs w:val="20"/>
                    </w:rPr>
                    <w:t>实度</w:t>
                  </w:r>
                  <w:r>
                    <w:rPr>
                      <w:rFonts w:ascii="Times New Roman" w:hAnsi="Times New Roman" w:eastAsia="Times New Roman" w:cs="Times New Roman"/>
                      <w:spacing w:val="7"/>
                      <w:sz w:val="20"/>
                      <w:szCs w:val="20"/>
                    </w:rPr>
                    <w:t>0.90</w:t>
                  </w:r>
                  <w:r>
                    <w:rPr>
                      <w:spacing w:val="7"/>
                      <w:sz w:val="20"/>
                      <w:szCs w:val="20"/>
                    </w:rPr>
                    <w:t>以上的压实土壤，上覆</w:t>
                  </w:r>
                  <w:r>
                    <w:rPr>
                      <w:spacing w:val="6"/>
                      <w:sz w:val="20"/>
                      <w:szCs w:val="20"/>
                    </w:rPr>
                    <w:t xml:space="preserve"> </w:t>
                  </w:r>
                  <w:r>
                    <w:rPr>
                      <w:spacing w:val="7"/>
                      <w:sz w:val="20"/>
                      <w:szCs w:val="20"/>
                    </w:rPr>
                    <w:t>使用</w:t>
                  </w:r>
                  <w:r>
                    <w:rPr>
                      <w:rFonts w:ascii="Times New Roman" w:hAnsi="Times New Roman" w:eastAsia="Times New Roman" w:cs="Times New Roman"/>
                      <w:spacing w:val="7"/>
                      <w:sz w:val="20"/>
                      <w:szCs w:val="20"/>
                    </w:rPr>
                    <w:t>C30</w:t>
                  </w:r>
                  <w:r>
                    <w:rPr>
                      <w:spacing w:val="7"/>
                      <w:sz w:val="20"/>
                      <w:szCs w:val="20"/>
                    </w:rPr>
                    <w:t>水泥，厚度</w:t>
                  </w:r>
                  <w:r>
                    <w:rPr>
                      <w:rFonts w:ascii="Times New Roman" w:hAnsi="Times New Roman" w:eastAsia="Times New Roman" w:cs="Times New Roman"/>
                      <w:spacing w:val="7"/>
                      <w:sz w:val="20"/>
                      <w:szCs w:val="20"/>
                    </w:rPr>
                    <w:t>20</w:t>
                  </w:r>
                  <w:r>
                    <w:rPr>
                      <w:rFonts w:ascii="Times New Roman" w:hAnsi="Times New Roman" w:eastAsia="Times New Roman" w:cs="Times New Roman"/>
                      <w:sz w:val="20"/>
                      <w:szCs w:val="20"/>
                    </w:rPr>
                    <w:t>mm</w:t>
                  </w:r>
                  <w:r>
                    <w:rPr>
                      <w:spacing w:val="7"/>
                      <w:sz w:val="20"/>
                      <w:szCs w:val="20"/>
                    </w:rPr>
                    <w:t>。</w:t>
                  </w:r>
                </w:p>
              </w:tc>
            </w:tr>
            <w:tr w14:paraId="2FCC9E3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71" w:hRule="atLeast"/>
              </w:trPr>
              <w:tc>
                <w:tcPr>
                  <w:tcW w:w="856" w:type="dxa"/>
                  <w:tcBorders>
                    <w:right w:val="single" w:color="000000" w:sz="2" w:space="0"/>
                  </w:tcBorders>
                  <w:vAlign w:val="top"/>
                </w:tcPr>
                <w:p w14:paraId="732D5533">
                  <w:pPr>
                    <w:pStyle w:val="6"/>
                    <w:spacing w:before="49" w:line="236" w:lineRule="auto"/>
                    <w:ind w:left="219" w:right="114" w:hanging="102"/>
                    <w:rPr>
                      <w:sz w:val="20"/>
                      <w:szCs w:val="20"/>
                    </w:rPr>
                  </w:pPr>
                  <w:r>
                    <w:rPr>
                      <w:spacing w:val="5"/>
                      <w:sz w:val="20"/>
                      <w:szCs w:val="20"/>
                    </w:rPr>
                    <w:t>简单防</w:t>
                  </w:r>
                  <w:r>
                    <w:rPr>
                      <w:sz w:val="20"/>
                      <w:szCs w:val="20"/>
                    </w:rPr>
                    <w:t xml:space="preserve"> </w:t>
                  </w:r>
                  <w:r>
                    <w:rPr>
                      <w:spacing w:val="4"/>
                      <w:sz w:val="20"/>
                      <w:szCs w:val="20"/>
                    </w:rPr>
                    <w:t>渗区</w:t>
                  </w:r>
                </w:p>
              </w:tc>
              <w:tc>
                <w:tcPr>
                  <w:tcW w:w="1095" w:type="dxa"/>
                  <w:tcBorders>
                    <w:left w:val="single" w:color="000000" w:sz="2" w:space="0"/>
                  </w:tcBorders>
                  <w:vAlign w:val="top"/>
                </w:tcPr>
                <w:p w14:paraId="4F37E1C6">
                  <w:pPr>
                    <w:pStyle w:val="6"/>
                    <w:spacing w:before="189" w:line="229" w:lineRule="auto"/>
                    <w:ind w:left="129"/>
                    <w:rPr>
                      <w:sz w:val="20"/>
                      <w:szCs w:val="20"/>
                    </w:rPr>
                  </w:pPr>
                  <w:r>
                    <w:rPr>
                      <w:spacing w:val="7"/>
                      <w:sz w:val="20"/>
                      <w:szCs w:val="20"/>
                    </w:rPr>
                    <w:t>其他区域</w:t>
                  </w:r>
                </w:p>
              </w:tc>
              <w:tc>
                <w:tcPr>
                  <w:tcW w:w="3063" w:type="dxa"/>
                  <w:vAlign w:val="top"/>
                </w:tcPr>
                <w:p w14:paraId="21466CFB">
                  <w:pPr>
                    <w:pStyle w:val="6"/>
                    <w:spacing w:before="188" w:line="230" w:lineRule="auto"/>
                    <w:ind w:left="906"/>
                    <w:rPr>
                      <w:sz w:val="20"/>
                      <w:szCs w:val="20"/>
                    </w:rPr>
                  </w:pPr>
                  <w:r>
                    <w:rPr>
                      <w:spacing w:val="7"/>
                      <w:sz w:val="20"/>
                      <w:szCs w:val="20"/>
                    </w:rPr>
                    <w:t>一般地面硬化</w:t>
                  </w:r>
                </w:p>
              </w:tc>
              <w:tc>
                <w:tcPr>
                  <w:tcW w:w="3186" w:type="dxa"/>
                  <w:vAlign w:val="top"/>
                </w:tcPr>
                <w:p w14:paraId="39EA0721">
                  <w:pPr>
                    <w:pStyle w:val="6"/>
                    <w:spacing w:before="188" w:line="230" w:lineRule="auto"/>
                    <w:ind w:left="968"/>
                    <w:rPr>
                      <w:sz w:val="20"/>
                      <w:szCs w:val="20"/>
                    </w:rPr>
                  </w:pPr>
                  <w:r>
                    <w:rPr>
                      <w:spacing w:val="7"/>
                      <w:sz w:val="20"/>
                      <w:szCs w:val="20"/>
                    </w:rPr>
                    <w:t>一般地面硬化</w:t>
                  </w:r>
                </w:p>
              </w:tc>
            </w:tr>
          </w:tbl>
          <w:p w14:paraId="19E16A61">
            <w:pPr>
              <w:spacing w:before="29" w:line="226" w:lineRule="auto"/>
              <w:ind w:left="2047"/>
              <w:rPr>
                <w:rFonts w:ascii="黑体" w:hAnsi="黑体" w:eastAsia="黑体" w:cs="黑体"/>
                <w:sz w:val="20"/>
                <w:szCs w:val="20"/>
              </w:rPr>
            </w:pPr>
            <w:r>
              <w:rPr>
                <w:rFonts w:ascii="黑体" w:hAnsi="黑体" w:eastAsia="黑体" w:cs="黑体"/>
                <w:spacing w:val="7"/>
                <w:sz w:val="20"/>
                <w:szCs w:val="20"/>
              </w:rPr>
              <w:t>表</w:t>
            </w:r>
            <w:r>
              <w:rPr>
                <w:rFonts w:ascii="黑体" w:hAnsi="黑体" w:eastAsia="黑体" w:cs="黑体"/>
                <w:spacing w:val="-27"/>
                <w:sz w:val="20"/>
                <w:szCs w:val="20"/>
              </w:rPr>
              <w:t xml:space="preserve"> </w:t>
            </w:r>
            <w:r>
              <w:rPr>
                <w:rFonts w:ascii="黑体" w:hAnsi="黑体" w:eastAsia="黑体" w:cs="黑体"/>
                <w:spacing w:val="7"/>
                <w:sz w:val="20"/>
                <w:szCs w:val="20"/>
              </w:rPr>
              <w:t>4.5-2  本工程拟采取的防渗处理措施一览表</w:t>
            </w:r>
          </w:p>
          <w:tbl>
            <w:tblPr>
              <w:tblStyle w:val="5"/>
              <w:tblW w:w="8190" w:type="dxa"/>
              <w:tblInd w:w="121"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163"/>
              <w:gridCol w:w="1397"/>
              <w:gridCol w:w="3243"/>
              <w:gridCol w:w="2387"/>
            </w:tblGrid>
            <w:tr w14:paraId="4CD496A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1163" w:type="dxa"/>
                  <w:tcBorders>
                    <w:right w:val="single" w:color="000000" w:sz="2" w:space="0"/>
                  </w:tcBorders>
                  <w:vAlign w:val="top"/>
                </w:tcPr>
                <w:p w14:paraId="59153929">
                  <w:pPr>
                    <w:pStyle w:val="6"/>
                    <w:spacing w:before="77" w:line="228" w:lineRule="auto"/>
                    <w:ind w:left="372"/>
                    <w:rPr>
                      <w:sz w:val="20"/>
                      <w:szCs w:val="20"/>
                    </w:rPr>
                  </w:pPr>
                  <w:r>
                    <w:rPr>
                      <w:spacing w:val="4"/>
                      <w:sz w:val="20"/>
                      <w:szCs w:val="20"/>
                    </w:rPr>
                    <w:t>类型</w:t>
                  </w:r>
                </w:p>
              </w:tc>
              <w:tc>
                <w:tcPr>
                  <w:tcW w:w="1397" w:type="dxa"/>
                  <w:tcBorders>
                    <w:left w:val="single" w:color="000000" w:sz="2" w:space="0"/>
                  </w:tcBorders>
                  <w:vAlign w:val="top"/>
                </w:tcPr>
                <w:p w14:paraId="0CD802CE">
                  <w:pPr>
                    <w:pStyle w:val="6"/>
                    <w:spacing w:before="77" w:line="229" w:lineRule="auto"/>
                    <w:ind w:left="293"/>
                    <w:rPr>
                      <w:sz w:val="20"/>
                      <w:szCs w:val="20"/>
                    </w:rPr>
                  </w:pPr>
                  <w:r>
                    <w:rPr>
                      <w:spacing w:val="4"/>
                      <w:sz w:val="20"/>
                      <w:szCs w:val="20"/>
                    </w:rPr>
                    <w:t>防渗区域</w:t>
                  </w:r>
                </w:p>
              </w:tc>
              <w:tc>
                <w:tcPr>
                  <w:tcW w:w="3243" w:type="dxa"/>
                  <w:vAlign w:val="top"/>
                </w:tcPr>
                <w:p w14:paraId="0EEE02CA">
                  <w:pPr>
                    <w:pStyle w:val="6"/>
                    <w:spacing w:before="77" w:line="229" w:lineRule="auto"/>
                    <w:ind w:left="1216"/>
                    <w:rPr>
                      <w:sz w:val="20"/>
                      <w:szCs w:val="20"/>
                    </w:rPr>
                  </w:pPr>
                  <w:r>
                    <w:rPr>
                      <w:spacing w:val="4"/>
                      <w:sz w:val="20"/>
                      <w:szCs w:val="20"/>
                    </w:rPr>
                    <w:t>防渗要求</w:t>
                  </w:r>
                </w:p>
              </w:tc>
              <w:tc>
                <w:tcPr>
                  <w:tcW w:w="2387" w:type="dxa"/>
                  <w:vAlign w:val="top"/>
                </w:tcPr>
                <w:p w14:paraId="3A859921">
                  <w:pPr>
                    <w:pStyle w:val="6"/>
                    <w:spacing w:before="77" w:line="229" w:lineRule="auto"/>
                    <w:ind w:left="789"/>
                    <w:rPr>
                      <w:sz w:val="20"/>
                      <w:szCs w:val="20"/>
                    </w:rPr>
                  </w:pPr>
                  <w:r>
                    <w:rPr>
                      <w:spacing w:val="4"/>
                      <w:sz w:val="20"/>
                      <w:szCs w:val="20"/>
                    </w:rPr>
                    <w:t>防渗方案</w:t>
                  </w:r>
                </w:p>
              </w:tc>
            </w:tr>
            <w:tr w14:paraId="14A83E1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25" w:hRule="atLeast"/>
              </w:trPr>
              <w:tc>
                <w:tcPr>
                  <w:tcW w:w="1163" w:type="dxa"/>
                  <w:tcBorders>
                    <w:right w:val="single" w:color="000000" w:sz="2" w:space="0"/>
                  </w:tcBorders>
                  <w:vAlign w:val="top"/>
                </w:tcPr>
                <w:p w14:paraId="57A4AA1C">
                  <w:pPr>
                    <w:pStyle w:val="6"/>
                    <w:spacing w:before="120" w:line="247" w:lineRule="auto"/>
                    <w:ind w:left="493" w:right="164" w:hanging="331"/>
                    <w:rPr>
                      <w:sz w:val="20"/>
                      <w:szCs w:val="20"/>
                    </w:rPr>
                  </w:pPr>
                  <w:r>
                    <w:rPr>
                      <w:spacing w:val="7"/>
                      <w:sz w:val="20"/>
                      <w:szCs w:val="20"/>
                    </w:rPr>
                    <w:t>重点防渗</w:t>
                  </w:r>
                  <w:r>
                    <w:rPr>
                      <w:sz w:val="20"/>
                      <w:szCs w:val="20"/>
                    </w:rPr>
                    <w:t xml:space="preserve"> 区</w:t>
                  </w:r>
                </w:p>
              </w:tc>
              <w:tc>
                <w:tcPr>
                  <w:tcW w:w="1397" w:type="dxa"/>
                  <w:tcBorders>
                    <w:left w:val="single" w:color="000000" w:sz="2" w:space="0"/>
                  </w:tcBorders>
                  <w:vAlign w:val="top"/>
                </w:tcPr>
                <w:p w14:paraId="72027EBC">
                  <w:pPr>
                    <w:pStyle w:val="6"/>
                    <w:spacing w:before="260" w:line="228" w:lineRule="auto"/>
                    <w:ind w:left="281"/>
                    <w:rPr>
                      <w:sz w:val="20"/>
                      <w:szCs w:val="20"/>
                    </w:rPr>
                  </w:pPr>
                  <w:r>
                    <w:rPr>
                      <w:spacing w:val="6"/>
                      <w:sz w:val="20"/>
                      <w:szCs w:val="20"/>
                    </w:rPr>
                    <w:t>污水管道</w:t>
                  </w:r>
                </w:p>
              </w:tc>
              <w:tc>
                <w:tcPr>
                  <w:tcW w:w="3243" w:type="dxa"/>
                  <w:vAlign w:val="top"/>
                </w:tcPr>
                <w:p w14:paraId="0A7987C7">
                  <w:pPr>
                    <w:pStyle w:val="6"/>
                    <w:spacing w:before="121" w:line="259" w:lineRule="auto"/>
                    <w:ind w:left="912" w:right="102" w:hanging="801"/>
                    <w:rPr>
                      <w:rFonts w:ascii="Times New Roman" w:hAnsi="Times New Roman" w:eastAsia="Times New Roman" w:cs="Times New Roman"/>
                      <w:sz w:val="20"/>
                      <w:szCs w:val="20"/>
                    </w:rPr>
                  </w:pPr>
                  <w:r>
                    <w:rPr>
                      <w:spacing w:val="6"/>
                      <w:sz w:val="20"/>
                      <w:szCs w:val="20"/>
                    </w:rPr>
                    <w:t>等效黏土防渗层厚</w:t>
                  </w:r>
                  <w:r>
                    <w:rPr>
                      <w:rFonts w:ascii="Times New Roman" w:hAnsi="Times New Roman" w:eastAsia="Times New Roman" w:cs="Times New Roman"/>
                      <w:spacing w:val="6"/>
                      <w:sz w:val="20"/>
                      <w:szCs w:val="20"/>
                    </w:rPr>
                    <w:t>≥6.0m</w:t>
                  </w:r>
                  <w:r>
                    <w:rPr>
                      <w:spacing w:val="6"/>
                      <w:sz w:val="20"/>
                      <w:szCs w:val="20"/>
                    </w:rPr>
                    <w:t>，渗透系</w:t>
                  </w:r>
                  <w:r>
                    <w:rPr>
                      <w:sz w:val="20"/>
                      <w:szCs w:val="20"/>
                    </w:rPr>
                    <w:t xml:space="preserve"> </w:t>
                  </w:r>
                  <w:r>
                    <w:rPr>
                      <w:spacing w:val="4"/>
                      <w:sz w:val="20"/>
                      <w:szCs w:val="20"/>
                    </w:rPr>
                    <w:t>数</w:t>
                  </w:r>
                  <w:r>
                    <w:rPr>
                      <w:rFonts w:ascii="Times New Roman" w:hAnsi="Times New Roman" w:eastAsia="Times New Roman" w:cs="Times New Roman"/>
                      <w:spacing w:val="4"/>
                      <w:sz w:val="20"/>
                      <w:szCs w:val="20"/>
                    </w:rPr>
                    <w:t>≤1.0×10</w:t>
                  </w:r>
                  <w:r>
                    <w:rPr>
                      <w:rFonts w:ascii="Times New Roman" w:hAnsi="Times New Roman" w:eastAsia="Times New Roman" w:cs="Times New Roman"/>
                      <w:spacing w:val="4"/>
                      <w:position w:val="6"/>
                      <w:sz w:val="13"/>
                      <w:szCs w:val="13"/>
                    </w:rPr>
                    <w:t>-7</w:t>
                  </w:r>
                  <w:r>
                    <w:rPr>
                      <w:rFonts w:ascii="Times New Roman" w:hAnsi="Times New Roman" w:eastAsia="Times New Roman" w:cs="Times New Roman"/>
                      <w:sz w:val="20"/>
                      <w:szCs w:val="20"/>
                    </w:rPr>
                    <w:t>cm</w:t>
                  </w:r>
                  <w:r>
                    <w:rPr>
                      <w:rFonts w:ascii="Times New Roman" w:hAnsi="Times New Roman" w:eastAsia="Times New Roman" w:cs="Times New Roman"/>
                      <w:spacing w:val="4"/>
                      <w:sz w:val="20"/>
                      <w:szCs w:val="20"/>
                    </w:rPr>
                    <w:t>/s</w:t>
                  </w:r>
                </w:p>
              </w:tc>
              <w:tc>
                <w:tcPr>
                  <w:tcW w:w="2387" w:type="dxa"/>
                  <w:vAlign w:val="top"/>
                </w:tcPr>
                <w:p w14:paraId="38323BAB">
                  <w:pPr>
                    <w:pStyle w:val="6"/>
                    <w:spacing w:before="252" w:line="228" w:lineRule="auto"/>
                    <w:ind w:left="460"/>
                    <w:rPr>
                      <w:sz w:val="20"/>
                      <w:szCs w:val="20"/>
                    </w:rPr>
                  </w:pPr>
                  <w:r>
                    <w:rPr>
                      <w:spacing w:val="8"/>
                      <w:sz w:val="20"/>
                      <w:szCs w:val="20"/>
                    </w:rPr>
                    <w:t>采用聚氯乙烯管</w:t>
                  </w:r>
                </w:p>
              </w:tc>
            </w:tr>
          </w:tbl>
          <w:p w14:paraId="2716F221">
            <w:pPr>
              <w:spacing w:line="289" w:lineRule="auto"/>
              <w:rPr>
                <w:rFonts w:ascii="Arial"/>
                <w:sz w:val="21"/>
              </w:rPr>
            </w:pPr>
          </w:p>
          <w:p w14:paraId="4F8F31ED">
            <w:pPr>
              <w:pStyle w:val="6"/>
              <w:spacing w:before="91" w:line="226" w:lineRule="auto"/>
              <w:ind w:left="665"/>
              <w:rPr>
                <w:sz w:val="28"/>
                <w:szCs w:val="28"/>
              </w:rPr>
            </w:pPr>
            <w:r>
              <w:rPr>
                <w:rFonts w:ascii="Times New Roman" w:hAnsi="Times New Roman" w:eastAsia="Times New Roman" w:cs="Times New Roman"/>
                <w:b/>
                <w:bCs/>
                <w:spacing w:val="-5"/>
                <w:sz w:val="28"/>
                <w:szCs w:val="28"/>
              </w:rPr>
              <w:t>4.6</w:t>
            </w:r>
            <w:r>
              <w:rPr>
                <w:rFonts w:ascii="Times New Roman" w:hAnsi="Times New Roman" w:eastAsia="Times New Roman" w:cs="Times New Roman"/>
                <w:b/>
                <w:bCs/>
                <w:spacing w:val="6"/>
                <w:sz w:val="28"/>
                <w:szCs w:val="28"/>
              </w:rPr>
              <w:t xml:space="preserve">  </w:t>
            </w:r>
            <w:r>
              <w:rPr>
                <w:b/>
                <w:bCs/>
                <w:spacing w:val="-5"/>
                <w:sz w:val="28"/>
                <w:szCs w:val="28"/>
              </w:rPr>
              <w:t>生态</w:t>
            </w:r>
          </w:p>
          <w:p w14:paraId="68E612AC">
            <w:pPr>
              <w:pStyle w:val="6"/>
              <w:spacing w:before="271" w:line="350" w:lineRule="auto"/>
              <w:ind w:left="108" w:right="106" w:firstLine="480"/>
              <w:jc w:val="both"/>
            </w:pPr>
            <w:r>
              <w:rPr>
                <w:spacing w:val="2"/>
              </w:rPr>
              <w:t>本项目对生态影响主要为大气污染物沉降对周围植被</w:t>
            </w:r>
            <w:r>
              <w:rPr>
                <w:spacing w:val="1"/>
              </w:rPr>
              <w:t>、农作物等造成不利</w:t>
            </w:r>
            <w:r>
              <w:t xml:space="preserve"> </w:t>
            </w:r>
            <w:r>
              <w:rPr>
                <w:spacing w:val="2"/>
              </w:rPr>
              <w:t>影响。本项目废气采取防治措施后，废气污染物可达标排</w:t>
            </w:r>
            <w:r>
              <w:rPr>
                <w:spacing w:val="1"/>
              </w:rPr>
              <w:t>放，对周围植被、农</w:t>
            </w:r>
            <w:r>
              <w:t xml:space="preserve"> </w:t>
            </w:r>
            <w:r>
              <w:rPr>
                <w:spacing w:val="-2"/>
              </w:rPr>
              <w:t>作物影响较小。</w:t>
            </w:r>
          </w:p>
          <w:p w14:paraId="6655F4FD">
            <w:pPr>
              <w:pStyle w:val="6"/>
              <w:spacing w:before="113" w:line="221" w:lineRule="auto"/>
              <w:ind w:left="665"/>
              <w:rPr>
                <w:sz w:val="28"/>
                <w:szCs w:val="28"/>
              </w:rPr>
            </w:pPr>
            <w:r>
              <w:rPr>
                <w:rFonts w:ascii="Times New Roman" w:hAnsi="Times New Roman" w:eastAsia="Times New Roman" w:cs="Times New Roman"/>
                <w:b/>
                <w:bCs/>
                <w:spacing w:val="-2"/>
                <w:sz w:val="28"/>
                <w:szCs w:val="28"/>
              </w:rPr>
              <w:t xml:space="preserve">4.7  </w:t>
            </w:r>
            <w:r>
              <w:rPr>
                <w:b/>
                <w:bCs/>
                <w:spacing w:val="-2"/>
                <w:sz w:val="28"/>
                <w:szCs w:val="28"/>
              </w:rPr>
              <w:t>环境风险</w:t>
            </w:r>
          </w:p>
          <w:p w14:paraId="7AC73AFD">
            <w:pPr>
              <w:pStyle w:val="6"/>
              <w:spacing w:before="273" w:line="221" w:lineRule="auto"/>
              <w:ind w:left="607"/>
            </w:pPr>
            <w:r>
              <w:rPr>
                <w:rFonts w:ascii="Times New Roman" w:hAnsi="Times New Roman" w:eastAsia="Times New Roman" w:cs="Times New Roman"/>
                <w:spacing w:val="-11"/>
              </w:rPr>
              <w:t>1</w:t>
            </w:r>
            <w:r>
              <w:rPr>
                <w:rFonts w:ascii="Times New Roman" w:hAnsi="Times New Roman" w:eastAsia="Times New Roman" w:cs="Times New Roman"/>
                <w:spacing w:val="-31"/>
              </w:rPr>
              <w:t xml:space="preserve"> </w:t>
            </w:r>
            <w:r>
              <w:rPr>
                <w:spacing w:val="-11"/>
              </w:rPr>
              <w:t>、</w:t>
            </w:r>
            <w:r>
              <w:rPr>
                <w:b/>
                <w:bCs/>
                <w:spacing w:val="-11"/>
              </w:rPr>
              <w:t>风险调查</w:t>
            </w:r>
          </w:p>
          <w:p w14:paraId="7FB93930">
            <w:pPr>
              <w:pStyle w:val="6"/>
              <w:spacing w:before="181" w:line="219" w:lineRule="auto"/>
              <w:ind w:left="589"/>
            </w:pPr>
            <w:r>
              <w:rPr>
                <w:spacing w:val="-1"/>
              </w:rPr>
              <w:t>本项目涉及到的风险物质主要是废机油。</w:t>
            </w:r>
          </w:p>
          <w:p w14:paraId="0539D8C1">
            <w:pPr>
              <w:pStyle w:val="6"/>
              <w:spacing w:before="179" w:line="347" w:lineRule="auto"/>
              <w:ind w:left="109" w:right="176" w:firstLine="479"/>
            </w:pPr>
            <w:r>
              <w:t>根据《建设项目环境风险评价技术导则（HJ169-20</w:t>
            </w:r>
            <w:r>
              <w:rPr>
                <w:spacing w:val="-1"/>
              </w:rPr>
              <w:t>18）》，本项目危险物</w:t>
            </w:r>
            <w:r>
              <w:t xml:space="preserve"> </w:t>
            </w:r>
            <w:r>
              <w:rPr>
                <w:spacing w:val="-1"/>
              </w:rPr>
              <w:t>质数量和临界量比值（Q）见表4.7-1。</w:t>
            </w:r>
          </w:p>
        </w:tc>
      </w:tr>
    </w:tbl>
    <w:p w14:paraId="415A7AF0">
      <w:pPr>
        <w:spacing w:line="182" w:lineRule="exact"/>
        <w:rPr>
          <w:rFonts w:ascii="Arial"/>
          <w:sz w:val="15"/>
        </w:rPr>
      </w:pPr>
    </w:p>
    <w:p w14:paraId="576FE9D2">
      <w:pPr>
        <w:spacing w:line="182" w:lineRule="exact"/>
        <w:rPr>
          <w:rFonts w:ascii="Arial" w:hAnsi="Arial" w:eastAsia="Arial" w:cs="Arial"/>
          <w:sz w:val="15"/>
          <w:szCs w:val="15"/>
        </w:rPr>
        <w:sectPr>
          <w:footerReference r:id="rId51" w:type="default"/>
          <w:pgSz w:w="11906" w:h="16838"/>
          <w:pgMar w:top="1431" w:right="1453" w:bottom="1352" w:left="1454" w:header="0" w:footer="1165" w:gutter="0"/>
          <w:cols w:space="720" w:num="1"/>
        </w:sectPr>
      </w:pPr>
    </w:p>
    <w:p w14:paraId="1066A493">
      <w:pPr>
        <w:spacing w:line="99" w:lineRule="exact"/>
      </w:pPr>
    </w:p>
    <w:tbl>
      <w:tblPr>
        <w:tblStyle w:val="5"/>
        <w:tblW w:w="8982" w:type="dxa"/>
        <w:tblInd w:w="7" w:type="dxa"/>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CellMar>
          <w:top w:w="0" w:type="dxa"/>
          <w:left w:w="0" w:type="dxa"/>
          <w:bottom w:w="0" w:type="dxa"/>
          <w:right w:w="0" w:type="dxa"/>
        </w:tblCellMar>
      </w:tblPr>
      <w:tblGrid>
        <w:gridCol w:w="536"/>
        <w:gridCol w:w="8446"/>
      </w:tblGrid>
      <w:tr w14:paraId="0B675405">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13477" w:hRule="atLeast"/>
        </w:trPr>
        <w:tc>
          <w:tcPr>
            <w:tcW w:w="536" w:type="dxa"/>
            <w:tcBorders>
              <w:right w:val="single" w:color="000000" w:sz="2" w:space="0"/>
            </w:tcBorders>
            <w:vAlign w:val="top"/>
          </w:tcPr>
          <w:p w14:paraId="41C7D6B4">
            <w:pPr>
              <w:rPr>
                <w:rFonts w:ascii="Arial"/>
                <w:sz w:val="21"/>
              </w:rPr>
            </w:pPr>
          </w:p>
        </w:tc>
        <w:tc>
          <w:tcPr>
            <w:tcW w:w="8446" w:type="dxa"/>
            <w:tcBorders>
              <w:left w:val="single" w:color="000000" w:sz="2" w:space="0"/>
            </w:tcBorders>
            <w:vAlign w:val="top"/>
          </w:tcPr>
          <w:p w14:paraId="7B2AC543">
            <w:pPr>
              <w:spacing w:before="36" w:line="223" w:lineRule="auto"/>
              <w:ind w:left="2460"/>
              <w:rPr>
                <w:rFonts w:ascii="黑体" w:hAnsi="黑体" w:eastAsia="黑体" w:cs="黑体"/>
                <w:sz w:val="20"/>
                <w:szCs w:val="20"/>
              </w:rPr>
            </w:pPr>
            <w:r>
              <w:rPr>
                <w:rFonts w:ascii="黑体" w:hAnsi="黑体" w:eastAsia="黑体" w:cs="黑体"/>
                <w:spacing w:val="7"/>
                <w:sz w:val="20"/>
                <w:szCs w:val="20"/>
              </w:rPr>
              <w:t>表</w:t>
            </w:r>
            <w:r>
              <w:rPr>
                <w:rFonts w:ascii="黑体" w:hAnsi="黑体" w:eastAsia="黑体" w:cs="黑体"/>
                <w:spacing w:val="-44"/>
                <w:sz w:val="20"/>
                <w:szCs w:val="20"/>
              </w:rPr>
              <w:t xml:space="preserve"> </w:t>
            </w:r>
            <w:r>
              <w:rPr>
                <w:rFonts w:ascii="Times New Roman" w:hAnsi="Times New Roman" w:eastAsia="Times New Roman" w:cs="Times New Roman"/>
                <w:spacing w:val="7"/>
                <w:sz w:val="20"/>
                <w:szCs w:val="20"/>
              </w:rPr>
              <w:t xml:space="preserve">4.7-1  </w:t>
            </w:r>
            <w:r>
              <w:rPr>
                <w:rFonts w:ascii="黑体" w:hAnsi="黑体" w:eastAsia="黑体" w:cs="黑体"/>
                <w:spacing w:val="7"/>
                <w:sz w:val="20"/>
                <w:szCs w:val="20"/>
              </w:rPr>
              <w:t>危险物质数量和临界量比值表</w:t>
            </w:r>
          </w:p>
          <w:tbl>
            <w:tblPr>
              <w:tblStyle w:val="5"/>
              <w:tblW w:w="8229" w:type="dxa"/>
              <w:tblInd w:w="10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784"/>
              <w:gridCol w:w="1401"/>
              <w:gridCol w:w="1542"/>
              <w:gridCol w:w="1667"/>
              <w:gridCol w:w="1029"/>
              <w:gridCol w:w="1806"/>
            </w:tblGrid>
            <w:tr w14:paraId="5097047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48" w:hRule="atLeast"/>
              </w:trPr>
              <w:tc>
                <w:tcPr>
                  <w:tcW w:w="784" w:type="dxa"/>
                  <w:vAlign w:val="top"/>
                </w:tcPr>
                <w:p w14:paraId="3C9150AF">
                  <w:pPr>
                    <w:pStyle w:val="6"/>
                    <w:spacing w:before="67" w:line="230" w:lineRule="auto"/>
                    <w:ind w:left="187"/>
                    <w:rPr>
                      <w:sz w:val="20"/>
                      <w:szCs w:val="20"/>
                    </w:rPr>
                  </w:pPr>
                  <w:r>
                    <w:rPr>
                      <w:spacing w:val="5"/>
                      <w:sz w:val="20"/>
                      <w:szCs w:val="20"/>
                    </w:rPr>
                    <w:t>序号</w:t>
                  </w:r>
                </w:p>
              </w:tc>
              <w:tc>
                <w:tcPr>
                  <w:tcW w:w="1401" w:type="dxa"/>
                  <w:vAlign w:val="top"/>
                </w:tcPr>
                <w:p w14:paraId="4CC08A2A">
                  <w:pPr>
                    <w:pStyle w:val="6"/>
                    <w:spacing w:before="67" w:line="229" w:lineRule="auto"/>
                    <w:ind w:left="76"/>
                    <w:rPr>
                      <w:sz w:val="20"/>
                      <w:szCs w:val="20"/>
                    </w:rPr>
                  </w:pPr>
                  <w:r>
                    <w:rPr>
                      <w:spacing w:val="7"/>
                      <w:sz w:val="20"/>
                      <w:szCs w:val="20"/>
                    </w:rPr>
                    <w:t>危险物质名称</w:t>
                  </w:r>
                </w:p>
              </w:tc>
              <w:tc>
                <w:tcPr>
                  <w:tcW w:w="1542" w:type="dxa"/>
                  <w:vAlign w:val="top"/>
                </w:tcPr>
                <w:p w14:paraId="2658A9AE">
                  <w:pPr>
                    <w:pStyle w:val="6"/>
                    <w:spacing w:before="67" w:line="230" w:lineRule="auto"/>
                    <w:ind w:left="438"/>
                    <w:rPr>
                      <w:sz w:val="20"/>
                      <w:szCs w:val="20"/>
                    </w:rPr>
                  </w:pPr>
                  <w:r>
                    <w:rPr>
                      <w:rFonts w:ascii="Times New Roman" w:hAnsi="Times New Roman" w:eastAsia="Times New Roman" w:cs="Times New Roman"/>
                      <w:sz w:val="20"/>
                      <w:szCs w:val="20"/>
                    </w:rPr>
                    <w:t>CAS</w:t>
                  </w:r>
                  <w:r>
                    <w:rPr>
                      <w:rFonts w:ascii="Times New Roman" w:hAnsi="Times New Roman" w:eastAsia="Times New Roman" w:cs="Times New Roman"/>
                      <w:spacing w:val="19"/>
                      <w:w w:val="101"/>
                      <w:sz w:val="20"/>
                      <w:szCs w:val="20"/>
                    </w:rPr>
                    <w:t xml:space="preserve"> </w:t>
                  </w:r>
                  <w:r>
                    <w:rPr>
                      <w:spacing w:val="10"/>
                      <w:sz w:val="20"/>
                      <w:szCs w:val="20"/>
                    </w:rPr>
                    <w:t>号</w:t>
                  </w:r>
                </w:p>
              </w:tc>
              <w:tc>
                <w:tcPr>
                  <w:tcW w:w="1667" w:type="dxa"/>
                  <w:vAlign w:val="top"/>
                </w:tcPr>
                <w:p w14:paraId="5AEB8DAA">
                  <w:pPr>
                    <w:pStyle w:val="6"/>
                    <w:spacing w:before="67" w:line="228" w:lineRule="auto"/>
                    <w:ind w:left="154"/>
                    <w:rPr>
                      <w:rFonts w:ascii="Times New Roman" w:hAnsi="Times New Roman" w:eastAsia="Times New Roman" w:cs="Times New Roman"/>
                      <w:sz w:val="20"/>
                      <w:szCs w:val="20"/>
                    </w:rPr>
                  </w:pPr>
                  <w:r>
                    <w:rPr>
                      <w:spacing w:val="6"/>
                      <w:sz w:val="20"/>
                      <w:szCs w:val="20"/>
                    </w:rPr>
                    <w:t>最大存在总量</w:t>
                  </w:r>
                  <w:r>
                    <w:rPr>
                      <w:spacing w:val="-39"/>
                      <w:sz w:val="20"/>
                      <w:szCs w:val="20"/>
                    </w:rPr>
                    <w:t xml:space="preserve"> </w:t>
                  </w:r>
                  <w:r>
                    <w:rPr>
                      <w:rFonts w:ascii="Times New Roman" w:hAnsi="Times New Roman" w:eastAsia="Times New Roman" w:cs="Times New Roman"/>
                      <w:spacing w:val="6"/>
                      <w:sz w:val="20"/>
                      <w:szCs w:val="20"/>
                    </w:rPr>
                    <w:t>t</w:t>
                  </w:r>
                </w:p>
              </w:tc>
              <w:tc>
                <w:tcPr>
                  <w:tcW w:w="1029" w:type="dxa"/>
                  <w:vAlign w:val="top"/>
                </w:tcPr>
                <w:p w14:paraId="5CCB9838">
                  <w:pPr>
                    <w:pStyle w:val="6"/>
                    <w:spacing w:before="67" w:line="228" w:lineRule="auto"/>
                    <w:ind w:left="162"/>
                    <w:rPr>
                      <w:rFonts w:ascii="Times New Roman" w:hAnsi="Times New Roman" w:eastAsia="Times New Roman" w:cs="Times New Roman"/>
                      <w:sz w:val="20"/>
                      <w:szCs w:val="20"/>
                    </w:rPr>
                  </w:pPr>
                  <w:r>
                    <w:rPr>
                      <w:spacing w:val="2"/>
                      <w:sz w:val="20"/>
                      <w:szCs w:val="20"/>
                    </w:rPr>
                    <w:t>临界量</w:t>
                  </w:r>
                  <w:r>
                    <w:rPr>
                      <w:spacing w:val="-45"/>
                      <w:sz w:val="20"/>
                      <w:szCs w:val="20"/>
                    </w:rPr>
                    <w:t xml:space="preserve"> </w:t>
                  </w:r>
                  <w:r>
                    <w:rPr>
                      <w:rFonts w:ascii="Times New Roman" w:hAnsi="Times New Roman" w:eastAsia="Times New Roman" w:cs="Times New Roman"/>
                      <w:spacing w:val="2"/>
                      <w:sz w:val="20"/>
                      <w:szCs w:val="20"/>
                    </w:rPr>
                    <w:t>t</w:t>
                  </w:r>
                </w:p>
              </w:tc>
              <w:tc>
                <w:tcPr>
                  <w:tcW w:w="1806" w:type="dxa"/>
                  <w:vAlign w:val="top"/>
                </w:tcPr>
                <w:p w14:paraId="0931F44C">
                  <w:pPr>
                    <w:pStyle w:val="6"/>
                    <w:spacing w:before="67" w:line="221" w:lineRule="auto"/>
                    <w:ind w:left="46"/>
                    <w:rPr>
                      <w:sz w:val="20"/>
                      <w:szCs w:val="20"/>
                    </w:rPr>
                  </w:pPr>
                  <w:r>
                    <w:rPr>
                      <w:spacing w:val="13"/>
                      <w:sz w:val="20"/>
                      <w:szCs w:val="20"/>
                    </w:rPr>
                    <w:t>该种危险物质</w:t>
                  </w:r>
                  <w:r>
                    <w:rPr>
                      <w:rFonts w:ascii="Times New Roman" w:hAnsi="Times New Roman" w:eastAsia="Times New Roman" w:cs="Times New Roman"/>
                      <w:spacing w:val="13"/>
                      <w:sz w:val="20"/>
                      <w:szCs w:val="20"/>
                    </w:rPr>
                    <w:t xml:space="preserve">Q </w:t>
                  </w:r>
                  <w:r>
                    <w:rPr>
                      <w:spacing w:val="13"/>
                      <w:sz w:val="20"/>
                      <w:szCs w:val="20"/>
                    </w:rPr>
                    <w:t>值</w:t>
                  </w:r>
                </w:p>
              </w:tc>
            </w:tr>
            <w:tr w14:paraId="7011C6E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44" w:hRule="atLeast"/>
              </w:trPr>
              <w:tc>
                <w:tcPr>
                  <w:tcW w:w="784" w:type="dxa"/>
                  <w:vAlign w:val="top"/>
                </w:tcPr>
                <w:p w14:paraId="094A3762">
                  <w:pPr>
                    <w:spacing w:before="100" w:line="195" w:lineRule="auto"/>
                    <w:ind w:left="360"/>
                    <w:rPr>
                      <w:rFonts w:ascii="Times New Roman" w:hAnsi="Times New Roman" w:eastAsia="Times New Roman" w:cs="Times New Roman"/>
                      <w:sz w:val="20"/>
                      <w:szCs w:val="20"/>
                    </w:rPr>
                  </w:pPr>
                  <w:r>
                    <w:rPr>
                      <w:rFonts w:ascii="Times New Roman" w:hAnsi="Times New Roman" w:eastAsia="Times New Roman" w:cs="Times New Roman"/>
                      <w:sz w:val="20"/>
                      <w:szCs w:val="20"/>
                    </w:rPr>
                    <w:t>1</w:t>
                  </w:r>
                </w:p>
              </w:tc>
              <w:tc>
                <w:tcPr>
                  <w:tcW w:w="1401" w:type="dxa"/>
                  <w:vAlign w:val="top"/>
                </w:tcPr>
                <w:p w14:paraId="6B2B2D28">
                  <w:pPr>
                    <w:pStyle w:val="6"/>
                    <w:spacing w:before="64" w:line="228" w:lineRule="auto"/>
                    <w:ind w:left="387"/>
                    <w:rPr>
                      <w:sz w:val="20"/>
                      <w:szCs w:val="20"/>
                    </w:rPr>
                  </w:pPr>
                  <w:r>
                    <w:rPr>
                      <w:spacing w:val="7"/>
                      <w:sz w:val="20"/>
                      <w:szCs w:val="20"/>
                    </w:rPr>
                    <w:t>废机油</w:t>
                  </w:r>
                </w:p>
              </w:tc>
              <w:tc>
                <w:tcPr>
                  <w:tcW w:w="1542" w:type="dxa"/>
                  <w:vAlign w:val="top"/>
                </w:tcPr>
                <w:p w14:paraId="6D3CB88C">
                  <w:pPr>
                    <w:spacing w:before="34" w:line="274" w:lineRule="exact"/>
                    <w:ind w:left="738"/>
                    <w:rPr>
                      <w:rFonts w:ascii="Times New Roman" w:hAnsi="Times New Roman" w:eastAsia="Times New Roman" w:cs="Times New Roman"/>
                      <w:sz w:val="20"/>
                      <w:szCs w:val="20"/>
                    </w:rPr>
                  </w:pPr>
                  <w:r>
                    <w:rPr>
                      <w:rFonts w:ascii="Times New Roman" w:hAnsi="Times New Roman" w:eastAsia="Times New Roman" w:cs="Times New Roman"/>
                      <w:spacing w:val="2"/>
                      <w:position w:val="1"/>
                      <w:sz w:val="20"/>
                      <w:szCs w:val="20"/>
                    </w:rPr>
                    <w:t>/</w:t>
                  </w:r>
                </w:p>
              </w:tc>
              <w:tc>
                <w:tcPr>
                  <w:tcW w:w="1667" w:type="dxa"/>
                  <w:vAlign w:val="top"/>
                </w:tcPr>
                <w:p w14:paraId="124580DB">
                  <w:pPr>
                    <w:spacing w:before="100" w:line="195" w:lineRule="auto"/>
                    <w:ind w:left="705"/>
                    <w:rPr>
                      <w:rFonts w:ascii="Times New Roman" w:hAnsi="Times New Roman" w:eastAsia="Times New Roman" w:cs="Times New Roman"/>
                      <w:sz w:val="20"/>
                      <w:szCs w:val="20"/>
                    </w:rPr>
                  </w:pPr>
                  <w:r>
                    <w:rPr>
                      <w:rFonts w:ascii="Times New Roman" w:hAnsi="Times New Roman" w:eastAsia="Times New Roman" w:cs="Times New Roman"/>
                      <w:spacing w:val="1"/>
                      <w:sz w:val="20"/>
                      <w:szCs w:val="20"/>
                    </w:rPr>
                    <w:t>0.2</w:t>
                  </w:r>
                </w:p>
              </w:tc>
              <w:tc>
                <w:tcPr>
                  <w:tcW w:w="1029" w:type="dxa"/>
                  <w:vAlign w:val="top"/>
                </w:tcPr>
                <w:p w14:paraId="56D913E0">
                  <w:pPr>
                    <w:spacing w:before="100" w:line="195" w:lineRule="auto"/>
                    <w:ind w:left="307"/>
                    <w:rPr>
                      <w:rFonts w:ascii="Times New Roman" w:hAnsi="Times New Roman" w:eastAsia="Times New Roman" w:cs="Times New Roman"/>
                      <w:sz w:val="20"/>
                      <w:szCs w:val="20"/>
                    </w:rPr>
                  </w:pPr>
                  <w:r>
                    <w:rPr>
                      <w:rFonts w:ascii="Times New Roman" w:hAnsi="Times New Roman" w:eastAsia="Times New Roman" w:cs="Times New Roman"/>
                      <w:spacing w:val="4"/>
                      <w:sz w:val="20"/>
                      <w:szCs w:val="20"/>
                    </w:rPr>
                    <w:t>2500</w:t>
                  </w:r>
                </w:p>
              </w:tc>
              <w:tc>
                <w:tcPr>
                  <w:tcW w:w="1806" w:type="dxa"/>
                  <w:vAlign w:val="top"/>
                </w:tcPr>
                <w:p w14:paraId="75875D67">
                  <w:pPr>
                    <w:spacing w:before="100" w:line="195" w:lineRule="auto"/>
                    <w:ind w:left="616"/>
                    <w:rPr>
                      <w:rFonts w:ascii="Times New Roman" w:hAnsi="Times New Roman" w:eastAsia="Times New Roman" w:cs="Times New Roman"/>
                      <w:sz w:val="20"/>
                      <w:szCs w:val="20"/>
                    </w:rPr>
                  </w:pPr>
                  <w:r>
                    <w:rPr>
                      <w:rFonts w:ascii="Times New Roman" w:hAnsi="Times New Roman" w:eastAsia="Times New Roman" w:cs="Times New Roman"/>
                      <w:spacing w:val="3"/>
                      <w:sz w:val="20"/>
                      <w:szCs w:val="20"/>
                    </w:rPr>
                    <w:t>0.0001</w:t>
                  </w:r>
                </w:p>
              </w:tc>
            </w:tr>
            <w:tr w14:paraId="297419E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48" w:hRule="atLeast"/>
              </w:trPr>
              <w:tc>
                <w:tcPr>
                  <w:tcW w:w="6423" w:type="dxa"/>
                  <w:gridSpan w:val="5"/>
                  <w:vAlign w:val="top"/>
                </w:tcPr>
                <w:p w14:paraId="6760094B">
                  <w:pPr>
                    <w:pStyle w:val="6"/>
                    <w:spacing w:before="66" w:line="221" w:lineRule="auto"/>
                    <w:ind w:left="2800"/>
                    <w:rPr>
                      <w:sz w:val="20"/>
                      <w:szCs w:val="20"/>
                    </w:rPr>
                  </w:pPr>
                  <w:r>
                    <w:rPr>
                      <w:rFonts w:ascii="Times New Roman" w:hAnsi="Times New Roman" w:eastAsia="Times New Roman" w:cs="Times New Roman"/>
                      <w:spacing w:val="4"/>
                      <w:sz w:val="20"/>
                      <w:szCs w:val="20"/>
                    </w:rPr>
                    <w:t>Q</w:t>
                  </w:r>
                  <w:r>
                    <w:rPr>
                      <w:rFonts w:ascii="Times New Roman" w:hAnsi="Times New Roman" w:eastAsia="Times New Roman" w:cs="Times New Roman"/>
                      <w:spacing w:val="14"/>
                      <w:sz w:val="20"/>
                      <w:szCs w:val="20"/>
                    </w:rPr>
                    <w:t xml:space="preserve"> </w:t>
                  </w:r>
                  <w:r>
                    <w:rPr>
                      <w:spacing w:val="4"/>
                      <w:sz w:val="20"/>
                      <w:szCs w:val="20"/>
                    </w:rPr>
                    <w:t>值划分</w:t>
                  </w:r>
                </w:p>
              </w:tc>
              <w:tc>
                <w:tcPr>
                  <w:tcW w:w="1806" w:type="dxa"/>
                  <w:vAlign w:val="top"/>
                </w:tcPr>
                <w:p w14:paraId="580DAE04">
                  <w:pPr>
                    <w:spacing w:before="102" w:line="195" w:lineRule="auto"/>
                    <w:ind w:left="616"/>
                    <w:rPr>
                      <w:rFonts w:ascii="Times New Roman" w:hAnsi="Times New Roman" w:eastAsia="Times New Roman" w:cs="Times New Roman"/>
                      <w:sz w:val="20"/>
                      <w:szCs w:val="20"/>
                    </w:rPr>
                  </w:pPr>
                  <w:r>
                    <w:rPr>
                      <w:rFonts w:ascii="Times New Roman" w:hAnsi="Times New Roman" w:eastAsia="Times New Roman" w:cs="Times New Roman"/>
                      <w:spacing w:val="3"/>
                      <w:sz w:val="20"/>
                      <w:szCs w:val="20"/>
                    </w:rPr>
                    <w:t>0.0001</w:t>
                  </w:r>
                </w:p>
              </w:tc>
            </w:tr>
          </w:tbl>
          <w:p w14:paraId="5E640743">
            <w:pPr>
              <w:pStyle w:val="6"/>
              <w:spacing w:before="34" w:line="219" w:lineRule="auto"/>
              <w:ind w:left="588"/>
            </w:pPr>
            <w:r>
              <w:rPr>
                <w:spacing w:val="-1"/>
              </w:rPr>
              <w:t>根据分析，本项目最大储存量小于风险物质临界量。</w:t>
            </w:r>
          </w:p>
          <w:p w14:paraId="4B8EC222">
            <w:pPr>
              <w:pStyle w:val="6"/>
              <w:spacing w:before="180" w:line="221" w:lineRule="auto"/>
              <w:ind w:left="585"/>
            </w:pPr>
            <w:r>
              <w:rPr>
                <w:rFonts w:ascii="Times New Roman" w:hAnsi="Times New Roman" w:eastAsia="Times New Roman" w:cs="Times New Roman"/>
                <w:b/>
                <w:bCs/>
                <w:spacing w:val="-4"/>
              </w:rPr>
              <w:t>2</w:t>
            </w:r>
            <w:r>
              <w:rPr>
                <w:rFonts w:ascii="Times New Roman" w:hAnsi="Times New Roman" w:eastAsia="Times New Roman" w:cs="Times New Roman"/>
                <w:b/>
                <w:bCs/>
                <w:spacing w:val="-33"/>
              </w:rPr>
              <w:t xml:space="preserve"> </w:t>
            </w:r>
            <w:r>
              <w:rPr>
                <w:b/>
                <w:bCs/>
                <w:spacing w:val="-4"/>
              </w:rPr>
              <w:t>、环境风险识别及环境风险分析</w:t>
            </w:r>
          </w:p>
          <w:p w14:paraId="642751AF">
            <w:pPr>
              <w:pStyle w:val="6"/>
              <w:spacing w:before="180" w:line="345" w:lineRule="auto"/>
              <w:ind w:left="112" w:right="116" w:firstLine="478"/>
            </w:pPr>
            <w:r>
              <w:rPr>
                <w:spacing w:val="1"/>
              </w:rPr>
              <w:t>生产系统风险源包括全厂主要生产装置、储运系统、公用工程系统、环保</w:t>
            </w:r>
            <w:r>
              <w:rPr>
                <w:spacing w:val="15"/>
              </w:rPr>
              <w:t xml:space="preserve"> </w:t>
            </w:r>
            <w:r>
              <w:rPr>
                <w:spacing w:val="-2"/>
              </w:rPr>
              <w:t>设施及辅助生产设施等。</w:t>
            </w:r>
          </w:p>
          <w:p w14:paraId="6C59BD9B">
            <w:pPr>
              <w:pStyle w:val="6"/>
              <w:spacing w:before="38" w:line="350" w:lineRule="auto"/>
              <w:ind w:left="108" w:right="106" w:firstLine="484"/>
            </w:pPr>
            <w:r>
              <w:rPr>
                <w:spacing w:val="2"/>
              </w:rPr>
              <w:t>项目用于设备维修保养过程中产生一定的废机油，如</w:t>
            </w:r>
            <w:r>
              <w:rPr>
                <w:spacing w:val="1"/>
              </w:rPr>
              <w:t>盛装废机油的废油桶</w:t>
            </w:r>
            <w:r>
              <w:t xml:space="preserve"> </w:t>
            </w:r>
            <w:r>
              <w:rPr>
                <w:spacing w:val="2"/>
              </w:rPr>
              <w:t>发生泄漏，危废库防渗措施不当，导致危废下渗，进入土壤</w:t>
            </w:r>
            <w:r>
              <w:rPr>
                <w:spacing w:val="1"/>
              </w:rPr>
              <w:t>和地下水环境中，</w:t>
            </w:r>
            <w:r>
              <w:t xml:space="preserve"> </w:t>
            </w:r>
            <w:r>
              <w:rPr>
                <w:spacing w:val="-1"/>
              </w:rPr>
              <w:t>对厂区占地以及周边环境造成一定的污染影响。</w:t>
            </w:r>
          </w:p>
          <w:p w14:paraId="7BC1C8A0">
            <w:pPr>
              <w:pStyle w:val="6"/>
              <w:spacing w:before="32" w:line="221" w:lineRule="auto"/>
              <w:ind w:left="583"/>
            </w:pPr>
            <w:r>
              <w:rPr>
                <w:rFonts w:ascii="Times New Roman" w:hAnsi="Times New Roman" w:eastAsia="Times New Roman" w:cs="Times New Roman"/>
                <w:b/>
                <w:bCs/>
                <w:spacing w:val="-6"/>
              </w:rPr>
              <w:t>3</w:t>
            </w:r>
            <w:r>
              <w:rPr>
                <w:rFonts w:ascii="Times New Roman" w:hAnsi="Times New Roman" w:eastAsia="Times New Roman" w:cs="Times New Roman"/>
                <w:b/>
                <w:bCs/>
                <w:spacing w:val="-30"/>
              </w:rPr>
              <w:t xml:space="preserve"> </w:t>
            </w:r>
            <w:r>
              <w:rPr>
                <w:b/>
                <w:bCs/>
                <w:spacing w:val="-6"/>
              </w:rPr>
              <w:t>、风险防范措施</w:t>
            </w:r>
          </w:p>
          <w:p w14:paraId="132FFD6E">
            <w:pPr>
              <w:pStyle w:val="6"/>
              <w:spacing w:before="180" w:line="221" w:lineRule="auto"/>
              <w:ind w:left="595"/>
            </w:pPr>
            <w:r>
              <w:rPr>
                <w:spacing w:val="-2"/>
              </w:rPr>
              <w:t>（</w:t>
            </w:r>
            <w:r>
              <w:rPr>
                <w:rFonts w:ascii="Times New Roman" w:hAnsi="Times New Roman" w:eastAsia="Times New Roman" w:cs="Times New Roman"/>
                <w:spacing w:val="-2"/>
              </w:rPr>
              <w:t>1</w:t>
            </w:r>
            <w:r>
              <w:rPr>
                <w:spacing w:val="-2"/>
              </w:rPr>
              <w:t>）泄漏风险防范措施</w:t>
            </w:r>
          </w:p>
          <w:p w14:paraId="1B35979F">
            <w:pPr>
              <w:pStyle w:val="6"/>
              <w:spacing w:before="183" w:line="356" w:lineRule="auto"/>
              <w:ind w:left="111" w:right="104" w:firstLine="476"/>
            </w:pPr>
            <w:r>
              <w:rPr>
                <w:spacing w:val="2"/>
              </w:rPr>
              <w:t>废机油暂时存放应采取防渗漏、防外溢措施；废机油应全部倒入危废</w:t>
            </w:r>
            <w:r>
              <w:rPr>
                <w:spacing w:val="1"/>
              </w:rPr>
              <w:t>库内</w:t>
            </w:r>
            <w:r>
              <w:t xml:space="preserve"> </w:t>
            </w:r>
            <w:r>
              <w:rPr>
                <w:spacing w:val="1"/>
              </w:rPr>
              <w:t>的废油桶内，不得倒入厂内厂外空地及其他地方，洒漏在地面的废油由责任部</w:t>
            </w:r>
            <w:r>
              <w:rPr>
                <w:spacing w:val="10"/>
              </w:rPr>
              <w:t xml:space="preserve"> </w:t>
            </w:r>
            <w:r>
              <w:rPr>
                <w:spacing w:val="1"/>
              </w:rPr>
              <w:t>门用棉纱或报纸清除；废弃或暂时不用的空油桶应送交废气库集中存放，避免</w:t>
            </w:r>
            <w:r>
              <w:rPr>
                <w:spacing w:val="10"/>
              </w:rPr>
              <w:t xml:space="preserve"> </w:t>
            </w:r>
            <w:r>
              <w:rPr>
                <w:spacing w:val="1"/>
              </w:rPr>
              <w:t>油污污染地面及雨水冲刷后污染地下水；加强安全知识的宣传，加强对有关人</w:t>
            </w:r>
            <w:r>
              <w:rPr>
                <w:spacing w:val="17"/>
              </w:rPr>
              <w:t xml:space="preserve"> </w:t>
            </w:r>
            <w:r>
              <w:rPr>
                <w:spacing w:val="1"/>
              </w:rPr>
              <w:t>员的培训教育和考核；严格规章制度和安全操作规程，强化安全监督检查和管</w:t>
            </w:r>
            <w:r>
              <w:rPr>
                <w:spacing w:val="10"/>
              </w:rPr>
              <w:t xml:space="preserve"> </w:t>
            </w:r>
            <w:r>
              <w:rPr>
                <w:spacing w:val="-7"/>
              </w:rPr>
              <w:t>理。</w:t>
            </w:r>
          </w:p>
          <w:p w14:paraId="28E7272E">
            <w:pPr>
              <w:pStyle w:val="6"/>
              <w:spacing w:before="23" w:line="219" w:lineRule="auto"/>
              <w:ind w:left="619"/>
            </w:pPr>
            <w:r>
              <w:t>（</w:t>
            </w:r>
            <w:r>
              <w:rPr>
                <w:rFonts w:ascii="Times New Roman" w:hAnsi="Times New Roman" w:eastAsia="Times New Roman" w:cs="Times New Roman"/>
              </w:rPr>
              <w:t>2</w:t>
            </w:r>
            <w:r>
              <w:t>）依法编制突发环境事件应急预案。</w:t>
            </w:r>
          </w:p>
          <w:p w14:paraId="627BE230">
            <w:pPr>
              <w:pStyle w:val="6"/>
              <w:spacing w:before="181" w:line="346" w:lineRule="auto"/>
              <w:ind w:left="109" w:right="118" w:firstLine="480"/>
            </w:pPr>
            <w:r>
              <w:rPr>
                <w:spacing w:val="1"/>
              </w:rPr>
              <w:t>按要求配备应急资源，并在指挥、措施、程序等方面留有接口，确保与区</w:t>
            </w:r>
            <w:r>
              <w:rPr>
                <w:spacing w:val="13"/>
              </w:rPr>
              <w:t xml:space="preserve"> </w:t>
            </w:r>
            <w:r>
              <w:rPr>
                <w:spacing w:val="-1"/>
              </w:rPr>
              <w:t>域突发环境事件应急预案有机衔接。</w:t>
            </w:r>
          </w:p>
          <w:p w14:paraId="6B40DC67">
            <w:pPr>
              <w:pStyle w:val="6"/>
              <w:spacing w:before="33" w:line="221" w:lineRule="auto"/>
              <w:ind w:left="585"/>
            </w:pPr>
            <w:r>
              <w:rPr>
                <w:rFonts w:ascii="Times New Roman" w:hAnsi="Times New Roman" w:eastAsia="Times New Roman" w:cs="Times New Roman"/>
                <w:b/>
                <w:bCs/>
                <w:spacing w:val="-6"/>
              </w:rPr>
              <w:t>4</w:t>
            </w:r>
            <w:r>
              <w:rPr>
                <w:rFonts w:ascii="Times New Roman" w:hAnsi="Times New Roman" w:eastAsia="Times New Roman" w:cs="Times New Roman"/>
                <w:b/>
                <w:bCs/>
                <w:spacing w:val="-25"/>
              </w:rPr>
              <w:t xml:space="preserve"> </w:t>
            </w:r>
            <w:r>
              <w:rPr>
                <w:b/>
                <w:bCs/>
                <w:spacing w:val="-6"/>
              </w:rPr>
              <w:t>、环境风险分析小结</w:t>
            </w:r>
          </w:p>
          <w:p w14:paraId="30EBC0CF">
            <w:pPr>
              <w:pStyle w:val="6"/>
              <w:spacing w:before="178" w:line="347" w:lineRule="auto"/>
              <w:ind w:left="108" w:right="118" w:firstLine="479"/>
            </w:pPr>
            <w:r>
              <w:rPr>
                <w:spacing w:val="1"/>
              </w:rPr>
              <w:t>在落实上述提出的环境风险应急措施的基础上，项目建成后预计不会形成</w:t>
            </w:r>
            <w:r>
              <w:rPr>
                <w:spacing w:val="16"/>
              </w:rPr>
              <w:t xml:space="preserve"> </w:t>
            </w:r>
            <w:r>
              <w:rPr>
                <w:spacing w:val="-2"/>
              </w:rPr>
              <w:t>较大的环境风险。</w:t>
            </w:r>
          </w:p>
          <w:p w14:paraId="6A15D59A">
            <w:pPr>
              <w:pStyle w:val="6"/>
              <w:spacing w:before="112" w:line="221" w:lineRule="auto"/>
              <w:ind w:left="665"/>
              <w:rPr>
                <w:sz w:val="28"/>
                <w:szCs w:val="28"/>
              </w:rPr>
            </w:pPr>
            <w:r>
              <w:rPr>
                <w:rFonts w:ascii="Times New Roman" w:hAnsi="Times New Roman" w:eastAsia="Times New Roman" w:cs="Times New Roman"/>
                <w:b/>
                <w:bCs/>
                <w:spacing w:val="-6"/>
                <w:sz w:val="28"/>
                <w:szCs w:val="28"/>
              </w:rPr>
              <w:t>4.8</w:t>
            </w:r>
            <w:r>
              <w:rPr>
                <w:rFonts w:ascii="Times New Roman" w:hAnsi="Times New Roman" w:eastAsia="Times New Roman" w:cs="Times New Roman"/>
                <w:b/>
                <w:bCs/>
                <w:spacing w:val="21"/>
                <w:sz w:val="28"/>
                <w:szCs w:val="28"/>
              </w:rPr>
              <w:t xml:space="preserve">  </w:t>
            </w:r>
            <w:r>
              <w:rPr>
                <w:b/>
                <w:bCs/>
                <w:spacing w:val="-6"/>
                <w:sz w:val="28"/>
                <w:szCs w:val="28"/>
              </w:rPr>
              <w:t>电磁辐射影响分析</w:t>
            </w:r>
          </w:p>
          <w:p w14:paraId="1C8ABD5F">
            <w:pPr>
              <w:pStyle w:val="6"/>
              <w:spacing w:before="276" w:line="219" w:lineRule="auto"/>
              <w:ind w:left="589"/>
            </w:pPr>
            <w:r>
              <w:rPr>
                <w:spacing w:val="-1"/>
              </w:rPr>
              <w:t>本项目不涉及电磁辐射影响。</w:t>
            </w:r>
          </w:p>
        </w:tc>
      </w:tr>
    </w:tbl>
    <w:p w14:paraId="24BD44D3">
      <w:pPr>
        <w:rPr>
          <w:rFonts w:ascii="Arial"/>
          <w:sz w:val="21"/>
        </w:rPr>
      </w:pPr>
    </w:p>
    <w:p w14:paraId="70FB0769">
      <w:pPr>
        <w:rPr>
          <w:rFonts w:ascii="Arial" w:hAnsi="Arial" w:eastAsia="Arial" w:cs="Arial"/>
          <w:sz w:val="21"/>
          <w:szCs w:val="21"/>
        </w:rPr>
        <w:sectPr>
          <w:footerReference r:id="rId52" w:type="default"/>
          <w:pgSz w:w="11906" w:h="16838"/>
          <w:pgMar w:top="1431" w:right="1453" w:bottom="1352" w:left="1454" w:header="0" w:footer="1165" w:gutter="0"/>
          <w:cols w:space="720" w:num="1"/>
        </w:sectPr>
      </w:pPr>
    </w:p>
    <w:p w14:paraId="691833E1">
      <w:pPr>
        <w:spacing w:before="144" w:line="221" w:lineRule="auto"/>
        <w:ind w:left="2405"/>
        <w:rPr>
          <w:rFonts w:ascii="黑体" w:hAnsi="黑体" w:eastAsia="黑体" w:cs="黑体"/>
          <w:sz w:val="30"/>
          <w:szCs w:val="30"/>
        </w:rPr>
      </w:pPr>
      <w:r>
        <w:rPr>
          <w:rFonts w:ascii="黑体" w:hAnsi="黑体" w:eastAsia="黑体" w:cs="黑体"/>
          <w:spacing w:val="-2"/>
          <w:sz w:val="30"/>
          <w:szCs w:val="30"/>
        </w:rPr>
        <w:t>五、环境保护措施监督检查清单</w:t>
      </w:r>
    </w:p>
    <w:p w14:paraId="59DF22CB">
      <w:pPr>
        <w:spacing w:line="153" w:lineRule="exact"/>
      </w:pPr>
    </w:p>
    <w:tbl>
      <w:tblPr>
        <w:tblStyle w:val="5"/>
        <w:tblW w:w="8956" w:type="dxa"/>
        <w:tblInd w:w="7"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1188"/>
        <w:gridCol w:w="1172"/>
        <w:gridCol w:w="1011"/>
        <w:gridCol w:w="3604"/>
        <w:gridCol w:w="1981"/>
      </w:tblGrid>
      <w:tr w14:paraId="6D99251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944" w:hRule="atLeast"/>
        </w:trPr>
        <w:tc>
          <w:tcPr>
            <w:tcW w:w="1188" w:type="dxa"/>
            <w:tcBorders>
              <w:top w:val="single" w:color="000000" w:sz="6" w:space="0"/>
              <w:left w:val="single" w:color="000000" w:sz="6" w:space="0"/>
              <w:tl2br w:val="single" w:color="000000" w:sz="2" w:space="0"/>
            </w:tcBorders>
            <w:vAlign w:val="top"/>
          </w:tcPr>
          <w:p w14:paraId="423D6CA6">
            <w:pPr>
              <w:pStyle w:val="6"/>
              <w:spacing w:before="40" w:line="229" w:lineRule="auto"/>
              <w:ind w:left="62" w:right="60" w:firstLine="613"/>
            </w:pPr>
            <w:r>
              <w:rPr>
                <w:spacing w:val="-20"/>
              </w:rPr>
              <w:t>内容</w:t>
            </w:r>
            <w:r>
              <w:t xml:space="preserve"> </w:t>
            </w:r>
            <w:r>
              <w:rPr>
                <w:spacing w:val="-6"/>
              </w:rPr>
              <w:t>要素</w:t>
            </w:r>
          </w:p>
        </w:tc>
        <w:tc>
          <w:tcPr>
            <w:tcW w:w="1172" w:type="dxa"/>
            <w:tcBorders>
              <w:top w:val="single" w:color="000000" w:sz="6" w:space="0"/>
            </w:tcBorders>
            <w:vAlign w:val="top"/>
          </w:tcPr>
          <w:p w14:paraId="55D72BFC">
            <w:pPr>
              <w:pStyle w:val="6"/>
              <w:tabs>
                <w:tab w:val="left" w:pos="183"/>
              </w:tabs>
              <w:spacing w:before="1" w:line="239" w:lineRule="auto"/>
              <w:ind w:left="73" w:right="67" w:hanging="5"/>
              <w:jc w:val="both"/>
            </w:pPr>
            <w:r>
              <w:rPr>
                <w:spacing w:val="-3"/>
              </w:rPr>
              <w:t>排放口</w:t>
            </w:r>
            <w:r>
              <w:rPr>
                <w:rFonts w:ascii="Times New Roman" w:hAnsi="Times New Roman" w:eastAsia="Times New Roman" w:cs="Times New Roman"/>
                <w:spacing w:val="-3"/>
              </w:rPr>
              <w:t>(</w:t>
            </w:r>
            <w:r>
              <w:rPr>
                <w:spacing w:val="-3"/>
              </w:rPr>
              <w:t>编</w:t>
            </w:r>
            <w:r>
              <w:rPr>
                <w:spacing w:val="1"/>
              </w:rPr>
              <w:t xml:space="preserve"> </w:t>
            </w:r>
            <w:r>
              <w:rPr>
                <w:spacing w:val="-4"/>
              </w:rPr>
              <w:t>号、名称</w:t>
            </w:r>
            <w:r>
              <w:rPr>
                <w:rFonts w:ascii="Times New Roman" w:hAnsi="Times New Roman" w:eastAsia="Times New Roman" w:cs="Times New Roman"/>
                <w:spacing w:val="-4"/>
              </w:rPr>
              <w:t>)</w:t>
            </w:r>
            <w:r>
              <w:rPr>
                <w:rFonts w:ascii="Times New Roman" w:hAnsi="Times New Roman" w:eastAsia="Times New Roman" w:cs="Times New Roman"/>
                <w:spacing w:val="3"/>
              </w:rPr>
              <w:t xml:space="preserve"> </w:t>
            </w:r>
            <w:r>
              <w:rPr>
                <w:rFonts w:ascii="Times New Roman" w:hAnsi="Times New Roman" w:eastAsia="Times New Roman" w:cs="Times New Roman"/>
              </w:rPr>
              <w:tab/>
            </w:r>
            <w:r>
              <w:rPr>
                <w:rFonts w:ascii="Times New Roman" w:hAnsi="Times New Roman" w:eastAsia="Times New Roman" w:cs="Times New Roman"/>
              </w:rPr>
              <w:t>/</w:t>
            </w:r>
            <w:r>
              <w:t>污染源</w:t>
            </w:r>
          </w:p>
        </w:tc>
        <w:tc>
          <w:tcPr>
            <w:tcW w:w="1011" w:type="dxa"/>
            <w:tcBorders>
              <w:top w:val="single" w:color="000000" w:sz="6" w:space="0"/>
            </w:tcBorders>
            <w:vAlign w:val="top"/>
          </w:tcPr>
          <w:p w14:paraId="07D690FD">
            <w:pPr>
              <w:pStyle w:val="6"/>
              <w:spacing w:before="195" w:line="230" w:lineRule="auto"/>
              <w:ind w:left="270" w:right="148" w:hanging="121"/>
            </w:pPr>
            <w:r>
              <w:rPr>
                <w:spacing w:val="-4"/>
              </w:rPr>
              <w:t>污染物</w:t>
            </w:r>
            <w:r>
              <w:t xml:space="preserve"> </w:t>
            </w:r>
            <w:r>
              <w:rPr>
                <w:spacing w:val="-7"/>
              </w:rPr>
              <w:t>项目</w:t>
            </w:r>
          </w:p>
        </w:tc>
        <w:tc>
          <w:tcPr>
            <w:tcW w:w="3604" w:type="dxa"/>
            <w:tcBorders>
              <w:top w:val="single" w:color="000000" w:sz="6" w:space="0"/>
            </w:tcBorders>
            <w:vAlign w:val="top"/>
          </w:tcPr>
          <w:p w14:paraId="68870757">
            <w:pPr>
              <w:spacing w:line="270" w:lineRule="auto"/>
              <w:rPr>
                <w:rFonts w:ascii="Arial"/>
                <w:sz w:val="21"/>
              </w:rPr>
            </w:pPr>
          </w:p>
          <w:p w14:paraId="66C5A0B0">
            <w:pPr>
              <w:pStyle w:val="6"/>
              <w:spacing w:before="78" w:line="221" w:lineRule="auto"/>
              <w:ind w:left="1089"/>
            </w:pPr>
            <w:r>
              <w:rPr>
                <w:spacing w:val="-2"/>
              </w:rPr>
              <w:t>环境保护措施</w:t>
            </w:r>
          </w:p>
        </w:tc>
        <w:tc>
          <w:tcPr>
            <w:tcW w:w="1981" w:type="dxa"/>
            <w:tcBorders>
              <w:top w:val="single" w:color="000000" w:sz="6" w:space="0"/>
              <w:right w:val="single" w:color="000000" w:sz="6" w:space="0"/>
            </w:tcBorders>
            <w:vAlign w:val="top"/>
          </w:tcPr>
          <w:p w14:paraId="401F2D04">
            <w:pPr>
              <w:spacing w:line="270" w:lineRule="auto"/>
              <w:rPr>
                <w:rFonts w:ascii="Arial"/>
                <w:sz w:val="21"/>
              </w:rPr>
            </w:pPr>
          </w:p>
          <w:p w14:paraId="7AE8DE8D">
            <w:pPr>
              <w:pStyle w:val="6"/>
              <w:spacing w:before="78" w:line="220" w:lineRule="auto"/>
              <w:ind w:left="517"/>
            </w:pPr>
            <w:r>
              <w:rPr>
                <w:spacing w:val="-3"/>
              </w:rPr>
              <w:t>执行标准</w:t>
            </w:r>
          </w:p>
        </w:tc>
      </w:tr>
      <w:tr w14:paraId="047D13F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937" w:hRule="atLeast"/>
        </w:trPr>
        <w:tc>
          <w:tcPr>
            <w:tcW w:w="1188" w:type="dxa"/>
            <w:vMerge w:val="restart"/>
            <w:tcBorders>
              <w:left w:val="single" w:color="000000" w:sz="6" w:space="0"/>
              <w:bottom w:val="nil"/>
            </w:tcBorders>
            <w:vAlign w:val="top"/>
          </w:tcPr>
          <w:p w14:paraId="07E8D574">
            <w:pPr>
              <w:spacing w:line="246" w:lineRule="auto"/>
              <w:rPr>
                <w:rFonts w:ascii="Arial"/>
                <w:sz w:val="21"/>
              </w:rPr>
            </w:pPr>
          </w:p>
          <w:p w14:paraId="3FDC8F43">
            <w:pPr>
              <w:spacing w:line="247" w:lineRule="auto"/>
              <w:rPr>
                <w:rFonts w:ascii="Arial"/>
                <w:sz w:val="21"/>
              </w:rPr>
            </w:pPr>
          </w:p>
          <w:p w14:paraId="59D11394">
            <w:pPr>
              <w:spacing w:line="247" w:lineRule="auto"/>
              <w:rPr>
                <w:rFonts w:ascii="Arial"/>
                <w:sz w:val="21"/>
              </w:rPr>
            </w:pPr>
          </w:p>
          <w:p w14:paraId="19ABE6AB">
            <w:pPr>
              <w:spacing w:line="247" w:lineRule="auto"/>
              <w:rPr>
                <w:rFonts w:ascii="Arial"/>
                <w:sz w:val="21"/>
              </w:rPr>
            </w:pPr>
          </w:p>
          <w:p w14:paraId="2C362D6B">
            <w:pPr>
              <w:spacing w:line="247" w:lineRule="auto"/>
              <w:rPr>
                <w:rFonts w:ascii="Arial"/>
                <w:sz w:val="21"/>
              </w:rPr>
            </w:pPr>
          </w:p>
          <w:p w14:paraId="621F1D39">
            <w:pPr>
              <w:spacing w:line="247" w:lineRule="auto"/>
              <w:rPr>
                <w:rFonts w:ascii="Arial"/>
                <w:sz w:val="21"/>
              </w:rPr>
            </w:pPr>
          </w:p>
          <w:p w14:paraId="40492CE1">
            <w:pPr>
              <w:spacing w:line="247" w:lineRule="auto"/>
              <w:rPr>
                <w:rFonts w:ascii="Arial"/>
                <w:sz w:val="21"/>
              </w:rPr>
            </w:pPr>
          </w:p>
          <w:p w14:paraId="63625460">
            <w:pPr>
              <w:spacing w:line="247" w:lineRule="auto"/>
              <w:rPr>
                <w:rFonts w:ascii="Arial"/>
                <w:sz w:val="21"/>
              </w:rPr>
            </w:pPr>
          </w:p>
          <w:p w14:paraId="2FEAC2BE">
            <w:pPr>
              <w:pStyle w:val="6"/>
              <w:spacing w:before="78" w:line="230" w:lineRule="auto"/>
              <w:ind w:left="354" w:right="353" w:firstLine="2"/>
            </w:pPr>
            <w:r>
              <w:rPr>
                <w:spacing w:val="-7"/>
              </w:rPr>
              <w:t>大气</w:t>
            </w:r>
            <w:r>
              <w:t xml:space="preserve"> </w:t>
            </w:r>
            <w:r>
              <w:rPr>
                <w:spacing w:val="-5"/>
              </w:rPr>
              <w:t>环境</w:t>
            </w:r>
          </w:p>
        </w:tc>
        <w:tc>
          <w:tcPr>
            <w:tcW w:w="1172" w:type="dxa"/>
            <w:vAlign w:val="top"/>
          </w:tcPr>
          <w:p w14:paraId="521B8886">
            <w:pPr>
              <w:pStyle w:val="6"/>
              <w:spacing w:before="188" w:line="230" w:lineRule="auto"/>
              <w:ind w:left="229" w:right="87" w:hanging="151"/>
            </w:pPr>
            <w:r>
              <w:rPr>
                <w:rFonts w:ascii="Times New Roman" w:hAnsi="Times New Roman" w:eastAsia="Times New Roman" w:cs="Times New Roman"/>
                <w:spacing w:val="-3"/>
              </w:rPr>
              <w:t>DA001</w:t>
            </w:r>
            <w:r>
              <w:rPr>
                <w:rFonts w:ascii="Times New Roman" w:hAnsi="Times New Roman" w:eastAsia="Times New Roman" w:cs="Times New Roman"/>
                <w:spacing w:val="12"/>
              </w:rPr>
              <w:t xml:space="preserve"> </w:t>
            </w:r>
            <w:r>
              <w:rPr>
                <w:spacing w:val="-3"/>
              </w:rPr>
              <w:t>水</w:t>
            </w:r>
            <w:r>
              <w:t xml:space="preserve"> </w:t>
            </w:r>
            <w:r>
              <w:rPr>
                <w:spacing w:val="-4"/>
              </w:rPr>
              <w:t>泥储罐</w:t>
            </w:r>
          </w:p>
        </w:tc>
        <w:tc>
          <w:tcPr>
            <w:tcW w:w="1011" w:type="dxa"/>
            <w:vAlign w:val="top"/>
          </w:tcPr>
          <w:p w14:paraId="105923E8">
            <w:pPr>
              <w:spacing w:line="264" w:lineRule="auto"/>
              <w:rPr>
                <w:rFonts w:ascii="Arial"/>
                <w:sz w:val="21"/>
              </w:rPr>
            </w:pPr>
          </w:p>
          <w:p w14:paraId="319EC3DD">
            <w:pPr>
              <w:pStyle w:val="6"/>
              <w:spacing w:before="78" w:line="221" w:lineRule="auto"/>
              <w:ind w:left="146"/>
            </w:pPr>
            <w:r>
              <w:rPr>
                <w:spacing w:val="-3"/>
              </w:rPr>
              <w:t>颗粒物</w:t>
            </w:r>
          </w:p>
        </w:tc>
        <w:tc>
          <w:tcPr>
            <w:tcW w:w="3604" w:type="dxa"/>
            <w:vAlign w:val="top"/>
          </w:tcPr>
          <w:p w14:paraId="0E12F9E1">
            <w:pPr>
              <w:pStyle w:val="6"/>
              <w:spacing w:before="33" w:line="229" w:lineRule="auto"/>
              <w:ind w:left="60" w:right="51" w:hanging="4"/>
            </w:pPr>
            <w:r>
              <w:rPr>
                <w:rFonts w:ascii="Times New Roman" w:hAnsi="Times New Roman" w:eastAsia="Times New Roman" w:cs="Times New Roman"/>
                <w:spacing w:val="-5"/>
              </w:rPr>
              <w:t xml:space="preserve">2 </w:t>
            </w:r>
            <w:r>
              <w:rPr>
                <w:spacing w:val="-5"/>
              </w:rPr>
              <w:t>个水泥储罐设置</w:t>
            </w:r>
            <w:r>
              <w:rPr>
                <w:spacing w:val="-43"/>
              </w:rPr>
              <w:t xml:space="preserve"> </w:t>
            </w:r>
            <w:r>
              <w:rPr>
                <w:rFonts w:ascii="Times New Roman" w:hAnsi="Times New Roman" w:eastAsia="Times New Roman" w:cs="Times New Roman"/>
                <w:spacing w:val="-5"/>
              </w:rPr>
              <w:t>1</w:t>
            </w:r>
            <w:r>
              <w:rPr>
                <w:rFonts w:ascii="Times New Roman" w:hAnsi="Times New Roman" w:eastAsia="Times New Roman" w:cs="Times New Roman"/>
                <w:spacing w:val="13"/>
              </w:rPr>
              <w:t xml:space="preserve"> </w:t>
            </w:r>
            <w:r>
              <w:rPr>
                <w:spacing w:val="-5"/>
              </w:rPr>
              <w:t>台脉冲式布袋</w:t>
            </w:r>
            <w:r>
              <w:t xml:space="preserve"> </w:t>
            </w:r>
            <w:r>
              <w:rPr>
                <w:spacing w:val="-5"/>
              </w:rPr>
              <w:t>除尘器（</w:t>
            </w:r>
            <w:r>
              <w:rPr>
                <w:rFonts w:ascii="Times New Roman" w:hAnsi="Times New Roman" w:eastAsia="Times New Roman" w:cs="Times New Roman"/>
                <w:spacing w:val="-5"/>
              </w:rPr>
              <w:t xml:space="preserve">2 </w:t>
            </w:r>
            <w:r>
              <w:rPr>
                <w:spacing w:val="-5"/>
              </w:rPr>
              <w:t>个储罐共用</w:t>
            </w:r>
            <w:r>
              <w:rPr>
                <w:spacing w:val="-24"/>
              </w:rPr>
              <w:t xml:space="preserve"> </w:t>
            </w:r>
            <w:r>
              <w:rPr>
                <w:rFonts w:ascii="Times New Roman" w:hAnsi="Times New Roman" w:eastAsia="Times New Roman" w:cs="Times New Roman"/>
                <w:spacing w:val="-5"/>
              </w:rPr>
              <w:t>1</w:t>
            </w:r>
            <w:r>
              <w:rPr>
                <w:rFonts w:ascii="Times New Roman" w:hAnsi="Times New Roman" w:eastAsia="Times New Roman" w:cs="Times New Roman"/>
                <w:spacing w:val="28"/>
                <w:w w:val="101"/>
              </w:rPr>
              <w:t xml:space="preserve"> </w:t>
            </w:r>
            <w:r>
              <w:rPr>
                <w:spacing w:val="-5"/>
              </w:rPr>
              <w:t>台除尘</w:t>
            </w:r>
            <w:r>
              <w:t xml:space="preserve">  </w:t>
            </w:r>
            <w:r>
              <w:rPr>
                <w:spacing w:val="-5"/>
              </w:rPr>
              <w:t>器</w:t>
            </w:r>
            <w:r>
              <w:rPr>
                <w:spacing w:val="5"/>
              </w:rPr>
              <w:t>），</w:t>
            </w:r>
            <w:r>
              <w:rPr>
                <w:spacing w:val="-5"/>
              </w:rPr>
              <w:t>废气经</w:t>
            </w:r>
            <w:r>
              <w:rPr>
                <w:spacing w:val="-32"/>
              </w:rPr>
              <w:t xml:space="preserve"> </w:t>
            </w:r>
            <w:r>
              <w:rPr>
                <w:rFonts w:ascii="Times New Roman" w:hAnsi="Times New Roman" w:eastAsia="Times New Roman" w:cs="Times New Roman"/>
                <w:spacing w:val="-5"/>
              </w:rPr>
              <w:t>15m</w:t>
            </w:r>
            <w:r>
              <w:rPr>
                <w:rFonts w:ascii="Times New Roman" w:hAnsi="Times New Roman" w:eastAsia="Times New Roman" w:cs="Times New Roman"/>
                <w:spacing w:val="17"/>
              </w:rPr>
              <w:t xml:space="preserve"> </w:t>
            </w:r>
            <w:r>
              <w:rPr>
                <w:spacing w:val="-5"/>
              </w:rPr>
              <w:t>高排气筒排放</w:t>
            </w:r>
          </w:p>
        </w:tc>
        <w:tc>
          <w:tcPr>
            <w:tcW w:w="1981" w:type="dxa"/>
            <w:vMerge w:val="restart"/>
            <w:tcBorders>
              <w:bottom w:val="nil"/>
              <w:right w:val="single" w:color="000000" w:sz="6" w:space="0"/>
            </w:tcBorders>
            <w:vAlign w:val="top"/>
          </w:tcPr>
          <w:p w14:paraId="0B8D41F1">
            <w:pPr>
              <w:spacing w:line="260" w:lineRule="auto"/>
              <w:rPr>
                <w:rFonts w:ascii="Arial"/>
                <w:sz w:val="21"/>
              </w:rPr>
            </w:pPr>
          </w:p>
          <w:p w14:paraId="66AB1DC6">
            <w:pPr>
              <w:spacing w:line="260" w:lineRule="auto"/>
              <w:rPr>
                <w:rFonts w:ascii="Arial"/>
                <w:sz w:val="21"/>
              </w:rPr>
            </w:pPr>
          </w:p>
          <w:p w14:paraId="64171AEA">
            <w:pPr>
              <w:spacing w:line="260" w:lineRule="auto"/>
              <w:rPr>
                <w:rFonts w:ascii="Arial"/>
                <w:sz w:val="21"/>
              </w:rPr>
            </w:pPr>
          </w:p>
          <w:p w14:paraId="001411AF">
            <w:pPr>
              <w:spacing w:line="260" w:lineRule="auto"/>
              <w:rPr>
                <w:rFonts w:ascii="Arial"/>
                <w:sz w:val="21"/>
              </w:rPr>
            </w:pPr>
          </w:p>
          <w:p w14:paraId="235E7E8A">
            <w:pPr>
              <w:spacing w:line="260" w:lineRule="auto"/>
              <w:rPr>
                <w:rFonts w:ascii="Arial"/>
                <w:sz w:val="21"/>
              </w:rPr>
            </w:pPr>
          </w:p>
          <w:p w14:paraId="2E941C89">
            <w:pPr>
              <w:spacing w:line="260" w:lineRule="auto"/>
              <w:rPr>
                <w:rFonts w:ascii="Arial"/>
                <w:sz w:val="21"/>
              </w:rPr>
            </w:pPr>
          </w:p>
          <w:p w14:paraId="73EF9BA7">
            <w:pPr>
              <w:spacing w:line="261" w:lineRule="auto"/>
              <w:rPr>
                <w:rFonts w:ascii="Arial"/>
                <w:sz w:val="21"/>
              </w:rPr>
            </w:pPr>
          </w:p>
          <w:p w14:paraId="5B46394B">
            <w:pPr>
              <w:pStyle w:val="6"/>
              <w:spacing w:before="78" w:line="237" w:lineRule="auto"/>
              <w:ind w:left="69" w:right="1"/>
              <w:jc w:val="both"/>
            </w:pPr>
            <w:r>
              <w:rPr>
                <w:spacing w:val="-2"/>
              </w:rPr>
              <w:t>《水泥工业大气</w:t>
            </w:r>
            <w:r>
              <w:t xml:space="preserve">   </w:t>
            </w:r>
            <w:r>
              <w:rPr>
                <w:spacing w:val="-3"/>
              </w:rPr>
              <w:t>污染物排放标准》</w:t>
            </w:r>
            <w:r>
              <w:rPr>
                <w:spacing w:val="2"/>
              </w:rPr>
              <w:t xml:space="preserve"> </w:t>
            </w:r>
            <w:r>
              <w:rPr>
                <w:spacing w:val="-2"/>
              </w:rPr>
              <w:t>（</w:t>
            </w:r>
            <w:r>
              <w:rPr>
                <w:rFonts w:ascii="Times New Roman" w:hAnsi="Times New Roman" w:eastAsia="Times New Roman" w:cs="Times New Roman"/>
                <w:spacing w:val="-2"/>
              </w:rPr>
              <w:t>GB 4915-2013</w:t>
            </w:r>
            <w:r>
              <w:rPr>
                <w:spacing w:val="-2"/>
              </w:rPr>
              <w:t>）</w:t>
            </w:r>
          </w:p>
        </w:tc>
      </w:tr>
      <w:tr w14:paraId="767EF97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870" w:hRule="atLeast"/>
        </w:trPr>
        <w:tc>
          <w:tcPr>
            <w:tcW w:w="1188" w:type="dxa"/>
            <w:vMerge w:val="continue"/>
            <w:tcBorders>
              <w:top w:val="nil"/>
              <w:left w:val="single" w:color="000000" w:sz="6" w:space="0"/>
              <w:bottom w:val="nil"/>
            </w:tcBorders>
            <w:vAlign w:val="top"/>
          </w:tcPr>
          <w:p w14:paraId="4FB626AA">
            <w:pPr>
              <w:rPr>
                <w:rFonts w:ascii="Arial"/>
                <w:sz w:val="21"/>
              </w:rPr>
            </w:pPr>
          </w:p>
        </w:tc>
        <w:tc>
          <w:tcPr>
            <w:tcW w:w="1172" w:type="dxa"/>
            <w:vAlign w:val="top"/>
          </w:tcPr>
          <w:p w14:paraId="252E693C">
            <w:pPr>
              <w:spacing w:line="420" w:lineRule="auto"/>
              <w:rPr>
                <w:rFonts w:ascii="Arial"/>
                <w:sz w:val="21"/>
              </w:rPr>
            </w:pPr>
          </w:p>
          <w:p w14:paraId="23FBC970">
            <w:pPr>
              <w:pStyle w:val="6"/>
              <w:spacing w:before="78" w:line="221" w:lineRule="auto"/>
              <w:ind w:left="78"/>
            </w:pPr>
            <w:r>
              <w:rPr>
                <w:rFonts w:ascii="Times New Roman" w:hAnsi="Times New Roman" w:eastAsia="Times New Roman" w:cs="Times New Roman"/>
                <w:spacing w:val="-1"/>
              </w:rPr>
              <w:t>DA002</w:t>
            </w:r>
            <w:r>
              <w:rPr>
                <w:rFonts w:ascii="Times New Roman" w:hAnsi="Times New Roman" w:eastAsia="Times New Roman" w:cs="Times New Roman"/>
                <w:spacing w:val="12"/>
              </w:rPr>
              <w:t xml:space="preserve"> </w:t>
            </w:r>
            <w:r>
              <w:rPr>
                <w:spacing w:val="-1"/>
              </w:rPr>
              <w:t>投</w:t>
            </w:r>
          </w:p>
          <w:p w14:paraId="232D5C0B">
            <w:pPr>
              <w:pStyle w:val="6"/>
              <w:spacing w:before="25" w:line="220" w:lineRule="auto"/>
              <w:jc w:val="right"/>
            </w:pPr>
            <w:r>
              <w:rPr>
                <w:spacing w:val="-19"/>
              </w:rPr>
              <w:t>料、搅拌、</w:t>
            </w:r>
          </w:p>
          <w:p w14:paraId="017265C8">
            <w:pPr>
              <w:pStyle w:val="6"/>
              <w:spacing w:before="23" w:line="221" w:lineRule="auto"/>
              <w:ind w:left="347"/>
            </w:pPr>
            <w:r>
              <w:rPr>
                <w:spacing w:val="-5"/>
              </w:rPr>
              <w:t>包装</w:t>
            </w:r>
          </w:p>
        </w:tc>
        <w:tc>
          <w:tcPr>
            <w:tcW w:w="1011" w:type="dxa"/>
            <w:vAlign w:val="top"/>
          </w:tcPr>
          <w:p w14:paraId="121BF049">
            <w:pPr>
              <w:spacing w:line="243" w:lineRule="auto"/>
              <w:rPr>
                <w:rFonts w:ascii="Arial"/>
                <w:sz w:val="21"/>
              </w:rPr>
            </w:pPr>
          </w:p>
          <w:p w14:paraId="3C79768E">
            <w:pPr>
              <w:spacing w:line="243" w:lineRule="auto"/>
              <w:rPr>
                <w:rFonts w:ascii="Arial"/>
                <w:sz w:val="21"/>
              </w:rPr>
            </w:pPr>
          </w:p>
          <w:p w14:paraId="622D2794">
            <w:pPr>
              <w:spacing w:line="244" w:lineRule="auto"/>
              <w:rPr>
                <w:rFonts w:ascii="Arial"/>
                <w:sz w:val="21"/>
              </w:rPr>
            </w:pPr>
          </w:p>
          <w:p w14:paraId="536C74AB">
            <w:pPr>
              <w:pStyle w:val="6"/>
              <w:spacing w:before="78" w:line="221" w:lineRule="auto"/>
              <w:ind w:left="146"/>
            </w:pPr>
            <w:r>
              <w:rPr>
                <w:spacing w:val="-3"/>
              </w:rPr>
              <w:t>颗粒物</w:t>
            </w:r>
          </w:p>
        </w:tc>
        <w:tc>
          <w:tcPr>
            <w:tcW w:w="3604" w:type="dxa"/>
            <w:vAlign w:val="top"/>
          </w:tcPr>
          <w:p w14:paraId="4B63D9E5">
            <w:pPr>
              <w:pStyle w:val="6"/>
              <w:spacing w:before="34" w:line="234" w:lineRule="auto"/>
              <w:ind w:left="60" w:firstLine="2"/>
            </w:pPr>
            <w:r>
              <w:rPr>
                <w:spacing w:val="-3"/>
              </w:rPr>
              <w:t>水泥进料口和辅料投料口上端安</w:t>
            </w:r>
            <w:r>
              <w:rPr>
                <w:spacing w:val="6"/>
              </w:rPr>
              <w:t xml:space="preserve">  </w:t>
            </w:r>
            <w:r>
              <w:rPr>
                <w:spacing w:val="-9"/>
              </w:rPr>
              <w:t>装集气罩，包装机放料口安装侧吸</w:t>
            </w:r>
            <w:r>
              <w:rPr>
                <w:spacing w:val="4"/>
              </w:rPr>
              <w:t xml:space="preserve"> </w:t>
            </w:r>
            <w:r>
              <w:rPr>
                <w:spacing w:val="-19"/>
              </w:rPr>
              <w:t>罩，搅拌机为封闭式，预留出气口，</w:t>
            </w:r>
            <w:r>
              <w:rPr>
                <w:spacing w:val="1"/>
              </w:rPr>
              <w:t xml:space="preserve"> </w:t>
            </w:r>
            <w:r>
              <w:rPr>
                <w:spacing w:val="-6"/>
              </w:rPr>
              <w:t>收集的废气采用</w:t>
            </w:r>
            <w:r>
              <w:rPr>
                <w:spacing w:val="-31"/>
              </w:rPr>
              <w:t xml:space="preserve"> </w:t>
            </w:r>
            <w:r>
              <w:rPr>
                <w:rFonts w:ascii="Times New Roman" w:hAnsi="Times New Roman" w:eastAsia="Times New Roman" w:cs="Times New Roman"/>
                <w:spacing w:val="-6"/>
              </w:rPr>
              <w:t>1</w:t>
            </w:r>
            <w:r>
              <w:rPr>
                <w:rFonts w:ascii="Times New Roman" w:hAnsi="Times New Roman" w:eastAsia="Times New Roman" w:cs="Times New Roman"/>
                <w:spacing w:val="28"/>
              </w:rPr>
              <w:t xml:space="preserve"> </w:t>
            </w:r>
            <w:r>
              <w:rPr>
                <w:spacing w:val="-6"/>
              </w:rPr>
              <w:t>台脉冲式布袋</w:t>
            </w:r>
            <w:r>
              <w:t xml:space="preserve">  </w:t>
            </w:r>
            <w:r>
              <w:rPr>
                <w:spacing w:val="-5"/>
              </w:rPr>
              <w:t>除尘器处理后经</w:t>
            </w:r>
            <w:r>
              <w:rPr>
                <w:spacing w:val="-28"/>
              </w:rPr>
              <w:t xml:space="preserve"> </w:t>
            </w:r>
            <w:r>
              <w:rPr>
                <w:rFonts w:ascii="Times New Roman" w:hAnsi="Times New Roman" w:eastAsia="Times New Roman" w:cs="Times New Roman"/>
                <w:spacing w:val="-5"/>
              </w:rPr>
              <w:t>15m</w:t>
            </w:r>
            <w:r>
              <w:rPr>
                <w:rFonts w:ascii="Times New Roman" w:hAnsi="Times New Roman" w:eastAsia="Times New Roman" w:cs="Times New Roman"/>
                <w:spacing w:val="16"/>
                <w:w w:val="101"/>
              </w:rPr>
              <w:t xml:space="preserve"> </w:t>
            </w:r>
            <w:r>
              <w:rPr>
                <w:spacing w:val="-5"/>
              </w:rPr>
              <w:t>高排气筒排</w:t>
            </w:r>
            <w:r>
              <w:t xml:space="preserve">  </w:t>
            </w:r>
            <w:r>
              <w:rPr>
                <w:spacing w:val="-6"/>
              </w:rPr>
              <w:t>放。</w:t>
            </w:r>
          </w:p>
        </w:tc>
        <w:tc>
          <w:tcPr>
            <w:tcW w:w="1981" w:type="dxa"/>
            <w:vMerge w:val="continue"/>
            <w:tcBorders>
              <w:top w:val="nil"/>
              <w:bottom w:val="nil"/>
              <w:right w:val="single" w:color="000000" w:sz="6" w:space="0"/>
            </w:tcBorders>
            <w:vAlign w:val="top"/>
          </w:tcPr>
          <w:p w14:paraId="5BB0E359">
            <w:pPr>
              <w:rPr>
                <w:rFonts w:ascii="Arial"/>
                <w:sz w:val="21"/>
              </w:rPr>
            </w:pPr>
          </w:p>
        </w:tc>
      </w:tr>
      <w:tr w14:paraId="707A3A3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872" w:hRule="atLeast"/>
        </w:trPr>
        <w:tc>
          <w:tcPr>
            <w:tcW w:w="1188" w:type="dxa"/>
            <w:vMerge w:val="continue"/>
            <w:tcBorders>
              <w:top w:val="nil"/>
              <w:left w:val="single" w:color="000000" w:sz="6" w:space="0"/>
            </w:tcBorders>
            <w:vAlign w:val="top"/>
          </w:tcPr>
          <w:p w14:paraId="7E69CA66">
            <w:pPr>
              <w:rPr>
                <w:rFonts w:ascii="Arial"/>
                <w:sz w:val="21"/>
              </w:rPr>
            </w:pPr>
          </w:p>
        </w:tc>
        <w:tc>
          <w:tcPr>
            <w:tcW w:w="1172" w:type="dxa"/>
            <w:vAlign w:val="top"/>
          </w:tcPr>
          <w:p w14:paraId="3C72588D">
            <w:pPr>
              <w:spacing w:line="424" w:lineRule="auto"/>
              <w:rPr>
                <w:rFonts w:ascii="Arial"/>
                <w:sz w:val="21"/>
              </w:rPr>
            </w:pPr>
          </w:p>
          <w:p w14:paraId="3590E468">
            <w:pPr>
              <w:pStyle w:val="6"/>
              <w:spacing w:before="78" w:line="221" w:lineRule="auto"/>
              <w:ind w:left="78"/>
            </w:pPr>
            <w:r>
              <w:rPr>
                <w:rFonts w:ascii="Times New Roman" w:hAnsi="Times New Roman" w:eastAsia="Times New Roman" w:cs="Times New Roman"/>
                <w:spacing w:val="-1"/>
              </w:rPr>
              <w:t>DA003</w:t>
            </w:r>
            <w:r>
              <w:rPr>
                <w:rFonts w:ascii="Times New Roman" w:hAnsi="Times New Roman" w:eastAsia="Times New Roman" w:cs="Times New Roman"/>
                <w:spacing w:val="12"/>
              </w:rPr>
              <w:t xml:space="preserve"> </w:t>
            </w:r>
            <w:r>
              <w:rPr>
                <w:spacing w:val="-1"/>
              </w:rPr>
              <w:t>投</w:t>
            </w:r>
          </w:p>
          <w:p w14:paraId="59BB131A">
            <w:pPr>
              <w:pStyle w:val="6"/>
              <w:spacing w:before="22" w:line="220" w:lineRule="auto"/>
              <w:jc w:val="right"/>
            </w:pPr>
            <w:r>
              <w:rPr>
                <w:spacing w:val="-19"/>
              </w:rPr>
              <w:t>料、搅拌、</w:t>
            </w:r>
          </w:p>
          <w:p w14:paraId="6D161E61">
            <w:pPr>
              <w:pStyle w:val="6"/>
              <w:spacing w:before="25" w:line="221" w:lineRule="auto"/>
              <w:ind w:left="347"/>
            </w:pPr>
            <w:r>
              <w:rPr>
                <w:spacing w:val="-5"/>
              </w:rPr>
              <w:t>包装</w:t>
            </w:r>
          </w:p>
        </w:tc>
        <w:tc>
          <w:tcPr>
            <w:tcW w:w="1011" w:type="dxa"/>
            <w:vAlign w:val="top"/>
          </w:tcPr>
          <w:p w14:paraId="017AA1A1">
            <w:pPr>
              <w:spacing w:line="244" w:lineRule="auto"/>
              <w:rPr>
                <w:rFonts w:ascii="Arial"/>
                <w:sz w:val="21"/>
              </w:rPr>
            </w:pPr>
          </w:p>
          <w:p w14:paraId="1650D3C8">
            <w:pPr>
              <w:spacing w:line="244" w:lineRule="auto"/>
              <w:rPr>
                <w:rFonts w:ascii="Arial"/>
                <w:sz w:val="21"/>
              </w:rPr>
            </w:pPr>
          </w:p>
          <w:p w14:paraId="05CE049F">
            <w:pPr>
              <w:spacing w:line="244" w:lineRule="auto"/>
              <w:rPr>
                <w:rFonts w:ascii="Arial"/>
                <w:sz w:val="21"/>
              </w:rPr>
            </w:pPr>
          </w:p>
          <w:p w14:paraId="60DE3FBB">
            <w:pPr>
              <w:pStyle w:val="6"/>
              <w:spacing w:before="78" w:line="221" w:lineRule="auto"/>
              <w:ind w:left="146"/>
            </w:pPr>
            <w:r>
              <w:rPr>
                <w:spacing w:val="-3"/>
              </w:rPr>
              <w:t>颗粒物</w:t>
            </w:r>
          </w:p>
        </w:tc>
        <w:tc>
          <w:tcPr>
            <w:tcW w:w="3604" w:type="dxa"/>
            <w:vAlign w:val="top"/>
          </w:tcPr>
          <w:p w14:paraId="7A0EC5D3">
            <w:pPr>
              <w:pStyle w:val="6"/>
              <w:spacing w:before="36" w:line="234" w:lineRule="auto"/>
              <w:ind w:left="60" w:firstLine="2"/>
            </w:pPr>
            <w:r>
              <w:rPr>
                <w:spacing w:val="-3"/>
              </w:rPr>
              <w:t>水泥进料口和辅料投料口上端安</w:t>
            </w:r>
            <w:r>
              <w:rPr>
                <w:spacing w:val="6"/>
              </w:rPr>
              <w:t xml:space="preserve">  </w:t>
            </w:r>
            <w:r>
              <w:rPr>
                <w:spacing w:val="-9"/>
              </w:rPr>
              <w:t>装集气罩，包装机放料口安装侧吸</w:t>
            </w:r>
            <w:r>
              <w:rPr>
                <w:spacing w:val="4"/>
              </w:rPr>
              <w:t xml:space="preserve"> </w:t>
            </w:r>
            <w:r>
              <w:rPr>
                <w:spacing w:val="-19"/>
              </w:rPr>
              <w:t>罩，搅拌机为封闭式，预留出气口，</w:t>
            </w:r>
            <w:r>
              <w:rPr>
                <w:spacing w:val="1"/>
              </w:rPr>
              <w:t xml:space="preserve"> </w:t>
            </w:r>
            <w:r>
              <w:rPr>
                <w:spacing w:val="-6"/>
              </w:rPr>
              <w:t>收集的废气采用</w:t>
            </w:r>
            <w:r>
              <w:rPr>
                <w:spacing w:val="-31"/>
              </w:rPr>
              <w:t xml:space="preserve"> </w:t>
            </w:r>
            <w:r>
              <w:rPr>
                <w:rFonts w:ascii="Times New Roman" w:hAnsi="Times New Roman" w:eastAsia="Times New Roman" w:cs="Times New Roman"/>
                <w:spacing w:val="-6"/>
              </w:rPr>
              <w:t>1</w:t>
            </w:r>
            <w:r>
              <w:rPr>
                <w:rFonts w:ascii="Times New Roman" w:hAnsi="Times New Roman" w:eastAsia="Times New Roman" w:cs="Times New Roman"/>
                <w:spacing w:val="28"/>
              </w:rPr>
              <w:t xml:space="preserve"> </w:t>
            </w:r>
            <w:r>
              <w:rPr>
                <w:spacing w:val="-6"/>
              </w:rPr>
              <w:t>台脉冲式布袋</w:t>
            </w:r>
            <w:r>
              <w:t xml:space="preserve">  </w:t>
            </w:r>
            <w:r>
              <w:rPr>
                <w:spacing w:val="-5"/>
              </w:rPr>
              <w:t>除尘器处理后经</w:t>
            </w:r>
            <w:r>
              <w:rPr>
                <w:spacing w:val="-28"/>
              </w:rPr>
              <w:t xml:space="preserve"> </w:t>
            </w:r>
            <w:r>
              <w:rPr>
                <w:rFonts w:ascii="Times New Roman" w:hAnsi="Times New Roman" w:eastAsia="Times New Roman" w:cs="Times New Roman"/>
                <w:spacing w:val="-5"/>
              </w:rPr>
              <w:t>15m</w:t>
            </w:r>
            <w:r>
              <w:rPr>
                <w:rFonts w:ascii="Times New Roman" w:hAnsi="Times New Roman" w:eastAsia="Times New Roman" w:cs="Times New Roman"/>
                <w:spacing w:val="16"/>
                <w:w w:val="101"/>
              </w:rPr>
              <w:t xml:space="preserve"> </w:t>
            </w:r>
            <w:r>
              <w:rPr>
                <w:spacing w:val="-5"/>
              </w:rPr>
              <w:t>高排气筒排</w:t>
            </w:r>
            <w:r>
              <w:t xml:space="preserve">  </w:t>
            </w:r>
            <w:r>
              <w:rPr>
                <w:spacing w:val="-6"/>
              </w:rPr>
              <w:t>放。</w:t>
            </w:r>
          </w:p>
        </w:tc>
        <w:tc>
          <w:tcPr>
            <w:tcW w:w="1981" w:type="dxa"/>
            <w:vMerge w:val="continue"/>
            <w:tcBorders>
              <w:top w:val="nil"/>
              <w:right w:val="single" w:color="000000" w:sz="6" w:space="0"/>
            </w:tcBorders>
            <w:vAlign w:val="top"/>
          </w:tcPr>
          <w:p w14:paraId="51571877">
            <w:pPr>
              <w:rPr>
                <w:rFonts w:ascii="Arial"/>
                <w:sz w:val="21"/>
              </w:rPr>
            </w:pPr>
          </w:p>
        </w:tc>
      </w:tr>
      <w:tr w14:paraId="2633650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937" w:hRule="atLeast"/>
        </w:trPr>
        <w:tc>
          <w:tcPr>
            <w:tcW w:w="1188" w:type="dxa"/>
            <w:tcBorders>
              <w:left w:val="single" w:color="000000" w:sz="6" w:space="0"/>
            </w:tcBorders>
            <w:vAlign w:val="top"/>
          </w:tcPr>
          <w:p w14:paraId="10242D05">
            <w:pPr>
              <w:pStyle w:val="6"/>
              <w:spacing w:before="193" w:line="230" w:lineRule="auto"/>
              <w:ind w:left="237" w:right="233" w:firstLine="117"/>
            </w:pPr>
            <w:r>
              <w:rPr>
                <w:spacing w:val="-5"/>
              </w:rPr>
              <w:t>地表</w:t>
            </w:r>
            <w:r>
              <w:t xml:space="preserve">  </w:t>
            </w:r>
            <w:r>
              <w:rPr>
                <w:spacing w:val="-5"/>
              </w:rPr>
              <w:t>水环境</w:t>
            </w:r>
          </w:p>
        </w:tc>
        <w:tc>
          <w:tcPr>
            <w:tcW w:w="1172" w:type="dxa"/>
            <w:vAlign w:val="top"/>
          </w:tcPr>
          <w:p w14:paraId="0F3CAFA2">
            <w:pPr>
              <w:spacing w:line="269" w:lineRule="auto"/>
              <w:rPr>
                <w:rFonts w:ascii="Arial"/>
                <w:sz w:val="21"/>
              </w:rPr>
            </w:pPr>
          </w:p>
          <w:p w14:paraId="663F4F98">
            <w:pPr>
              <w:pStyle w:val="6"/>
              <w:spacing w:before="78" w:line="220" w:lineRule="auto"/>
              <w:ind w:left="106"/>
            </w:pPr>
            <w:r>
              <w:rPr>
                <w:spacing w:val="-3"/>
              </w:rPr>
              <w:t>洗车废水</w:t>
            </w:r>
          </w:p>
        </w:tc>
        <w:tc>
          <w:tcPr>
            <w:tcW w:w="1011" w:type="dxa"/>
            <w:vAlign w:val="top"/>
          </w:tcPr>
          <w:p w14:paraId="41156409">
            <w:pPr>
              <w:spacing w:line="320" w:lineRule="auto"/>
              <w:rPr>
                <w:rFonts w:ascii="Arial"/>
                <w:sz w:val="21"/>
              </w:rPr>
            </w:pPr>
          </w:p>
          <w:p w14:paraId="0A5998CD">
            <w:pPr>
              <w:spacing w:before="69" w:line="188" w:lineRule="auto"/>
              <w:ind w:left="381"/>
              <w:rPr>
                <w:rFonts w:ascii="Times New Roman" w:hAnsi="Times New Roman" w:eastAsia="Times New Roman" w:cs="Times New Roman"/>
                <w:sz w:val="24"/>
                <w:szCs w:val="24"/>
              </w:rPr>
            </w:pPr>
            <w:r>
              <w:rPr>
                <w:rFonts w:ascii="Times New Roman" w:hAnsi="Times New Roman" w:eastAsia="Times New Roman" w:cs="Times New Roman"/>
                <w:spacing w:val="-8"/>
                <w:sz w:val="24"/>
                <w:szCs w:val="24"/>
              </w:rPr>
              <w:t>SS</w:t>
            </w:r>
          </w:p>
        </w:tc>
        <w:tc>
          <w:tcPr>
            <w:tcW w:w="3604" w:type="dxa"/>
            <w:vAlign w:val="top"/>
          </w:tcPr>
          <w:p w14:paraId="2F0DBCCE">
            <w:pPr>
              <w:pStyle w:val="6"/>
              <w:spacing w:before="39" w:line="220" w:lineRule="auto"/>
              <w:ind w:left="63"/>
            </w:pPr>
            <w:r>
              <w:rPr>
                <w:spacing w:val="-8"/>
              </w:rPr>
              <w:t>厂区出入口设洗车平台，在洗车平</w:t>
            </w:r>
          </w:p>
          <w:p w14:paraId="567E213E">
            <w:pPr>
              <w:pStyle w:val="6"/>
              <w:spacing w:before="23" w:line="220" w:lineRule="auto"/>
              <w:ind w:left="79"/>
            </w:pPr>
            <w:r>
              <w:rPr>
                <w:spacing w:val="-9"/>
              </w:rPr>
              <w:t>台设置沉淀池，洗车废水经收集处</w:t>
            </w:r>
          </w:p>
          <w:p w14:paraId="6B4DFD05">
            <w:pPr>
              <w:pStyle w:val="6"/>
              <w:spacing w:before="26" w:line="204" w:lineRule="auto"/>
              <w:ind w:left="252"/>
            </w:pPr>
            <w:r>
              <w:rPr>
                <w:spacing w:val="-2"/>
              </w:rPr>
              <w:t>理后回用洗车平台，循环利用</w:t>
            </w:r>
          </w:p>
        </w:tc>
        <w:tc>
          <w:tcPr>
            <w:tcW w:w="1981" w:type="dxa"/>
            <w:tcBorders>
              <w:right w:val="single" w:color="000000" w:sz="6" w:space="0"/>
            </w:tcBorders>
            <w:vAlign w:val="top"/>
          </w:tcPr>
          <w:p w14:paraId="35510761">
            <w:pPr>
              <w:spacing w:line="269" w:lineRule="auto"/>
              <w:rPr>
                <w:rFonts w:ascii="Arial"/>
                <w:sz w:val="21"/>
              </w:rPr>
            </w:pPr>
          </w:p>
          <w:p w14:paraId="0504A1AF">
            <w:pPr>
              <w:pStyle w:val="6"/>
              <w:spacing w:before="78" w:line="221" w:lineRule="auto"/>
              <w:ind w:left="640"/>
            </w:pPr>
            <w:r>
              <w:rPr>
                <w:spacing w:val="-5"/>
              </w:rPr>
              <w:t>不外排</w:t>
            </w:r>
          </w:p>
        </w:tc>
      </w:tr>
      <w:tr w14:paraId="152F183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582" w:hRule="atLeast"/>
        </w:trPr>
        <w:tc>
          <w:tcPr>
            <w:tcW w:w="1188" w:type="dxa"/>
            <w:tcBorders>
              <w:left w:val="single" w:color="000000" w:sz="6" w:space="0"/>
            </w:tcBorders>
            <w:vAlign w:val="top"/>
          </w:tcPr>
          <w:p w14:paraId="4CFBC5A4">
            <w:pPr>
              <w:spacing w:line="296" w:lineRule="auto"/>
              <w:rPr>
                <w:rFonts w:ascii="Arial"/>
                <w:sz w:val="21"/>
              </w:rPr>
            </w:pPr>
          </w:p>
          <w:p w14:paraId="1FAC99DA">
            <w:pPr>
              <w:spacing w:line="296" w:lineRule="auto"/>
              <w:rPr>
                <w:rFonts w:ascii="Arial"/>
                <w:sz w:val="21"/>
              </w:rPr>
            </w:pPr>
          </w:p>
          <w:p w14:paraId="4A31B63C">
            <w:pPr>
              <w:pStyle w:val="6"/>
              <w:spacing w:before="78" w:line="221" w:lineRule="auto"/>
              <w:ind w:left="239"/>
            </w:pPr>
            <w:r>
              <w:rPr>
                <w:spacing w:val="-5"/>
              </w:rPr>
              <w:t>声环境</w:t>
            </w:r>
          </w:p>
        </w:tc>
        <w:tc>
          <w:tcPr>
            <w:tcW w:w="1172" w:type="dxa"/>
            <w:vAlign w:val="top"/>
          </w:tcPr>
          <w:p w14:paraId="26FACB6C">
            <w:pPr>
              <w:spacing w:line="296" w:lineRule="auto"/>
              <w:rPr>
                <w:rFonts w:ascii="Arial"/>
                <w:sz w:val="21"/>
              </w:rPr>
            </w:pPr>
          </w:p>
          <w:p w14:paraId="3C06F161">
            <w:pPr>
              <w:spacing w:line="297" w:lineRule="auto"/>
              <w:rPr>
                <w:rFonts w:ascii="Arial"/>
                <w:sz w:val="21"/>
              </w:rPr>
            </w:pPr>
          </w:p>
          <w:p w14:paraId="234892CD">
            <w:pPr>
              <w:pStyle w:val="6"/>
              <w:spacing w:before="78" w:line="219" w:lineRule="auto"/>
              <w:ind w:left="106"/>
            </w:pPr>
            <w:r>
              <w:rPr>
                <w:spacing w:val="-3"/>
              </w:rPr>
              <w:t>机械设备</w:t>
            </w:r>
          </w:p>
        </w:tc>
        <w:tc>
          <w:tcPr>
            <w:tcW w:w="1011" w:type="dxa"/>
            <w:vAlign w:val="top"/>
          </w:tcPr>
          <w:p w14:paraId="18E34382">
            <w:pPr>
              <w:spacing w:line="296" w:lineRule="auto"/>
              <w:rPr>
                <w:rFonts w:ascii="Arial"/>
                <w:sz w:val="21"/>
              </w:rPr>
            </w:pPr>
          </w:p>
          <w:p w14:paraId="31962932">
            <w:pPr>
              <w:spacing w:line="296" w:lineRule="auto"/>
              <w:rPr>
                <w:rFonts w:ascii="Arial"/>
                <w:sz w:val="21"/>
              </w:rPr>
            </w:pPr>
          </w:p>
          <w:p w14:paraId="05A5FD95">
            <w:pPr>
              <w:pStyle w:val="6"/>
              <w:spacing w:before="78" w:line="221" w:lineRule="auto"/>
              <w:ind w:left="278"/>
            </w:pPr>
            <w:r>
              <w:rPr>
                <w:spacing w:val="-11"/>
              </w:rPr>
              <w:t>噪声</w:t>
            </w:r>
          </w:p>
        </w:tc>
        <w:tc>
          <w:tcPr>
            <w:tcW w:w="3604" w:type="dxa"/>
            <w:vAlign w:val="top"/>
          </w:tcPr>
          <w:p w14:paraId="11ACB8E7">
            <w:pPr>
              <w:spacing w:line="438" w:lineRule="auto"/>
              <w:rPr>
                <w:rFonts w:ascii="Arial"/>
                <w:sz w:val="21"/>
              </w:rPr>
            </w:pPr>
          </w:p>
          <w:p w14:paraId="15F2C895">
            <w:pPr>
              <w:pStyle w:val="6"/>
              <w:spacing w:before="78" w:line="230" w:lineRule="auto"/>
              <w:ind w:left="1569" w:right="51" w:hanging="1508"/>
            </w:pPr>
            <w:r>
              <w:rPr>
                <w:spacing w:val="-8"/>
              </w:rPr>
              <w:t>合理布局、建筑隔声、基础减振等</w:t>
            </w:r>
            <w:r>
              <w:rPr>
                <w:spacing w:val="5"/>
              </w:rPr>
              <w:t xml:space="preserve"> </w:t>
            </w:r>
            <w:r>
              <w:rPr>
                <w:spacing w:val="-5"/>
              </w:rPr>
              <w:t>措施</w:t>
            </w:r>
          </w:p>
        </w:tc>
        <w:tc>
          <w:tcPr>
            <w:tcW w:w="1981" w:type="dxa"/>
            <w:tcBorders>
              <w:right w:val="single" w:color="000000" w:sz="6" w:space="0"/>
            </w:tcBorders>
            <w:vAlign w:val="top"/>
          </w:tcPr>
          <w:p w14:paraId="0E9ED3A2">
            <w:pPr>
              <w:pStyle w:val="6"/>
              <w:spacing w:before="51" w:line="230" w:lineRule="auto"/>
              <w:ind w:left="157" w:right="143"/>
            </w:pPr>
            <w:r>
              <w:rPr>
                <w:spacing w:val="-2"/>
              </w:rPr>
              <w:t>《工业企业厂界</w:t>
            </w:r>
            <w:r>
              <w:rPr>
                <w:spacing w:val="2"/>
              </w:rPr>
              <w:t xml:space="preserve"> </w:t>
            </w:r>
            <w:r>
              <w:rPr>
                <w:spacing w:val="-2"/>
              </w:rPr>
              <w:t>环境噪声排放标</w:t>
            </w:r>
          </w:p>
          <w:p w14:paraId="6E013022">
            <w:pPr>
              <w:pStyle w:val="6"/>
              <w:spacing w:before="24" w:line="222" w:lineRule="auto"/>
              <w:ind w:left="759"/>
            </w:pPr>
            <w:r>
              <w:rPr>
                <w:spacing w:val="-6"/>
              </w:rPr>
              <w:t>准》</w:t>
            </w:r>
          </w:p>
          <w:p w14:paraId="46B10BDC">
            <w:pPr>
              <w:pStyle w:val="6"/>
              <w:spacing w:before="22" w:line="232" w:lineRule="auto"/>
              <w:jc w:val="right"/>
            </w:pPr>
            <w:r>
              <w:rPr>
                <w:spacing w:val="-6"/>
              </w:rPr>
              <w:t>（</w:t>
            </w:r>
            <w:r>
              <w:rPr>
                <w:rFonts w:ascii="Times New Roman" w:hAnsi="Times New Roman" w:eastAsia="Times New Roman" w:cs="Times New Roman"/>
                <w:spacing w:val="-6"/>
              </w:rPr>
              <w:t>GB12348-2008</w:t>
            </w:r>
            <w:r>
              <w:rPr>
                <w:spacing w:val="-6"/>
              </w:rPr>
              <w:t>）</w:t>
            </w:r>
          </w:p>
          <w:p w14:paraId="5A05C76A">
            <w:pPr>
              <w:pStyle w:val="6"/>
              <w:spacing w:before="10" w:line="212" w:lineRule="auto"/>
              <w:ind w:left="544"/>
            </w:pPr>
            <w:r>
              <w:rPr>
                <w:rFonts w:ascii="Times New Roman" w:hAnsi="Times New Roman" w:eastAsia="Times New Roman" w:cs="Times New Roman"/>
                <w:spacing w:val="-4"/>
              </w:rPr>
              <w:t>2</w:t>
            </w:r>
            <w:r>
              <w:rPr>
                <w:rFonts w:ascii="Times New Roman" w:hAnsi="Times New Roman" w:eastAsia="Times New Roman" w:cs="Times New Roman"/>
                <w:spacing w:val="9"/>
              </w:rPr>
              <w:t xml:space="preserve"> </w:t>
            </w:r>
            <w:r>
              <w:rPr>
                <w:spacing w:val="-4"/>
              </w:rPr>
              <w:t>类标准</w:t>
            </w:r>
          </w:p>
        </w:tc>
      </w:tr>
      <w:tr w14:paraId="786479F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404" w:hRule="atLeast"/>
        </w:trPr>
        <w:tc>
          <w:tcPr>
            <w:tcW w:w="1188" w:type="dxa"/>
            <w:tcBorders>
              <w:left w:val="single" w:color="000000" w:sz="6" w:space="0"/>
            </w:tcBorders>
            <w:vAlign w:val="top"/>
          </w:tcPr>
          <w:p w14:paraId="16486B07">
            <w:pPr>
              <w:spacing w:line="278" w:lineRule="auto"/>
              <w:rPr>
                <w:rFonts w:ascii="Arial"/>
                <w:sz w:val="21"/>
              </w:rPr>
            </w:pPr>
          </w:p>
          <w:p w14:paraId="6DFC4CC7">
            <w:pPr>
              <w:spacing w:line="278" w:lineRule="auto"/>
              <w:rPr>
                <w:rFonts w:ascii="Arial"/>
                <w:sz w:val="21"/>
              </w:rPr>
            </w:pPr>
          </w:p>
          <w:p w14:paraId="0963CA35">
            <w:pPr>
              <w:pStyle w:val="6"/>
              <w:spacing w:before="78" w:line="221" w:lineRule="auto"/>
              <w:ind w:left="135"/>
            </w:pPr>
            <w:r>
              <w:rPr>
                <w:spacing w:val="-8"/>
              </w:rPr>
              <w:t>固体废物</w:t>
            </w:r>
          </w:p>
        </w:tc>
        <w:tc>
          <w:tcPr>
            <w:tcW w:w="7768" w:type="dxa"/>
            <w:gridSpan w:val="4"/>
            <w:tcBorders>
              <w:right w:val="single" w:color="000000" w:sz="6" w:space="0"/>
            </w:tcBorders>
            <w:vAlign w:val="top"/>
          </w:tcPr>
          <w:p w14:paraId="129193AE">
            <w:pPr>
              <w:pStyle w:val="6"/>
              <w:spacing w:before="42" w:line="218" w:lineRule="auto"/>
              <w:ind w:left="58"/>
            </w:pPr>
            <w:r>
              <w:rPr>
                <w:spacing w:val="-1"/>
              </w:rPr>
              <w:t>①除尘灰统一收集后回用于生产；</w:t>
            </w:r>
          </w:p>
          <w:p w14:paraId="53051340">
            <w:pPr>
              <w:pStyle w:val="6"/>
              <w:spacing w:before="184" w:line="218" w:lineRule="auto"/>
              <w:ind w:left="57"/>
            </w:pPr>
            <w:r>
              <w:rPr>
                <w:spacing w:val="-1"/>
              </w:rPr>
              <w:t>②废包装袋收集后外售综合利用；</w:t>
            </w:r>
          </w:p>
          <w:p w14:paraId="36399868">
            <w:pPr>
              <w:pStyle w:val="6"/>
              <w:spacing w:before="182" w:line="218" w:lineRule="auto"/>
              <w:ind w:left="57"/>
            </w:pPr>
            <w:r>
              <w:rPr>
                <w:spacing w:val="-1"/>
              </w:rPr>
              <w:t>③废机油、废油桶暂存于危废库，定期交由有资质单位处置。</w:t>
            </w:r>
          </w:p>
        </w:tc>
      </w:tr>
      <w:tr w14:paraId="3D8449A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405" w:hRule="atLeast"/>
        </w:trPr>
        <w:tc>
          <w:tcPr>
            <w:tcW w:w="1188" w:type="dxa"/>
            <w:tcBorders>
              <w:left w:val="single" w:color="000000" w:sz="6" w:space="0"/>
            </w:tcBorders>
            <w:vAlign w:val="top"/>
          </w:tcPr>
          <w:p w14:paraId="27770C2F">
            <w:pPr>
              <w:pStyle w:val="6"/>
              <w:spacing w:before="45" w:line="346" w:lineRule="auto"/>
              <w:ind w:left="121" w:right="113" w:hanging="6"/>
              <w:jc w:val="both"/>
            </w:pPr>
            <w:r>
              <w:rPr>
                <w:spacing w:val="-3"/>
              </w:rPr>
              <w:t>土壤及地</w:t>
            </w:r>
            <w:r>
              <w:t xml:space="preserve"> </w:t>
            </w:r>
            <w:r>
              <w:rPr>
                <w:spacing w:val="-5"/>
              </w:rPr>
              <w:t>下水污染</w:t>
            </w:r>
            <w:r>
              <w:rPr>
                <w:spacing w:val="2"/>
              </w:rPr>
              <w:t xml:space="preserve"> </w:t>
            </w:r>
            <w:r>
              <w:rPr>
                <w:spacing w:val="-5"/>
              </w:rPr>
              <w:t>防治措施</w:t>
            </w:r>
          </w:p>
        </w:tc>
        <w:tc>
          <w:tcPr>
            <w:tcW w:w="7768" w:type="dxa"/>
            <w:gridSpan w:val="4"/>
            <w:tcBorders>
              <w:right w:val="single" w:color="000000" w:sz="6" w:space="0"/>
            </w:tcBorders>
            <w:vAlign w:val="top"/>
          </w:tcPr>
          <w:p w14:paraId="21CDD423">
            <w:pPr>
              <w:pStyle w:val="6"/>
              <w:spacing w:before="44" w:line="218" w:lineRule="auto"/>
              <w:ind w:left="58"/>
            </w:pPr>
            <w:r>
              <w:rPr>
                <w:spacing w:val="-1"/>
              </w:rPr>
              <w:t>①危废库、污水处理站为重点防渗区。</w:t>
            </w:r>
          </w:p>
          <w:p w14:paraId="661870E5">
            <w:pPr>
              <w:pStyle w:val="6"/>
              <w:spacing w:before="182" w:line="218" w:lineRule="auto"/>
              <w:ind w:left="57"/>
            </w:pPr>
            <w:r>
              <w:rPr>
                <w:spacing w:val="-1"/>
              </w:rPr>
              <w:t>②生产车间为一般防渗区。</w:t>
            </w:r>
          </w:p>
          <w:p w14:paraId="773314F1">
            <w:pPr>
              <w:pStyle w:val="6"/>
              <w:spacing w:before="184" w:line="218" w:lineRule="auto"/>
              <w:ind w:left="57"/>
            </w:pPr>
            <w:r>
              <w:rPr>
                <w:spacing w:val="-1"/>
              </w:rPr>
              <w:t>③其他区域为简单防渗区，一般地面硬化。</w:t>
            </w:r>
          </w:p>
        </w:tc>
      </w:tr>
      <w:tr w14:paraId="2D8E9AA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937" w:hRule="atLeast"/>
        </w:trPr>
        <w:tc>
          <w:tcPr>
            <w:tcW w:w="1188" w:type="dxa"/>
            <w:tcBorders>
              <w:left w:val="single" w:color="000000" w:sz="6" w:space="0"/>
            </w:tcBorders>
            <w:vAlign w:val="top"/>
          </w:tcPr>
          <w:p w14:paraId="6BC7E64F">
            <w:pPr>
              <w:pStyle w:val="6"/>
              <w:spacing w:before="45" w:line="339" w:lineRule="auto"/>
              <w:ind w:left="354" w:right="113" w:hanging="238"/>
            </w:pPr>
            <w:r>
              <w:rPr>
                <w:spacing w:val="-3"/>
              </w:rPr>
              <w:t>生态保护</w:t>
            </w:r>
            <w:r>
              <w:t xml:space="preserve"> </w:t>
            </w:r>
            <w:r>
              <w:rPr>
                <w:spacing w:val="-5"/>
              </w:rPr>
              <w:t>措施</w:t>
            </w:r>
          </w:p>
        </w:tc>
        <w:tc>
          <w:tcPr>
            <w:tcW w:w="7768" w:type="dxa"/>
            <w:gridSpan w:val="4"/>
            <w:tcBorders>
              <w:right w:val="single" w:color="000000" w:sz="6" w:space="0"/>
            </w:tcBorders>
            <w:vAlign w:val="top"/>
          </w:tcPr>
          <w:p w14:paraId="62799720">
            <w:pPr>
              <w:pStyle w:val="6"/>
              <w:spacing w:before="45" w:line="339" w:lineRule="auto"/>
              <w:ind w:left="60" w:right="51"/>
            </w:pPr>
            <w:r>
              <w:rPr>
                <w:spacing w:val="-1"/>
              </w:rPr>
              <w:t>本项目生态保护措施主要是绿化，对厂区内、道路两旁、厂区空</w:t>
            </w:r>
            <w:r>
              <w:rPr>
                <w:spacing w:val="-2"/>
              </w:rPr>
              <w:t>地等的地</w:t>
            </w:r>
            <w:r>
              <w:t xml:space="preserve"> </w:t>
            </w:r>
            <w:r>
              <w:rPr>
                <w:spacing w:val="-1"/>
              </w:rPr>
              <w:t>方进行绿化等，促进生态环境的良好发展。</w:t>
            </w:r>
          </w:p>
        </w:tc>
      </w:tr>
      <w:tr w14:paraId="51B674C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951" w:hRule="atLeast"/>
        </w:trPr>
        <w:tc>
          <w:tcPr>
            <w:tcW w:w="1188" w:type="dxa"/>
            <w:tcBorders>
              <w:left w:val="single" w:color="000000" w:sz="6" w:space="0"/>
              <w:bottom w:val="single" w:color="000000" w:sz="6" w:space="0"/>
            </w:tcBorders>
            <w:vAlign w:val="top"/>
          </w:tcPr>
          <w:p w14:paraId="39C49188">
            <w:pPr>
              <w:pStyle w:val="6"/>
              <w:spacing w:before="181" w:line="292" w:lineRule="auto"/>
              <w:ind w:left="129" w:right="113" w:hanging="15"/>
            </w:pPr>
            <w:r>
              <w:rPr>
                <w:spacing w:val="-3"/>
              </w:rPr>
              <w:t>环境风险</w:t>
            </w:r>
            <w:r>
              <w:rPr>
                <w:spacing w:val="1"/>
              </w:rPr>
              <w:t xml:space="preserve"> </w:t>
            </w:r>
            <w:r>
              <w:rPr>
                <w:spacing w:val="-7"/>
              </w:rPr>
              <w:t>防范措施</w:t>
            </w:r>
          </w:p>
        </w:tc>
        <w:tc>
          <w:tcPr>
            <w:tcW w:w="7768" w:type="dxa"/>
            <w:gridSpan w:val="4"/>
            <w:tcBorders>
              <w:bottom w:val="single" w:color="000000" w:sz="6" w:space="0"/>
              <w:right w:val="single" w:color="000000" w:sz="6" w:space="0"/>
            </w:tcBorders>
            <w:vAlign w:val="top"/>
          </w:tcPr>
          <w:p w14:paraId="0D9B6EE7">
            <w:pPr>
              <w:pStyle w:val="6"/>
              <w:spacing w:before="47" w:line="221" w:lineRule="auto"/>
              <w:ind w:left="569"/>
            </w:pPr>
            <w:r>
              <w:rPr>
                <w:spacing w:val="8"/>
              </w:rPr>
              <w:t>（</w:t>
            </w:r>
            <w:r>
              <w:rPr>
                <w:rFonts w:ascii="Times New Roman" w:hAnsi="Times New Roman" w:eastAsia="Times New Roman" w:cs="Times New Roman"/>
                <w:spacing w:val="8"/>
              </w:rPr>
              <w:t>1</w:t>
            </w:r>
            <w:r>
              <w:rPr>
                <w:spacing w:val="8"/>
              </w:rPr>
              <w:t>）泄漏风险防范措施</w:t>
            </w:r>
          </w:p>
          <w:p w14:paraId="6191FE94">
            <w:pPr>
              <w:pStyle w:val="6"/>
              <w:spacing w:before="179" w:line="219" w:lineRule="auto"/>
              <w:ind w:left="538"/>
            </w:pPr>
            <w:r>
              <w:rPr>
                <w:spacing w:val="-1"/>
              </w:rPr>
              <w:t>废机油暂时存放应采取防渗漏、防外溢措施；废机油应全部</w:t>
            </w:r>
            <w:r>
              <w:rPr>
                <w:spacing w:val="-2"/>
              </w:rPr>
              <w:t>倒入危废</w:t>
            </w:r>
          </w:p>
        </w:tc>
      </w:tr>
    </w:tbl>
    <w:p w14:paraId="2EC30FD1">
      <w:pPr>
        <w:rPr>
          <w:rFonts w:ascii="Arial"/>
          <w:sz w:val="21"/>
        </w:rPr>
      </w:pPr>
    </w:p>
    <w:p w14:paraId="12D1E564">
      <w:pPr>
        <w:rPr>
          <w:rFonts w:ascii="Arial" w:hAnsi="Arial" w:eastAsia="Arial" w:cs="Arial"/>
          <w:sz w:val="21"/>
          <w:szCs w:val="21"/>
        </w:rPr>
        <w:sectPr>
          <w:footerReference r:id="rId53" w:type="default"/>
          <w:pgSz w:w="11906" w:h="16838"/>
          <w:pgMar w:top="1431" w:right="1467" w:bottom="1352" w:left="1466" w:header="0" w:footer="1165" w:gutter="0"/>
          <w:cols w:space="720" w:num="1"/>
        </w:sectPr>
      </w:pPr>
    </w:p>
    <w:p w14:paraId="7E78DF39">
      <w:pPr>
        <w:spacing w:line="99" w:lineRule="exact"/>
      </w:pPr>
    </w:p>
    <w:tbl>
      <w:tblPr>
        <w:tblStyle w:val="5"/>
        <w:tblW w:w="8956" w:type="dxa"/>
        <w:tblInd w:w="7" w:type="dxa"/>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CellMar>
          <w:top w:w="0" w:type="dxa"/>
          <w:left w:w="0" w:type="dxa"/>
          <w:bottom w:w="0" w:type="dxa"/>
          <w:right w:w="0" w:type="dxa"/>
        </w:tblCellMar>
      </w:tblPr>
      <w:tblGrid>
        <w:gridCol w:w="1188"/>
        <w:gridCol w:w="7768"/>
      </w:tblGrid>
      <w:tr w14:paraId="3446BC15">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3732" w:hRule="atLeast"/>
        </w:trPr>
        <w:tc>
          <w:tcPr>
            <w:tcW w:w="1188" w:type="dxa"/>
            <w:tcBorders>
              <w:bottom w:val="single" w:color="000000" w:sz="2" w:space="0"/>
              <w:right w:val="single" w:color="000000" w:sz="2" w:space="0"/>
            </w:tcBorders>
            <w:vAlign w:val="top"/>
          </w:tcPr>
          <w:p w14:paraId="39B3FC4B">
            <w:pPr>
              <w:rPr>
                <w:rFonts w:ascii="Arial"/>
                <w:sz w:val="21"/>
              </w:rPr>
            </w:pPr>
          </w:p>
        </w:tc>
        <w:tc>
          <w:tcPr>
            <w:tcW w:w="7768" w:type="dxa"/>
            <w:tcBorders>
              <w:left w:val="single" w:color="000000" w:sz="2" w:space="0"/>
              <w:bottom w:val="single" w:color="000000" w:sz="2" w:space="0"/>
            </w:tcBorders>
            <w:vAlign w:val="top"/>
          </w:tcPr>
          <w:p w14:paraId="07415EEF">
            <w:pPr>
              <w:pStyle w:val="6"/>
              <w:spacing w:before="26" w:line="354" w:lineRule="auto"/>
              <w:ind w:left="57" w:right="51" w:firstLine="2"/>
            </w:pPr>
            <w:r>
              <w:rPr>
                <w:spacing w:val="-1"/>
              </w:rPr>
              <w:t>库内的废油桶内，不得倒入厂内厂外空地及其他地方，洒漏在地</w:t>
            </w:r>
            <w:r>
              <w:rPr>
                <w:spacing w:val="-2"/>
              </w:rPr>
              <w:t>面的废油</w:t>
            </w:r>
            <w:r>
              <w:t xml:space="preserve"> </w:t>
            </w:r>
            <w:r>
              <w:rPr>
                <w:spacing w:val="-1"/>
              </w:rPr>
              <w:t>由责任部门用棉纱或报纸清除；废弃或暂时不用的空油桶应送交废气库集</w:t>
            </w:r>
            <w:r>
              <w:t xml:space="preserve"> </w:t>
            </w:r>
            <w:r>
              <w:rPr>
                <w:spacing w:val="-1"/>
              </w:rPr>
              <w:t>中存放，避免油污污染地面及雨水冲刷后污染地下水；加强安全知识的宣</w:t>
            </w:r>
            <w:r>
              <w:t xml:space="preserve"> </w:t>
            </w:r>
            <w:r>
              <w:rPr>
                <w:spacing w:val="-1"/>
              </w:rPr>
              <w:t>传，加强对有关人员的培训教育和考核；严格规章制度和安全操作规程，</w:t>
            </w:r>
            <w:r>
              <w:t xml:space="preserve"> </w:t>
            </w:r>
            <w:r>
              <w:rPr>
                <w:spacing w:val="-1"/>
              </w:rPr>
              <w:t>强化安全监督检查和管理。</w:t>
            </w:r>
          </w:p>
          <w:p w14:paraId="41F07595">
            <w:pPr>
              <w:pStyle w:val="6"/>
              <w:spacing w:before="36" w:line="219" w:lineRule="auto"/>
              <w:ind w:left="569"/>
            </w:pPr>
            <w:r>
              <w:t>（</w:t>
            </w:r>
            <w:r>
              <w:rPr>
                <w:rFonts w:ascii="Times New Roman" w:hAnsi="Times New Roman" w:eastAsia="Times New Roman" w:cs="Times New Roman"/>
              </w:rPr>
              <w:t>2</w:t>
            </w:r>
            <w:r>
              <w:t>）依法编制突发环境事件应急预案。</w:t>
            </w:r>
          </w:p>
          <w:p w14:paraId="108A9D48">
            <w:pPr>
              <w:pStyle w:val="6"/>
              <w:spacing w:before="184" w:line="342" w:lineRule="auto"/>
              <w:ind w:left="64" w:right="51" w:firstLine="477"/>
            </w:pPr>
            <w:r>
              <w:rPr>
                <w:spacing w:val="-1"/>
              </w:rPr>
              <w:t>按要求配备应急资源，并在指挥、措施、程序等方面</w:t>
            </w:r>
            <w:r>
              <w:rPr>
                <w:spacing w:val="-2"/>
              </w:rPr>
              <w:t>留有接口，确保</w:t>
            </w:r>
            <w:r>
              <w:t xml:space="preserve"> </w:t>
            </w:r>
            <w:r>
              <w:rPr>
                <w:spacing w:val="-1"/>
              </w:rPr>
              <w:t>与区域突发环境事件应急预案有机衔接。</w:t>
            </w:r>
          </w:p>
        </w:tc>
      </w:tr>
      <w:tr w14:paraId="73908F74">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9118" w:hRule="atLeast"/>
        </w:trPr>
        <w:tc>
          <w:tcPr>
            <w:tcW w:w="1188" w:type="dxa"/>
            <w:tcBorders>
              <w:top w:val="single" w:color="000000" w:sz="2" w:space="0"/>
              <w:right w:val="single" w:color="000000" w:sz="2" w:space="0"/>
            </w:tcBorders>
            <w:vAlign w:val="top"/>
          </w:tcPr>
          <w:p w14:paraId="0CED5C1D">
            <w:pPr>
              <w:spacing w:line="251" w:lineRule="auto"/>
              <w:rPr>
                <w:rFonts w:ascii="Arial"/>
                <w:sz w:val="21"/>
              </w:rPr>
            </w:pPr>
          </w:p>
          <w:p w14:paraId="223174B1">
            <w:pPr>
              <w:spacing w:line="251" w:lineRule="auto"/>
              <w:rPr>
                <w:rFonts w:ascii="Arial"/>
                <w:sz w:val="21"/>
              </w:rPr>
            </w:pPr>
          </w:p>
          <w:p w14:paraId="0D0D2BC2">
            <w:pPr>
              <w:spacing w:line="251" w:lineRule="auto"/>
              <w:rPr>
                <w:rFonts w:ascii="Arial"/>
                <w:sz w:val="21"/>
              </w:rPr>
            </w:pPr>
          </w:p>
          <w:p w14:paraId="23F1D35E">
            <w:pPr>
              <w:spacing w:line="251" w:lineRule="auto"/>
              <w:rPr>
                <w:rFonts w:ascii="Arial"/>
                <w:sz w:val="21"/>
              </w:rPr>
            </w:pPr>
          </w:p>
          <w:p w14:paraId="180580B9">
            <w:pPr>
              <w:spacing w:line="251" w:lineRule="auto"/>
              <w:rPr>
                <w:rFonts w:ascii="Arial"/>
                <w:sz w:val="21"/>
              </w:rPr>
            </w:pPr>
          </w:p>
          <w:p w14:paraId="05D2429C">
            <w:pPr>
              <w:spacing w:line="251" w:lineRule="auto"/>
              <w:rPr>
                <w:rFonts w:ascii="Arial"/>
                <w:sz w:val="21"/>
              </w:rPr>
            </w:pPr>
          </w:p>
          <w:p w14:paraId="7AA6565C">
            <w:pPr>
              <w:spacing w:line="251" w:lineRule="auto"/>
              <w:rPr>
                <w:rFonts w:ascii="Arial"/>
                <w:sz w:val="21"/>
              </w:rPr>
            </w:pPr>
          </w:p>
          <w:p w14:paraId="74639BF3">
            <w:pPr>
              <w:spacing w:line="251" w:lineRule="auto"/>
              <w:rPr>
                <w:rFonts w:ascii="Arial"/>
                <w:sz w:val="21"/>
              </w:rPr>
            </w:pPr>
          </w:p>
          <w:p w14:paraId="0498A2C7">
            <w:pPr>
              <w:spacing w:line="251" w:lineRule="auto"/>
              <w:rPr>
                <w:rFonts w:ascii="Arial"/>
                <w:sz w:val="21"/>
              </w:rPr>
            </w:pPr>
          </w:p>
          <w:p w14:paraId="13812C8B">
            <w:pPr>
              <w:spacing w:line="251" w:lineRule="auto"/>
              <w:rPr>
                <w:rFonts w:ascii="Arial"/>
                <w:sz w:val="21"/>
              </w:rPr>
            </w:pPr>
          </w:p>
          <w:p w14:paraId="257FFE24">
            <w:pPr>
              <w:spacing w:line="251" w:lineRule="auto"/>
              <w:rPr>
                <w:rFonts w:ascii="Arial"/>
                <w:sz w:val="21"/>
              </w:rPr>
            </w:pPr>
          </w:p>
          <w:p w14:paraId="3058DF6C">
            <w:pPr>
              <w:spacing w:line="252" w:lineRule="auto"/>
              <w:rPr>
                <w:rFonts w:ascii="Arial"/>
                <w:sz w:val="21"/>
              </w:rPr>
            </w:pPr>
          </w:p>
          <w:p w14:paraId="55431B48">
            <w:pPr>
              <w:spacing w:line="252" w:lineRule="auto"/>
              <w:rPr>
                <w:rFonts w:ascii="Arial"/>
                <w:sz w:val="21"/>
              </w:rPr>
            </w:pPr>
          </w:p>
          <w:p w14:paraId="5EB12576">
            <w:pPr>
              <w:spacing w:line="252" w:lineRule="auto"/>
              <w:rPr>
                <w:rFonts w:ascii="Arial"/>
                <w:sz w:val="21"/>
              </w:rPr>
            </w:pPr>
          </w:p>
          <w:p w14:paraId="1B01DBD2">
            <w:pPr>
              <w:spacing w:line="252" w:lineRule="auto"/>
              <w:rPr>
                <w:rFonts w:ascii="Arial"/>
                <w:sz w:val="21"/>
              </w:rPr>
            </w:pPr>
          </w:p>
          <w:p w14:paraId="594B8B6C">
            <w:pPr>
              <w:spacing w:line="252" w:lineRule="auto"/>
              <w:rPr>
                <w:rFonts w:ascii="Arial"/>
                <w:sz w:val="21"/>
              </w:rPr>
            </w:pPr>
          </w:p>
          <w:p w14:paraId="40B60ABE">
            <w:pPr>
              <w:pStyle w:val="6"/>
              <w:spacing w:before="78" w:line="345" w:lineRule="auto"/>
              <w:ind w:left="65" w:right="213" w:hanging="3"/>
            </w:pPr>
            <w:r>
              <w:rPr>
                <w:spacing w:val="-15"/>
              </w:rPr>
              <w:t>其他环境</w:t>
            </w:r>
            <w:r>
              <w:t xml:space="preserve"> </w:t>
            </w:r>
            <w:r>
              <w:rPr>
                <w:spacing w:val="-16"/>
              </w:rPr>
              <w:t>管理要求</w:t>
            </w:r>
          </w:p>
        </w:tc>
        <w:tc>
          <w:tcPr>
            <w:tcW w:w="7768" w:type="dxa"/>
            <w:tcBorders>
              <w:top w:val="single" w:color="000000" w:sz="2" w:space="0"/>
              <w:left w:val="single" w:color="000000" w:sz="2" w:space="0"/>
            </w:tcBorders>
            <w:vAlign w:val="top"/>
          </w:tcPr>
          <w:p w14:paraId="4D713167">
            <w:pPr>
              <w:spacing w:line="242" w:lineRule="auto"/>
              <w:rPr>
                <w:rFonts w:ascii="Arial"/>
                <w:sz w:val="21"/>
              </w:rPr>
            </w:pPr>
          </w:p>
          <w:p w14:paraId="0AD62A6B">
            <w:pPr>
              <w:spacing w:line="242" w:lineRule="auto"/>
              <w:rPr>
                <w:rFonts w:ascii="Arial"/>
                <w:sz w:val="21"/>
              </w:rPr>
            </w:pPr>
          </w:p>
          <w:p w14:paraId="26B5F198">
            <w:pPr>
              <w:spacing w:line="242" w:lineRule="auto"/>
              <w:rPr>
                <w:rFonts w:ascii="Arial"/>
                <w:sz w:val="21"/>
              </w:rPr>
            </w:pPr>
          </w:p>
          <w:p w14:paraId="0BAB8F07">
            <w:pPr>
              <w:spacing w:line="242" w:lineRule="auto"/>
              <w:rPr>
                <w:rFonts w:ascii="Arial"/>
                <w:sz w:val="21"/>
              </w:rPr>
            </w:pPr>
          </w:p>
          <w:p w14:paraId="444DCB20">
            <w:pPr>
              <w:spacing w:line="242" w:lineRule="auto"/>
              <w:rPr>
                <w:rFonts w:ascii="Arial"/>
                <w:sz w:val="21"/>
              </w:rPr>
            </w:pPr>
          </w:p>
          <w:p w14:paraId="5A6E0689">
            <w:pPr>
              <w:spacing w:line="242" w:lineRule="auto"/>
              <w:rPr>
                <w:rFonts w:ascii="Arial"/>
                <w:sz w:val="21"/>
              </w:rPr>
            </w:pPr>
          </w:p>
          <w:p w14:paraId="56ECB49E">
            <w:pPr>
              <w:spacing w:line="243" w:lineRule="auto"/>
              <w:rPr>
                <w:rFonts w:ascii="Arial"/>
                <w:sz w:val="21"/>
              </w:rPr>
            </w:pPr>
          </w:p>
          <w:p w14:paraId="42B30B5C">
            <w:pPr>
              <w:spacing w:line="243" w:lineRule="auto"/>
              <w:rPr>
                <w:rFonts w:ascii="Arial"/>
                <w:sz w:val="21"/>
              </w:rPr>
            </w:pPr>
          </w:p>
          <w:p w14:paraId="7E60D3DD">
            <w:pPr>
              <w:spacing w:line="243" w:lineRule="auto"/>
              <w:rPr>
                <w:rFonts w:ascii="Arial"/>
                <w:sz w:val="21"/>
              </w:rPr>
            </w:pPr>
          </w:p>
          <w:p w14:paraId="76150A82">
            <w:pPr>
              <w:spacing w:line="243" w:lineRule="auto"/>
              <w:rPr>
                <w:rFonts w:ascii="Arial"/>
                <w:sz w:val="21"/>
              </w:rPr>
            </w:pPr>
          </w:p>
          <w:p w14:paraId="3221081E">
            <w:pPr>
              <w:spacing w:line="243" w:lineRule="auto"/>
              <w:rPr>
                <w:rFonts w:ascii="Arial"/>
                <w:sz w:val="21"/>
              </w:rPr>
            </w:pPr>
          </w:p>
          <w:p w14:paraId="490331B4">
            <w:pPr>
              <w:pStyle w:val="6"/>
              <w:spacing w:before="78" w:line="346" w:lineRule="auto"/>
              <w:ind w:left="63" w:right="51" w:hanging="4"/>
            </w:pPr>
            <w:r>
              <w:rPr>
                <w:spacing w:val="-1"/>
              </w:rPr>
              <w:t>健全管理机制，保证治污设施正常运转；做好自行监测，及时反馈</w:t>
            </w:r>
            <w:r>
              <w:rPr>
                <w:spacing w:val="-2"/>
              </w:rPr>
              <w:t>治理效</w:t>
            </w:r>
            <w:r>
              <w:t xml:space="preserve"> </w:t>
            </w:r>
            <w:r>
              <w:rPr>
                <w:spacing w:val="-1"/>
              </w:rPr>
              <w:t>果；投运前依法申请排污许可，并按要求定期提交执行报告。</w:t>
            </w:r>
          </w:p>
        </w:tc>
      </w:tr>
    </w:tbl>
    <w:p w14:paraId="078DA3E3">
      <w:pPr>
        <w:rPr>
          <w:rFonts w:ascii="Arial"/>
          <w:sz w:val="21"/>
        </w:rPr>
      </w:pPr>
    </w:p>
    <w:p w14:paraId="14B9FB08">
      <w:pPr>
        <w:rPr>
          <w:rFonts w:ascii="Arial" w:hAnsi="Arial" w:eastAsia="Arial" w:cs="Arial"/>
          <w:sz w:val="21"/>
          <w:szCs w:val="21"/>
        </w:rPr>
        <w:sectPr>
          <w:footerReference r:id="rId54" w:type="default"/>
          <w:pgSz w:w="11906" w:h="16838"/>
          <w:pgMar w:top="1431" w:right="1467" w:bottom="1352" w:left="1466" w:header="0" w:footer="1165" w:gutter="0"/>
          <w:cols w:space="720" w:num="1"/>
        </w:sectPr>
      </w:pPr>
    </w:p>
    <w:p w14:paraId="482587EF">
      <w:pPr>
        <w:spacing w:before="336" w:line="226" w:lineRule="auto"/>
        <w:ind w:left="4249"/>
        <w:rPr>
          <w:rFonts w:ascii="黑体" w:hAnsi="黑体" w:eastAsia="黑体" w:cs="黑体"/>
          <w:sz w:val="30"/>
          <w:szCs w:val="30"/>
        </w:rPr>
      </w:pPr>
      <w:r>
        <w:rPr>
          <w:rFonts w:ascii="黑体" w:hAnsi="黑体" w:eastAsia="黑体" w:cs="黑体"/>
          <w:spacing w:val="-6"/>
          <w:sz w:val="30"/>
          <w:szCs w:val="30"/>
        </w:rPr>
        <w:t>六、结论</w:t>
      </w:r>
    </w:p>
    <w:p w14:paraId="6DE56F95">
      <w:pPr>
        <w:spacing w:line="169" w:lineRule="exact"/>
      </w:pPr>
    </w:p>
    <w:tbl>
      <w:tblPr>
        <w:tblStyle w:val="5"/>
        <w:tblW w:w="9642" w:type="dxa"/>
        <w:tblInd w:w="7" w:type="dxa"/>
        <w:tblBorders>
          <w:top w:val="single" w:color="000000" w:sz="6" w:space="0"/>
          <w:left w:val="single" w:color="000000" w:sz="6" w:space="0"/>
          <w:bottom w:val="single" w:color="000000" w:sz="6" w:space="0"/>
          <w:right w:val="single" w:color="000000" w:sz="6" w:space="0"/>
          <w:insideH w:val="none" w:color="auto" w:sz="0" w:space="0"/>
          <w:insideV w:val="none" w:color="auto" w:sz="0" w:space="0"/>
        </w:tblBorders>
        <w:tblLayout w:type="fixed"/>
        <w:tblCellMar>
          <w:top w:w="0" w:type="dxa"/>
          <w:left w:w="0" w:type="dxa"/>
          <w:bottom w:w="0" w:type="dxa"/>
          <w:right w:w="0" w:type="dxa"/>
        </w:tblCellMar>
      </w:tblPr>
      <w:tblGrid>
        <w:gridCol w:w="9642"/>
      </w:tblGrid>
      <w:tr w14:paraId="71D63597">
        <w:tblPrEx>
          <w:tblBorders>
            <w:top w:val="single" w:color="000000" w:sz="6" w:space="0"/>
            <w:left w:val="single" w:color="000000" w:sz="6" w:space="0"/>
            <w:bottom w:val="single" w:color="000000" w:sz="6" w:space="0"/>
            <w:right w:val="single" w:color="000000" w:sz="6" w:space="0"/>
            <w:insideH w:val="none" w:color="auto" w:sz="0" w:space="0"/>
            <w:insideV w:val="none" w:color="auto" w:sz="0" w:space="0"/>
          </w:tblBorders>
          <w:tblCellMar>
            <w:top w:w="0" w:type="dxa"/>
            <w:left w:w="0" w:type="dxa"/>
            <w:bottom w:w="0" w:type="dxa"/>
            <w:right w:w="0" w:type="dxa"/>
          </w:tblCellMar>
        </w:tblPrEx>
        <w:trPr>
          <w:trHeight w:val="12872" w:hRule="atLeast"/>
        </w:trPr>
        <w:tc>
          <w:tcPr>
            <w:tcW w:w="9642" w:type="dxa"/>
            <w:vAlign w:val="top"/>
          </w:tcPr>
          <w:p w14:paraId="328555D0">
            <w:pPr>
              <w:pStyle w:val="6"/>
              <w:spacing w:before="38" w:line="352" w:lineRule="auto"/>
              <w:ind w:left="110" w:right="104" w:firstLine="483"/>
              <w:jc w:val="both"/>
            </w:pPr>
            <w:r>
              <w:rPr>
                <w:spacing w:val="1"/>
              </w:rPr>
              <w:t>综上所述，长治华泰新材料科技有限公司新型矿用注浆加固材料建设项目符合国家产</w:t>
            </w:r>
            <w:r>
              <w:rPr>
                <w:spacing w:val="9"/>
              </w:rPr>
              <w:t xml:space="preserve"> </w:t>
            </w:r>
            <w:r>
              <w:rPr>
                <w:spacing w:val="1"/>
              </w:rPr>
              <w:t>业政策的要求，建设规模合理，符合长治市生态环境分区管控要求，在严格采取本环评规</w:t>
            </w:r>
            <w:r>
              <w:rPr>
                <w:spacing w:val="11"/>
              </w:rPr>
              <w:t xml:space="preserve"> </w:t>
            </w:r>
            <w:r>
              <w:rPr>
                <w:spacing w:val="1"/>
              </w:rPr>
              <w:t xml:space="preserve">定的措施后，各项污染物可达标排放或合理处置，对区域环境质量影响较小。同时，厂址 </w:t>
            </w:r>
            <w:r>
              <w:t>符合环境可行性要求。因此，本评价认为该项工程的建设</w:t>
            </w:r>
            <w:r>
              <w:rPr>
                <w:spacing w:val="-1"/>
              </w:rPr>
              <w:t>从环境角度是可行的。</w:t>
            </w:r>
          </w:p>
        </w:tc>
      </w:tr>
    </w:tbl>
    <w:p w14:paraId="3918F780">
      <w:pPr>
        <w:rPr>
          <w:rFonts w:ascii="Arial"/>
          <w:sz w:val="21"/>
        </w:rPr>
      </w:pPr>
    </w:p>
    <w:p w14:paraId="1F587227">
      <w:pPr>
        <w:rPr>
          <w:rFonts w:ascii="Arial" w:hAnsi="Arial" w:eastAsia="Arial" w:cs="Arial"/>
          <w:sz w:val="21"/>
          <w:szCs w:val="21"/>
        </w:rPr>
        <w:sectPr>
          <w:footerReference r:id="rId55" w:type="default"/>
          <w:pgSz w:w="11906" w:h="16838"/>
          <w:pgMar w:top="1431" w:right="1124" w:bottom="1352" w:left="1123" w:header="0" w:footer="1165" w:gutter="0"/>
          <w:cols w:space="720" w:num="1"/>
        </w:sectPr>
      </w:pPr>
    </w:p>
    <w:p w14:paraId="1C59F8D8">
      <w:pPr>
        <w:spacing w:line="462" w:lineRule="auto"/>
        <w:rPr>
          <w:rFonts w:ascii="Arial"/>
          <w:sz w:val="21"/>
        </w:rPr>
      </w:pPr>
    </w:p>
    <w:p w14:paraId="7BE98E29">
      <w:pPr>
        <w:pStyle w:val="2"/>
        <w:spacing w:before="101" w:line="225" w:lineRule="auto"/>
        <w:ind w:left="73"/>
      </w:pPr>
      <w:r>
        <w:rPr>
          <w:spacing w:val="-10"/>
        </w:rPr>
        <w:t>附表</w:t>
      </w:r>
    </w:p>
    <w:p w14:paraId="37EA5607">
      <w:pPr>
        <w:pStyle w:val="2"/>
        <w:spacing w:before="167" w:line="221" w:lineRule="auto"/>
        <w:ind w:left="4333"/>
        <w:outlineLvl w:val="0"/>
        <w:rPr>
          <w:sz w:val="40"/>
          <w:szCs w:val="40"/>
        </w:rPr>
      </w:pPr>
      <w:r>
        <w:rPr>
          <w:b/>
          <w:bCs/>
          <w:spacing w:val="-5"/>
          <w:sz w:val="40"/>
          <w:szCs w:val="40"/>
        </w:rPr>
        <w:t>建设项目污染物排放量汇总表</w:t>
      </w:r>
    </w:p>
    <w:p w14:paraId="726E704D">
      <w:pPr>
        <w:spacing w:line="102" w:lineRule="exact"/>
      </w:pPr>
    </w:p>
    <w:tbl>
      <w:tblPr>
        <w:tblStyle w:val="5"/>
        <w:tblW w:w="13792" w:type="dxa"/>
        <w:tblInd w:w="7"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1354"/>
        <w:gridCol w:w="1657"/>
        <w:gridCol w:w="1700"/>
        <w:gridCol w:w="1273"/>
        <w:gridCol w:w="1558"/>
        <w:gridCol w:w="1482"/>
        <w:gridCol w:w="1858"/>
        <w:gridCol w:w="1829"/>
        <w:gridCol w:w="1081"/>
      </w:tblGrid>
      <w:tr w14:paraId="6AF313E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824" w:hRule="atLeast"/>
        </w:trPr>
        <w:tc>
          <w:tcPr>
            <w:tcW w:w="1354" w:type="dxa"/>
            <w:tcBorders>
              <w:top w:val="single" w:color="000000" w:sz="6" w:space="0"/>
              <w:left w:val="single" w:color="000000" w:sz="6" w:space="0"/>
              <w:tl2br w:val="single" w:color="000000" w:sz="2" w:space="0"/>
            </w:tcBorders>
            <w:vAlign w:val="top"/>
          </w:tcPr>
          <w:p w14:paraId="0EAF61F0">
            <w:pPr>
              <w:pStyle w:val="6"/>
              <w:spacing w:before="170" w:line="229" w:lineRule="auto"/>
              <w:ind w:right="21"/>
              <w:jc w:val="right"/>
              <w:rPr>
                <w:sz w:val="20"/>
                <w:szCs w:val="20"/>
              </w:rPr>
            </w:pPr>
            <w:r>
              <w:rPr>
                <w:spacing w:val="-2"/>
                <w:sz w:val="20"/>
                <w:szCs w:val="20"/>
              </w:rPr>
              <w:t>项目</w:t>
            </w:r>
          </w:p>
          <w:p w14:paraId="15D57738">
            <w:pPr>
              <w:pStyle w:val="6"/>
              <w:spacing w:before="23" w:line="228" w:lineRule="auto"/>
              <w:ind w:left="31"/>
              <w:rPr>
                <w:sz w:val="20"/>
                <w:szCs w:val="20"/>
              </w:rPr>
            </w:pPr>
            <w:r>
              <w:rPr>
                <w:spacing w:val="-1"/>
                <w:sz w:val="20"/>
                <w:szCs w:val="20"/>
              </w:rPr>
              <w:t>分类</w:t>
            </w:r>
          </w:p>
        </w:tc>
        <w:tc>
          <w:tcPr>
            <w:tcW w:w="1657" w:type="dxa"/>
            <w:tcBorders>
              <w:top w:val="single" w:color="000000" w:sz="6" w:space="0"/>
            </w:tcBorders>
            <w:vAlign w:val="top"/>
          </w:tcPr>
          <w:p w14:paraId="6775073A">
            <w:pPr>
              <w:rPr>
                <w:rFonts w:ascii="Arial"/>
                <w:sz w:val="21"/>
              </w:rPr>
            </w:pPr>
          </w:p>
          <w:p w14:paraId="43595DB7">
            <w:pPr>
              <w:pStyle w:val="6"/>
              <w:spacing w:before="65" w:line="229" w:lineRule="auto"/>
              <w:ind w:left="304"/>
              <w:rPr>
                <w:sz w:val="20"/>
                <w:szCs w:val="20"/>
              </w:rPr>
            </w:pPr>
            <w:r>
              <w:rPr>
                <w:spacing w:val="7"/>
                <w:sz w:val="20"/>
                <w:szCs w:val="20"/>
              </w:rPr>
              <w:t>污染物名称</w:t>
            </w:r>
          </w:p>
        </w:tc>
        <w:tc>
          <w:tcPr>
            <w:tcW w:w="1700" w:type="dxa"/>
            <w:tcBorders>
              <w:top w:val="single" w:color="000000" w:sz="6" w:space="0"/>
            </w:tcBorders>
            <w:vAlign w:val="top"/>
          </w:tcPr>
          <w:p w14:paraId="7797716E">
            <w:pPr>
              <w:pStyle w:val="6"/>
              <w:spacing w:before="33" w:line="229" w:lineRule="auto"/>
              <w:ind w:left="430"/>
              <w:rPr>
                <w:sz w:val="20"/>
                <w:szCs w:val="20"/>
              </w:rPr>
            </w:pPr>
            <w:r>
              <w:rPr>
                <w:spacing w:val="6"/>
                <w:sz w:val="20"/>
                <w:szCs w:val="20"/>
              </w:rPr>
              <w:t>现有工程</w:t>
            </w:r>
          </w:p>
          <w:p w14:paraId="230AAFC4">
            <w:pPr>
              <w:pStyle w:val="6"/>
              <w:spacing w:before="25" w:line="229" w:lineRule="auto"/>
              <w:ind w:left="27"/>
              <w:rPr>
                <w:sz w:val="20"/>
                <w:szCs w:val="20"/>
              </w:rPr>
            </w:pPr>
            <w:r>
              <w:rPr>
                <w:spacing w:val="4"/>
                <w:sz w:val="20"/>
                <w:szCs w:val="20"/>
              </w:rPr>
              <w:t>排放量（固体废物</w:t>
            </w:r>
          </w:p>
          <w:p w14:paraId="327DE747">
            <w:pPr>
              <w:pStyle w:val="6"/>
              <w:spacing w:before="22" w:line="218" w:lineRule="auto"/>
              <w:ind w:left="325"/>
              <w:rPr>
                <w:sz w:val="20"/>
                <w:szCs w:val="20"/>
              </w:rPr>
            </w:pPr>
            <w:r>
              <w:rPr>
                <w:spacing w:val="8"/>
                <w:sz w:val="20"/>
                <w:szCs w:val="20"/>
              </w:rPr>
              <w:t>产生量）①</w:t>
            </w:r>
          </w:p>
        </w:tc>
        <w:tc>
          <w:tcPr>
            <w:tcW w:w="1273" w:type="dxa"/>
            <w:tcBorders>
              <w:top w:val="single" w:color="000000" w:sz="6" w:space="0"/>
            </w:tcBorders>
            <w:vAlign w:val="top"/>
          </w:tcPr>
          <w:p w14:paraId="30F63588">
            <w:pPr>
              <w:pStyle w:val="6"/>
              <w:spacing w:before="33" w:line="229" w:lineRule="auto"/>
              <w:ind w:left="220"/>
              <w:rPr>
                <w:sz w:val="20"/>
                <w:szCs w:val="20"/>
              </w:rPr>
            </w:pPr>
            <w:r>
              <w:rPr>
                <w:spacing w:val="6"/>
                <w:sz w:val="20"/>
                <w:szCs w:val="20"/>
              </w:rPr>
              <w:t>现有工程</w:t>
            </w:r>
          </w:p>
          <w:p w14:paraId="771D58BB">
            <w:pPr>
              <w:pStyle w:val="6"/>
              <w:spacing w:before="25" w:line="229" w:lineRule="auto"/>
              <w:ind w:left="114"/>
              <w:rPr>
                <w:sz w:val="20"/>
                <w:szCs w:val="20"/>
              </w:rPr>
            </w:pPr>
            <w:r>
              <w:rPr>
                <w:spacing w:val="8"/>
                <w:sz w:val="20"/>
                <w:szCs w:val="20"/>
              </w:rPr>
              <w:t>许可排放量</w:t>
            </w:r>
          </w:p>
          <w:p w14:paraId="0079B3CD">
            <w:pPr>
              <w:pStyle w:val="6"/>
              <w:spacing w:before="22" w:line="218" w:lineRule="auto"/>
              <w:ind w:left="531"/>
              <w:rPr>
                <w:sz w:val="20"/>
                <w:szCs w:val="20"/>
              </w:rPr>
            </w:pPr>
            <w:r>
              <w:rPr>
                <w:spacing w:val="2"/>
                <w:sz w:val="20"/>
                <w:szCs w:val="20"/>
              </w:rPr>
              <w:t>②</w:t>
            </w:r>
          </w:p>
        </w:tc>
        <w:tc>
          <w:tcPr>
            <w:tcW w:w="1558" w:type="dxa"/>
            <w:tcBorders>
              <w:top w:val="single" w:color="000000" w:sz="6" w:space="0"/>
            </w:tcBorders>
            <w:vAlign w:val="top"/>
          </w:tcPr>
          <w:p w14:paraId="015D2AF6">
            <w:pPr>
              <w:pStyle w:val="6"/>
              <w:spacing w:before="33" w:line="229" w:lineRule="auto"/>
              <w:ind w:left="361"/>
              <w:rPr>
                <w:sz w:val="20"/>
                <w:szCs w:val="20"/>
              </w:rPr>
            </w:pPr>
            <w:r>
              <w:rPr>
                <w:spacing w:val="7"/>
                <w:sz w:val="20"/>
                <w:szCs w:val="20"/>
              </w:rPr>
              <w:t>在建工程</w:t>
            </w:r>
          </w:p>
          <w:p w14:paraId="4AC675C5">
            <w:pPr>
              <w:pStyle w:val="6"/>
              <w:spacing w:before="23" w:line="231" w:lineRule="auto"/>
              <w:ind w:left="47"/>
              <w:rPr>
                <w:sz w:val="20"/>
                <w:szCs w:val="20"/>
              </w:rPr>
            </w:pPr>
            <w:r>
              <w:rPr>
                <w:spacing w:val="8"/>
                <w:sz w:val="20"/>
                <w:szCs w:val="20"/>
              </w:rPr>
              <w:t>排放量（固体废</w:t>
            </w:r>
          </w:p>
          <w:p w14:paraId="63521E39">
            <w:pPr>
              <w:pStyle w:val="6"/>
              <w:spacing w:before="22" w:line="218" w:lineRule="auto"/>
              <w:ind w:left="153"/>
              <w:rPr>
                <w:sz w:val="20"/>
                <w:szCs w:val="20"/>
              </w:rPr>
            </w:pPr>
            <w:r>
              <w:rPr>
                <w:spacing w:val="8"/>
                <w:sz w:val="20"/>
                <w:szCs w:val="20"/>
              </w:rPr>
              <w:t>物产生量）③</w:t>
            </w:r>
          </w:p>
        </w:tc>
        <w:tc>
          <w:tcPr>
            <w:tcW w:w="1482" w:type="dxa"/>
            <w:tcBorders>
              <w:top w:val="single" w:color="000000" w:sz="6" w:space="0"/>
            </w:tcBorders>
            <w:vAlign w:val="top"/>
          </w:tcPr>
          <w:p w14:paraId="74A7D835">
            <w:pPr>
              <w:pStyle w:val="6"/>
              <w:spacing w:before="33" w:line="228" w:lineRule="auto"/>
              <w:ind w:left="432"/>
              <w:rPr>
                <w:sz w:val="20"/>
                <w:szCs w:val="20"/>
              </w:rPr>
            </w:pPr>
            <w:r>
              <w:rPr>
                <w:spacing w:val="6"/>
                <w:sz w:val="20"/>
                <w:szCs w:val="20"/>
              </w:rPr>
              <w:t>本项目</w:t>
            </w:r>
          </w:p>
          <w:p w14:paraId="35A28156">
            <w:pPr>
              <w:pStyle w:val="6"/>
              <w:spacing w:before="26" w:line="234" w:lineRule="auto"/>
              <w:ind w:left="116" w:right="26" w:hanging="84"/>
              <w:rPr>
                <w:sz w:val="20"/>
                <w:szCs w:val="20"/>
              </w:rPr>
            </w:pPr>
            <w:r>
              <w:rPr>
                <w:spacing w:val="2"/>
                <w:sz w:val="20"/>
                <w:szCs w:val="20"/>
              </w:rPr>
              <w:t xml:space="preserve">排放量（固体废 </w:t>
            </w:r>
            <w:r>
              <w:rPr>
                <w:spacing w:val="8"/>
                <w:sz w:val="20"/>
                <w:szCs w:val="20"/>
              </w:rPr>
              <w:t>物产生量）④</w:t>
            </w:r>
          </w:p>
        </w:tc>
        <w:tc>
          <w:tcPr>
            <w:tcW w:w="1858" w:type="dxa"/>
            <w:tcBorders>
              <w:top w:val="single" w:color="000000" w:sz="6" w:space="0"/>
            </w:tcBorders>
            <w:vAlign w:val="top"/>
          </w:tcPr>
          <w:p w14:paraId="620E7219">
            <w:pPr>
              <w:pStyle w:val="6"/>
              <w:spacing w:before="33" w:line="228" w:lineRule="auto"/>
              <w:ind w:left="225"/>
              <w:rPr>
                <w:sz w:val="20"/>
                <w:szCs w:val="20"/>
              </w:rPr>
            </w:pPr>
            <w:r>
              <w:rPr>
                <w:spacing w:val="5"/>
                <w:sz w:val="20"/>
                <w:szCs w:val="20"/>
              </w:rPr>
              <w:t>以新带老削减量</w:t>
            </w:r>
          </w:p>
          <w:p w14:paraId="36A5161E">
            <w:pPr>
              <w:pStyle w:val="6"/>
              <w:spacing w:before="24" w:line="231" w:lineRule="auto"/>
              <w:ind w:left="106"/>
              <w:rPr>
                <w:sz w:val="20"/>
                <w:szCs w:val="20"/>
              </w:rPr>
            </w:pPr>
            <w:r>
              <w:rPr>
                <w:spacing w:val="6"/>
                <w:sz w:val="20"/>
                <w:szCs w:val="20"/>
              </w:rPr>
              <w:t>（新建项目不填）</w:t>
            </w:r>
          </w:p>
          <w:p w14:paraId="481E9682">
            <w:pPr>
              <w:pStyle w:val="6"/>
              <w:spacing w:before="22" w:line="218" w:lineRule="auto"/>
              <w:ind w:left="829"/>
              <w:rPr>
                <w:sz w:val="20"/>
                <w:szCs w:val="20"/>
              </w:rPr>
            </w:pPr>
            <w:r>
              <w:rPr>
                <w:spacing w:val="2"/>
                <w:sz w:val="20"/>
                <w:szCs w:val="20"/>
              </w:rPr>
              <w:t>⑤</w:t>
            </w:r>
          </w:p>
        </w:tc>
        <w:tc>
          <w:tcPr>
            <w:tcW w:w="1829" w:type="dxa"/>
            <w:tcBorders>
              <w:top w:val="single" w:color="000000" w:sz="6" w:space="0"/>
            </w:tcBorders>
            <w:vAlign w:val="top"/>
          </w:tcPr>
          <w:p w14:paraId="227A0580">
            <w:pPr>
              <w:pStyle w:val="6"/>
              <w:spacing w:before="33" w:line="228" w:lineRule="auto"/>
              <w:ind w:left="293"/>
              <w:rPr>
                <w:sz w:val="20"/>
                <w:szCs w:val="20"/>
              </w:rPr>
            </w:pPr>
            <w:r>
              <w:rPr>
                <w:spacing w:val="8"/>
                <w:sz w:val="20"/>
                <w:szCs w:val="20"/>
              </w:rPr>
              <w:t>本项目建成后</w:t>
            </w:r>
          </w:p>
          <w:p w14:paraId="20340A88">
            <w:pPr>
              <w:pStyle w:val="6"/>
              <w:spacing w:before="24" w:line="235" w:lineRule="auto"/>
              <w:ind w:left="188" w:right="70" w:hanging="104"/>
              <w:rPr>
                <w:sz w:val="20"/>
                <w:szCs w:val="20"/>
              </w:rPr>
            </w:pPr>
            <w:r>
              <w:rPr>
                <w:spacing w:val="8"/>
                <w:sz w:val="20"/>
                <w:szCs w:val="20"/>
              </w:rPr>
              <w:t>全厂排放量（固体</w:t>
            </w:r>
            <w:r>
              <w:rPr>
                <w:spacing w:val="4"/>
                <w:sz w:val="20"/>
                <w:szCs w:val="20"/>
              </w:rPr>
              <w:t xml:space="preserve"> </w:t>
            </w:r>
            <w:r>
              <w:rPr>
                <w:spacing w:val="8"/>
                <w:sz w:val="20"/>
                <w:szCs w:val="20"/>
              </w:rPr>
              <w:t>废物产生量）⑥</w:t>
            </w:r>
          </w:p>
        </w:tc>
        <w:tc>
          <w:tcPr>
            <w:tcW w:w="1081" w:type="dxa"/>
            <w:tcBorders>
              <w:top w:val="single" w:color="000000" w:sz="6" w:space="0"/>
              <w:right w:val="single" w:color="000000" w:sz="6" w:space="0"/>
            </w:tcBorders>
            <w:vAlign w:val="top"/>
          </w:tcPr>
          <w:p w14:paraId="5E0587E4">
            <w:pPr>
              <w:pStyle w:val="6"/>
              <w:spacing w:before="170" w:line="238" w:lineRule="auto"/>
              <w:ind w:left="439" w:right="219" w:hanging="209"/>
              <w:rPr>
                <w:sz w:val="20"/>
                <w:szCs w:val="20"/>
              </w:rPr>
            </w:pPr>
            <w:r>
              <w:rPr>
                <w:spacing w:val="6"/>
                <w:sz w:val="20"/>
                <w:szCs w:val="20"/>
              </w:rPr>
              <w:t>变化量</w:t>
            </w:r>
            <w:r>
              <w:rPr>
                <w:spacing w:val="1"/>
                <w:sz w:val="20"/>
                <w:szCs w:val="20"/>
              </w:rPr>
              <w:t xml:space="preserve"> </w:t>
            </w:r>
            <w:r>
              <w:rPr>
                <w:spacing w:val="2"/>
                <w:sz w:val="20"/>
                <w:szCs w:val="20"/>
              </w:rPr>
              <w:t>⑦</w:t>
            </w:r>
          </w:p>
        </w:tc>
      </w:tr>
      <w:tr w14:paraId="7784FB6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34" w:hRule="atLeast"/>
        </w:trPr>
        <w:tc>
          <w:tcPr>
            <w:tcW w:w="1354" w:type="dxa"/>
            <w:tcBorders>
              <w:left w:val="single" w:color="000000" w:sz="6" w:space="0"/>
            </w:tcBorders>
            <w:vAlign w:val="top"/>
          </w:tcPr>
          <w:p w14:paraId="61A35517">
            <w:pPr>
              <w:pStyle w:val="6"/>
              <w:spacing w:before="61" w:line="229" w:lineRule="auto"/>
              <w:ind w:left="462"/>
              <w:rPr>
                <w:sz w:val="20"/>
                <w:szCs w:val="20"/>
              </w:rPr>
            </w:pPr>
            <w:r>
              <w:rPr>
                <w:spacing w:val="5"/>
                <w:sz w:val="20"/>
                <w:szCs w:val="20"/>
              </w:rPr>
              <w:t>废气</w:t>
            </w:r>
          </w:p>
        </w:tc>
        <w:tc>
          <w:tcPr>
            <w:tcW w:w="1657" w:type="dxa"/>
            <w:vAlign w:val="top"/>
          </w:tcPr>
          <w:p w14:paraId="198AC944">
            <w:pPr>
              <w:pStyle w:val="6"/>
              <w:spacing w:before="61" w:line="229" w:lineRule="auto"/>
              <w:ind w:left="510"/>
              <w:rPr>
                <w:sz w:val="20"/>
                <w:szCs w:val="20"/>
              </w:rPr>
            </w:pPr>
            <w:r>
              <w:rPr>
                <w:spacing w:val="7"/>
                <w:sz w:val="20"/>
                <w:szCs w:val="20"/>
              </w:rPr>
              <w:t>颗粒物</w:t>
            </w:r>
          </w:p>
        </w:tc>
        <w:tc>
          <w:tcPr>
            <w:tcW w:w="1700" w:type="dxa"/>
            <w:vAlign w:val="top"/>
          </w:tcPr>
          <w:p w14:paraId="162C462F">
            <w:pPr>
              <w:rPr>
                <w:rFonts w:ascii="Arial"/>
                <w:sz w:val="21"/>
              </w:rPr>
            </w:pPr>
          </w:p>
        </w:tc>
        <w:tc>
          <w:tcPr>
            <w:tcW w:w="1273" w:type="dxa"/>
            <w:vAlign w:val="top"/>
          </w:tcPr>
          <w:p w14:paraId="4E76C568">
            <w:pPr>
              <w:rPr>
                <w:rFonts w:ascii="Arial"/>
                <w:sz w:val="21"/>
              </w:rPr>
            </w:pPr>
          </w:p>
        </w:tc>
        <w:tc>
          <w:tcPr>
            <w:tcW w:w="1558" w:type="dxa"/>
            <w:vAlign w:val="top"/>
          </w:tcPr>
          <w:p w14:paraId="0D05DD0D">
            <w:pPr>
              <w:rPr>
                <w:rFonts w:ascii="Arial"/>
                <w:sz w:val="21"/>
              </w:rPr>
            </w:pPr>
          </w:p>
        </w:tc>
        <w:tc>
          <w:tcPr>
            <w:tcW w:w="1482" w:type="dxa"/>
            <w:vAlign w:val="top"/>
          </w:tcPr>
          <w:p w14:paraId="6E0A8EFB">
            <w:pPr>
              <w:spacing w:before="96" w:line="195" w:lineRule="auto"/>
              <w:ind w:left="509"/>
              <w:rPr>
                <w:rFonts w:ascii="Times New Roman" w:hAnsi="Times New Roman" w:eastAsia="Times New Roman" w:cs="Times New Roman"/>
                <w:sz w:val="20"/>
                <w:szCs w:val="20"/>
              </w:rPr>
            </w:pPr>
            <w:r>
              <w:rPr>
                <w:rFonts w:ascii="Times New Roman" w:hAnsi="Times New Roman" w:eastAsia="Times New Roman" w:cs="Times New Roman"/>
                <w:spacing w:val="3"/>
                <w:sz w:val="20"/>
                <w:szCs w:val="20"/>
              </w:rPr>
              <w:t>0.385</w:t>
            </w:r>
          </w:p>
        </w:tc>
        <w:tc>
          <w:tcPr>
            <w:tcW w:w="1858" w:type="dxa"/>
            <w:vAlign w:val="top"/>
          </w:tcPr>
          <w:p w14:paraId="22A9E5FE">
            <w:pPr>
              <w:rPr>
                <w:rFonts w:ascii="Arial"/>
                <w:sz w:val="21"/>
              </w:rPr>
            </w:pPr>
          </w:p>
        </w:tc>
        <w:tc>
          <w:tcPr>
            <w:tcW w:w="1829" w:type="dxa"/>
            <w:vAlign w:val="top"/>
          </w:tcPr>
          <w:p w14:paraId="20831E81">
            <w:pPr>
              <w:rPr>
                <w:rFonts w:ascii="Arial"/>
                <w:sz w:val="21"/>
              </w:rPr>
            </w:pPr>
          </w:p>
        </w:tc>
        <w:tc>
          <w:tcPr>
            <w:tcW w:w="1081" w:type="dxa"/>
            <w:tcBorders>
              <w:right w:val="single" w:color="000000" w:sz="6" w:space="0"/>
            </w:tcBorders>
            <w:vAlign w:val="top"/>
          </w:tcPr>
          <w:p w14:paraId="2359793D">
            <w:pPr>
              <w:rPr>
                <w:rFonts w:ascii="Arial"/>
                <w:sz w:val="21"/>
              </w:rPr>
            </w:pPr>
          </w:p>
        </w:tc>
      </w:tr>
      <w:tr w14:paraId="30027BE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32" w:hRule="atLeast"/>
        </w:trPr>
        <w:tc>
          <w:tcPr>
            <w:tcW w:w="1354" w:type="dxa"/>
            <w:vMerge w:val="restart"/>
            <w:tcBorders>
              <w:left w:val="single" w:color="000000" w:sz="6" w:space="0"/>
              <w:bottom w:val="nil"/>
            </w:tcBorders>
            <w:vAlign w:val="top"/>
          </w:tcPr>
          <w:p w14:paraId="6982F663">
            <w:pPr>
              <w:pStyle w:val="6"/>
              <w:spacing w:before="231" w:line="228" w:lineRule="auto"/>
              <w:ind w:left="462"/>
              <w:rPr>
                <w:sz w:val="20"/>
                <w:szCs w:val="20"/>
              </w:rPr>
            </w:pPr>
            <w:r>
              <w:rPr>
                <w:spacing w:val="5"/>
                <w:sz w:val="20"/>
                <w:szCs w:val="20"/>
              </w:rPr>
              <w:t>废水</w:t>
            </w:r>
          </w:p>
        </w:tc>
        <w:tc>
          <w:tcPr>
            <w:tcW w:w="1657" w:type="dxa"/>
            <w:vAlign w:val="top"/>
          </w:tcPr>
          <w:p w14:paraId="3E80617F">
            <w:pPr>
              <w:rPr>
                <w:rFonts w:ascii="Arial"/>
                <w:sz w:val="21"/>
              </w:rPr>
            </w:pPr>
          </w:p>
        </w:tc>
        <w:tc>
          <w:tcPr>
            <w:tcW w:w="1700" w:type="dxa"/>
            <w:vAlign w:val="top"/>
          </w:tcPr>
          <w:p w14:paraId="4ABAEE5F">
            <w:pPr>
              <w:rPr>
                <w:rFonts w:ascii="Arial"/>
                <w:sz w:val="21"/>
              </w:rPr>
            </w:pPr>
          </w:p>
        </w:tc>
        <w:tc>
          <w:tcPr>
            <w:tcW w:w="1273" w:type="dxa"/>
            <w:vAlign w:val="top"/>
          </w:tcPr>
          <w:p w14:paraId="2D338D45">
            <w:pPr>
              <w:rPr>
                <w:rFonts w:ascii="Arial"/>
                <w:sz w:val="21"/>
              </w:rPr>
            </w:pPr>
          </w:p>
        </w:tc>
        <w:tc>
          <w:tcPr>
            <w:tcW w:w="1558" w:type="dxa"/>
            <w:vAlign w:val="top"/>
          </w:tcPr>
          <w:p w14:paraId="3A4356B8">
            <w:pPr>
              <w:rPr>
                <w:rFonts w:ascii="Arial"/>
                <w:sz w:val="21"/>
              </w:rPr>
            </w:pPr>
          </w:p>
        </w:tc>
        <w:tc>
          <w:tcPr>
            <w:tcW w:w="1482" w:type="dxa"/>
            <w:vAlign w:val="top"/>
          </w:tcPr>
          <w:p w14:paraId="13AADCAE">
            <w:pPr>
              <w:rPr>
                <w:rFonts w:ascii="Arial"/>
                <w:sz w:val="21"/>
              </w:rPr>
            </w:pPr>
          </w:p>
        </w:tc>
        <w:tc>
          <w:tcPr>
            <w:tcW w:w="1858" w:type="dxa"/>
            <w:vAlign w:val="top"/>
          </w:tcPr>
          <w:p w14:paraId="72FD01DE">
            <w:pPr>
              <w:rPr>
                <w:rFonts w:ascii="Arial"/>
                <w:sz w:val="21"/>
              </w:rPr>
            </w:pPr>
          </w:p>
        </w:tc>
        <w:tc>
          <w:tcPr>
            <w:tcW w:w="1829" w:type="dxa"/>
            <w:vAlign w:val="top"/>
          </w:tcPr>
          <w:p w14:paraId="6296DEF0">
            <w:pPr>
              <w:rPr>
                <w:rFonts w:ascii="Arial"/>
                <w:sz w:val="21"/>
              </w:rPr>
            </w:pPr>
          </w:p>
        </w:tc>
        <w:tc>
          <w:tcPr>
            <w:tcW w:w="1081" w:type="dxa"/>
            <w:tcBorders>
              <w:right w:val="single" w:color="000000" w:sz="6" w:space="0"/>
            </w:tcBorders>
            <w:vAlign w:val="top"/>
          </w:tcPr>
          <w:p w14:paraId="1BAD50DA">
            <w:pPr>
              <w:rPr>
                <w:rFonts w:ascii="Arial"/>
                <w:sz w:val="21"/>
              </w:rPr>
            </w:pPr>
          </w:p>
        </w:tc>
      </w:tr>
      <w:tr w14:paraId="047E29E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34" w:hRule="atLeast"/>
        </w:trPr>
        <w:tc>
          <w:tcPr>
            <w:tcW w:w="1354" w:type="dxa"/>
            <w:vMerge w:val="continue"/>
            <w:tcBorders>
              <w:top w:val="nil"/>
              <w:left w:val="single" w:color="000000" w:sz="6" w:space="0"/>
            </w:tcBorders>
            <w:vAlign w:val="top"/>
          </w:tcPr>
          <w:p w14:paraId="64598F51">
            <w:pPr>
              <w:rPr>
                <w:rFonts w:ascii="Arial"/>
                <w:sz w:val="21"/>
              </w:rPr>
            </w:pPr>
          </w:p>
        </w:tc>
        <w:tc>
          <w:tcPr>
            <w:tcW w:w="1657" w:type="dxa"/>
            <w:vAlign w:val="top"/>
          </w:tcPr>
          <w:p w14:paraId="724583AC">
            <w:pPr>
              <w:rPr>
                <w:rFonts w:ascii="Arial"/>
                <w:sz w:val="21"/>
              </w:rPr>
            </w:pPr>
          </w:p>
        </w:tc>
        <w:tc>
          <w:tcPr>
            <w:tcW w:w="1700" w:type="dxa"/>
            <w:vAlign w:val="top"/>
          </w:tcPr>
          <w:p w14:paraId="1791F753">
            <w:pPr>
              <w:rPr>
                <w:rFonts w:ascii="Arial"/>
                <w:sz w:val="21"/>
              </w:rPr>
            </w:pPr>
          </w:p>
        </w:tc>
        <w:tc>
          <w:tcPr>
            <w:tcW w:w="1273" w:type="dxa"/>
            <w:vAlign w:val="top"/>
          </w:tcPr>
          <w:p w14:paraId="33B01162">
            <w:pPr>
              <w:rPr>
                <w:rFonts w:ascii="Arial"/>
                <w:sz w:val="21"/>
              </w:rPr>
            </w:pPr>
          </w:p>
        </w:tc>
        <w:tc>
          <w:tcPr>
            <w:tcW w:w="1558" w:type="dxa"/>
            <w:vAlign w:val="top"/>
          </w:tcPr>
          <w:p w14:paraId="0E495B7C">
            <w:pPr>
              <w:rPr>
                <w:rFonts w:ascii="Arial"/>
                <w:sz w:val="21"/>
              </w:rPr>
            </w:pPr>
          </w:p>
        </w:tc>
        <w:tc>
          <w:tcPr>
            <w:tcW w:w="1482" w:type="dxa"/>
            <w:vAlign w:val="top"/>
          </w:tcPr>
          <w:p w14:paraId="6EF29A27">
            <w:pPr>
              <w:rPr>
                <w:rFonts w:ascii="Arial"/>
                <w:sz w:val="21"/>
              </w:rPr>
            </w:pPr>
          </w:p>
        </w:tc>
        <w:tc>
          <w:tcPr>
            <w:tcW w:w="1858" w:type="dxa"/>
            <w:vAlign w:val="top"/>
          </w:tcPr>
          <w:p w14:paraId="1242A8B5">
            <w:pPr>
              <w:rPr>
                <w:rFonts w:ascii="Arial"/>
                <w:sz w:val="21"/>
              </w:rPr>
            </w:pPr>
          </w:p>
        </w:tc>
        <w:tc>
          <w:tcPr>
            <w:tcW w:w="1829" w:type="dxa"/>
            <w:vAlign w:val="top"/>
          </w:tcPr>
          <w:p w14:paraId="3AE00E56">
            <w:pPr>
              <w:rPr>
                <w:rFonts w:ascii="Arial"/>
                <w:sz w:val="21"/>
              </w:rPr>
            </w:pPr>
          </w:p>
        </w:tc>
        <w:tc>
          <w:tcPr>
            <w:tcW w:w="1081" w:type="dxa"/>
            <w:tcBorders>
              <w:right w:val="single" w:color="000000" w:sz="6" w:space="0"/>
            </w:tcBorders>
            <w:vAlign w:val="top"/>
          </w:tcPr>
          <w:p w14:paraId="010754A4">
            <w:pPr>
              <w:rPr>
                <w:rFonts w:ascii="Arial"/>
                <w:sz w:val="21"/>
              </w:rPr>
            </w:pPr>
          </w:p>
        </w:tc>
      </w:tr>
      <w:tr w14:paraId="6D26DA8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34" w:hRule="atLeast"/>
        </w:trPr>
        <w:tc>
          <w:tcPr>
            <w:tcW w:w="1354" w:type="dxa"/>
            <w:vMerge w:val="restart"/>
            <w:tcBorders>
              <w:left w:val="single" w:color="000000" w:sz="6" w:space="0"/>
              <w:bottom w:val="nil"/>
            </w:tcBorders>
            <w:vAlign w:val="top"/>
          </w:tcPr>
          <w:p w14:paraId="10A8DB30">
            <w:pPr>
              <w:pStyle w:val="6"/>
              <w:spacing w:before="276"/>
              <w:ind w:left="272" w:right="259" w:hanging="14"/>
              <w:rPr>
                <w:sz w:val="20"/>
                <w:szCs w:val="20"/>
              </w:rPr>
            </w:pPr>
            <w:r>
              <w:rPr>
                <w:spacing w:val="6"/>
                <w:sz w:val="20"/>
                <w:szCs w:val="20"/>
              </w:rPr>
              <w:t>一般工业</w:t>
            </w:r>
            <w:r>
              <w:rPr>
                <w:spacing w:val="1"/>
                <w:sz w:val="20"/>
                <w:szCs w:val="20"/>
              </w:rPr>
              <w:t xml:space="preserve"> </w:t>
            </w:r>
            <w:r>
              <w:rPr>
                <w:spacing w:val="2"/>
                <w:sz w:val="20"/>
                <w:szCs w:val="20"/>
              </w:rPr>
              <w:t>固体废物</w:t>
            </w:r>
          </w:p>
        </w:tc>
        <w:tc>
          <w:tcPr>
            <w:tcW w:w="1657" w:type="dxa"/>
            <w:vAlign w:val="top"/>
          </w:tcPr>
          <w:p w14:paraId="7335894C">
            <w:pPr>
              <w:pStyle w:val="6"/>
              <w:spacing w:before="66" w:line="228" w:lineRule="auto"/>
              <w:ind w:left="523"/>
              <w:rPr>
                <w:sz w:val="20"/>
                <w:szCs w:val="20"/>
              </w:rPr>
            </w:pPr>
            <w:r>
              <w:rPr>
                <w:spacing w:val="2"/>
                <w:sz w:val="20"/>
                <w:szCs w:val="20"/>
              </w:rPr>
              <w:t>除尘灰</w:t>
            </w:r>
          </w:p>
        </w:tc>
        <w:tc>
          <w:tcPr>
            <w:tcW w:w="1700" w:type="dxa"/>
            <w:vAlign w:val="top"/>
          </w:tcPr>
          <w:p w14:paraId="58F553DC">
            <w:pPr>
              <w:rPr>
                <w:rFonts w:ascii="Arial"/>
                <w:sz w:val="21"/>
              </w:rPr>
            </w:pPr>
          </w:p>
        </w:tc>
        <w:tc>
          <w:tcPr>
            <w:tcW w:w="1273" w:type="dxa"/>
            <w:vAlign w:val="top"/>
          </w:tcPr>
          <w:p w14:paraId="16F691AF">
            <w:pPr>
              <w:rPr>
                <w:rFonts w:ascii="Arial"/>
                <w:sz w:val="21"/>
              </w:rPr>
            </w:pPr>
          </w:p>
        </w:tc>
        <w:tc>
          <w:tcPr>
            <w:tcW w:w="1558" w:type="dxa"/>
            <w:vAlign w:val="top"/>
          </w:tcPr>
          <w:p w14:paraId="0AD34EEA">
            <w:pPr>
              <w:rPr>
                <w:rFonts w:ascii="Arial"/>
                <w:sz w:val="21"/>
              </w:rPr>
            </w:pPr>
          </w:p>
        </w:tc>
        <w:tc>
          <w:tcPr>
            <w:tcW w:w="1482" w:type="dxa"/>
            <w:vAlign w:val="top"/>
          </w:tcPr>
          <w:p w14:paraId="05A9242B">
            <w:pPr>
              <w:spacing w:before="101" w:line="195" w:lineRule="auto"/>
              <w:ind w:left="608"/>
              <w:rPr>
                <w:rFonts w:ascii="Times New Roman" w:hAnsi="Times New Roman" w:eastAsia="Times New Roman" w:cs="Times New Roman"/>
                <w:sz w:val="20"/>
                <w:szCs w:val="20"/>
              </w:rPr>
            </w:pPr>
            <w:r>
              <w:rPr>
                <w:rFonts w:ascii="Times New Roman" w:hAnsi="Times New Roman" w:eastAsia="Times New Roman" w:cs="Times New Roman"/>
                <w:spacing w:val="3"/>
                <w:sz w:val="20"/>
                <w:szCs w:val="20"/>
              </w:rPr>
              <w:t>4.5</w:t>
            </w:r>
          </w:p>
        </w:tc>
        <w:tc>
          <w:tcPr>
            <w:tcW w:w="1858" w:type="dxa"/>
            <w:vAlign w:val="top"/>
          </w:tcPr>
          <w:p w14:paraId="58FC81BB">
            <w:pPr>
              <w:rPr>
                <w:rFonts w:ascii="Arial"/>
                <w:sz w:val="21"/>
              </w:rPr>
            </w:pPr>
          </w:p>
        </w:tc>
        <w:tc>
          <w:tcPr>
            <w:tcW w:w="1829" w:type="dxa"/>
            <w:vAlign w:val="top"/>
          </w:tcPr>
          <w:p w14:paraId="37A65085">
            <w:pPr>
              <w:rPr>
                <w:rFonts w:ascii="Arial"/>
                <w:sz w:val="21"/>
              </w:rPr>
            </w:pPr>
          </w:p>
        </w:tc>
        <w:tc>
          <w:tcPr>
            <w:tcW w:w="1081" w:type="dxa"/>
            <w:tcBorders>
              <w:right w:val="single" w:color="000000" w:sz="6" w:space="0"/>
            </w:tcBorders>
            <w:vAlign w:val="top"/>
          </w:tcPr>
          <w:p w14:paraId="2B6FE3B3">
            <w:pPr>
              <w:rPr>
                <w:rFonts w:ascii="Arial"/>
                <w:sz w:val="21"/>
              </w:rPr>
            </w:pPr>
          </w:p>
        </w:tc>
      </w:tr>
      <w:tr w14:paraId="6CD8B36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32" w:hRule="atLeast"/>
        </w:trPr>
        <w:tc>
          <w:tcPr>
            <w:tcW w:w="1354" w:type="dxa"/>
            <w:vMerge w:val="continue"/>
            <w:tcBorders>
              <w:top w:val="nil"/>
              <w:left w:val="single" w:color="000000" w:sz="6" w:space="0"/>
              <w:bottom w:val="nil"/>
            </w:tcBorders>
            <w:vAlign w:val="top"/>
          </w:tcPr>
          <w:p w14:paraId="157E1DE2">
            <w:pPr>
              <w:rPr>
                <w:rFonts w:ascii="Arial"/>
                <w:sz w:val="21"/>
              </w:rPr>
            </w:pPr>
          </w:p>
        </w:tc>
        <w:tc>
          <w:tcPr>
            <w:tcW w:w="1657" w:type="dxa"/>
            <w:vAlign w:val="top"/>
          </w:tcPr>
          <w:p w14:paraId="2C431D87">
            <w:pPr>
              <w:pStyle w:val="6"/>
              <w:spacing w:before="77" w:line="226" w:lineRule="auto"/>
              <w:ind w:left="510"/>
              <w:rPr>
                <w:sz w:val="20"/>
                <w:szCs w:val="20"/>
              </w:rPr>
            </w:pPr>
            <w:r>
              <w:rPr>
                <w:spacing w:val="7"/>
                <w:sz w:val="20"/>
                <w:szCs w:val="20"/>
              </w:rPr>
              <w:t>废包装</w:t>
            </w:r>
          </w:p>
        </w:tc>
        <w:tc>
          <w:tcPr>
            <w:tcW w:w="1700" w:type="dxa"/>
            <w:vAlign w:val="top"/>
          </w:tcPr>
          <w:p w14:paraId="0067F236">
            <w:pPr>
              <w:rPr>
                <w:rFonts w:ascii="Arial"/>
                <w:sz w:val="21"/>
              </w:rPr>
            </w:pPr>
          </w:p>
        </w:tc>
        <w:tc>
          <w:tcPr>
            <w:tcW w:w="1273" w:type="dxa"/>
            <w:vAlign w:val="top"/>
          </w:tcPr>
          <w:p w14:paraId="28DE8B12">
            <w:pPr>
              <w:rPr>
                <w:rFonts w:ascii="Arial"/>
                <w:sz w:val="21"/>
              </w:rPr>
            </w:pPr>
          </w:p>
        </w:tc>
        <w:tc>
          <w:tcPr>
            <w:tcW w:w="1558" w:type="dxa"/>
            <w:vAlign w:val="top"/>
          </w:tcPr>
          <w:p w14:paraId="630A4F53">
            <w:pPr>
              <w:rPr>
                <w:rFonts w:ascii="Arial"/>
                <w:sz w:val="21"/>
              </w:rPr>
            </w:pPr>
          </w:p>
        </w:tc>
        <w:tc>
          <w:tcPr>
            <w:tcW w:w="1482" w:type="dxa"/>
            <w:vAlign w:val="top"/>
          </w:tcPr>
          <w:p w14:paraId="3ACEE565">
            <w:pPr>
              <w:spacing w:before="113" w:line="195" w:lineRule="auto"/>
              <w:ind w:left="613"/>
              <w:rPr>
                <w:rFonts w:ascii="Times New Roman" w:hAnsi="Times New Roman" w:eastAsia="Times New Roman" w:cs="Times New Roman"/>
                <w:sz w:val="20"/>
                <w:szCs w:val="20"/>
              </w:rPr>
            </w:pPr>
            <w:r>
              <w:rPr>
                <w:rFonts w:ascii="Times New Roman" w:hAnsi="Times New Roman" w:eastAsia="Times New Roman" w:cs="Times New Roman"/>
                <w:sz w:val="20"/>
                <w:szCs w:val="20"/>
              </w:rPr>
              <w:t>0.</w:t>
            </w:r>
            <w:r>
              <w:rPr>
                <w:rFonts w:ascii="Times New Roman" w:hAnsi="Times New Roman" w:eastAsia="Times New Roman" w:cs="Times New Roman"/>
                <w:spacing w:val="-23"/>
                <w:sz w:val="20"/>
                <w:szCs w:val="20"/>
              </w:rPr>
              <w:t xml:space="preserve"> </w:t>
            </w:r>
            <w:r>
              <w:rPr>
                <w:rFonts w:ascii="Times New Roman" w:hAnsi="Times New Roman" w:eastAsia="Times New Roman" w:cs="Times New Roman"/>
                <w:sz w:val="20"/>
                <w:szCs w:val="20"/>
              </w:rPr>
              <w:t>1</w:t>
            </w:r>
          </w:p>
        </w:tc>
        <w:tc>
          <w:tcPr>
            <w:tcW w:w="1858" w:type="dxa"/>
            <w:vAlign w:val="top"/>
          </w:tcPr>
          <w:p w14:paraId="67654451">
            <w:pPr>
              <w:rPr>
                <w:rFonts w:ascii="Arial"/>
                <w:sz w:val="21"/>
              </w:rPr>
            </w:pPr>
          </w:p>
        </w:tc>
        <w:tc>
          <w:tcPr>
            <w:tcW w:w="1829" w:type="dxa"/>
            <w:vAlign w:val="top"/>
          </w:tcPr>
          <w:p w14:paraId="220122CC">
            <w:pPr>
              <w:rPr>
                <w:rFonts w:ascii="Arial"/>
                <w:sz w:val="21"/>
              </w:rPr>
            </w:pPr>
          </w:p>
        </w:tc>
        <w:tc>
          <w:tcPr>
            <w:tcW w:w="1081" w:type="dxa"/>
            <w:tcBorders>
              <w:right w:val="single" w:color="000000" w:sz="6" w:space="0"/>
            </w:tcBorders>
            <w:vAlign w:val="top"/>
          </w:tcPr>
          <w:p w14:paraId="31F81AE9">
            <w:pPr>
              <w:rPr>
                <w:rFonts w:ascii="Arial"/>
                <w:sz w:val="21"/>
              </w:rPr>
            </w:pPr>
          </w:p>
        </w:tc>
      </w:tr>
      <w:tr w14:paraId="784A5FD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48" w:hRule="atLeast"/>
        </w:trPr>
        <w:tc>
          <w:tcPr>
            <w:tcW w:w="1354" w:type="dxa"/>
            <w:vMerge w:val="continue"/>
            <w:tcBorders>
              <w:top w:val="nil"/>
              <w:left w:val="single" w:color="000000" w:sz="6" w:space="0"/>
            </w:tcBorders>
            <w:vAlign w:val="top"/>
          </w:tcPr>
          <w:p w14:paraId="26031232">
            <w:pPr>
              <w:rPr>
                <w:rFonts w:ascii="Arial"/>
                <w:sz w:val="21"/>
              </w:rPr>
            </w:pPr>
          </w:p>
        </w:tc>
        <w:tc>
          <w:tcPr>
            <w:tcW w:w="1657" w:type="dxa"/>
            <w:vAlign w:val="top"/>
          </w:tcPr>
          <w:p w14:paraId="6DEF502C">
            <w:pPr>
              <w:rPr>
                <w:rFonts w:ascii="Arial"/>
                <w:sz w:val="21"/>
              </w:rPr>
            </w:pPr>
          </w:p>
        </w:tc>
        <w:tc>
          <w:tcPr>
            <w:tcW w:w="1700" w:type="dxa"/>
            <w:vAlign w:val="top"/>
          </w:tcPr>
          <w:p w14:paraId="09782554">
            <w:pPr>
              <w:rPr>
                <w:rFonts w:ascii="Arial"/>
                <w:sz w:val="21"/>
              </w:rPr>
            </w:pPr>
          </w:p>
        </w:tc>
        <w:tc>
          <w:tcPr>
            <w:tcW w:w="1273" w:type="dxa"/>
            <w:vAlign w:val="top"/>
          </w:tcPr>
          <w:p w14:paraId="5BA9446B">
            <w:pPr>
              <w:rPr>
                <w:rFonts w:ascii="Arial"/>
                <w:sz w:val="21"/>
              </w:rPr>
            </w:pPr>
          </w:p>
        </w:tc>
        <w:tc>
          <w:tcPr>
            <w:tcW w:w="1558" w:type="dxa"/>
            <w:vAlign w:val="top"/>
          </w:tcPr>
          <w:p w14:paraId="37ABD73E">
            <w:pPr>
              <w:rPr>
                <w:rFonts w:ascii="Arial"/>
                <w:sz w:val="21"/>
              </w:rPr>
            </w:pPr>
          </w:p>
        </w:tc>
        <w:tc>
          <w:tcPr>
            <w:tcW w:w="1482" w:type="dxa"/>
            <w:vAlign w:val="top"/>
          </w:tcPr>
          <w:p w14:paraId="2025210C">
            <w:pPr>
              <w:rPr>
                <w:rFonts w:ascii="Arial"/>
                <w:sz w:val="21"/>
              </w:rPr>
            </w:pPr>
          </w:p>
        </w:tc>
        <w:tc>
          <w:tcPr>
            <w:tcW w:w="1858" w:type="dxa"/>
            <w:vAlign w:val="top"/>
          </w:tcPr>
          <w:p w14:paraId="47BF1E0B">
            <w:pPr>
              <w:rPr>
                <w:rFonts w:ascii="Arial"/>
                <w:sz w:val="21"/>
              </w:rPr>
            </w:pPr>
          </w:p>
        </w:tc>
        <w:tc>
          <w:tcPr>
            <w:tcW w:w="1829" w:type="dxa"/>
            <w:vAlign w:val="top"/>
          </w:tcPr>
          <w:p w14:paraId="5C1A1D99">
            <w:pPr>
              <w:rPr>
                <w:rFonts w:ascii="Arial"/>
                <w:sz w:val="21"/>
              </w:rPr>
            </w:pPr>
          </w:p>
        </w:tc>
        <w:tc>
          <w:tcPr>
            <w:tcW w:w="1081" w:type="dxa"/>
            <w:tcBorders>
              <w:right w:val="single" w:color="000000" w:sz="6" w:space="0"/>
            </w:tcBorders>
            <w:vAlign w:val="top"/>
          </w:tcPr>
          <w:p w14:paraId="7ED35F72">
            <w:pPr>
              <w:rPr>
                <w:rFonts w:ascii="Arial"/>
                <w:sz w:val="21"/>
              </w:rPr>
            </w:pPr>
          </w:p>
        </w:tc>
      </w:tr>
      <w:tr w14:paraId="29126F7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32" w:hRule="atLeast"/>
        </w:trPr>
        <w:tc>
          <w:tcPr>
            <w:tcW w:w="1354" w:type="dxa"/>
            <w:vMerge w:val="restart"/>
            <w:tcBorders>
              <w:left w:val="single" w:color="000000" w:sz="6" w:space="0"/>
              <w:bottom w:val="nil"/>
            </w:tcBorders>
            <w:vAlign w:val="top"/>
          </w:tcPr>
          <w:p w14:paraId="6A55DE3A">
            <w:pPr>
              <w:pStyle w:val="6"/>
              <w:spacing w:before="239" w:line="229" w:lineRule="auto"/>
              <w:ind w:left="257"/>
              <w:rPr>
                <w:sz w:val="20"/>
                <w:szCs w:val="20"/>
              </w:rPr>
            </w:pPr>
            <w:r>
              <w:rPr>
                <w:spacing w:val="6"/>
                <w:sz w:val="20"/>
                <w:szCs w:val="20"/>
              </w:rPr>
              <w:t>危险废物</w:t>
            </w:r>
          </w:p>
        </w:tc>
        <w:tc>
          <w:tcPr>
            <w:tcW w:w="1657" w:type="dxa"/>
            <w:vAlign w:val="top"/>
          </w:tcPr>
          <w:p w14:paraId="2064F11B">
            <w:pPr>
              <w:pStyle w:val="6"/>
              <w:spacing w:before="78" w:line="225" w:lineRule="auto"/>
              <w:ind w:left="510"/>
              <w:rPr>
                <w:sz w:val="20"/>
                <w:szCs w:val="20"/>
              </w:rPr>
            </w:pPr>
            <w:r>
              <w:rPr>
                <w:spacing w:val="7"/>
                <w:sz w:val="20"/>
                <w:szCs w:val="20"/>
              </w:rPr>
              <w:t>废机油</w:t>
            </w:r>
          </w:p>
        </w:tc>
        <w:tc>
          <w:tcPr>
            <w:tcW w:w="1700" w:type="dxa"/>
            <w:vAlign w:val="top"/>
          </w:tcPr>
          <w:p w14:paraId="0E1B55B4">
            <w:pPr>
              <w:rPr>
                <w:rFonts w:ascii="Arial"/>
                <w:sz w:val="21"/>
              </w:rPr>
            </w:pPr>
          </w:p>
        </w:tc>
        <w:tc>
          <w:tcPr>
            <w:tcW w:w="1273" w:type="dxa"/>
            <w:vAlign w:val="top"/>
          </w:tcPr>
          <w:p w14:paraId="22CBEBA9">
            <w:pPr>
              <w:rPr>
                <w:rFonts w:ascii="Arial"/>
                <w:sz w:val="21"/>
              </w:rPr>
            </w:pPr>
          </w:p>
        </w:tc>
        <w:tc>
          <w:tcPr>
            <w:tcW w:w="1558" w:type="dxa"/>
            <w:vAlign w:val="top"/>
          </w:tcPr>
          <w:p w14:paraId="39045EE9">
            <w:pPr>
              <w:rPr>
                <w:rFonts w:ascii="Arial"/>
                <w:sz w:val="21"/>
              </w:rPr>
            </w:pPr>
          </w:p>
        </w:tc>
        <w:tc>
          <w:tcPr>
            <w:tcW w:w="1482" w:type="dxa"/>
            <w:vAlign w:val="top"/>
          </w:tcPr>
          <w:p w14:paraId="344EA9F9">
            <w:pPr>
              <w:spacing w:before="106" w:line="195" w:lineRule="auto"/>
              <w:ind w:left="613"/>
              <w:rPr>
                <w:rFonts w:ascii="Times New Roman" w:hAnsi="Times New Roman" w:eastAsia="Times New Roman" w:cs="Times New Roman"/>
                <w:sz w:val="20"/>
                <w:szCs w:val="20"/>
              </w:rPr>
            </w:pPr>
            <w:r>
              <w:rPr>
                <w:rFonts w:ascii="Times New Roman" w:hAnsi="Times New Roman" w:eastAsia="Times New Roman" w:cs="Times New Roman"/>
                <w:spacing w:val="2"/>
                <w:sz w:val="20"/>
                <w:szCs w:val="20"/>
              </w:rPr>
              <w:t>0.2</w:t>
            </w:r>
          </w:p>
        </w:tc>
        <w:tc>
          <w:tcPr>
            <w:tcW w:w="1858" w:type="dxa"/>
            <w:vAlign w:val="top"/>
          </w:tcPr>
          <w:p w14:paraId="7129C9A3">
            <w:pPr>
              <w:rPr>
                <w:rFonts w:ascii="Arial"/>
                <w:sz w:val="21"/>
              </w:rPr>
            </w:pPr>
          </w:p>
        </w:tc>
        <w:tc>
          <w:tcPr>
            <w:tcW w:w="1829" w:type="dxa"/>
            <w:vAlign w:val="top"/>
          </w:tcPr>
          <w:p w14:paraId="23123697">
            <w:pPr>
              <w:rPr>
                <w:rFonts w:ascii="Arial"/>
                <w:sz w:val="21"/>
              </w:rPr>
            </w:pPr>
          </w:p>
        </w:tc>
        <w:tc>
          <w:tcPr>
            <w:tcW w:w="1081" w:type="dxa"/>
            <w:tcBorders>
              <w:right w:val="single" w:color="000000" w:sz="6" w:space="0"/>
            </w:tcBorders>
            <w:vAlign w:val="top"/>
          </w:tcPr>
          <w:p w14:paraId="31273675">
            <w:pPr>
              <w:rPr>
                <w:rFonts w:ascii="Arial"/>
                <w:sz w:val="21"/>
              </w:rPr>
            </w:pPr>
          </w:p>
        </w:tc>
      </w:tr>
      <w:tr w14:paraId="263860B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49" w:hRule="atLeast"/>
        </w:trPr>
        <w:tc>
          <w:tcPr>
            <w:tcW w:w="1354" w:type="dxa"/>
            <w:vMerge w:val="continue"/>
            <w:tcBorders>
              <w:top w:val="nil"/>
              <w:left w:val="single" w:color="000000" w:sz="6" w:space="0"/>
              <w:bottom w:val="single" w:color="000000" w:sz="6" w:space="0"/>
            </w:tcBorders>
            <w:vAlign w:val="top"/>
          </w:tcPr>
          <w:p w14:paraId="66FA1AA2">
            <w:pPr>
              <w:rPr>
                <w:rFonts w:ascii="Arial"/>
                <w:sz w:val="21"/>
              </w:rPr>
            </w:pPr>
          </w:p>
        </w:tc>
        <w:tc>
          <w:tcPr>
            <w:tcW w:w="1657" w:type="dxa"/>
            <w:tcBorders>
              <w:bottom w:val="single" w:color="000000" w:sz="6" w:space="0"/>
            </w:tcBorders>
            <w:vAlign w:val="top"/>
          </w:tcPr>
          <w:p w14:paraId="194B2296">
            <w:pPr>
              <w:pStyle w:val="6"/>
              <w:spacing w:before="82" w:line="228" w:lineRule="auto"/>
              <w:ind w:left="510"/>
              <w:rPr>
                <w:sz w:val="20"/>
                <w:szCs w:val="20"/>
              </w:rPr>
            </w:pPr>
            <w:r>
              <w:rPr>
                <w:spacing w:val="7"/>
                <w:sz w:val="20"/>
                <w:szCs w:val="20"/>
              </w:rPr>
              <w:t>废油桶</w:t>
            </w:r>
          </w:p>
        </w:tc>
        <w:tc>
          <w:tcPr>
            <w:tcW w:w="1700" w:type="dxa"/>
            <w:tcBorders>
              <w:bottom w:val="single" w:color="000000" w:sz="6" w:space="0"/>
            </w:tcBorders>
            <w:vAlign w:val="top"/>
          </w:tcPr>
          <w:p w14:paraId="561EBCE1">
            <w:pPr>
              <w:rPr>
                <w:rFonts w:ascii="Arial"/>
                <w:sz w:val="21"/>
              </w:rPr>
            </w:pPr>
          </w:p>
        </w:tc>
        <w:tc>
          <w:tcPr>
            <w:tcW w:w="1273" w:type="dxa"/>
            <w:tcBorders>
              <w:bottom w:val="single" w:color="000000" w:sz="6" w:space="0"/>
            </w:tcBorders>
            <w:vAlign w:val="top"/>
          </w:tcPr>
          <w:p w14:paraId="6703697F">
            <w:pPr>
              <w:rPr>
                <w:rFonts w:ascii="Arial"/>
                <w:sz w:val="21"/>
              </w:rPr>
            </w:pPr>
          </w:p>
        </w:tc>
        <w:tc>
          <w:tcPr>
            <w:tcW w:w="1558" w:type="dxa"/>
            <w:tcBorders>
              <w:bottom w:val="single" w:color="000000" w:sz="6" w:space="0"/>
            </w:tcBorders>
            <w:vAlign w:val="top"/>
          </w:tcPr>
          <w:p w14:paraId="599FADE7">
            <w:pPr>
              <w:rPr>
                <w:rFonts w:ascii="Arial"/>
                <w:sz w:val="21"/>
              </w:rPr>
            </w:pPr>
          </w:p>
        </w:tc>
        <w:tc>
          <w:tcPr>
            <w:tcW w:w="1482" w:type="dxa"/>
            <w:tcBorders>
              <w:bottom w:val="single" w:color="000000" w:sz="6" w:space="0"/>
            </w:tcBorders>
            <w:vAlign w:val="top"/>
          </w:tcPr>
          <w:p w14:paraId="5FE8A92D">
            <w:pPr>
              <w:pStyle w:val="6"/>
              <w:spacing w:before="72" w:line="228" w:lineRule="auto"/>
              <w:ind w:left="557"/>
              <w:rPr>
                <w:sz w:val="20"/>
                <w:szCs w:val="20"/>
              </w:rPr>
            </w:pPr>
            <w:r>
              <w:rPr>
                <w:rFonts w:ascii="Times New Roman" w:hAnsi="Times New Roman" w:eastAsia="Times New Roman" w:cs="Times New Roman"/>
                <w:sz w:val="20"/>
                <w:szCs w:val="20"/>
              </w:rPr>
              <w:t>2</w:t>
            </w:r>
            <w:r>
              <w:rPr>
                <w:rFonts w:ascii="Times New Roman" w:hAnsi="Times New Roman" w:eastAsia="Times New Roman" w:cs="Times New Roman"/>
                <w:spacing w:val="12"/>
                <w:sz w:val="20"/>
                <w:szCs w:val="20"/>
              </w:rPr>
              <w:t xml:space="preserve"> </w:t>
            </w:r>
            <w:r>
              <w:rPr>
                <w:sz w:val="20"/>
                <w:szCs w:val="20"/>
              </w:rPr>
              <w:t>个</w:t>
            </w:r>
          </w:p>
        </w:tc>
        <w:tc>
          <w:tcPr>
            <w:tcW w:w="1858" w:type="dxa"/>
            <w:tcBorders>
              <w:bottom w:val="single" w:color="000000" w:sz="6" w:space="0"/>
            </w:tcBorders>
            <w:vAlign w:val="top"/>
          </w:tcPr>
          <w:p w14:paraId="4528C94A">
            <w:pPr>
              <w:rPr>
                <w:rFonts w:ascii="Arial"/>
                <w:sz w:val="21"/>
              </w:rPr>
            </w:pPr>
          </w:p>
        </w:tc>
        <w:tc>
          <w:tcPr>
            <w:tcW w:w="1829" w:type="dxa"/>
            <w:tcBorders>
              <w:bottom w:val="single" w:color="000000" w:sz="6" w:space="0"/>
            </w:tcBorders>
            <w:vAlign w:val="top"/>
          </w:tcPr>
          <w:p w14:paraId="0095A519">
            <w:pPr>
              <w:rPr>
                <w:rFonts w:ascii="Arial"/>
                <w:sz w:val="21"/>
              </w:rPr>
            </w:pPr>
          </w:p>
        </w:tc>
        <w:tc>
          <w:tcPr>
            <w:tcW w:w="1081" w:type="dxa"/>
            <w:tcBorders>
              <w:bottom w:val="single" w:color="000000" w:sz="6" w:space="0"/>
              <w:right w:val="single" w:color="000000" w:sz="6" w:space="0"/>
            </w:tcBorders>
            <w:vAlign w:val="top"/>
          </w:tcPr>
          <w:p w14:paraId="1AA074AF">
            <w:pPr>
              <w:rPr>
                <w:rFonts w:ascii="Arial"/>
                <w:sz w:val="21"/>
              </w:rPr>
            </w:pPr>
          </w:p>
        </w:tc>
      </w:tr>
    </w:tbl>
    <w:p w14:paraId="29F68B71">
      <w:pPr>
        <w:pStyle w:val="2"/>
        <w:spacing w:line="273" w:lineRule="exact"/>
        <w:ind w:left="44"/>
        <w:rPr>
          <w:sz w:val="20"/>
          <w:szCs w:val="20"/>
        </w:rPr>
      </w:pPr>
      <w:r>
        <w:rPr>
          <w:spacing w:val="1"/>
          <w:position w:val="1"/>
          <w:sz w:val="20"/>
          <w:szCs w:val="20"/>
        </w:rPr>
        <w:t>注：⑥</w:t>
      </w:r>
      <w:r>
        <w:rPr>
          <w:rFonts w:ascii="Times New Roman" w:hAnsi="Times New Roman" w:eastAsia="Times New Roman" w:cs="Times New Roman"/>
          <w:spacing w:val="1"/>
          <w:position w:val="1"/>
          <w:sz w:val="20"/>
          <w:szCs w:val="20"/>
        </w:rPr>
        <w:t>=</w:t>
      </w:r>
      <w:r>
        <w:rPr>
          <w:spacing w:val="1"/>
          <w:position w:val="1"/>
          <w:sz w:val="20"/>
          <w:szCs w:val="20"/>
        </w:rPr>
        <w:t>①</w:t>
      </w:r>
      <w:r>
        <w:rPr>
          <w:rFonts w:ascii="Times New Roman" w:hAnsi="Times New Roman" w:eastAsia="Times New Roman" w:cs="Times New Roman"/>
          <w:spacing w:val="1"/>
          <w:position w:val="1"/>
          <w:sz w:val="20"/>
          <w:szCs w:val="20"/>
        </w:rPr>
        <w:t>+</w:t>
      </w:r>
      <w:r>
        <w:rPr>
          <w:spacing w:val="1"/>
          <w:position w:val="1"/>
          <w:sz w:val="20"/>
          <w:szCs w:val="20"/>
        </w:rPr>
        <w:t>③</w:t>
      </w:r>
      <w:r>
        <w:rPr>
          <w:rFonts w:ascii="Times New Roman" w:hAnsi="Times New Roman" w:eastAsia="Times New Roman" w:cs="Times New Roman"/>
          <w:spacing w:val="1"/>
          <w:position w:val="1"/>
          <w:sz w:val="20"/>
          <w:szCs w:val="20"/>
        </w:rPr>
        <w:t>+</w:t>
      </w:r>
      <w:r>
        <w:rPr>
          <w:spacing w:val="1"/>
          <w:position w:val="1"/>
          <w:sz w:val="20"/>
          <w:szCs w:val="20"/>
        </w:rPr>
        <w:t>④</w:t>
      </w:r>
      <w:r>
        <w:rPr>
          <w:rFonts w:ascii="Times New Roman" w:hAnsi="Times New Roman" w:eastAsia="Times New Roman" w:cs="Times New Roman"/>
          <w:spacing w:val="1"/>
          <w:position w:val="1"/>
          <w:sz w:val="20"/>
          <w:szCs w:val="20"/>
        </w:rPr>
        <w:t>-</w:t>
      </w:r>
      <w:r>
        <w:rPr>
          <w:spacing w:val="1"/>
          <w:position w:val="1"/>
          <w:sz w:val="20"/>
          <w:szCs w:val="20"/>
        </w:rPr>
        <w:t>⑤;</w:t>
      </w:r>
      <w:r>
        <w:rPr>
          <w:spacing w:val="29"/>
          <w:position w:val="1"/>
          <w:sz w:val="20"/>
          <w:szCs w:val="20"/>
        </w:rPr>
        <w:t xml:space="preserve"> </w:t>
      </w:r>
      <w:r>
        <w:rPr>
          <w:spacing w:val="1"/>
          <w:position w:val="1"/>
          <w:sz w:val="20"/>
          <w:szCs w:val="20"/>
        </w:rPr>
        <w:t>⑦</w:t>
      </w:r>
      <w:r>
        <w:rPr>
          <w:rFonts w:ascii="Times New Roman" w:hAnsi="Times New Roman" w:eastAsia="Times New Roman" w:cs="Times New Roman"/>
          <w:spacing w:val="1"/>
          <w:position w:val="1"/>
          <w:sz w:val="20"/>
          <w:szCs w:val="20"/>
        </w:rPr>
        <w:t>=</w:t>
      </w:r>
      <w:r>
        <w:rPr>
          <w:spacing w:val="1"/>
          <w:position w:val="1"/>
          <w:sz w:val="20"/>
          <w:szCs w:val="20"/>
        </w:rPr>
        <w:t>⑥</w:t>
      </w:r>
      <w:r>
        <w:rPr>
          <w:rFonts w:ascii="Times New Roman" w:hAnsi="Times New Roman" w:eastAsia="Times New Roman" w:cs="Times New Roman"/>
          <w:spacing w:val="1"/>
          <w:position w:val="1"/>
          <w:sz w:val="20"/>
          <w:szCs w:val="20"/>
        </w:rPr>
        <w:t>-</w:t>
      </w:r>
      <w:r>
        <w:rPr>
          <w:spacing w:val="1"/>
          <w:position w:val="1"/>
          <w:sz w:val="20"/>
          <w:szCs w:val="20"/>
        </w:rPr>
        <w:t>①</w:t>
      </w:r>
    </w:p>
    <w:sectPr>
      <w:headerReference r:id="rId56" w:type="default"/>
      <w:footerReference r:id="rId57" w:type="default"/>
      <w:pgSz w:w="11906" w:h="16838"/>
      <w:pgMar w:top="0" w:right="0" w:bottom="0" w:left="0" w:header="0" w:footer="0" w:gutter="0"/>
      <w:cols w:space="720" w:num="1"/>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楷体">
    <w:panose1 w:val="02010609060101010101"/>
    <w:charset w:val="86"/>
    <w:family w:val="auto"/>
    <w:pitch w:val="default"/>
    <w:sig w:usb0="800002BF" w:usb1="38CF7CFA" w:usb2="00000016" w:usb3="00000000" w:csb0="00040001" w:csb1="00000000"/>
  </w:font>
  <w:font w:name="华文中宋">
    <w:altName w:val="宋体"/>
    <w:panose1 w:val="02010600040101010101"/>
    <w:charset w:val="86"/>
    <w:family w:val="auto"/>
    <w:pitch w:val="default"/>
    <w:sig w:usb0="00000000" w:usb1="00000000" w:usb2="00000000" w:usb3="00000000" w:csb0="0004009F" w:csb1="DFD70000"/>
  </w:font>
  <w:font w:name="微软雅黑">
    <w:panose1 w:val="020B0503020204020204"/>
    <w:charset w:val="86"/>
    <w:family w:val="auto"/>
    <w:pitch w:val="default"/>
    <w:sig w:usb0="80000287" w:usb1="280F3C52" w:usb2="00000016" w:usb3="00000000" w:csb0="0004001F" w:csb1="00000000"/>
  </w:font>
  <w:font w:name="仿宋">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C1135BB">
    <w:pPr>
      <w:spacing w:line="14" w:lineRule="auto"/>
      <w:rPr>
        <w:rFonts w:ascii="Arial"/>
        <w:sz w:val="2"/>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92F6869">
    <w:pPr>
      <w:spacing w:line="184" w:lineRule="auto"/>
      <w:ind w:left="4404"/>
      <w:rPr>
        <w:rFonts w:ascii="Times New Roman" w:hAnsi="Times New Roman" w:eastAsia="Times New Roman" w:cs="Times New Roman"/>
        <w:sz w:val="20"/>
        <w:szCs w:val="20"/>
      </w:rPr>
    </w:pPr>
    <w:r>
      <w:rPr>
        <w:rFonts w:ascii="Times New Roman" w:hAnsi="Times New Roman" w:eastAsia="Times New Roman" w:cs="Times New Roman"/>
        <w:sz w:val="20"/>
        <w:szCs w:val="20"/>
      </w:rPr>
      <w:t>1</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1781AE1">
    <w:pPr>
      <w:spacing w:line="184" w:lineRule="auto"/>
      <w:ind w:left="4384"/>
      <w:rPr>
        <w:rFonts w:ascii="Times New Roman" w:hAnsi="Times New Roman" w:eastAsia="Times New Roman" w:cs="Times New Roman"/>
        <w:sz w:val="20"/>
        <w:szCs w:val="20"/>
      </w:rPr>
    </w:pPr>
    <w:r>
      <w:rPr>
        <w:rFonts w:ascii="Times New Roman" w:hAnsi="Times New Roman" w:eastAsia="Times New Roman" w:cs="Times New Roman"/>
        <w:sz w:val="20"/>
        <w:szCs w:val="20"/>
      </w:rPr>
      <w:t>2</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2A420AF">
    <w:pPr>
      <w:spacing w:line="184" w:lineRule="auto"/>
      <w:ind w:left="4388"/>
      <w:rPr>
        <w:rFonts w:ascii="Times New Roman" w:hAnsi="Times New Roman" w:eastAsia="Times New Roman" w:cs="Times New Roman"/>
        <w:sz w:val="20"/>
        <w:szCs w:val="20"/>
      </w:rPr>
    </w:pPr>
    <w:r>
      <w:rPr>
        <w:rFonts w:ascii="Times New Roman" w:hAnsi="Times New Roman" w:eastAsia="Times New Roman" w:cs="Times New Roman"/>
        <w:sz w:val="20"/>
        <w:szCs w:val="20"/>
      </w:rPr>
      <w:t>3</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55CA6FC">
    <w:pPr>
      <w:spacing w:line="184" w:lineRule="auto"/>
      <w:ind w:left="4383"/>
      <w:rPr>
        <w:rFonts w:ascii="Times New Roman" w:hAnsi="Times New Roman" w:eastAsia="Times New Roman" w:cs="Times New Roman"/>
        <w:sz w:val="20"/>
        <w:szCs w:val="20"/>
      </w:rPr>
    </w:pPr>
    <w:r>
      <w:rPr>
        <w:rFonts w:ascii="Times New Roman" w:hAnsi="Times New Roman" w:eastAsia="Times New Roman" w:cs="Times New Roman"/>
        <w:spacing w:val="1"/>
        <w:sz w:val="20"/>
        <w:szCs w:val="20"/>
      </w:rPr>
      <w:t>4</w: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1B7D78B">
    <w:pPr>
      <w:spacing w:line="181" w:lineRule="auto"/>
      <w:ind w:left="4390"/>
      <w:rPr>
        <w:rFonts w:ascii="Times New Roman" w:hAnsi="Times New Roman" w:eastAsia="Times New Roman" w:cs="Times New Roman"/>
        <w:sz w:val="20"/>
        <w:szCs w:val="20"/>
      </w:rPr>
    </w:pPr>
    <w:r>
      <w:rPr>
        <w:rFonts w:ascii="Times New Roman" w:hAnsi="Times New Roman" w:eastAsia="Times New Roman" w:cs="Times New Roman"/>
        <w:sz w:val="20"/>
        <w:szCs w:val="20"/>
      </w:rPr>
      <w:t>5</w: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1650988">
    <w:pPr>
      <w:spacing w:line="184" w:lineRule="auto"/>
      <w:ind w:left="4388"/>
      <w:rPr>
        <w:rFonts w:ascii="Times New Roman" w:hAnsi="Times New Roman" w:eastAsia="Times New Roman" w:cs="Times New Roman"/>
        <w:sz w:val="20"/>
        <w:szCs w:val="20"/>
      </w:rPr>
    </w:pPr>
    <w:r>
      <w:rPr>
        <w:rFonts w:ascii="Times New Roman" w:hAnsi="Times New Roman" w:eastAsia="Times New Roman" w:cs="Times New Roman"/>
        <w:sz w:val="20"/>
        <w:szCs w:val="20"/>
      </w:rPr>
      <w:t>6</w: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6CA59BE">
    <w:pPr>
      <w:spacing w:line="181" w:lineRule="auto"/>
      <w:ind w:left="4387"/>
      <w:rPr>
        <w:rFonts w:ascii="Times New Roman" w:hAnsi="Times New Roman" w:eastAsia="Times New Roman" w:cs="Times New Roman"/>
        <w:sz w:val="20"/>
        <w:szCs w:val="20"/>
      </w:rPr>
    </w:pPr>
    <w:r>
      <w:rPr>
        <w:rFonts w:ascii="Times New Roman" w:hAnsi="Times New Roman" w:eastAsia="Times New Roman" w:cs="Times New Roman"/>
        <w:sz w:val="20"/>
        <w:szCs w:val="20"/>
      </w:rPr>
      <w:t>7</w: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4202620">
    <w:pPr>
      <w:spacing w:line="184" w:lineRule="auto"/>
      <w:ind w:left="4392"/>
      <w:rPr>
        <w:rFonts w:ascii="Times New Roman" w:hAnsi="Times New Roman" w:eastAsia="Times New Roman" w:cs="Times New Roman"/>
        <w:sz w:val="20"/>
        <w:szCs w:val="20"/>
      </w:rPr>
    </w:pPr>
    <w:r>
      <w:rPr>
        <w:rFonts w:ascii="Times New Roman" w:hAnsi="Times New Roman" w:eastAsia="Times New Roman" w:cs="Times New Roman"/>
        <w:sz w:val="20"/>
        <w:szCs w:val="20"/>
      </w:rPr>
      <w:t>8</w: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1164C34">
    <w:pPr>
      <w:spacing w:line="184" w:lineRule="auto"/>
      <w:ind w:left="4388"/>
      <w:rPr>
        <w:rFonts w:ascii="Times New Roman" w:hAnsi="Times New Roman" w:eastAsia="Times New Roman" w:cs="Times New Roman"/>
        <w:sz w:val="20"/>
        <w:szCs w:val="20"/>
      </w:rPr>
    </w:pPr>
    <w:r>
      <w:rPr>
        <w:rFonts w:ascii="Times New Roman" w:hAnsi="Times New Roman" w:eastAsia="Times New Roman" w:cs="Times New Roman"/>
        <w:sz w:val="20"/>
        <w:szCs w:val="20"/>
      </w:rPr>
      <w:t>9</w:t>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9ADF78A">
    <w:pPr>
      <w:spacing w:line="184" w:lineRule="auto"/>
      <w:ind w:left="4351"/>
      <w:rPr>
        <w:rFonts w:ascii="Times New Roman" w:hAnsi="Times New Roman" w:eastAsia="Times New Roman" w:cs="Times New Roman"/>
        <w:sz w:val="20"/>
        <w:szCs w:val="20"/>
      </w:rPr>
    </w:pPr>
    <w:r>
      <w:rPr>
        <w:rFonts w:ascii="Times New Roman" w:hAnsi="Times New Roman" w:eastAsia="Times New Roman" w:cs="Times New Roman"/>
        <w:spacing w:val="-8"/>
        <w:sz w:val="20"/>
        <w:szCs w:val="20"/>
      </w:rPr>
      <w:t>10</w:t>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185FE0B">
    <w:pPr>
      <w:spacing w:line="184" w:lineRule="auto"/>
      <w:ind w:left="4457"/>
      <w:rPr>
        <w:rFonts w:ascii="Times New Roman" w:hAnsi="Times New Roman" w:eastAsia="Times New Roman" w:cs="Times New Roman"/>
        <w:sz w:val="20"/>
        <w:szCs w:val="20"/>
      </w:rPr>
    </w:pPr>
    <w:r>
      <w:rPr>
        <w:rFonts w:ascii="Times New Roman" w:hAnsi="Times New Roman" w:eastAsia="Times New Roman" w:cs="Times New Roman"/>
        <w:spacing w:val="-8"/>
        <w:sz w:val="20"/>
        <w:szCs w:val="20"/>
      </w:rPr>
      <w:t>11</w:t>
    </w: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1DA2103">
    <w:pPr>
      <w:spacing w:line="184" w:lineRule="auto"/>
      <w:ind w:left="4457"/>
      <w:rPr>
        <w:rFonts w:ascii="Times New Roman" w:hAnsi="Times New Roman" w:eastAsia="Times New Roman" w:cs="Times New Roman"/>
        <w:sz w:val="20"/>
        <w:szCs w:val="20"/>
      </w:rPr>
    </w:pPr>
    <w:r>
      <w:rPr>
        <w:rFonts w:ascii="Times New Roman" w:hAnsi="Times New Roman" w:eastAsia="Times New Roman" w:cs="Times New Roman"/>
        <w:spacing w:val="-8"/>
        <w:sz w:val="20"/>
        <w:szCs w:val="20"/>
      </w:rPr>
      <w:t>12</w:t>
    </w: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22BD334">
    <w:pPr>
      <w:spacing w:line="184" w:lineRule="auto"/>
      <w:ind w:left="4457"/>
      <w:rPr>
        <w:rFonts w:ascii="Times New Roman" w:hAnsi="Times New Roman" w:eastAsia="Times New Roman" w:cs="Times New Roman"/>
        <w:sz w:val="20"/>
        <w:szCs w:val="20"/>
      </w:rPr>
    </w:pPr>
    <w:r>
      <w:rPr>
        <w:rFonts w:ascii="Times New Roman" w:hAnsi="Times New Roman" w:eastAsia="Times New Roman" w:cs="Times New Roman"/>
        <w:spacing w:val="-8"/>
        <w:sz w:val="20"/>
        <w:szCs w:val="20"/>
      </w:rPr>
      <w:t>13</w:t>
    </w: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693B066">
    <w:pPr>
      <w:spacing w:line="184" w:lineRule="auto"/>
      <w:ind w:left="4457"/>
      <w:rPr>
        <w:rFonts w:ascii="Times New Roman" w:hAnsi="Times New Roman" w:eastAsia="Times New Roman" w:cs="Times New Roman"/>
        <w:sz w:val="20"/>
        <w:szCs w:val="20"/>
      </w:rPr>
    </w:pPr>
    <w:r>
      <w:rPr>
        <w:rFonts w:ascii="Times New Roman" w:hAnsi="Times New Roman" w:eastAsia="Times New Roman" w:cs="Times New Roman"/>
        <w:spacing w:val="-8"/>
        <w:sz w:val="20"/>
        <w:szCs w:val="20"/>
      </w:rPr>
      <w:t>14</w:t>
    </w: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AC2C994">
    <w:pPr>
      <w:spacing w:line="184" w:lineRule="auto"/>
      <w:ind w:left="4457"/>
      <w:rPr>
        <w:rFonts w:ascii="Times New Roman" w:hAnsi="Times New Roman" w:eastAsia="Times New Roman" w:cs="Times New Roman"/>
        <w:sz w:val="20"/>
        <w:szCs w:val="20"/>
      </w:rPr>
    </w:pPr>
    <w:r>
      <w:rPr>
        <w:rFonts w:ascii="Times New Roman" w:hAnsi="Times New Roman" w:eastAsia="Times New Roman" w:cs="Times New Roman"/>
        <w:spacing w:val="-8"/>
        <w:sz w:val="20"/>
        <w:szCs w:val="20"/>
      </w:rPr>
      <w:t>15</w:t>
    </w: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3B72FA8">
    <w:pPr>
      <w:spacing w:line="184" w:lineRule="auto"/>
      <w:ind w:left="4457"/>
      <w:rPr>
        <w:rFonts w:ascii="Times New Roman" w:hAnsi="Times New Roman" w:eastAsia="Times New Roman" w:cs="Times New Roman"/>
        <w:sz w:val="20"/>
        <w:szCs w:val="20"/>
      </w:rPr>
    </w:pPr>
    <w:r>
      <w:rPr>
        <w:rFonts w:ascii="Times New Roman" w:hAnsi="Times New Roman" w:eastAsia="Times New Roman" w:cs="Times New Roman"/>
        <w:spacing w:val="-8"/>
        <w:sz w:val="20"/>
        <w:szCs w:val="20"/>
      </w:rPr>
      <w:t>16</w:t>
    </w: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B58F89B">
    <w:pPr>
      <w:spacing w:line="184" w:lineRule="auto"/>
      <w:ind w:left="4457"/>
      <w:rPr>
        <w:rFonts w:ascii="Times New Roman" w:hAnsi="Times New Roman" w:eastAsia="Times New Roman" w:cs="Times New Roman"/>
        <w:sz w:val="20"/>
        <w:szCs w:val="20"/>
      </w:rPr>
    </w:pPr>
    <w:r>
      <w:rPr>
        <w:rFonts w:ascii="Times New Roman" w:hAnsi="Times New Roman" w:eastAsia="Times New Roman" w:cs="Times New Roman"/>
        <w:spacing w:val="-8"/>
        <w:sz w:val="20"/>
        <w:szCs w:val="20"/>
      </w:rPr>
      <w:t>17</w:t>
    </w: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AC1D557">
    <w:pPr>
      <w:spacing w:line="184" w:lineRule="auto"/>
      <w:ind w:left="4457"/>
      <w:rPr>
        <w:rFonts w:ascii="Times New Roman" w:hAnsi="Times New Roman" w:eastAsia="Times New Roman" w:cs="Times New Roman"/>
        <w:sz w:val="20"/>
        <w:szCs w:val="20"/>
      </w:rPr>
    </w:pPr>
    <w:r>
      <w:rPr>
        <w:rFonts w:ascii="Times New Roman" w:hAnsi="Times New Roman" w:eastAsia="Times New Roman" w:cs="Times New Roman"/>
        <w:spacing w:val="-8"/>
        <w:sz w:val="20"/>
        <w:szCs w:val="20"/>
      </w:rPr>
      <w:t>18</w:t>
    </w: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894565F">
    <w:pPr>
      <w:spacing w:line="184" w:lineRule="auto"/>
      <w:ind w:left="4457"/>
      <w:rPr>
        <w:rFonts w:ascii="Times New Roman" w:hAnsi="Times New Roman" w:eastAsia="Times New Roman" w:cs="Times New Roman"/>
        <w:sz w:val="20"/>
        <w:szCs w:val="20"/>
      </w:rPr>
    </w:pPr>
    <w:r>
      <w:rPr>
        <w:rFonts w:ascii="Times New Roman" w:hAnsi="Times New Roman" w:eastAsia="Times New Roman" w:cs="Times New Roman"/>
        <w:spacing w:val="-8"/>
        <w:sz w:val="20"/>
        <w:szCs w:val="20"/>
      </w:rPr>
      <w:t>19</w:t>
    </w: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0EADBBA">
    <w:pPr>
      <w:spacing w:line="184" w:lineRule="auto"/>
      <w:ind w:left="4437"/>
      <w:rPr>
        <w:rFonts w:ascii="Times New Roman" w:hAnsi="Times New Roman" w:eastAsia="Times New Roman" w:cs="Times New Roman"/>
        <w:sz w:val="20"/>
        <w:szCs w:val="20"/>
      </w:rPr>
    </w:pPr>
    <w:r>
      <w:rPr>
        <w:rFonts w:ascii="Times New Roman" w:hAnsi="Times New Roman" w:eastAsia="Times New Roman" w:cs="Times New Roman"/>
        <w:spacing w:val="2"/>
        <w:sz w:val="20"/>
        <w:szCs w:val="20"/>
      </w:rPr>
      <w:t>20</w:t>
    </w: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9BD14C8">
    <w:pPr>
      <w:spacing w:line="184" w:lineRule="auto"/>
      <w:ind w:left="4437"/>
      <w:rPr>
        <w:rFonts w:ascii="Times New Roman" w:hAnsi="Times New Roman" w:eastAsia="Times New Roman" w:cs="Times New Roman"/>
        <w:sz w:val="20"/>
        <w:szCs w:val="20"/>
      </w:rPr>
    </w:pPr>
    <w:r>
      <w:rPr>
        <w:rFonts w:ascii="Times New Roman" w:hAnsi="Times New Roman" w:eastAsia="Times New Roman" w:cs="Times New Roman"/>
        <w:spacing w:val="2"/>
        <w:sz w:val="20"/>
        <w:szCs w:val="20"/>
      </w:rPr>
      <w:t>21</w:t>
    </w:r>
  </w:p>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08388C6">
    <w:pPr>
      <w:spacing w:line="184" w:lineRule="auto"/>
      <w:ind w:left="4437"/>
      <w:rPr>
        <w:rFonts w:ascii="Times New Roman" w:hAnsi="Times New Roman" w:eastAsia="Times New Roman" w:cs="Times New Roman"/>
        <w:sz w:val="20"/>
        <w:szCs w:val="20"/>
      </w:rPr>
    </w:pPr>
    <w:r>
      <w:rPr>
        <w:rFonts w:ascii="Times New Roman" w:hAnsi="Times New Roman" w:eastAsia="Times New Roman" w:cs="Times New Roman"/>
        <w:spacing w:val="2"/>
        <w:sz w:val="20"/>
        <w:szCs w:val="20"/>
      </w:rPr>
      <w:t>22</w:t>
    </w:r>
  </w:p>
</w:ftr>
</file>

<file path=word/footer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8D7B1DE">
    <w:pPr>
      <w:spacing w:line="184" w:lineRule="auto"/>
      <w:ind w:left="4434"/>
      <w:rPr>
        <w:rFonts w:ascii="Times New Roman" w:hAnsi="Times New Roman" w:eastAsia="Times New Roman" w:cs="Times New Roman"/>
        <w:sz w:val="20"/>
        <w:szCs w:val="20"/>
      </w:rPr>
    </w:pPr>
    <w:r>
      <w:rPr>
        <w:rFonts w:ascii="Times New Roman" w:hAnsi="Times New Roman" w:eastAsia="Times New Roman" w:cs="Times New Roman"/>
        <w:spacing w:val="2"/>
        <w:sz w:val="20"/>
        <w:szCs w:val="20"/>
      </w:rPr>
      <w:t>23</w:t>
    </w:r>
  </w:p>
</w:ftr>
</file>

<file path=word/footer2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A3ADC89">
    <w:pPr>
      <w:spacing w:line="184" w:lineRule="auto"/>
      <w:ind w:left="4434"/>
      <w:rPr>
        <w:rFonts w:ascii="Times New Roman" w:hAnsi="Times New Roman" w:eastAsia="Times New Roman" w:cs="Times New Roman"/>
        <w:sz w:val="20"/>
        <w:szCs w:val="20"/>
      </w:rPr>
    </w:pPr>
    <w:r>
      <w:rPr>
        <w:rFonts w:ascii="Times New Roman" w:hAnsi="Times New Roman" w:eastAsia="Times New Roman" w:cs="Times New Roman"/>
        <w:spacing w:val="2"/>
        <w:sz w:val="20"/>
        <w:szCs w:val="20"/>
      </w:rPr>
      <w:t>24</w:t>
    </w:r>
  </w:p>
</w:ftr>
</file>

<file path=word/footer2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1C10119">
    <w:pPr>
      <w:spacing w:line="184" w:lineRule="auto"/>
      <w:ind w:left="4434"/>
      <w:rPr>
        <w:rFonts w:ascii="Times New Roman" w:hAnsi="Times New Roman" w:eastAsia="Times New Roman" w:cs="Times New Roman"/>
        <w:sz w:val="20"/>
        <w:szCs w:val="20"/>
      </w:rPr>
    </w:pPr>
    <w:r>
      <w:rPr>
        <w:rFonts w:ascii="Times New Roman" w:hAnsi="Times New Roman" w:eastAsia="Times New Roman" w:cs="Times New Roman"/>
        <w:spacing w:val="2"/>
        <w:sz w:val="20"/>
        <w:szCs w:val="20"/>
      </w:rPr>
      <w:t>25</w:t>
    </w:r>
  </w:p>
</w:ftr>
</file>

<file path=word/footer2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EBC3AEA">
    <w:pPr>
      <w:spacing w:line="184" w:lineRule="auto"/>
      <w:ind w:left="4434"/>
      <w:rPr>
        <w:rFonts w:ascii="Times New Roman" w:hAnsi="Times New Roman" w:eastAsia="Times New Roman" w:cs="Times New Roman"/>
        <w:sz w:val="20"/>
        <w:szCs w:val="20"/>
      </w:rPr>
    </w:pPr>
    <w:r>
      <w:rPr>
        <w:rFonts w:ascii="Times New Roman" w:hAnsi="Times New Roman" w:eastAsia="Times New Roman" w:cs="Times New Roman"/>
        <w:spacing w:val="2"/>
        <w:sz w:val="20"/>
        <w:szCs w:val="20"/>
      </w:rPr>
      <w:t>26</w:t>
    </w:r>
  </w:p>
</w:ftr>
</file>

<file path=word/footer2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1D6128E">
    <w:pPr>
      <w:spacing w:line="184" w:lineRule="auto"/>
      <w:ind w:left="4396"/>
      <w:rPr>
        <w:rFonts w:ascii="Times New Roman" w:hAnsi="Times New Roman" w:eastAsia="Times New Roman" w:cs="Times New Roman"/>
        <w:sz w:val="20"/>
        <w:szCs w:val="20"/>
      </w:rPr>
    </w:pPr>
    <w:r>
      <w:rPr>
        <w:rFonts w:ascii="Times New Roman" w:hAnsi="Times New Roman" w:eastAsia="Times New Roman" w:cs="Times New Roman"/>
        <w:spacing w:val="2"/>
        <w:sz w:val="20"/>
        <w:szCs w:val="20"/>
      </w:rPr>
      <w:t>27</w:t>
    </w:r>
  </w:p>
</w:ftr>
</file>

<file path=word/footer2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35B6B80">
    <w:pPr>
      <w:spacing w:line="184" w:lineRule="auto"/>
      <w:ind w:left="4396"/>
      <w:rPr>
        <w:rFonts w:ascii="Times New Roman" w:hAnsi="Times New Roman" w:eastAsia="Times New Roman" w:cs="Times New Roman"/>
        <w:sz w:val="20"/>
        <w:szCs w:val="20"/>
      </w:rPr>
    </w:pPr>
    <w:r>
      <w:rPr>
        <w:rFonts w:ascii="Times New Roman" w:hAnsi="Times New Roman" w:eastAsia="Times New Roman" w:cs="Times New Roman"/>
        <w:spacing w:val="2"/>
        <w:sz w:val="20"/>
        <w:szCs w:val="20"/>
      </w:rPr>
      <w:t>28</w:t>
    </w:r>
  </w:p>
</w:ftr>
</file>

<file path=word/footer3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75A721E">
    <w:pPr>
      <w:spacing w:line="184" w:lineRule="auto"/>
      <w:ind w:left="4396"/>
      <w:rPr>
        <w:rFonts w:ascii="Times New Roman" w:hAnsi="Times New Roman" w:eastAsia="Times New Roman" w:cs="Times New Roman"/>
        <w:sz w:val="20"/>
        <w:szCs w:val="20"/>
      </w:rPr>
    </w:pPr>
    <w:r>
      <w:rPr>
        <w:rFonts w:ascii="Times New Roman" w:hAnsi="Times New Roman" w:eastAsia="Times New Roman" w:cs="Times New Roman"/>
        <w:spacing w:val="2"/>
        <w:sz w:val="20"/>
        <w:szCs w:val="20"/>
      </w:rPr>
      <w:t>29</w:t>
    </w:r>
  </w:p>
</w:ftr>
</file>

<file path=word/footer3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10AE2E1">
    <w:pPr>
      <w:spacing w:line="184" w:lineRule="auto"/>
      <w:ind w:left="6898"/>
      <w:rPr>
        <w:rFonts w:ascii="Times New Roman" w:hAnsi="Times New Roman" w:eastAsia="Times New Roman" w:cs="Times New Roman"/>
        <w:sz w:val="20"/>
        <w:szCs w:val="20"/>
      </w:rPr>
    </w:pPr>
    <w:r>
      <w:rPr>
        <w:rFonts w:ascii="Times New Roman" w:hAnsi="Times New Roman" w:eastAsia="Times New Roman" w:cs="Times New Roman"/>
        <w:spacing w:val="1"/>
        <w:sz w:val="20"/>
        <w:szCs w:val="20"/>
      </w:rPr>
      <w:t>30</w:t>
    </w:r>
  </w:p>
</w:ftr>
</file>

<file path=word/footer3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638F5B4">
    <w:pPr>
      <w:spacing w:line="184" w:lineRule="auto"/>
      <w:ind w:left="4438"/>
      <w:rPr>
        <w:rFonts w:ascii="Times New Roman" w:hAnsi="Times New Roman" w:eastAsia="Times New Roman" w:cs="Times New Roman"/>
        <w:sz w:val="20"/>
        <w:szCs w:val="20"/>
      </w:rPr>
    </w:pPr>
    <w:r>
      <w:rPr>
        <w:rFonts w:ascii="Times New Roman" w:hAnsi="Times New Roman" w:eastAsia="Times New Roman" w:cs="Times New Roman"/>
        <w:sz w:val="20"/>
        <w:szCs w:val="20"/>
      </w:rPr>
      <w:t>31</w:t>
    </w:r>
  </w:p>
</w:ftr>
</file>

<file path=word/footer3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7CB3154">
    <w:pPr>
      <w:spacing w:line="184" w:lineRule="auto"/>
      <w:ind w:left="4438"/>
      <w:rPr>
        <w:rFonts w:ascii="Times New Roman" w:hAnsi="Times New Roman" w:eastAsia="Times New Roman" w:cs="Times New Roman"/>
        <w:sz w:val="20"/>
        <w:szCs w:val="20"/>
      </w:rPr>
    </w:pPr>
    <w:r>
      <w:rPr>
        <w:rFonts w:ascii="Times New Roman" w:hAnsi="Times New Roman" w:eastAsia="Times New Roman" w:cs="Times New Roman"/>
        <w:sz w:val="20"/>
        <w:szCs w:val="20"/>
      </w:rPr>
      <w:t>32</w:t>
    </w:r>
  </w:p>
</w:ftr>
</file>

<file path=word/footer3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8EBCAC2">
    <w:pPr>
      <w:spacing w:line="184" w:lineRule="auto"/>
      <w:ind w:left="4438"/>
      <w:rPr>
        <w:rFonts w:ascii="Times New Roman" w:hAnsi="Times New Roman" w:eastAsia="Times New Roman" w:cs="Times New Roman"/>
        <w:sz w:val="20"/>
        <w:szCs w:val="20"/>
      </w:rPr>
    </w:pPr>
    <w:r>
      <w:rPr>
        <w:rFonts w:ascii="Times New Roman" w:hAnsi="Times New Roman" w:eastAsia="Times New Roman" w:cs="Times New Roman"/>
        <w:sz w:val="20"/>
        <w:szCs w:val="20"/>
      </w:rPr>
      <w:t>33</w:t>
    </w:r>
  </w:p>
</w:ftr>
</file>

<file path=word/footer3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1FD9571">
    <w:pPr>
      <w:spacing w:line="184" w:lineRule="auto"/>
      <w:ind w:left="4438"/>
      <w:rPr>
        <w:rFonts w:ascii="Times New Roman" w:hAnsi="Times New Roman" w:eastAsia="Times New Roman" w:cs="Times New Roman"/>
        <w:sz w:val="20"/>
        <w:szCs w:val="20"/>
      </w:rPr>
    </w:pPr>
    <w:r>
      <w:rPr>
        <w:rFonts w:ascii="Times New Roman" w:hAnsi="Times New Roman" w:eastAsia="Times New Roman" w:cs="Times New Roman"/>
        <w:sz w:val="20"/>
        <w:szCs w:val="20"/>
      </w:rPr>
      <w:t>34</w:t>
    </w:r>
  </w:p>
</w:ftr>
</file>

<file path=word/footer3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0331A70">
    <w:pPr>
      <w:spacing w:line="184" w:lineRule="auto"/>
      <w:ind w:left="4438"/>
      <w:rPr>
        <w:rFonts w:ascii="Times New Roman" w:hAnsi="Times New Roman" w:eastAsia="Times New Roman" w:cs="Times New Roman"/>
        <w:sz w:val="20"/>
        <w:szCs w:val="20"/>
      </w:rPr>
    </w:pPr>
    <w:r>
      <w:rPr>
        <w:rFonts w:ascii="Times New Roman" w:hAnsi="Times New Roman" w:eastAsia="Times New Roman" w:cs="Times New Roman"/>
        <w:sz w:val="20"/>
        <w:szCs w:val="20"/>
      </w:rPr>
      <w:t>35</w:t>
    </w:r>
  </w:p>
</w:ftr>
</file>

<file path=word/footer3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5A9E31E">
    <w:pPr>
      <w:spacing w:line="184" w:lineRule="auto"/>
      <w:ind w:left="4438"/>
      <w:rPr>
        <w:rFonts w:ascii="Times New Roman" w:hAnsi="Times New Roman" w:eastAsia="Times New Roman" w:cs="Times New Roman"/>
        <w:sz w:val="20"/>
        <w:szCs w:val="20"/>
      </w:rPr>
    </w:pPr>
    <w:r>
      <w:rPr>
        <w:rFonts w:ascii="Times New Roman" w:hAnsi="Times New Roman" w:eastAsia="Times New Roman" w:cs="Times New Roman"/>
        <w:sz w:val="20"/>
        <w:szCs w:val="20"/>
      </w:rPr>
      <w:t>36</w:t>
    </w:r>
  </w:p>
</w:ftr>
</file>

<file path=word/footer3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FE9825B">
    <w:pPr>
      <w:spacing w:line="184" w:lineRule="auto"/>
      <w:ind w:left="4438"/>
      <w:rPr>
        <w:rFonts w:ascii="Times New Roman" w:hAnsi="Times New Roman" w:eastAsia="Times New Roman" w:cs="Times New Roman"/>
        <w:sz w:val="20"/>
        <w:szCs w:val="20"/>
      </w:rPr>
    </w:pPr>
    <w:r>
      <w:rPr>
        <w:rFonts w:ascii="Times New Roman" w:hAnsi="Times New Roman" w:eastAsia="Times New Roman" w:cs="Times New Roman"/>
        <w:sz w:val="20"/>
        <w:szCs w:val="20"/>
      </w:rPr>
      <w:t>37</w:t>
    </w:r>
  </w:p>
</w:ftr>
</file>

<file path=word/footer3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E0761ED">
    <w:pPr>
      <w:spacing w:line="184" w:lineRule="auto"/>
      <w:ind w:left="6901"/>
      <w:rPr>
        <w:rFonts w:ascii="Times New Roman" w:hAnsi="Times New Roman" w:eastAsia="Times New Roman" w:cs="Times New Roman"/>
        <w:sz w:val="20"/>
        <w:szCs w:val="20"/>
      </w:rPr>
    </w:pPr>
    <w:r>
      <w:rPr>
        <w:rFonts w:ascii="Times New Roman" w:hAnsi="Times New Roman" w:eastAsia="Times New Roman" w:cs="Times New Roman"/>
        <w:spacing w:val="1"/>
        <w:sz w:val="20"/>
        <w:szCs w:val="20"/>
      </w:rPr>
      <w:t>38</w:t>
    </w:r>
  </w:p>
</w:ftr>
</file>

<file path=word/footer4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B6B1ACF">
    <w:pPr>
      <w:spacing w:line="184" w:lineRule="auto"/>
      <w:ind w:left="4400"/>
      <w:rPr>
        <w:rFonts w:ascii="Times New Roman" w:hAnsi="Times New Roman" w:eastAsia="Times New Roman" w:cs="Times New Roman"/>
        <w:sz w:val="20"/>
        <w:szCs w:val="20"/>
      </w:rPr>
    </w:pPr>
    <w:r>
      <w:rPr>
        <w:rFonts w:ascii="Times New Roman" w:hAnsi="Times New Roman" w:eastAsia="Times New Roman" w:cs="Times New Roman"/>
        <w:sz w:val="20"/>
        <w:szCs w:val="20"/>
      </w:rPr>
      <w:t>39</w:t>
    </w:r>
  </w:p>
</w:ftr>
</file>

<file path=word/footer4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5404E49">
    <w:pPr>
      <w:spacing w:line="184" w:lineRule="auto"/>
      <w:ind w:left="4395"/>
      <w:rPr>
        <w:rFonts w:ascii="Times New Roman" w:hAnsi="Times New Roman" w:eastAsia="Times New Roman" w:cs="Times New Roman"/>
        <w:sz w:val="20"/>
        <w:szCs w:val="20"/>
      </w:rPr>
    </w:pPr>
    <w:r>
      <w:rPr>
        <w:rFonts w:ascii="Times New Roman" w:hAnsi="Times New Roman" w:eastAsia="Times New Roman" w:cs="Times New Roman"/>
        <w:spacing w:val="3"/>
        <w:sz w:val="20"/>
        <w:szCs w:val="20"/>
      </w:rPr>
      <w:t>40</w:t>
    </w:r>
  </w:p>
</w:ftr>
</file>

<file path=word/footer4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2AE36FA">
    <w:pPr>
      <w:spacing w:line="184" w:lineRule="auto"/>
      <w:ind w:left="4395"/>
      <w:rPr>
        <w:rFonts w:ascii="Times New Roman" w:hAnsi="Times New Roman" w:eastAsia="Times New Roman" w:cs="Times New Roman"/>
        <w:sz w:val="20"/>
        <w:szCs w:val="20"/>
      </w:rPr>
    </w:pPr>
    <w:r>
      <w:rPr>
        <w:rFonts w:ascii="Times New Roman" w:hAnsi="Times New Roman" w:eastAsia="Times New Roman" w:cs="Times New Roman"/>
        <w:spacing w:val="3"/>
        <w:sz w:val="20"/>
        <w:szCs w:val="20"/>
      </w:rPr>
      <w:t>41</w:t>
    </w:r>
  </w:p>
</w:ftr>
</file>

<file path=word/footer4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9898DB7">
    <w:pPr>
      <w:spacing w:line="184" w:lineRule="auto"/>
      <w:ind w:left="4395"/>
      <w:rPr>
        <w:rFonts w:ascii="Times New Roman" w:hAnsi="Times New Roman" w:eastAsia="Times New Roman" w:cs="Times New Roman"/>
        <w:sz w:val="20"/>
        <w:szCs w:val="20"/>
      </w:rPr>
    </w:pPr>
    <w:r>
      <w:rPr>
        <w:rFonts w:ascii="Times New Roman" w:hAnsi="Times New Roman" w:eastAsia="Times New Roman" w:cs="Times New Roman"/>
        <w:spacing w:val="3"/>
        <w:sz w:val="20"/>
        <w:szCs w:val="20"/>
      </w:rPr>
      <w:t>42</w:t>
    </w:r>
  </w:p>
</w:ftr>
</file>

<file path=word/footer4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5A05799">
    <w:pPr>
      <w:spacing w:line="184" w:lineRule="auto"/>
      <w:ind w:left="4395"/>
      <w:rPr>
        <w:rFonts w:ascii="Times New Roman" w:hAnsi="Times New Roman" w:eastAsia="Times New Roman" w:cs="Times New Roman"/>
        <w:sz w:val="20"/>
        <w:szCs w:val="20"/>
      </w:rPr>
    </w:pPr>
    <w:r>
      <w:rPr>
        <w:rFonts w:ascii="Times New Roman" w:hAnsi="Times New Roman" w:eastAsia="Times New Roman" w:cs="Times New Roman"/>
        <w:spacing w:val="3"/>
        <w:sz w:val="20"/>
        <w:szCs w:val="20"/>
      </w:rPr>
      <w:t>43</w:t>
    </w:r>
  </w:p>
</w:ftr>
</file>

<file path=word/footer4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8EB1201">
    <w:pPr>
      <w:spacing w:line="184" w:lineRule="auto"/>
      <w:ind w:left="4395"/>
      <w:rPr>
        <w:rFonts w:ascii="Times New Roman" w:hAnsi="Times New Roman" w:eastAsia="Times New Roman" w:cs="Times New Roman"/>
        <w:sz w:val="20"/>
        <w:szCs w:val="20"/>
      </w:rPr>
    </w:pPr>
    <w:r>
      <w:rPr>
        <w:rFonts w:ascii="Times New Roman" w:hAnsi="Times New Roman" w:eastAsia="Times New Roman" w:cs="Times New Roman"/>
        <w:spacing w:val="3"/>
        <w:sz w:val="20"/>
        <w:szCs w:val="20"/>
      </w:rPr>
      <w:t>44</w:t>
    </w:r>
  </w:p>
</w:ftr>
</file>

<file path=word/footer4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1BB73C5">
    <w:pPr>
      <w:spacing w:line="184" w:lineRule="auto"/>
      <w:ind w:left="4395"/>
      <w:rPr>
        <w:rFonts w:ascii="Times New Roman" w:hAnsi="Times New Roman" w:eastAsia="Times New Roman" w:cs="Times New Roman"/>
        <w:sz w:val="20"/>
        <w:szCs w:val="20"/>
      </w:rPr>
    </w:pPr>
    <w:r>
      <w:rPr>
        <w:rFonts w:ascii="Times New Roman" w:hAnsi="Times New Roman" w:eastAsia="Times New Roman" w:cs="Times New Roman"/>
        <w:spacing w:val="3"/>
        <w:sz w:val="20"/>
        <w:szCs w:val="20"/>
      </w:rPr>
      <w:t>45</w:t>
    </w:r>
  </w:p>
</w:ftr>
</file>

<file path=word/footer4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7459C94">
    <w:pPr>
      <w:spacing w:line="184" w:lineRule="auto"/>
      <w:ind w:left="4395"/>
      <w:rPr>
        <w:rFonts w:ascii="Times New Roman" w:hAnsi="Times New Roman" w:eastAsia="Times New Roman" w:cs="Times New Roman"/>
        <w:sz w:val="20"/>
        <w:szCs w:val="20"/>
      </w:rPr>
    </w:pPr>
    <w:r>
      <w:rPr>
        <w:rFonts w:ascii="Times New Roman" w:hAnsi="Times New Roman" w:eastAsia="Times New Roman" w:cs="Times New Roman"/>
        <w:spacing w:val="3"/>
        <w:sz w:val="20"/>
        <w:szCs w:val="20"/>
      </w:rPr>
      <w:t>46</w:t>
    </w:r>
  </w:p>
</w:ftr>
</file>

<file path=word/footer4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A431BE5">
    <w:pPr>
      <w:spacing w:line="184" w:lineRule="auto"/>
      <w:ind w:left="4395"/>
      <w:rPr>
        <w:rFonts w:ascii="Times New Roman" w:hAnsi="Times New Roman" w:eastAsia="Times New Roman" w:cs="Times New Roman"/>
        <w:sz w:val="20"/>
        <w:szCs w:val="20"/>
      </w:rPr>
    </w:pPr>
    <w:r>
      <w:rPr>
        <w:rFonts w:ascii="Times New Roman" w:hAnsi="Times New Roman" w:eastAsia="Times New Roman" w:cs="Times New Roman"/>
        <w:spacing w:val="3"/>
        <w:sz w:val="20"/>
        <w:szCs w:val="20"/>
      </w:rPr>
      <w:t>47</w:t>
    </w:r>
  </w:p>
</w:ftr>
</file>

<file path=word/footer4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610148F">
    <w:pPr>
      <w:spacing w:line="184" w:lineRule="auto"/>
      <w:ind w:left="4383"/>
      <w:rPr>
        <w:rFonts w:ascii="Times New Roman" w:hAnsi="Times New Roman" w:eastAsia="Times New Roman" w:cs="Times New Roman"/>
        <w:sz w:val="20"/>
        <w:szCs w:val="20"/>
      </w:rPr>
    </w:pPr>
    <w:r>
      <w:rPr>
        <w:rFonts w:ascii="Times New Roman" w:hAnsi="Times New Roman" w:eastAsia="Times New Roman" w:cs="Times New Roman"/>
        <w:spacing w:val="3"/>
        <w:sz w:val="20"/>
        <w:szCs w:val="20"/>
      </w:rPr>
      <w:t>48</w:t>
    </w:r>
  </w:p>
</w:ftr>
</file>

<file path=word/footer5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993E556">
    <w:pPr>
      <w:spacing w:line="184" w:lineRule="auto"/>
      <w:ind w:left="4383"/>
      <w:rPr>
        <w:rFonts w:ascii="Times New Roman" w:hAnsi="Times New Roman" w:eastAsia="Times New Roman" w:cs="Times New Roman"/>
        <w:sz w:val="20"/>
        <w:szCs w:val="20"/>
      </w:rPr>
    </w:pPr>
    <w:r>
      <w:rPr>
        <w:rFonts w:ascii="Times New Roman" w:hAnsi="Times New Roman" w:eastAsia="Times New Roman" w:cs="Times New Roman"/>
        <w:spacing w:val="3"/>
        <w:sz w:val="20"/>
        <w:szCs w:val="20"/>
      </w:rPr>
      <w:t>49</w:t>
    </w:r>
  </w:p>
</w:ftr>
</file>

<file path=word/footer5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D20B1F1">
    <w:pPr>
      <w:spacing w:line="184" w:lineRule="auto"/>
      <w:ind w:left="4733"/>
      <w:rPr>
        <w:rFonts w:ascii="Times New Roman" w:hAnsi="Times New Roman" w:eastAsia="Times New Roman" w:cs="Times New Roman"/>
        <w:sz w:val="20"/>
        <w:szCs w:val="20"/>
      </w:rPr>
    </w:pPr>
    <w:r>
      <w:rPr>
        <w:rFonts w:ascii="Times New Roman" w:hAnsi="Times New Roman" w:eastAsia="Times New Roman" w:cs="Times New Roman"/>
        <w:sz w:val="20"/>
        <w:szCs w:val="20"/>
      </w:rPr>
      <w:t>50</w:t>
    </w:r>
  </w:p>
</w:ftr>
</file>

<file path=word/footer5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4B6DECC">
    <w:pPr>
      <w:spacing w:line="14" w:lineRule="auto"/>
      <w:rPr>
        <w:rFonts w:ascii="Arial"/>
        <w:sz w:val="2"/>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240" w:lineRule="auto"/>
      </w:pPr>
      <w:r>
        <w:separator/>
      </w:r>
    </w:p>
  </w:footnote>
  <w:footnote w:type="continuationSeparator" w:id="1">
    <w:p>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18509C0">
    <w:pPr>
      <w:spacing w:line="14" w:lineRule="auto"/>
      <w:rPr>
        <w:rFonts w:ascii="Arial"/>
        <w:sz w:val="2"/>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0"/>
  <w:displayBackgroundShape w:val="1"/>
  <w:documentProtection w:enforcement="0"/>
  <w:characterSpacingControl w:val="doNotCompress"/>
  <w:footnotePr>
    <w:footnote w:id="0"/>
    <w:footnote w:id="1"/>
  </w:footnotePr>
  <w:endnotePr>
    <w:endnote w:id="0"/>
    <w:endnote w:id="1"/>
  </w:endnotePr>
  <w:compat>
    <w:spaceForUL/>
    <w:ulTrailSpace/>
    <w:useFELayout/>
    <w:compatSetting w:name="compatibilityMode" w:uri="http://schemas.microsoft.com/office/word" w:val="14"/>
  </w:compat>
  <w:rsids>
    <w:rsidRoot w:val="00000000"/>
    <w:rsid w:val="31912B82"/>
    <w:rsid w:val="67BD38FC"/>
  </w:rsids>
  <m:mathPr>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Arial" w:hAnsi="Arial" w:eastAsia="Arial" w:cs="Arial"/>
      </w:rPr>
    </w:rPrDefault>
    <w:pPrDefault/>
  </w:docDefaults>
  <w:latentStyles w:count="260" w:defQFormat="0" w:defUnhideWhenUsed="1" w:defSemiHidden="1" w:defUIPriority="99" w:defLockedState="0">
    <w:lsdException w:qFormat="1" w:unhideWhenUsed="0" w:uiPriority="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qFormat="1" w:unhideWhenUsed="0" w:uiPriority="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semiHidden/>
    <w:qFormat/>
    <w:uiPriority w:val="0"/>
    <w:pPr>
      <w:kinsoku w:val="0"/>
      <w:autoSpaceDE w:val="0"/>
      <w:autoSpaceDN w:val="0"/>
      <w:adjustRightInd w:val="0"/>
      <w:snapToGrid w:val="0"/>
      <w:spacing w:line="240" w:lineRule="auto"/>
      <w:jc w:val="left"/>
      <w:textAlignment w:val="baseline"/>
    </w:pPr>
    <w:rPr>
      <w:rFonts w:ascii="Arial" w:hAnsi="Arial" w:eastAsia="Arial" w:cs="Arial"/>
      <w:snapToGrid w:val="0"/>
      <w:color w:val="000000"/>
      <w:kern w:val="0"/>
      <w:sz w:val="21"/>
      <w:szCs w:val="21"/>
      <w:lang w:val="en-US" w:eastAsia="en-US" w:bidi="ar-SA"/>
    </w:rPr>
  </w:style>
  <w:style w:type="character" w:default="1" w:styleId="4">
    <w:name w:val="Default Paragraph Font"/>
    <w:semiHidden/>
    <w:uiPriority w:val="0"/>
  </w:style>
  <w:style w:type="table" w:default="1" w:styleId="3">
    <w:name w:val="Normal Table"/>
    <w:semiHidden/>
    <w:uiPriority w:val="0"/>
    <w:tblPr>
      <w:tblCellMar>
        <w:top w:w="0" w:type="dxa"/>
        <w:left w:w="108" w:type="dxa"/>
        <w:bottom w:w="0" w:type="dxa"/>
        <w:right w:w="108" w:type="dxa"/>
      </w:tblCellMar>
    </w:tblPr>
  </w:style>
  <w:style w:type="paragraph" w:styleId="2">
    <w:name w:val="Body Text"/>
    <w:basedOn w:val="1"/>
    <w:semiHidden/>
    <w:qFormat/>
    <w:uiPriority w:val="0"/>
    <w:rPr>
      <w:rFonts w:ascii="宋体" w:hAnsi="宋体" w:eastAsia="宋体" w:cs="宋体"/>
      <w:sz w:val="31"/>
      <w:szCs w:val="31"/>
      <w:lang w:val="en-US" w:eastAsia="en-US" w:bidi="ar-SA"/>
    </w:rPr>
  </w:style>
  <w:style w:type="table" w:customStyle="1" w:styleId="5">
    <w:name w:val="Table Normal"/>
    <w:semiHidden/>
    <w:unhideWhenUsed/>
    <w:qFormat/>
    <w:uiPriority w:val="0"/>
    <w:tblPr>
      <w:tblCellMar>
        <w:top w:w="0" w:type="dxa"/>
        <w:left w:w="0" w:type="dxa"/>
        <w:bottom w:w="0" w:type="dxa"/>
        <w:right w:w="0" w:type="dxa"/>
      </w:tblCellMar>
    </w:tblPr>
  </w:style>
  <w:style w:type="paragraph" w:customStyle="1" w:styleId="6">
    <w:name w:val="Table Text"/>
    <w:basedOn w:val="1"/>
    <w:semiHidden/>
    <w:qFormat/>
    <w:uiPriority w:val="0"/>
    <w:rPr>
      <w:rFonts w:ascii="宋体" w:hAnsi="宋体" w:eastAsia="宋体" w:cs="宋体"/>
      <w:sz w:val="24"/>
      <w:szCs w:val="24"/>
      <w:lang w:val="en-US" w:eastAsia="en-US" w:bidi="ar-SA"/>
    </w:rPr>
  </w:style>
</w:styles>
</file>

<file path=word/_rels/document.xml.rels><?xml version="1.0" encoding="UTF-8" standalone="yes"?>
<Relationships xmlns="http://schemas.openxmlformats.org/package/2006/relationships"><Relationship Id="rId93" Type="http://schemas.openxmlformats.org/officeDocument/2006/relationships/fontTable" Target="fontTable.xml"/><Relationship Id="rId92" Type="http://schemas.openxmlformats.org/officeDocument/2006/relationships/customXml" Target="../customXml/item1.xml"/><Relationship Id="rId91" Type="http://schemas.openxmlformats.org/officeDocument/2006/relationships/image" Target="media/image33.jpeg"/><Relationship Id="rId90" Type="http://schemas.openxmlformats.org/officeDocument/2006/relationships/image" Target="media/image32.jpeg"/><Relationship Id="rId9" Type="http://schemas.openxmlformats.org/officeDocument/2006/relationships/footer" Target="footer5.xml"/><Relationship Id="rId89" Type="http://schemas.openxmlformats.org/officeDocument/2006/relationships/image" Target="media/image31.png"/><Relationship Id="rId88" Type="http://schemas.openxmlformats.org/officeDocument/2006/relationships/image" Target="media/image30.png"/><Relationship Id="rId87" Type="http://schemas.openxmlformats.org/officeDocument/2006/relationships/image" Target="media/image29.png"/><Relationship Id="rId86" Type="http://schemas.openxmlformats.org/officeDocument/2006/relationships/image" Target="media/image28.png"/><Relationship Id="rId85" Type="http://schemas.openxmlformats.org/officeDocument/2006/relationships/image" Target="media/image27.png"/><Relationship Id="rId84" Type="http://schemas.openxmlformats.org/officeDocument/2006/relationships/image" Target="media/image26.png"/><Relationship Id="rId83" Type="http://schemas.openxmlformats.org/officeDocument/2006/relationships/image" Target="media/image25.png"/><Relationship Id="rId82" Type="http://schemas.openxmlformats.org/officeDocument/2006/relationships/image" Target="media/image24.png"/><Relationship Id="rId81" Type="http://schemas.openxmlformats.org/officeDocument/2006/relationships/image" Target="media/image23.png"/><Relationship Id="rId80" Type="http://schemas.openxmlformats.org/officeDocument/2006/relationships/image" Target="media/image22.png"/><Relationship Id="rId8" Type="http://schemas.openxmlformats.org/officeDocument/2006/relationships/footer" Target="footer4.xml"/><Relationship Id="rId79" Type="http://schemas.openxmlformats.org/officeDocument/2006/relationships/image" Target="media/image21.png"/><Relationship Id="rId78" Type="http://schemas.openxmlformats.org/officeDocument/2006/relationships/image" Target="media/image20.png"/><Relationship Id="rId77" Type="http://schemas.openxmlformats.org/officeDocument/2006/relationships/image" Target="media/image19.png"/><Relationship Id="rId76" Type="http://schemas.openxmlformats.org/officeDocument/2006/relationships/image" Target="media/image18.png"/><Relationship Id="rId75" Type="http://schemas.openxmlformats.org/officeDocument/2006/relationships/image" Target="media/image17.png"/><Relationship Id="rId74" Type="http://schemas.openxmlformats.org/officeDocument/2006/relationships/image" Target="media/image16.png"/><Relationship Id="rId73" Type="http://schemas.openxmlformats.org/officeDocument/2006/relationships/image" Target="media/image15.png"/><Relationship Id="rId72" Type="http://schemas.openxmlformats.org/officeDocument/2006/relationships/image" Target="media/image14.png"/><Relationship Id="rId71" Type="http://schemas.openxmlformats.org/officeDocument/2006/relationships/image" Target="media/image13.png"/><Relationship Id="rId70" Type="http://schemas.openxmlformats.org/officeDocument/2006/relationships/image" Target="media/image12.png"/><Relationship Id="rId7" Type="http://schemas.openxmlformats.org/officeDocument/2006/relationships/footer" Target="footer3.xml"/><Relationship Id="rId69" Type="http://schemas.openxmlformats.org/officeDocument/2006/relationships/image" Target="media/image11.png"/><Relationship Id="rId68" Type="http://schemas.openxmlformats.org/officeDocument/2006/relationships/image" Target="media/image10.jpeg"/><Relationship Id="rId67" Type="http://schemas.openxmlformats.org/officeDocument/2006/relationships/image" Target="media/image9.jpeg"/><Relationship Id="rId66" Type="http://schemas.openxmlformats.org/officeDocument/2006/relationships/image" Target="media/image8.jpeg"/><Relationship Id="rId65" Type="http://schemas.openxmlformats.org/officeDocument/2006/relationships/image" Target="media/image7.jpeg"/><Relationship Id="rId64" Type="http://schemas.openxmlformats.org/officeDocument/2006/relationships/image" Target="media/image6.jpeg"/><Relationship Id="rId63" Type="http://schemas.openxmlformats.org/officeDocument/2006/relationships/image" Target="media/image5.png"/><Relationship Id="rId62" Type="http://schemas.openxmlformats.org/officeDocument/2006/relationships/image" Target="media/image4.png"/><Relationship Id="rId61" Type="http://schemas.openxmlformats.org/officeDocument/2006/relationships/image" Target="media/image3.png"/><Relationship Id="rId60" Type="http://schemas.openxmlformats.org/officeDocument/2006/relationships/image" Target="media/image2.png"/><Relationship Id="rId6" Type="http://schemas.openxmlformats.org/officeDocument/2006/relationships/footer" Target="footer2.xml"/><Relationship Id="rId59" Type="http://schemas.openxmlformats.org/officeDocument/2006/relationships/image" Target="media/image1.png"/><Relationship Id="rId58" Type="http://schemas.openxmlformats.org/officeDocument/2006/relationships/theme" Target="theme/theme1.xml"/><Relationship Id="rId57" Type="http://schemas.openxmlformats.org/officeDocument/2006/relationships/footer" Target="footer52.xml"/><Relationship Id="rId56" Type="http://schemas.openxmlformats.org/officeDocument/2006/relationships/header" Target="header1.xml"/><Relationship Id="rId55" Type="http://schemas.openxmlformats.org/officeDocument/2006/relationships/footer" Target="footer51.xml"/><Relationship Id="rId54" Type="http://schemas.openxmlformats.org/officeDocument/2006/relationships/footer" Target="footer50.xml"/><Relationship Id="rId53" Type="http://schemas.openxmlformats.org/officeDocument/2006/relationships/footer" Target="footer49.xml"/><Relationship Id="rId52" Type="http://schemas.openxmlformats.org/officeDocument/2006/relationships/footer" Target="footer48.xml"/><Relationship Id="rId51" Type="http://schemas.openxmlformats.org/officeDocument/2006/relationships/footer" Target="footer47.xml"/><Relationship Id="rId50" Type="http://schemas.openxmlformats.org/officeDocument/2006/relationships/footer" Target="footer46.xml"/><Relationship Id="rId5" Type="http://schemas.openxmlformats.org/officeDocument/2006/relationships/footer" Target="footer1.xml"/><Relationship Id="rId49" Type="http://schemas.openxmlformats.org/officeDocument/2006/relationships/footer" Target="footer45.xml"/><Relationship Id="rId48" Type="http://schemas.openxmlformats.org/officeDocument/2006/relationships/footer" Target="footer44.xml"/><Relationship Id="rId47" Type="http://schemas.openxmlformats.org/officeDocument/2006/relationships/footer" Target="footer43.xml"/><Relationship Id="rId46" Type="http://schemas.openxmlformats.org/officeDocument/2006/relationships/footer" Target="footer42.xml"/><Relationship Id="rId45" Type="http://schemas.openxmlformats.org/officeDocument/2006/relationships/footer" Target="footer41.xml"/><Relationship Id="rId44" Type="http://schemas.openxmlformats.org/officeDocument/2006/relationships/footer" Target="footer40.xml"/><Relationship Id="rId43" Type="http://schemas.openxmlformats.org/officeDocument/2006/relationships/footer" Target="footer39.xml"/><Relationship Id="rId42" Type="http://schemas.openxmlformats.org/officeDocument/2006/relationships/footer" Target="footer38.xml"/><Relationship Id="rId41" Type="http://schemas.openxmlformats.org/officeDocument/2006/relationships/footer" Target="footer37.xml"/><Relationship Id="rId40" Type="http://schemas.openxmlformats.org/officeDocument/2006/relationships/footer" Target="footer36.xml"/><Relationship Id="rId4" Type="http://schemas.openxmlformats.org/officeDocument/2006/relationships/endnotes" Target="endnotes.xml"/><Relationship Id="rId39" Type="http://schemas.openxmlformats.org/officeDocument/2006/relationships/footer" Target="footer35.xml"/><Relationship Id="rId38" Type="http://schemas.openxmlformats.org/officeDocument/2006/relationships/footer" Target="footer34.xml"/><Relationship Id="rId37" Type="http://schemas.openxmlformats.org/officeDocument/2006/relationships/footer" Target="footer33.xml"/><Relationship Id="rId36" Type="http://schemas.openxmlformats.org/officeDocument/2006/relationships/footer" Target="footer32.xml"/><Relationship Id="rId35" Type="http://schemas.openxmlformats.org/officeDocument/2006/relationships/footer" Target="footer31.xml"/><Relationship Id="rId34" Type="http://schemas.openxmlformats.org/officeDocument/2006/relationships/footer" Target="footer30.xml"/><Relationship Id="rId33" Type="http://schemas.openxmlformats.org/officeDocument/2006/relationships/footer" Target="footer29.xml"/><Relationship Id="rId32" Type="http://schemas.openxmlformats.org/officeDocument/2006/relationships/footer" Target="footer28.xml"/><Relationship Id="rId31" Type="http://schemas.openxmlformats.org/officeDocument/2006/relationships/footer" Target="footer27.xml"/><Relationship Id="rId30" Type="http://schemas.openxmlformats.org/officeDocument/2006/relationships/footer" Target="footer26.xml"/><Relationship Id="rId3" Type="http://schemas.openxmlformats.org/officeDocument/2006/relationships/footnotes" Target="footnotes.xml"/><Relationship Id="rId29" Type="http://schemas.openxmlformats.org/officeDocument/2006/relationships/footer" Target="footer25.xml"/><Relationship Id="rId28" Type="http://schemas.openxmlformats.org/officeDocument/2006/relationships/footer" Target="footer24.xml"/><Relationship Id="rId27" Type="http://schemas.openxmlformats.org/officeDocument/2006/relationships/footer" Target="footer23.xml"/><Relationship Id="rId26" Type="http://schemas.openxmlformats.org/officeDocument/2006/relationships/footer" Target="footer22.xml"/><Relationship Id="rId25" Type="http://schemas.openxmlformats.org/officeDocument/2006/relationships/footer" Target="footer21.xml"/><Relationship Id="rId24" Type="http://schemas.openxmlformats.org/officeDocument/2006/relationships/footer" Target="footer20.xml"/><Relationship Id="rId23" Type="http://schemas.openxmlformats.org/officeDocument/2006/relationships/footer" Target="footer19.xml"/><Relationship Id="rId22" Type="http://schemas.openxmlformats.org/officeDocument/2006/relationships/footer" Target="footer18.xml"/><Relationship Id="rId21" Type="http://schemas.openxmlformats.org/officeDocument/2006/relationships/footer" Target="footer17.xml"/><Relationship Id="rId20" Type="http://schemas.openxmlformats.org/officeDocument/2006/relationships/footer" Target="footer16.xml"/><Relationship Id="rId2" Type="http://schemas.openxmlformats.org/officeDocument/2006/relationships/settings" Target="settings.xml"/><Relationship Id="rId19" Type="http://schemas.openxmlformats.org/officeDocument/2006/relationships/footer" Target="footer15.xml"/><Relationship Id="rId18" Type="http://schemas.openxmlformats.org/officeDocument/2006/relationships/footer" Target="footer14.xml"/><Relationship Id="rId17" Type="http://schemas.openxmlformats.org/officeDocument/2006/relationships/footer" Target="footer13.xml"/><Relationship Id="rId16" Type="http://schemas.openxmlformats.org/officeDocument/2006/relationships/footer" Target="footer12.xml"/><Relationship Id="rId15" Type="http://schemas.openxmlformats.org/officeDocument/2006/relationships/footer" Target="footer11.xml"/><Relationship Id="rId14" Type="http://schemas.openxmlformats.org/officeDocument/2006/relationships/footer" Target="footer10.xml"/><Relationship Id="rId13" Type="http://schemas.openxmlformats.org/officeDocument/2006/relationships/footer" Target="footer9.xml"/><Relationship Id="rId12" Type="http://schemas.openxmlformats.org/officeDocument/2006/relationships/footer" Target="footer8.xml"/><Relationship Id="rId11" Type="http://schemas.openxmlformats.org/officeDocument/2006/relationships/footer" Target="footer7.xml"/><Relationship Id="rId10" Type="http://schemas.openxmlformats.org/officeDocument/2006/relationships/footer" Target="footer6.xml"/><Relationship Id="rId1" Type="http://schemas.openxmlformats.org/officeDocument/2006/relationships/styles" Target="styles.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ops>
  <customShpExts>
    <customShpInfo spid="_x0000_s1027"/>
    <customShpInfo spid="_x0000_s1028"/>
    <customShpInfo spid="_x0000_s1026"/>
    <customShpInfo spid="_x0000_s1030"/>
    <customShpInfo spid="_x0000_s1031"/>
    <customShpInfo spid="_x0000_s1029"/>
    <customShpInfo spid="_x0000_s1033"/>
    <customShpInfo spid="_x0000_s1034"/>
    <customShpInfo spid="_x0000_s1032"/>
    <customShpInfo spid="_x0000_s1036"/>
    <customShpInfo spid="_x0000_s1037"/>
    <customShpInfo spid="_x0000_s1035"/>
    <customShpInfo spid="_x0000_s1039"/>
    <customShpInfo spid="_x0000_s1040"/>
    <customShpInfo spid="_x0000_s1038"/>
    <customShpInfo spid="_x0000_s1042"/>
    <customShpInfo spid="_x0000_s1043"/>
    <customShpInfo spid="_x0000_s1041"/>
    <customShpInfo spid="_x0000_s1044"/>
    <customShpInfo spid="_x0000_s1045"/>
    <customShpInfo spid="_x0000_s1046"/>
    <customShpInfo spid="_x0000_s1048"/>
    <customShpInfo spid="_x0000_s1049"/>
    <customShpInfo spid="_x0000_s1047"/>
    <customShpInfo spid="_x0000_s1050"/>
    <customShpInfo spid="_x0000_s1051"/>
    <customShpInfo spid="_x0000_s1052"/>
    <customShpInfo spid="_x0000_s1053"/>
    <customShpInfo spid="_x0000_s1054"/>
    <customShpInfo spid="_x0000_s1055"/>
    <customShpInfo spid="_x0000_s1056"/>
    <customShpInfo spid="_x0000_s1057"/>
    <customShpInfo spid="_x0000_s1058"/>
    <customShpInfo spid="_x0000_s1059"/>
    <customShpInfo spid="_x0000_s1060"/>
    <customShpInfo spid="_x0000_s1062"/>
    <customShpInfo spid="_x0000_s1063"/>
    <customShpInfo spid="_x0000_s1061"/>
    <customShpInfo spid="_x0000_s1065"/>
    <customShpInfo spid="_x0000_s1066"/>
    <customShpInfo spid="_x0000_s1064"/>
    <customShpInfo spid="_x0000_s1068"/>
    <customShpInfo spid="_x0000_s1069"/>
    <customShpInfo spid="_x0000_s1067"/>
    <customShpInfo spid="_x0000_s1070"/>
    <customShpInfo spid="_x0000_s1071"/>
    <customShpInfo spid="_x0000_s1072"/>
    <customShpInfo spid="_x0000_s1073"/>
    <customShpInfo spid="_x0000_s1074"/>
    <customShpInfo spid="_x0000_s1075"/>
    <customShpInfo spid="_x0000_s1077"/>
    <customShpInfo spid="_x0000_s1078"/>
    <customShpInfo spid="_x0000_s1076"/>
    <customShpInfo spid="_x0000_s1080"/>
    <customShpInfo spid="_x0000_s1081"/>
    <customShpInfo spid="_x0000_s1079"/>
    <customShpInfo spid="_x0000_s1082"/>
    <customShpInfo spid="_x0000_s1083"/>
    <customShpInfo spid="_x0000_s1084"/>
    <customShpInfo spid="_x0000_s1085"/>
    <customShpInfo spid="_x0000_s1086"/>
    <customShpInfo spid="_x0000_s1087"/>
    <customShpInfo spid="_x0000_s1088"/>
    <customShpInfo spid="_x0000_s1089"/>
    <customShpInfo spid="_x0000_s1090"/>
    <customShpInfo spid="_x0000_s1091"/>
    <customShpInfo spid="_x0000_s1092"/>
    <customShpInfo spid="_x0000_s1093"/>
    <customShpInfo spid="_x0000_s1094"/>
    <customShpInfo spid="_x0000_s1096"/>
    <customShpInfo spid="_x0000_s1097"/>
    <customShpInfo spid="_x0000_s1098"/>
    <customShpInfo spid="_x0000_s1095"/>
    <customShpInfo spid="_x0000_s1099"/>
    <customShpInfo spid="_x0000_s1101"/>
    <customShpInfo spid="_x0000_s1102"/>
    <customShpInfo spid="_x0000_s1100"/>
    <customShpInfo spid="_x0000_s1103"/>
    <customShpInfo spid="_x0000_s1105"/>
    <customShpInfo spid="_x0000_s1106"/>
    <customShpInfo spid="_x0000_s1104"/>
    <customShpInfo spid="_x0000_s1108"/>
    <customShpInfo spid="_x0000_s1109"/>
    <customShpInfo spid="_x0000_s1107"/>
    <customShpInfo spid="_x0000_s1111"/>
    <customShpInfo spid="_x0000_s1112"/>
    <customShpInfo spid="_x0000_s1110"/>
    <customShpInfo spid="_x0000_s1114"/>
    <customShpInfo spid="_x0000_s1115"/>
    <customShpInfo spid="_x0000_s1113"/>
    <customShpInfo spid="_x0000_s1117"/>
    <customShpInfo spid="_x0000_s1118"/>
    <customShpInfo spid="_x0000_s1116"/>
    <customShpInfo spid="_x0000_s1119"/>
    <customShpInfo spid="_x0000_s1120"/>
    <customShpInfo spid="_x0000_s1121"/>
    <customShpInfo spid="_x0000_s1124"/>
    <customShpInfo spid="_x0000_s1125"/>
    <customShpInfo spid="_x0000_s1126"/>
    <customShpInfo spid="_x0000_s1123"/>
    <customShpInfo spid="_x0000_s1127"/>
    <customShpInfo spid="_x0000_s1128"/>
    <customShpInfo spid="_x0000_s1129"/>
    <customShpInfo spid="_x0000_s1122"/>
    <customShpInfo spid="_x0000_s1130"/>
    <customShpInfo spid="_x0000_s1131"/>
    <customShpInfo spid="_x0000_s1133"/>
    <customShpInfo spid="_x0000_s1134"/>
    <customShpInfo spid="_x0000_s1132"/>
    <customShpInfo spid="_x0000_s1135"/>
    <customShpInfo spid="_x0000_s1137"/>
    <customShpInfo spid="_x0000_s1138"/>
    <customShpInfo spid="_x0000_s1136"/>
    <customShpInfo spid="_x0000_s1140"/>
    <customShpInfo spid="_x0000_s1141"/>
    <customShpInfo spid="_x0000_s1139"/>
    <customShpInfo spid="_x0000_s1142"/>
    <customShpInfo spid="_x0000_s1144"/>
    <customShpInfo spid="_x0000_s1145"/>
    <customShpInfo spid="_x0000_s1143"/>
    <customShpInfo spid="_x0000_s1147"/>
    <customShpInfo spid="_x0000_s1148"/>
    <customShpInfo spid="_x0000_s1146"/>
    <customShpInfo spid="_x0000_s1149"/>
    <customShpInfo spid="_x0000_s1150"/>
    <customShpInfo spid="_x0000_s1151"/>
    <customShpInfo spid="_x0000_s1152"/>
    <customShpInfo spid="_x0000_s1154"/>
    <customShpInfo spid="_x0000_s1155"/>
    <customShpInfo spid="_x0000_s1153"/>
    <customShpInfo spid="_x0000_s1157"/>
    <customShpInfo spid="_x0000_s1158"/>
    <customShpInfo spid="_x0000_s1156"/>
    <customShpInfo spid="_x0000_s1160"/>
    <customShpInfo spid="_x0000_s1161"/>
    <customShpInfo spid="_x0000_s1159"/>
    <customShpInfo spid="_x0000_s1163"/>
    <customShpInfo spid="_x0000_s1164"/>
    <customShpInfo spid="_x0000_s1162"/>
    <customShpInfo spid="_x0000_s1165"/>
    <customShpInfo spid="_x0000_s1167"/>
    <customShpInfo spid="_x0000_s1168"/>
    <customShpInfo spid="_x0000_s1166"/>
    <customShpInfo spid="_x0000_s1169"/>
    <customShpInfo spid="_x0000_s1170"/>
    <customShpInfo spid="_x0000_s1171"/>
    <customShpInfo spid="_x0000_s1172"/>
    <customShpInfo spid="_x0000_s1173"/>
    <customShpInfo spid="_x0000_s1174"/>
    <customShpInfo spid="_x0000_s1175"/>
    <customShpInfo spid="_x0000_s1176"/>
    <customShpInfo spid="_x0000_s1177"/>
    <customShpInfo spid="_x0000_s1178"/>
    <customShpInfo spid="_x0000_s1179"/>
    <customShpInfo spid="_x0000_s1180"/>
    <customShpInfo spid="_x0000_s1181"/>
    <customShpInfo spid="_x0000_s1182"/>
    <customShpInfo spid="_x0000_s1183"/>
    <customShpInfo spid="_x0000_s1185"/>
    <customShpInfo spid="_x0000_s1186"/>
    <customShpInfo spid="_x0000_s1184"/>
    <customShpInfo spid="_x0000_s1188"/>
    <customShpInfo spid="_x0000_s1189"/>
    <customShpInfo spid="_x0000_s1187"/>
    <customShpInfo spid="_x0000_s1190"/>
    <customShpInfo spid="_x0000_s1191"/>
    <customShpInfo spid="_x0000_s1192"/>
    <customShpInfo spid="_x0000_s1193"/>
    <customShpInfo spid="_x0000_s1194"/>
    <customShpInfo spid="_x0000_s1195"/>
    <customShpInfo spid="_x0000_s1197"/>
    <customShpInfo spid="_x0000_s1198"/>
    <customShpInfo spid="_x0000_s1196"/>
    <customShpInfo spid="_x0000_s1199"/>
    <customShpInfo spid="_x0000_s1200"/>
    <customShpInfo spid="_x0000_s1201"/>
    <customShpInfo spid="_x0000_s1202"/>
    <customShpInfo spid="_x0000_s1204"/>
    <customShpInfo spid="_x0000_s1205"/>
    <customShpInfo spid="_x0000_s1203"/>
    <customShpInfo spid="_x0000_s1207"/>
    <customShpInfo spid="_x0000_s1208"/>
    <customShpInfo spid="_x0000_s1206"/>
    <customShpInfo spid="_x0000_s1210"/>
    <customShpInfo spid="_x0000_s1211"/>
    <customShpInfo spid="_x0000_s1209"/>
    <customShpInfo spid="_x0000_s1213"/>
    <customShpInfo spid="_x0000_s1214"/>
    <customShpInfo spid="_x0000_s1212"/>
    <customShpInfo spid="_x0000_s1215"/>
    <customShpInfo spid="_x0000_s1216"/>
    <customShpInfo spid="_x0000_s1217"/>
    <customShpInfo spid="_x0000_s1219"/>
    <customShpInfo spid="_x0000_s1220"/>
    <customShpInfo spid="_x0000_s1218"/>
    <customShpInfo spid="_x0000_s1221"/>
    <customShpInfo spid="_x0000_s1223"/>
    <customShpInfo spid="_x0000_s1224"/>
    <customShpInfo spid="_x0000_s1222"/>
    <customShpInfo spid="_x0000_s1225"/>
    <customShpInfo spid="_x0000_s1226"/>
    <customShpInfo spid="_x0000_s1227"/>
    <customShpInfo spid="_x0000_s1228"/>
    <customShpInfo spid="_x0000_s1229"/>
    <customShpInfo spid="_x0000_s1230"/>
    <customShpInfo spid="_x0000_s1231"/>
    <customShpInfo spid="_x0000_s1232"/>
    <customShpInfo spid="_x0000_s1233"/>
    <customShpInfo spid="_x0000_s1234"/>
    <customShpInfo spid="_x0000_s1236"/>
    <customShpInfo spid="_x0000_s1237"/>
    <customShpInfo spid="_x0000_s1235"/>
    <customShpInfo spid="_x0000_s1239"/>
    <customShpInfo spid="_x0000_s1240"/>
    <customShpInfo spid="_x0000_s1238"/>
    <customShpInfo spid="_x0000_s1241"/>
    <customShpInfo spid="_x0000_s1242"/>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Pages>57</Pages>
  <Words>2079</Words>
  <Characters>2300</Characters>
  <TotalTime>0</TotalTime>
  <ScaleCrop>false</ScaleCrop>
  <LinksUpToDate>false</LinksUpToDate>
  <CharactersWithSpaces>2430</CharactersWithSpaces>
  <Application>WPS Office_12.1.0.20784_F1E327BC-269C-435d-A152-05C5408002CA</Applicat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2025-06-11T01:28:00Z</dcterms:created>
  <dc:creator>Administrator</dc:creator>
  <cp:lastModifiedBy>未定义</cp:lastModifiedBy>
  <dcterms:modified xsi:type="dcterms:W3CDTF">2025-06-11T02:24:04Z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O">
    <vt:lpwstr>wqlLaW5nc29mdCBQREYgdG8gV1BTIDEwMA</vt:lpwstr>
  </property>
  <property fmtid="{D5CDD505-2E9C-101B-9397-08002B2CF9AE}" pid="3" name="Created">
    <vt:filetime>2025-06-11T09:28:13Z</vt:filetime>
  </property>
  <property fmtid="{D5CDD505-2E9C-101B-9397-08002B2CF9AE}" pid="4" name="KSOProductBuildVer">
    <vt:lpwstr>2052-12.1.0.20784</vt:lpwstr>
  </property>
  <property fmtid="{D5CDD505-2E9C-101B-9397-08002B2CF9AE}" pid="5" name="ICV">
    <vt:lpwstr>7AF18DC08ADA4F0BA22326ED5EA95144_13</vt:lpwstr>
  </property>
</Properties>
</file>