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长治市上党区交通运输服务业经济运行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情况汇报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交通运输系统认真贯彻落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经济工作会议和省、市交通运输工作会议精神，紧扣科学发展主线，齐心协力抓项目，全力以赴抓监管，各项经济指标稳中有升，交通运输工作实现了良好开局。经济总体发展平稳，经济效益较去年同期有所提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长治市上党区规上交通运输仓储业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分别是长治市宏域托管服务有限公司、山西潞安司马铁路运输有限公司、山西正大绿源环保科技有限公司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长治县翔野物流有限公司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2024年1-4月份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经济运行情况总体完成情况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4年1-4月份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交通运输及仓储物流业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家样本企业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预计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完成营业收入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0.83189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亿元，比去年同期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0.76895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增加0.06294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8.19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周转量完成7738万吨，</w:t>
      </w:r>
      <w:r>
        <w:rPr>
          <w:rFonts w:hint="eastAsia" w:ascii="仿宋_GB2312" w:hAnsi="仿宋_GB2312" w:eastAsia="仿宋_GB2312" w:cs="仿宋_GB2312"/>
          <w:sz w:val="32"/>
          <w:szCs w:val="32"/>
        </w:rPr>
        <w:t>比去年同期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4765万吨增加2973万吨</w:t>
      </w:r>
      <w:r>
        <w:rPr>
          <w:rFonts w:hint="eastAsia" w:ascii="仿宋_GB2312" w:hAnsi="仿宋_GB2312" w:eastAsia="仿宋_GB2312" w:cs="仿宋_GB2312"/>
          <w:sz w:val="32"/>
          <w:szCs w:val="32"/>
        </w:rPr>
        <w:t>，同比增长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62.39%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（二）2024年1-4月份各企业指标完成情况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山西潞安司马铁路运输有限公司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1-4月份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营业收入完成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0.21461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亿元，比去年同期</w:t>
      </w:r>
      <w:r>
        <w:rPr>
          <w:rFonts w:ascii="仿宋_GB2312" w:hAnsi="仿宋_GB2312" w:eastAsia="仿宋_GB2312" w:cs="仿宋_GB2312"/>
          <w:sz w:val="32"/>
          <w:szCs w:val="32"/>
        </w:rPr>
        <w:t>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22403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减少0.00942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下降4.20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长治市宏域托管服务有限公司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1-4月份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营业收入完成</w:t>
      </w:r>
      <w:r>
        <w:rPr>
          <w:rFonts w:ascii="仿宋_GB2312" w:hAnsi="仿宋_GB2312" w:eastAsia="仿宋_GB2312" w:cs="仿宋_GB2312"/>
          <w:sz w:val="32"/>
          <w:szCs w:val="32"/>
        </w:rPr>
        <w:t>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19139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亿元，比去年同期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0.24807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减少0.05668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下降22.85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周转量预计完成2430万吨，</w:t>
      </w:r>
      <w:r>
        <w:rPr>
          <w:rFonts w:hint="eastAsia" w:ascii="仿宋_GB2312" w:hAnsi="仿宋_GB2312" w:eastAsia="仿宋_GB2312" w:cs="仿宋_GB2312"/>
          <w:sz w:val="32"/>
          <w:szCs w:val="32"/>
        </w:rPr>
        <w:t>比去年同期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3149万吨减少719万吨</w:t>
      </w:r>
      <w:r>
        <w:rPr>
          <w:rFonts w:hint="eastAsia" w:ascii="仿宋_GB2312" w:hAnsi="仿宋_GB2312" w:eastAsia="仿宋_GB2312" w:cs="仿宋_GB2312"/>
          <w:sz w:val="32"/>
          <w:szCs w:val="32"/>
        </w:rPr>
        <w:t>，同比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下降22.83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山西正大绿源环保科技有限公司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1-4月份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营业收入完成</w:t>
      </w:r>
      <w:r>
        <w:rPr>
          <w:rFonts w:ascii="仿宋_GB2312" w:hAnsi="仿宋_GB2312" w:eastAsia="仿宋_GB2312" w:cs="仿宋_GB2312"/>
          <w:sz w:val="32"/>
          <w:szCs w:val="32"/>
        </w:rPr>
        <w:t>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25002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亿元，比去年同期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0.24326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增加0.00676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增加2.78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2023年新增规上企业1家为长治县翔野物流有限公司，1-4月份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营业收入完成</w:t>
      </w:r>
      <w:r>
        <w:rPr>
          <w:rFonts w:ascii="仿宋_GB2312" w:hAnsi="仿宋_GB2312" w:eastAsia="仿宋_GB2312" w:cs="仿宋_GB2312"/>
          <w:sz w:val="32"/>
          <w:szCs w:val="32"/>
        </w:rPr>
        <w:t>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17587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亿元，比去年同期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0.05359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增加0.12228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增长228.18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周转量预计完成5308万吨，</w:t>
      </w:r>
      <w:r>
        <w:rPr>
          <w:rFonts w:hint="eastAsia" w:ascii="仿宋_GB2312" w:hAnsi="仿宋_GB2312" w:eastAsia="仿宋_GB2312" w:cs="仿宋_GB2312"/>
          <w:sz w:val="32"/>
          <w:szCs w:val="32"/>
        </w:rPr>
        <w:t>比去年同期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1616万吨增加3692万吨</w:t>
      </w:r>
      <w:r>
        <w:rPr>
          <w:rFonts w:hint="eastAsia" w:ascii="仿宋_GB2312" w:hAnsi="仿宋_GB2312" w:eastAsia="仿宋_GB2312" w:cs="仿宋_GB2312"/>
          <w:sz w:val="32"/>
          <w:szCs w:val="32"/>
        </w:rPr>
        <w:t>，同比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增长228.18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、存在问题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（一）企业规模偏小，发展后劲不足。企业发展基础比较薄弱，真正具有带动效应强、发展前景好、经济规模大的服务业企业较少，总体规模普遍偏小，持续快速发展的后劲不足，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较上年度，2024年暂无新增入库企业。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优骐物流业务转入长治运输公司，提交了退库申请，同比营业收入及货运周转量下降较大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2.长治启恒鑫运输有限公司于2023年底已退库。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随着铁路运量的增加，公路运量大幅度减少，公路运输中个体运输户运量远远大于运输企业运量，且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全区100余家运输企业中存在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大部分运输企业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规模较小</w:t>
      </w:r>
      <w:r>
        <w:rPr>
          <w:rFonts w:hint="eastAsia" w:ascii="仿宋_GB2312" w:hAnsi="仿宋_GB2312" w:eastAsia="仿宋_GB2312" w:cs="仿宋_GB2312"/>
          <w:sz w:val="32"/>
          <w:szCs w:val="32"/>
        </w:rPr>
        <w:t>，营业收入达不到入库条件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由于宏域托管服务有限公司将2021年未结算收入统计到了2022年报表，2022年宏域托管增速较快，2023年以来对企业经营状况、车辆运营情况掌握不足，企业潜力深挖不够。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四）我区主要的资源是煤炭，道路运输仓储业受市场经济、气候、环境影响因素较多，要实现持续稳定发展，压力非常大，短板和疲软的地方还非常多，稳增长的基础不牢固，发展形势非常严峻。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、建议和措施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（一）培育新的经济增长点，促进持续增长后劲。继续强化部门联动，主动与税务、发改、商务等相关部门对接，加强行业、产业间互联互通，优势互补，协同发展，培育服务业新的经济增长点。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（二）加强培育优质企业，不断优化行业结构。挖掘发展潜力，极力扶持发展壮大，确保其他营利性服务业企业平衡稳定发展。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（三）加强扶持困难企业，增强企业发展信心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对企业纾困解难力度，切实落实惠企政策，及时解决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生产经营中存在的困难和问题，激发企业的生产经营活力，帮助企业扭负为正，确保持续增长。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长治市上党区交通运输局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2024年5月9日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133DDC"/>
    <w:multiLevelType w:val="singleLevel"/>
    <w:tmpl w:val="D0133D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M2JjNTUwOTdjYzQ2MDVjYzAzY2EyMmVlMzBlODIifQ=="/>
  </w:docVars>
  <w:rsids>
    <w:rsidRoot w:val="0ED649A0"/>
    <w:rsid w:val="024633B8"/>
    <w:rsid w:val="0ED649A0"/>
    <w:rsid w:val="12B07359"/>
    <w:rsid w:val="29C61EE8"/>
    <w:rsid w:val="32957AA8"/>
    <w:rsid w:val="6FD4764D"/>
    <w:rsid w:val="75F40397"/>
    <w:rsid w:val="7C0A1812"/>
    <w:rsid w:val="7CC0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2024-05-09T01:45:00Z</dcterms:created>
  <dc:creator>Administrator</dc:creator>
  <cp:lastModifiedBy>李潞敏</cp:lastModifiedBy>
  <cp:lastPrinted>2024-05-09T02:13:00Z</cp:lastPrinted>
  <dcterms:modified xsi:type="dcterms:W3CDTF">2024-05-09T03:20:12Z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9633745576814AEA9B5824F109F38776_13</vt:lpwstr>
  </property>
</Properties>
</file>