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rPr>
          <w:rFonts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firstLine="2560" w:firstLineChars="8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baseline"/>
        <w:rPr>
          <w:rFonts w:ascii="微软雅黑" w:hAnsi="Times New Roman" w:eastAsia="微软雅黑"/>
          <w:sz w:val="44"/>
        </w:rPr>
      </w:pP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微软雅黑" w:hAnsi="微软雅黑" w:eastAsia="微软雅黑" w:cs="微软雅黑"/>
          <w:b w:val="0"/>
          <w:bCs w:val="0"/>
          <w:color w:val="auto"/>
          <w:spacing w:val="0"/>
          <w:sz w:val="44"/>
          <w:szCs w:val="44"/>
          <w:lang w:val="en-US" w:eastAsia="zh-CN"/>
        </w:rPr>
      </w:pPr>
      <w:r>
        <w:rPr>
          <w:rFonts w:hint="eastAsia" w:ascii="微软雅黑" w:hAnsi="微软雅黑" w:eastAsia="微软雅黑" w:cs="微软雅黑"/>
          <w:b w:val="0"/>
          <w:bCs w:val="0"/>
          <w:color w:val="auto"/>
          <w:spacing w:val="0"/>
          <w:sz w:val="44"/>
          <w:szCs w:val="44"/>
          <w:lang w:eastAsia="zh-CN"/>
        </w:rPr>
        <w:t>长治市上党区交通运输局</w:t>
      </w: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微软雅黑" w:hAnsi="微软雅黑" w:eastAsia="微软雅黑" w:cs="微软雅黑"/>
          <w:b w:val="0"/>
          <w:bCs w:val="0"/>
          <w:color w:val="auto"/>
          <w:spacing w:val="0"/>
          <w:sz w:val="44"/>
          <w:szCs w:val="44"/>
          <w:lang w:val="en-US" w:eastAsia="zh-CN"/>
        </w:rPr>
      </w:pPr>
      <w:r>
        <w:rPr>
          <w:rFonts w:hint="eastAsia" w:ascii="微软雅黑" w:hAnsi="微软雅黑" w:eastAsia="微软雅黑" w:cs="微软雅黑"/>
          <w:b w:val="0"/>
          <w:bCs w:val="0"/>
          <w:color w:val="auto"/>
          <w:spacing w:val="0"/>
          <w:sz w:val="44"/>
          <w:szCs w:val="44"/>
          <w:lang w:eastAsia="zh-CN"/>
        </w:rPr>
        <w:t>关于开展交通领域安全生产大检查的通知</w:t>
      </w:r>
    </w:p>
    <w:p>
      <w:pPr>
        <w:keepNext w:val="0"/>
        <w:keepLines w:val="0"/>
        <w:pageBreakBefore w:val="0"/>
        <w:widowControl w:val="0"/>
        <w:kinsoku/>
        <w:wordWrap/>
        <w:overflowPunct/>
        <w:topLinePunct w:val="0"/>
        <w:autoSpaceDE/>
        <w:autoSpaceDN/>
        <w:bidi w:val="0"/>
        <w:adjustRightInd/>
        <w:snapToGrid/>
        <w:spacing w:line="640" w:lineRule="exact"/>
        <w:ind w:left="0" w:right="0" w:rightChars="0"/>
        <w:jc w:val="left"/>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jc w:val="both"/>
        <w:textAlignment w:val="baseline"/>
        <w:rPr>
          <w:rFonts w:hint="eastAsia" w:ascii="仿宋" w:hAnsi="仿宋" w:eastAsia="仿宋" w:cs="仿宋"/>
          <w:b/>
          <w:bCs/>
          <w:spacing w:val="0"/>
          <w:w w:val="100"/>
          <w:position w:val="0"/>
          <w:sz w:val="32"/>
          <w:szCs w:val="32"/>
        </w:rPr>
      </w:pPr>
      <w:r>
        <w:rPr>
          <w:rFonts w:hint="eastAsia" w:ascii="仿宋" w:hAnsi="仿宋" w:eastAsia="仿宋" w:cs="仿宋"/>
          <w:b/>
          <w:bCs/>
          <w:spacing w:val="0"/>
          <w:w w:val="100"/>
          <w:position w:val="0"/>
          <w:sz w:val="32"/>
          <w:szCs w:val="32"/>
          <w:lang w:eastAsia="zh-CN"/>
        </w:rPr>
        <w:t>执法队、发展中心、局属各科（股）室：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认真贯彻习近平总书记关于安全生产工作的重要指示批示精神，全面贯彻落实党中央、国务院、省委省政府、市委市政府、区委区政府近期对安全生产和应急管理工作的一系列决策部署，以“时时放心不下”的责任感和“须臾不可放松”的紧迫感，扎实做好近期安全生产工作，为全国两会胜利召开创造安全稳定的社会环境，根据省、市、区安全生产电视电话会议精神，结合我局实际，决定开展安全生产大检查，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rPr>
        <w:t>一、</w:t>
      </w:r>
      <w:r>
        <w:rPr>
          <w:rFonts w:hint="eastAsia" w:ascii="黑体" w:hAnsi="黑体" w:eastAsia="黑体" w:cs="黑体"/>
          <w:i w:val="0"/>
          <w:caps w:val="0"/>
          <w:color w:val="auto"/>
          <w:spacing w:val="0"/>
          <w:sz w:val="32"/>
          <w:szCs w:val="32"/>
          <w:shd w:val="clear" w:fill="FFFFFF"/>
          <w:lang w:val="en-US" w:eastAsia="zh-CN"/>
        </w:rPr>
        <w:t>检查时间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从即日起至5月底。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检查根据区安委办《关于做好“两节”和全国两会期间安全生产工作的通知》(长上安发〔2023〕1号)、区安委办《关于做好近期安全生产工作的通知》(长上安办发〔2023〕10号)和</w:t>
      </w:r>
      <w:r>
        <w:rPr>
          <w:rFonts w:hint="eastAsia" w:ascii="仿宋_GB2312" w:hAnsi="仿宋_GB2312" w:eastAsia="仿宋_GB2312" w:cs="仿宋_GB2312"/>
          <w:sz w:val="32"/>
          <w:szCs w:val="32"/>
          <w:lang w:val="en-US" w:eastAsia="zh-CN"/>
        </w:rPr>
        <w:t>《长治市上党区交通运输局关于进一步做好2023年“两节、两会”期间安全生产工作的通知》（长上交字〔2023〕9号）和《长治市上党区交通运输局关于扎实做好近期安全生产工作的通知》（长上交字〔2023〕15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三、开展方式</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(一)企业自查自纠。</w:t>
      </w:r>
      <w:r>
        <w:rPr>
          <w:rFonts w:hint="eastAsia" w:ascii="仿宋_GB2312" w:hAnsi="仿宋_GB2312" w:eastAsia="仿宋_GB2312" w:cs="仿宋_GB2312"/>
          <w:color w:val="auto"/>
          <w:spacing w:val="0"/>
          <w:sz w:val="32"/>
          <w:szCs w:val="32"/>
          <w:lang w:val="en-US" w:eastAsia="zh-CN"/>
        </w:rPr>
        <w:t>各企业要严格落实安全生产“6996”工作机制并立即组织一次全覆盖、无死角的隐患排查。并建立隐患排查治理台账。对排查发现的重大隐患，要落实“双报告”制度（</w:t>
      </w:r>
      <w:r>
        <w:rPr>
          <w:rFonts w:hint="eastAsia" w:ascii="仿宋_GB2312" w:hAnsi="仿宋_GB2312" w:eastAsia="仿宋_GB2312" w:cs="仿宋_GB2312"/>
          <w:spacing w:val="0"/>
          <w:sz w:val="32"/>
          <w:szCs w:val="32"/>
        </w:rPr>
        <w:t>向属地</w:t>
      </w:r>
      <w:r>
        <w:rPr>
          <w:rFonts w:hint="eastAsia" w:ascii="仿宋_GB2312" w:hAnsi="仿宋_GB2312" w:eastAsia="仿宋_GB2312" w:cs="仿宋_GB2312"/>
          <w:spacing w:val="0"/>
          <w:sz w:val="32"/>
          <w:szCs w:val="32"/>
          <w:lang w:eastAsia="zh-CN"/>
        </w:rPr>
        <w:t>行业</w:t>
      </w:r>
      <w:r>
        <w:rPr>
          <w:rFonts w:hint="eastAsia" w:ascii="仿宋_GB2312" w:hAnsi="仿宋_GB2312" w:eastAsia="仿宋_GB2312" w:cs="仿宋_GB2312"/>
          <w:spacing w:val="0"/>
          <w:sz w:val="32"/>
          <w:szCs w:val="32"/>
        </w:rPr>
        <w:t>监管部门和职工大会或者职代会报告</w:t>
      </w:r>
      <w:r>
        <w:rPr>
          <w:rFonts w:hint="eastAsia" w:ascii="仿宋_GB2312" w:hAnsi="仿宋_GB2312" w:eastAsia="仿宋_GB2312" w:cs="仿宋_GB2312"/>
          <w:color w:val="auto"/>
          <w:spacing w:val="0"/>
          <w:sz w:val="32"/>
          <w:szCs w:val="32"/>
          <w:lang w:val="en-US" w:eastAsia="zh-CN"/>
        </w:rPr>
        <w:t>），并坚决做到整改责任、措施、资金、时限、预案“五落实”。对实行“双报告”并立即整改的生产经营建设单位，监管部门可以不予处罚或从轻处罚；对存在重大隐患不报告、不整改或履改履犯的，要实行顶格处罚；对重大隐患长期存在、或同时存在多条重大隐患的，要把隐患当成事故来处理，严格追责问责。重点企业要带头落实有关规定，自觉履行企业主体责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(二)</w:t>
      </w:r>
      <w:r>
        <w:rPr>
          <w:rFonts w:hint="eastAsia" w:ascii="楷体" w:hAnsi="楷体" w:eastAsia="楷体" w:cs="楷体"/>
          <w:b/>
          <w:bCs/>
          <w:spacing w:val="0"/>
          <w:sz w:val="32"/>
          <w:szCs w:val="32"/>
          <w:lang w:eastAsia="zh-CN"/>
        </w:rPr>
        <w:t>部门全覆盖</w:t>
      </w:r>
      <w:r>
        <w:rPr>
          <w:rFonts w:hint="eastAsia" w:ascii="楷体" w:hAnsi="楷体" w:eastAsia="楷体" w:cs="楷体"/>
          <w:b/>
          <w:bCs/>
          <w:spacing w:val="0"/>
          <w:sz w:val="32"/>
          <w:szCs w:val="32"/>
        </w:rPr>
        <w:t>检查</w:t>
      </w:r>
      <w:r>
        <w:rPr>
          <w:rFonts w:hint="eastAsia" w:ascii="楷体" w:hAnsi="楷体" w:eastAsia="楷体" w:cs="楷体"/>
          <w:b/>
          <w:bCs/>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各部门要</w:t>
      </w:r>
      <w:r>
        <w:rPr>
          <w:rFonts w:hint="eastAsia" w:ascii="仿宋_GB2312" w:hAnsi="仿宋_GB2312" w:eastAsia="仿宋_GB2312" w:cs="仿宋_GB2312"/>
          <w:color w:val="auto"/>
          <w:spacing w:val="0"/>
          <w:sz w:val="32"/>
          <w:szCs w:val="32"/>
          <w:lang w:val="en-US" w:eastAsia="zh-CN"/>
        </w:rPr>
        <w:t>按照“三管三必须”明确职责分工，制定交通运输领域安全生产大检查方案，组织检查组开展全面检查。督促企业通过自查自纠、滚动排查和持续整改等方式，及时消除安全生产隐患。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lang w:val="en-US" w:eastAsia="zh-CN"/>
        </w:rPr>
      </w:pPr>
      <w:r>
        <w:rPr>
          <w:rFonts w:hint="eastAsia" w:ascii="黑体" w:hAnsi="黑体" w:eastAsia="黑体" w:cs="黑体"/>
          <w:color w:val="auto"/>
          <w:spacing w:val="0"/>
          <w:sz w:val="32"/>
          <w:szCs w:val="32"/>
          <w:lang w:val="en-US" w:eastAsia="zh-CN"/>
        </w:rPr>
        <w:t>四、安全检查</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 w:hAnsi="楷体" w:eastAsia="楷体" w:cs="楷体"/>
          <w:b/>
          <w:bCs/>
          <w:color w:val="auto"/>
          <w:spacing w:val="0"/>
          <w:sz w:val="32"/>
          <w:szCs w:val="32"/>
          <w:lang w:val="en-US" w:eastAsia="zh-CN"/>
        </w:rPr>
      </w:pPr>
      <w:r>
        <w:rPr>
          <w:rFonts w:hint="eastAsia" w:ascii="楷体" w:hAnsi="楷体" w:eastAsia="楷体" w:cs="楷体"/>
          <w:b/>
          <w:bCs/>
          <w:color w:val="auto"/>
          <w:spacing w:val="0"/>
          <w:sz w:val="32"/>
          <w:szCs w:val="32"/>
          <w:lang w:val="en-US" w:eastAsia="zh-CN"/>
        </w:rPr>
        <w:t>(一)检查时间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1、日常检查：从即日起至5月底。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2、全国两会期间检查：从2023年3月4日至3月12日。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 w:val="32"/>
          <w:szCs w:val="32"/>
          <w:lang w:val="en-US" w:eastAsia="zh-CN"/>
        </w:rPr>
        <w:t>3、其他重要节点节日检查：清明节、五一劳动节等重</w:t>
      </w:r>
      <w:r>
        <w:rPr>
          <w:rFonts w:hint="eastAsia" w:ascii="仿宋_GB2312" w:hAnsi="仿宋_GB2312" w:eastAsia="仿宋_GB2312" w:cs="仿宋_GB2312"/>
          <w:spacing w:val="0"/>
          <w:sz w:val="32"/>
          <w:szCs w:val="32"/>
        </w:rPr>
        <w:t>要节日期间。</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仿宋" w:hAnsi="仿宋" w:eastAsia="仿宋" w:cs="仿宋"/>
          <w:spacing w:val="0"/>
          <w:sz w:val="31"/>
          <w:szCs w:val="31"/>
        </w:rPr>
      </w:pPr>
      <w:r>
        <w:rPr>
          <w:rFonts w:hint="eastAsia" w:ascii="楷体" w:hAnsi="楷体" w:eastAsia="楷体" w:cs="楷体"/>
          <w:b/>
          <w:bCs/>
          <w:color w:val="auto"/>
          <w:spacing w:val="0"/>
          <w:sz w:val="32"/>
          <w:szCs w:val="32"/>
          <w:lang w:val="en-US" w:eastAsia="zh-CN"/>
        </w:rPr>
        <w:t>(二)督导检查内容</w:t>
      </w:r>
    </w:p>
    <w:p>
      <w:pPr>
        <w:keepNext w:val="0"/>
        <w:keepLines w:val="0"/>
        <w:pageBreakBefore w:val="0"/>
        <w:widowControl w:val="0"/>
        <w:kinsoku/>
        <w:wordWrap/>
        <w:overflowPunct/>
        <w:topLinePunct w:val="0"/>
        <w:autoSpaceDE/>
        <w:autoSpaceDN/>
        <w:bidi w:val="0"/>
        <w:adjustRightInd/>
        <w:snapToGrid/>
        <w:spacing w:line="560" w:lineRule="exact"/>
        <w:ind w:left="0" w:firstLine="960" w:firstLineChars="3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检查内容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传达学习贯彻习近平总书记近期关于安全生产重要指示批示精神情况、贯彻</w:t>
      </w:r>
      <w:r>
        <w:rPr>
          <w:rFonts w:hint="eastAsia" w:ascii="仿宋_GB2312" w:hAnsi="仿宋_GB2312" w:eastAsia="仿宋_GB2312" w:cs="仿宋_GB2312"/>
          <w:spacing w:val="0"/>
          <w:sz w:val="32"/>
          <w:szCs w:val="32"/>
          <w:lang w:eastAsia="zh-CN"/>
        </w:rPr>
        <w:t>落实党中央、国务院</w:t>
      </w:r>
      <w:r>
        <w:rPr>
          <w:rFonts w:hint="eastAsia" w:ascii="仿宋_GB2312" w:hAnsi="仿宋_GB2312" w:eastAsia="仿宋_GB2312" w:cs="仿宋_GB2312"/>
          <w:spacing w:val="0"/>
          <w:sz w:val="32"/>
          <w:szCs w:val="32"/>
        </w:rPr>
        <w:t>及省委省政府、市委市政府</w:t>
      </w:r>
      <w:r>
        <w:rPr>
          <w:rFonts w:hint="eastAsia" w:ascii="仿宋_GB2312" w:hAnsi="仿宋_GB2312" w:eastAsia="仿宋_GB2312" w:cs="仿宋_GB2312"/>
          <w:spacing w:val="0"/>
          <w:sz w:val="32"/>
          <w:szCs w:val="32"/>
          <w:lang w:eastAsia="zh-CN"/>
        </w:rPr>
        <w:t>、区委区政府</w:t>
      </w:r>
      <w:r>
        <w:rPr>
          <w:rFonts w:hint="eastAsia" w:ascii="仿宋_GB2312" w:hAnsi="仿宋_GB2312" w:eastAsia="仿宋_GB2312" w:cs="仿宋_GB2312"/>
          <w:spacing w:val="0"/>
          <w:sz w:val="32"/>
          <w:szCs w:val="32"/>
        </w:rPr>
        <w:t>文件和会议精神情况、全国两会期间安全生产工作安排部署情况、</w:t>
      </w:r>
      <w:r>
        <w:rPr>
          <w:rFonts w:hint="eastAsia" w:ascii="仿宋_GB2312" w:hAnsi="仿宋_GB2312" w:eastAsia="仿宋_GB2312" w:cs="仿宋_GB2312"/>
          <w:spacing w:val="0"/>
          <w:sz w:val="32"/>
          <w:szCs w:val="32"/>
          <w:lang w:eastAsia="zh-CN"/>
        </w:rPr>
        <w:t>企业领导带班值守、全员隐患排查治理、对不放心企业停产停建</w:t>
      </w:r>
      <w:r>
        <w:rPr>
          <w:rFonts w:hint="eastAsia" w:ascii="仿宋_GB2312" w:hAnsi="仿宋_GB2312" w:eastAsia="仿宋_GB2312" w:cs="仿宋_GB2312"/>
          <w:spacing w:val="0"/>
          <w:sz w:val="32"/>
          <w:szCs w:val="32"/>
        </w:rPr>
        <w:t>情况、安全生产大检查“百日攻坚”行动部署和推进情况、岁末年初安全生产重大隐患专项整治情况(重点检查：整改一批重大隐患、打击一批非法违法行为、查处一批违规违章企业、关闭一批不具备安全生产条件的企业、曝光一批典型案例、问责一批责任措施不落实的单位、推广一批先进典型、出台一批制度成果等“八个一批”和“五项制度”+“一个不放心名单”)、重大安全隐患“双报告”(向企业职工代表大会或职代会报告、向监管部门报告)“双挂牌”(生产经营建设单位集团公司负责人挂牌督办、监管部门负责人挂牌督办)情况、生产经营建设单位安全生产“五到位”情况。在检查方式上，采取听取汇报、查阅资料、与政府及其监管部门和生产经营单位主要负责人谈话问询、对生产经营建设单位突查抽查的方式进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安全生产大检查要与安全生产隐患排查整治行动有机衔接、相互融合、共同推进。要充分运用安全生产隐患排查整治行动中好的经验做法、制度成果和创设的工作运行机制，扎实推进工作落实。</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(一)提高政治站位。</w:t>
      </w:r>
      <w:r>
        <w:rPr>
          <w:rFonts w:hint="eastAsia" w:ascii="仿宋_GB2312" w:hAnsi="仿宋_GB2312" w:eastAsia="仿宋_GB2312" w:cs="仿宋_GB2312"/>
          <w:color w:val="auto"/>
          <w:spacing w:val="0"/>
          <w:sz w:val="32"/>
          <w:szCs w:val="32"/>
          <w:lang w:val="en-US" w:eastAsia="zh-CN"/>
        </w:rPr>
        <w:t>各部门要坚持统筹推进，坚持重拳出击，打非治违重典治乱；各企业要坚持细处着手，细化分解目标任务；各检查组要坚持严字当头，强化作风狠抓落实。要以“时时放心不下”的责任感和紧迫感，全力防范化解各类安全风险隐患，为我区交通运输领域全方位推动高质量发展提供坚强安全保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(二)强化组织领导。</w:t>
      </w:r>
      <w:r>
        <w:rPr>
          <w:rFonts w:hint="eastAsia" w:ascii="仿宋_GB2312" w:hAnsi="仿宋_GB2312" w:eastAsia="仿宋_GB2312" w:cs="仿宋_GB2312"/>
          <w:color w:val="auto"/>
          <w:spacing w:val="0"/>
          <w:sz w:val="32"/>
          <w:szCs w:val="32"/>
          <w:lang w:val="en-US" w:eastAsia="zh-CN"/>
        </w:rPr>
        <w:t>各部门要高度重视安全生产大检查工作，坚持做到“五个必须”,即必须党政主要领导亲自挂帅、必须成立工作专班集中办公、必须对标对表落实工作任务、必须突出督导巡查重点单位、必须采取有力举措压实责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(三)严格监管执法。</w:t>
      </w:r>
      <w:r>
        <w:rPr>
          <w:rFonts w:hint="eastAsia" w:ascii="仿宋_GB2312" w:hAnsi="仿宋_GB2312" w:eastAsia="仿宋_GB2312" w:cs="仿宋_GB2312"/>
          <w:color w:val="auto"/>
          <w:spacing w:val="0"/>
          <w:sz w:val="32"/>
          <w:szCs w:val="32"/>
          <w:lang w:val="en-US" w:eastAsia="zh-CN"/>
        </w:rPr>
        <w:t>负有安全监管职责的部门要充分运用行政处罚、责令停产、暂扣吊销证件、查封扣押等法律赋予的权力，采取常规执法、明察暗访、突击抽查、随机抽查相结合的方式，加大安全监管执法力度，督促企业切实履行主体责任，切实加强安全管理。对违法违规生产经营建设行为，发现一起、查处一起，对典型问题和严重违法行为要曝光。运用安全生产不良行为“黑名单”制度和联合惩戒，加强行政执法与刑事司法衔接，加大企业违法成本，形成有力震慑。</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(四)落实保障措施。</w:t>
      </w:r>
      <w:r>
        <w:rPr>
          <w:rFonts w:hint="eastAsia" w:ascii="仿宋_GB2312" w:hAnsi="仿宋_GB2312" w:eastAsia="仿宋_GB2312" w:cs="仿宋_GB2312"/>
          <w:color w:val="auto"/>
          <w:spacing w:val="0"/>
          <w:sz w:val="32"/>
          <w:szCs w:val="32"/>
          <w:lang w:val="en-US" w:eastAsia="zh-CN"/>
        </w:rPr>
        <w:t>严格落实安全生产隐患排查整治“五项制度”(即隐患排查日报告制度、隐患排查高质量整改制度、隐患排查整改无缝对接制度、隐患排查专家参与制度、分级分类安全生产谈心谈话制度)+“一个不放心(企业、班组、员工)名单”和“八个一批”台账管理，并将作为评价行动效果的重要指标进行考核，推动安全生产大检查工作取得实效。</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firstLine="4160" w:firstLineChars="13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长治市上党区交通运输局</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4640" w:firstLineChars="1450"/>
        <w:textAlignment w:val="auto"/>
        <w:rPr>
          <w:rFonts w:hint="eastAsia"/>
          <w:color w:val="auto"/>
          <w:spacing w:val="0"/>
          <w:sz w:val="32"/>
          <w:szCs w:val="32"/>
          <w:lang w:val="en-US" w:eastAsia="zh-CN"/>
        </w:rPr>
      </w:pPr>
      <w:r>
        <w:rPr>
          <w:rFonts w:hint="eastAsia" w:ascii="仿宋_GB2312" w:hAnsi="仿宋_GB2312" w:cs="仿宋_GB2312"/>
          <w:color w:val="auto"/>
          <w:spacing w:val="0"/>
          <w:sz w:val="32"/>
          <w:szCs w:val="32"/>
          <w:lang w:val="en-US" w:eastAsia="zh-CN"/>
        </w:rPr>
        <w:t>2023年3月3日</w:t>
      </w:r>
    </w:p>
    <w:sectPr>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F33186-74A7-4FE2-99E7-36C29742A8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auto"/>
    <w:pitch w:val="default"/>
    <w:sig w:usb0="800002BF" w:usb1="38CF7CFA" w:usb2="00000016" w:usb3="00000000" w:csb0="00040001" w:csb1="00000000"/>
    <w:embedRegular r:id="rId2" w:fontKey="{48EF8379-27CA-4831-B1A8-30D8A056F035}"/>
  </w:font>
  <w:font w:name="仿宋_GB2312">
    <w:panose1 w:val="02010609030101010101"/>
    <w:charset w:val="86"/>
    <w:family w:val="auto"/>
    <w:pitch w:val="default"/>
    <w:sig w:usb0="00000001" w:usb1="080E0000" w:usb2="00000000" w:usb3="00000000" w:csb0="00040000" w:csb1="00000000"/>
    <w:embedRegular r:id="rId3" w:fontKey="{6B7B321C-64C9-4662-A263-796AE961B7E5}"/>
  </w:font>
  <w:font w:name="微软雅黑">
    <w:panose1 w:val="020B0503020204020204"/>
    <w:charset w:val="86"/>
    <w:family w:val="auto"/>
    <w:pitch w:val="default"/>
    <w:sig w:usb0="80000287" w:usb1="2ACF3C50" w:usb2="00000016" w:usb3="00000000" w:csb0="0004001F" w:csb1="00000000"/>
    <w:embedRegular r:id="rId4" w:fontKey="{8B429579-7141-4F82-A50E-5DDD980D9288}"/>
  </w:font>
  <w:font w:name="楷体">
    <w:panose1 w:val="02010609060101010101"/>
    <w:charset w:val="86"/>
    <w:family w:val="auto"/>
    <w:pitch w:val="default"/>
    <w:sig w:usb0="800002BF" w:usb1="38CF7CFA" w:usb2="00000016" w:usb3="00000000" w:csb0="00040001" w:csb1="00000000"/>
    <w:embedRegular r:id="rId5" w:fontKey="{0FF84BFE-C1FC-4711-8EE7-3F36E88068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jhjYTYzZjZmZGEwZmQ3ZjQ1MzAyYThlNjcyNTYifQ=="/>
  </w:docVars>
  <w:rsids>
    <w:rsidRoot w:val="00000000"/>
    <w:rsid w:val="005319D6"/>
    <w:rsid w:val="009E5347"/>
    <w:rsid w:val="00A51853"/>
    <w:rsid w:val="00AC7D5E"/>
    <w:rsid w:val="00B72F5B"/>
    <w:rsid w:val="00CD3FA8"/>
    <w:rsid w:val="00DD674B"/>
    <w:rsid w:val="01AC5842"/>
    <w:rsid w:val="01BF6321"/>
    <w:rsid w:val="01EE4B13"/>
    <w:rsid w:val="022A38B8"/>
    <w:rsid w:val="023B3B56"/>
    <w:rsid w:val="024A6667"/>
    <w:rsid w:val="02581525"/>
    <w:rsid w:val="02C72C92"/>
    <w:rsid w:val="02E501FA"/>
    <w:rsid w:val="031424F5"/>
    <w:rsid w:val="035868AD"/>
    <w:rsid w:val="03891096"/>
    <w:rsid w:val="03A34F10"/>
    <w:rsid w:val="03AE1405"/>
    <w:rsid w:val="03D11654"/>
    <w:rsid w:val="03D80A20"/>
    <w:rsid w:val="03DA412B"/>
    <w:rsid w:val="03EB204E"/>
    <w:rsid w:val="046C12B8"/>
    <w:rsid w:val="04961922"/>
    <w:rsid w:val="04A638CA"/>
    <w:rsid w:val="04D32C39"/>
    <w:rsid w:val="04FE4606"/>
    <w:rsid w:val="050444D9"/>
    <w:rsid w:val="050E1895"/>
    <w:rsid w:val="051022BD"/>
    <w:rsid w:val="05102A7C"/>
    <w:rsid w:val="05202D5A"/>
    <w:rsid w:val="05375AFB"/>
    <w:rsid w:val="05834BB2"/>
    <w:rsid w:val="058760ED"/>
    <w:rsid w:val="05AA5911"/>
    <w:rsid w:val="05E80E12"/>
    <w:rsid w:val="05EC26B0"/>
    <w:rsid w:val="06102BE4"/>
    <w:rsid w:val="06283DAE"/>
    <w:rsid w:val="06361B7E"/>
    <w:rsid w:val="06540256"/>
    <w:rsid w:val="067A5F0E"/>
    <w:rsid w:val="06AD49D3"/>
    <w:rsid w:val="06B50CF4"/>
    <w:rsid w:val="06D33870"/>
    <w:rsid w:val="07A0147A"/>
    <w:rsid w:val="07A37B8D"/>
    <w:rsid w:val="07A80859"/>
    <w:rsid w:val="07FE68AF"/>
    <w:rsid w:val="08043BC7"/>
    <w:rsid w:val="080F2686"/>
    <w:rsid w:val="085B40AD"/>
    <w:rsid w:val="08602EE2"/>
    <w:rsid w:val="08934D85"/>
    <w:rsid w:val="08D4222A"/>
    <w:rsid w:val="092B1742"/>
    <w:rsid w:val="09360586"/>
    <w:rsid w:val="094F3649"/>
    <w:rsid w:val="095D36D2"/>
    <w:rsid w:val="097447EA"/>
    <w:rsid w:val="0A4F38B6"/>
    <w:rsid w:val="0A592132"/>
    <w:rsid w:val="0A5F5577"/>
    <w:rsid w:val="0A694DBF"/>
    <w:rsid w:val="0A7303DA"/>
    <w:rsid w:val="0A804F3F"/>
    <w:rsid w:val="0A915B42"/>
    <w:rsid w:val="0ABA2D7D"/>
    <w:rsid w:val="0AC35F86"/>
    <w:rsid w:val="0AD7279E"/>
    <w:rsid w:val="0AEE023D"/>
    <w:rsid w:val="0B204BAA"/>
    <w:rsid w:val="0B2B3C7B"/>
    <w:rsid w:val="0B792C38"/>
    <w:rsid w:val="0B7D3DAB"/>
    <w:rsid w:val="0B9C4792"/>
    <w:rsid w:val="0BE7173C"/>
    <w:rsid w:val="0BEA206B"/>
    <w:rsid w:val="0C252478"/>
    <w:rsid w:val="0C3139AD"/>
    <w:rsid w:val="0C7D22B4"/>
    <w:rsid w:val="0C82388B"/>
    <w:rsid w:val="0CAE1672"/>
    <w:rsid w:val="0CB66656"/>
    <w:rsid w:val="0CB87790"/>
    <w:rsid w:val="0D116EA1"/>
    <w:rsid w:val="0D364B09"/>
    <w:rsid w:val="0D4A5F0F"/>
    <w:rsid w:val="0D4C237E"/>
    <w:rsid w:val="0D9D0734"/>
    <w:rsid w:val="0DA73361"/>
    <w:rsid w:val="0DB55A7E"/>
    <w:rsid w:val="0DE95727"/>
    <w:rsid w:val="0E1C5AFD"/>
    <w:rsid w:val="0E527771"/>
    <w:rsid w:val="0E6B09C3"/>
    <w:rsid w:val="0E7D78A0"/>
    <w:rsid w:val="0E847883"/>
    <w:rsid w:val="0EA64893"/>
    <w:rsid w:val="0EE35642"/>
    <w:rsid w:val="0EFD4BB4"/>
    <w:rsid w:val="0EFD76DC"/>
    <w:rsid w:val="0F2C7FC2"/>
    <w:rsid w:val="0F334806"/>
    <w:rsid w:val="0F4108EA"/>
    <w:rsid w:val="0F825C2E"/>
    <w:rsid w:val="0F985657"/>
    <w:rsid w:val="0FC0293B"/>
    <w:rsid w:val="0FDD306A"/>
    <w:rsid w:val="0FE4089C"/>
    <w:rsid w:val="0FEE31C5"/>
    <w:rsid w:val="0FF27E31"/>
    <w:rsid w:val="10065FA8"/>
    <w:rsid w:val="100B3384"/>
    <w:rsid w:val="1020390F"/>
    <w:rsid w:val="10262C63"/>
    <w:rsid w:val="10433446"/>
    <w:rsid w:val="109951E3"/>
    <w:rsid w:val="109B5A5A"/>
    <w:rsid w:val="110936C1"/>
    <w:rsid w:val="110F36F7"/>
    <w:rsid w:val="11387C6E"/>
    <w:rsid w:val="118D1C2E"/>
    <w:rsid w:val="11987FE8"/>
    <w:rsid w:val="119A390A"/>
    <w:rsid w:val="11BF336F"/>
    <w:rsid w:val="11E15093"/>
    <w:rsid w:val="120314AE"/>
    <w:rsid w:val="121E016C"/>
    <w:rsid w:val="12394ECF"/>
    <w:rsid w:val="124F0718"/>
    <w:rsid w:val="12507B68"/>
    <w:rsid w:val="125C296C"/>
    <w:rsid w:val="128A2A9F"/>
    <w:rsid w:val="12A733C0"/>
    <w:rsid w:val="12AD1419"/>
    <w:rsid w:val="12E37917"/>
    <w:rsid w:val="12E94598"/>
    <w:rsid w:val="12F061C8"/>
    <w:rsid w:val="13125D93"/>
    <w:rsid w:val="1319085D"/>
    <w:rsid w:val="1339537F"/>
    <w:rsid w:val="135D4BEE"/>
    <w:rsid w:val="136C3083"/>
    <w:rsid w:val="137C6FE9"/>
    <w:rsid w:val="13946135"/>
    <w:rsid w:val="13FB4A79"/>
    <w:rsid w:val="141C0605"/>
    <w:rsid w:val="141F00F5"/>
    <w:rsid w:val="145D29CB"/>
    <w:rsid w:val="14942891"/>
    <w:rsid w:val="14A16D5C"/>
    <w:rsid w:val="14AF1479"/>
    <w:rsid w:val="14B8473E"/>
    <w:rsid w:val="14BC3B96"/>
    <w:rsid w:val="14D507B4"/>
    <w:rsid w:val="14D57DF1"/>
    <w:rsid w:val="14F52B4F"/>
    <w:rsid w:val="14F72E20"/>
    <w:rsid w:val="150E69A3"/>
    <w:rsid w:val="152F52D7"/>
    <w:rsid w:val="154B7AC9"/>
    <w:rsid w:val="154D2A40"/>
    <w:rsid w:val="154F4A0A"/>
    <w:rsid w:val="15820D80"/>
    <w:rsid w:val="158C0C53"/>
    <w:rsid w:val="15BD5050"/>
    <w:rsid w:val="15CC1BB7"/>
    <w:rsid w:val="162522E8"/>
    <w:rsid w:val="16351E52"/>
    <w:rsid w:val="163938D5"/>
    <w:rsid w:val="16431F4D"/>
    <w:rsid w:val="164E1CEA"/>
    <w:rsid w:val="16863DA3"/>
    <w:rsid w:val="168801D3"/>
    <w:rsid w:val="169F28C0"/>
    <w:rsid w:val="16A04366"/>
    <w:rsid w:val="16A13043"/>
    <w:rsid w:val="16B74615"/>
    <w:rsid w:val="16BB3FC2"/>
    <w:rsid w:val="16D8479A"/>
    <w:rsid w:val="174C7453"/>
    <w:rsid w:val="178F0063"/>
    <w:rsid w:val="17D905BB"/>
    <w:rsid w:val="183E3287"/>
    <w:rsid w:val="18AE7C99"/>
    <w:rsid w:val="18C11D1D"/>
    <w:rsid w:val="18D72D4C"/>
    <w:rsid w:val="19640F3E"/>
    <w:rsid w:val="19C97A39"/>
    <w:rsid w:val="19F8573E"/>
    <w:rsid w:val="1A002777"/>
    <w:rsid w:val="1A025CA7"/>
    <w:rsid w:val="1A0933D9"/>
    <w:rsid w:val="1A122446"/>
    <w:rsid w:val="1A240213"/>
    <w:rsid w:val="1A393593"/>
    <w:rsid w:val="1A3B37AF"/>
    <w:rsid w:val="1A5A3C35"/>
    <w:rsid w:val="1A755B73"/>
    <w:rsid w:val="1A763F5C"/>
    <w:rsid w:val="1A801941"/>
    <w:rsid w:val="1A893CE5"/>
    <w:rsid w:val="1A9A04D5"/>
    <w:rsid w:val="1ABA2925"/>
    <w:rsid w:val="1ABD5F72"/>
    <w:rsid w:val="1ACC631F"/>
    <w:rsid w:val="1AE16B75"/>
    <w:rsid w:val="1AE31856"/>
    <w:rsid w:val="1AF44696"/>
    <w:rsid w:val="1B0342CC"/>
    <w:rsid w:val="1B291A3B"/>
    <w:rsid w:val="1B882A24"/>
    <w:rsid w:val="1BC36DF1"/>
    <w:rsid w:val="1C33467B"/>
    <w:rsid w:val="1C38451D"/>
    <w:rsid w:val="1C3C7537"/>
    <w:rsid w:val="1C591FE6"/>
    <w:rsid w:val="1CB32C72"/>
    <w:rsid w:val="1CB515F6"/>
    <w:rsid w:val="1CCB73CC"/>
    <w:rsid w:val="1DB23D88"/>
    <w:rsid w:val="1DC338B9"/>
    <w:rsid w:val="1DCF10E9"/>
    <w:rsid w:val="1DD331AA"/>
    <w:rsid w:val="1DE859FC"/>
    <w:rsid w:val="1E4075E6"/>
    <w:rsid w:val="1E673ED5"/>
    <w:rsid w:val="1E6C675C"/>
    <w:rsid w:val="1E747E8A"/>
    <w:rsid w:val="1E870D71"/>
    <w:rsid w:val="1E8D7F53"/>
    <w:rsid w:val="1EAB4079"/>
    <w:rsid w:val="1EAC4C7B"/>
    <w:rsid w:val="1EFD0DD9"/>
    <w:rsid w:val="1F06100A"/>
    <w:rsid w:val="1F0E3240"/>
    <w:rsid w:val="1F1C67FA"/>
    <w:rsid w:val="1F3F1838"/>
    <w:rsid w:val="1F542020"/>
    <w:rsid w:val="1F983EB0"/>
    <w:rsid w:val="1F9A2D26"/>
    <w:rsid w:val="1FC55FF4"/>
    <w:rsid w:val="1FEA7809"/>
    <w:rsid w:val="1FF664B9"/>
    <w:rsid w:val="1FFB1A16"/>
    <w:rsid w:val="20166850"/>
    <w:rsid w:val="20475D12"/>
    <w:rsid w:val="205904EB"/>
    <w:rsid w:val="209D136C"/>
    <w:rsid w:val="20E73D48"/>
    <w:rsid w:val="21026BEC"/>
    <w:rsid w:val="210368D4"/>
    <w:rsid w:val="212660EA"/>
    <w:rsid w:val="212B00D9"/>
    <w:rsid w:val="212E3031"/>
    <w:rsid w:val="21313216"/>
    <w:rsid w:val="213F5933"/>
    <w:rsid w:val="21793AA4"/>
    <w:rsid w:val="217D1AA4"/>
    <w:rsid w:val="218872DA"/>
    <w:rsid w:val="219A525F"/>
    <w:rsid w:val="21B44A70"/>
    <w:rsid w:val="21B856E5"/>
    <w:rsid w:val="220D56F9"/>
    <w:rsid w:val="22266AF2"/>
    <w:rsid w:val="223236E9"/>
    <w:rsid w:val="22833F45"/>
    <w:rsid w:val="22853819"/>
    <w:rsid w:val="22E32245"/>
    <w:rsid w:val="23011E06"/>
    <w:rsid w:val="230230BC"/>
    <w:rsid w:val="23074BDB"/>
    <w:rsid w:val="231A6657"/>
    <w:rsid w:val="232A4C19"/>
    <w:rsid w:val="234A05BF"/>
    <w:rsid w:val="237C2E6E"/>
    <w:rsid w:val="23B56380"/>
    <w:rsid w:val="23FA3CAA"/>
    <w:rsid w:val="240750B8"/>
    <w:rsid w:val="240A66CC"/>
    <w:rsid w:val="241906BD"/>
    <w:rsid w:val="24250F9B"/>
    <w:rsid w:val="242D46EE"/>
    <w:rsid w:val="243515CA"/>
    <w:rsid w:val="248F6BD1"/>
    <w:rsid w:val="24A361D8"/>
    <w:rsid w:val="24FD7771"/>
    <w:rsid w:val="250732A1"/>
    <w:rsid w:val="254277A6"/>
    <w:rsid w:val="255A0C9E"/>
    <w:rsid w:val="256F255E"/>
    <w:rsid w:val="25950E63"/>
    <w:rsid w:val="25B06284"/>
    <w:rsid w:val="25C34F4D"/>
    <w:rsid w:val="25D1761E"/>
    <w:rsid w:val="26281044"/>
    <w:rsid w:val="26A1499A"/>
    <w:rsid w:val="26B52033"/>
    <w:rsid w:val="26FF13F0"/>
    <w:rsid w:val="27457A1B"/>
    <w:rsid w:val="2799047A"/>
    <w:rsid w:val="27AB3D22"/>
    <w:rsid w:val="280671AA"/>
    <w:rsid w:val="286363AA"/>
    <w:rsid w:val="289228AB"/>
    <w:rsid w:val="289329EA"/>
    <w:rsid w:val="2903193C"/>
    <w:rsid w:val="29332221"/>
    <w:rsid w:val="29480620"/>
    <w:rsid w:val="299333F6"/>
    <w:rsid w:val="29A21154"/>
    <w:rsid w:val="29AC0680"/>
    <w:rsid w:val="29B94880"/>
    <w:rsid w:val="29C70BBB"/>
    <w:rsid w:val="29DA08EE"/>
    <w:rsid w:val="29DC77D4"/>
    <w:rsid w:val="29F319B0"/>
    <w:rsid w:val="2A4346E5"/>
    <w:rsid w:val="2A6428AE"/>
    <w:rsid w:val="2A826108"/>
    <w:rsid w:val="2A8E729C"/>
    <w:rsid w:val="2A9F38E6"/>
    <w:rsid w:val="2AAD1B5F"/>
    <w:rsid w:val="2AC90C1B"/>
    <w:rsid w:val="2ACF3032"/>
    <w:rsid w:val="2AD24279"/>
    <w:rsid w:val="2AD74E2E"/>
    <w:rsid w:val="2AEB3FAE"/>
    <w:rsid w:val="2AEC2197"/>
    <w:rsid w:val="2B0B53DE"/>
    <w:rsid w:val="2B7B7EAF"/>
    <w:rsid w:val="2B9C5127"/>
    <w:rsid w:val="2BD650E5"/>
    <w:rsid w:val="2C061C0A"/>
    <w:rsid w:val="2C1A76C8"/>
    <w:rsid w:val="2C7951EE"/>
    <w:rsid w:val="2C8A2603"/>
    <w:rsid w:val="2CA561BD"/>
    <w:rsid w:val="2CAB6D27"/>
    <w:rsid w:val="2CBF201D"/>
    <w:rsid w:val="2CD24FEE"/>
    <w:rsid w:val="2CE22675"/>
    <w:rsid w:val="2CFC3E11"/>
    <w:rsid w:val="2D3622E0"/>
    <w:rsid w:val="2D3C0C1C"/>
    <w:rsid w:val="2D6B6470"/>
    <w:rsid w:val="2D962D7E"/>
    <w:rsid w:val="2D9E60D7"/>
    <w:rsid w:val="2DE231C7"/>
    <w:rsid w:val="2E053A60"/>
    <w:rsid w:val="2E6E3B96"/>
    <w:rsid w:val="2F0622F8"/>
    <w:rsid w:val="2F087CAC"/>
    <w:rsid w:val="2F31607D"/>
    <w:rsid w:val="2F4176C0"/>
    <w:rsid w:val="2F5F062F"/>
    <w:rsid w:val="2F6E2988"/>
    <w:rsid w:val="2F7E622F"/>
    <w:rsid w:val="2F8F2622"/>
    <w:rsid w:val="2F990904"/>
    <w:rsid w:val="2FAA2A57"/>
    <w:rsid w:val="2FC20FF9"/>
    <w:rsid w:val="2FD7142C"/>
    <w:rsid w:val="2FFB3326"/>
    <w:rsid w:val="30731155"/>
    <w:rsid w:val="308E68EF"/>
    <w:rsid w:val="309D2676"/>
    <w:rsid w:val="30A8689F"/>
    <w:rsid w:val="30AB4D93"/>
    <w:rsid w:val="30B41D4E"/>
    <w:rsid w:val="30D2247F"/>
    <w:rsid w:val="30D62631"/>
    <w:rsid w:val="30DC090F"/>
    <w:rsid w:val="31530BE6"/>
    <w:rsid w:val="31626949"/>
    <w:rsid w:val="3172765E"/>
    <w:rsid w:val="31794E91"/>
    <w:rsid w:val="318A4769"/>
    <w:rsid w:val="318C4BC4"/>
    <w:rsid w:val="319B5923"/>
    <w:rsid w:val="31D0494A"/>
    <w:rsid w:val="320876B2"/>
    <w:rsid w:val="32124A96"/>
    <w:rsid w:val="326F1DF0"/>
    <w:rsid w:val="32A63A63"/>
    <w:rsid w:val="32DA342A"/>
    <w:rsid w:val="330106D3"/>
    <w:rsid w:val="33072028"/>
    <w:rsid w:val="330E59F5"/>
    <w:rsid w:val="33562368"/>
    <w:rsid w:val="346E6803"/>
    <w:rsid w:val="34A55F9D"/>
    <w:rsid w:val="34EC1343"/>
    <w:rsid w:val="34FD36E3"/>
    <w:rsid w:val="35044001"/>
    <w:rsid w:val="35095B63"/>
    <w:rsid w:val="35427279"/>
    <w:rsid w:val="355A0B35"/>
    <w:rsid w:val="35D501BC"/>
    <w:rsid w:val="35FE7713"/>
    <w:rsid w:val="36202F96"/>
    <w:rsid w:val="36B92349"/>
    <w:rsid w:val="36BF03AC"/>
    <w:rsid w:val="36C52ABB"/>
    <w:rsid w:val="371A67CE"/>
    <w:rsid w:val="372431A9"/>
    <w:rsid w:val="372E5DD5"/>
    <w:rsid w:val="378A2431"/>
    <w:rsid w:val="379D2F5B"/>
    <w:rsid w:val="37FE0FAA"/>
    <w:rsid w:val="3805122C"/>
    <w:rsid w:val="38197CEF"/>
    <w:rsid w:val="381E0322"/>
    <w:rsid w:val="38325D99"/>
    <w:rsid w:val="38517C12"/>
    <w:rsid w:val="38A619E4"/>
    <w:rsid w:val="38B45CCD"/>
    <w:rsid w:val="38B952B9"/>
    <w:rsid w:val="3905525C"/>
    <w:rsid w:val="390B3309"/>
    <w:rsid w:val="390C2146"/>
    <w:rsid w:val="39256578"/>
    <w:rsid w:val="39505323"/>
    <w:rsid w:val="395D38A2"/>
    <w:rsid w:val="398038E0"/>
    <w:rsid w:val="39916AF0"/>
    <w:rsid w:val="39A700C1"/>
    <w:rsid w:val="39B52EC9"/>
    <w:rsid w:val="39BC5707"/>
    <w:rsid w:val="39E85A12"/>
    <w:rsid w:val="39F41558"/>
    <w:rsid w:val="3A2636DC"/>
    <w:rsid w:val="3A8938E1"/>
    <w:rsid w:val="3A957A82"/>
    <w:rsid w:val="3AB657CE"/>
    <w:rsid w:val="3AC76C6D"/>
    <w:rsid w:val="3AE74B40"/>
    <w:rsid w:val="3AF15A98"/>
    <w:rsid w:val="3AFD443D"/>
    <w:rsid w:val="3B0752BB"/>
    <w:rsid w:val="3B3F5FF3"/>
    <w:rsid w:val="3B507298"/>
    <w:rsid w:val="3BBD1E1E"/>
    <w:rsid w:val="3BD57167"/>
    <w:rsid w:val="3BEC073E"/>
    <w:rsid w:val="3BF53366"/>
    <w:rsid w:val="3C177012"/>
    <w:rsid w:val="3C1B5FAF"/>
    <w:rsid w:val="3C3A6FCB"/>
    <w:rsid w:val="3C3E4D0D"/>
    <w:rsid w:val="3C847A88"/>
    <w:rsid w:val="3CB21257"/>
    <w:rsid w:val="3CCA2A44"/>
    <w:rsid w:val="3D404751"/>
    <w:rsid w:val="3D5C60BF"/>
    <w:rsid w:val="3D6A1B31"/>
    <w:rsid w:val="3D7761D2"/>
    <w:rsid w:val="3D8D5FDA"/>
    <w:rsid w:val="3DBA4867"/>
    <w:rsid w:val="3DBE72D9"/>
    <w:rsid w:val="3DBF3C2B"/>
    <w:rsid w:val="3DD376D7"/>
    <w:rsid w:val="3DE37EF4"/>
    <w:rsid w:val="3E045AC1"/>
    <w:rsid w:val="3E2D5039"/>
    <w:rsid w:val="3E371A14"/>
    <w:rsid w:val="3E5E3444"/>
    <w:rsid w:val="3E642A25"/>
    <w:rsid w:val="3E7A3FF6"/>
    <w:rsid w:val="3E860BED"/>
    <w:rsid w:val="3E897E8A"/>
    <w:rsid w:val="3E952BDE"/>
    <w:rsid w:val="3EE37DED"/>
    <w:rsid w:val="3F1B0282"/>
    <w:rsid w:val="3F3F048F"/>
    <w:rsid w:val="3F814173"/>
    <w:rsid w:val="3FC25C55"/>
    <w:rsid w:val="40096EB0"/>
    <w:rsid w:val="40167FAB"/>
    <w:rsid w:val="40274A0C"/>
    <w:rsid w:val="40333E8E"/>
    <w:rsid w:val="4097228B"/>
    <w:rsid w:val="40CB28E7"/>
    <w:rsid w:val="40CE303A"/>
    <w:rsid w:val="40D37AA0"/>
    <w:rsid w:val="40DA4D91"/>
    <w:rsid w:val="40ED0AAF"/>
    <w:rsid w:val="40F462E2"/>
    <w:rsid w:val="414F180E"/>
    <w:rsid w:val="41605725"/>
    <w:rsid w:val="41696C04"/>
    <w:rsid w:val="416F761F"/>
    <w:rsid w:val="418331C2"/>
    <w:rsid w:val="419D24D5"/>
    <w:rsid w:val="41AF045B"/>
    <w:rsid w:val="41B15F81"/>
    <w:rsid w:val="41C061C4"/>
    <w:rsid w:val="41F56898"/>
    <w:rsid w:val="422724C9"/>
    <w:rsid w:val="429C5BC7"/>
    <w:rsid w:val="42D261AF"/>
    <w:rsid w:val="42F759CA"/>
    <w:rsid w:val="43016A94"/>
    <w:rsid w:val="4306675E"/>
    <w:rsid w:val="43195D9A"/>
    <w:rsid w:val="4350472E"/>
    <w:rsid w:val="43B835F7"/>
    <w:rsid w:val="43CA332A"/>
    <w:rsid w:val="43CC2BFE"/>
    <w:rsid w:val="43ED7F90"/>
    <w:rsid w:val="442B201A"/>
    <w:rsid w:val="44444724"/>
    <w:rsid w:val="44543B92"/>
    <w:rsid w:val="44663053"/>
    <w:rsid w:val="44D77AAC"/>
    <w:rsid w:val="44F763A1"/>
    <w:rsid w:val="4511652A"/>
    <w:rsid w:val="451A208F"/>
    <w:rsid w:val="453B3F40"/>
    <w:rsid w:val="4565155C"/>
    <w:rsid w:val="45C0215E"/>
    <w:rsid w:val="45C927EA"/>
    <w:rsid w:val="46171BBF"/>
    <w:rsid w:val="464C0320"/>
    <w:rsid w:val="4657106F"/>
    <w:rsid w:val="465F4420"/>
    <w:rsid w:val="4675562B"/>
    <w:rsid w:val="46855D68"/>
    <w:rsid w:val="46882E44"/>
    <w:rsid w:val="46BC33FE"/>
    <w:rsid w:val="46D544C0"/>
    <w:rsid w:val="4707219F"/>
    <w:rsid w:val="47190850"/>
    <w:rsid w:val="472A74A5"/>
    <w:rsid w:val="473F33F0"/>
    <w:rsid w:val="4770243A"/>
    <w:rsid w:val="477041E8"/>
    <w:rsid w:val="478101A3"/>
    <w:rsid w:val="480371C1"/>
    <w:rsid w:val="485C17B4"/>
    <w:rsid w:val="48777482"/>
    <w:rsid w:val="48806F27"/>
    <w:rsid w:val="48877A3B"/>
    <w:rsid w:val="48D0550C"/>
    <w:rsid w:val="48D2617F"/>
    <w:rsid w:val="48DA5B3C"/>
    <w:rsid w:val="48DE0C42"/>
    <w:rsid w:val="48F30C2D"/>
    <w:rsid w:val="49062E6D"/>
    <w:rsid w:val="491F537A"/>
    <w:rsid w:val="493E28C6"/>
    <w:rsid w:val="49496A9F"/>
    <w:rsid w:val="49BF7923"/>
    <w:rsid w:val="4A143551"/>
    <w:rsid w:val="4A2664FF"/>
    <w:rsid w:val="4A8076CB"/>
    <w:rsid w:val="4B441C14"/>
    <w:rsid w:val="4B5C2965"/>
    <w:rsid w:val="4B722056"/>
    <w:rsid w:val="4B8E609E"/>
    <w:rsid w:val="4BA0618C"/>
    <w:rsid w:val="4BB072A9"/>
    <w:rsid w:val="4C373527"/>
    <w:rsid w:val="4C4E1E80"/>
    <w:rsid w:val="4C5D09F4"/>
    <w:rsid w:val="4C7F554C"/>
    <w:rsid w:val="4CB728CC"/>
    <w:rsid w:val="4CC162CF"/>
    <w:rsid w:val="4CC403F0"/>
    <w:rsid w:val="4CD174D7"/>
    <w:rsid w:val="4D1138BC"/>
    <w:rsid w:val="4D203FBB"/>
    <w:rsid w:val="4D605325"/>
    <w:rsid w:val="4D622601"/>
    <w:rsid w:val="4D6277BC"/>
    <w:rsid w:val="4D765FA3"/>
    <w:rsid w:val="4D8A2859"/>
    <w:rsid w:val="4D923212"/>
    <w:rsid w:val="4DB12E65"/>
    <w:rsid w:val="4DBA61BD"/>
    <w:rsid w:val="4DE374C2"/>
    <w:rsid w:val="4DE65204"/>
    <w:rsid w:val="4DF07CFE"/>
    <w:rsid w:val="4E084364"/>
    <w:rsid w:val="4E0F6509"/>
    <w:rsid w:val="4E2D2E33"/>
    <w:rsid w:val="4E854A1D"/>
    <w:rsid w:val="4E933B6F"/>
    <w:rsid w:val="4EDD7F3F"/>
    <w:rsid w:val="4F584EAC"/>
    <w:rsid w:val="4F6E0610"/>
    <w:rsid w:val="4F8922EB"/>
    <w:rsid w:val="4F973092"/>
    <w:rsid w:val="4F9F246A"/>
    <w:rsid w:val="4FA33C65"/>
    <w:rsid w:val="4FCC7FA9"/>
    <w:rsid w:val="4FDD43E5"/>
    <w:rsid w:val="50120532"/>
    <w:rsid w:val="5025236D"/>
    <w:rsid w:val="503E550E"/>
    <w:rsid w:val="50850D04"/>
    <w:rsid w:val="508F48F2"/>
    <w:rsid w:val="509015D5"/>
    <w:rsid w:val="50C35389"/>
    <w:rsid w:val="50D852D8"/>
    <w:rsid w:val="50EB4A23"/>
    <w:rsid w:val="50EC33FE"/>
    <w:rsid w:val="512C1180"/>
    <w:rsid w:val="5143519A"/>
    <w:rsid w:val="51825244"/>
    <w:rsid w:val="519531C9"/>
    <w:rsid w:val="51992299"/>
    <w:rsid w:val="51B3364F"/>
    <w:rsid w:val="51EC1EFB"/>
    <w:rsid w:val="51ED4DB3"/>
    <w:rsid w:val="51ED6B61"/>
    <w:rsid w:val="51FA3580"/>
    <w:rsid w:val="52302EF2"/>
    <w:rsid w:val="52316197"/>
    <w:rsid w:val="524E71C5"/>
    <w:rsid w:val="529A05E2"/>
    <w:rsid w:val="52A511EA"/>
    <w:rsid w:val="52C7750F"/>
    <w:rsid w:val="52EC1142"/>
    <w:rsid w:val="52EF6909"/>
    <w:rsid w:val="52FD1E86"/>
    <w:rsid w:val="531225F7"/>
    <w:rsid w:val="53146370"/>
    <w:rsid w:val="531B76FE"/>
    <w:rsid w:val="533932A5"/>
    <w:rsid w:val="5354676C"/>
    <w:rsid w:val="53565BD2"/>
    <w:rsid w:val="53566988"/>
    <w:rsid w:val="536410A5"/>
    <w:rsid w:val="539A21B2"/>
    <w:rsid w:val="53A80FC5"/>
    <w:rsid w:val="540D3736"/>
    <w:rsid w:val="544D38E7"/>
    <w:rsid w:val="547E6196"/>
    <w:rsid w:val="54813591"/>
    <w:rsid w:val="54B95421"/>
    <w:rsid w:val="54DF7F53"/>
    <w:rsid w:val="54EA382C"/>
    <w:rsid w:val="54F86F7A"/>
    <w:rsid w:val="54FE420E"/>
    <w:rsid w:val="550B5550"/>
    <w:rsid w:val="551A25C4"/>
    <w:rsid w:val="55425416"/>
    <w:rsid w:val="558477DD"/>
    <w:rsid w:val="558C27B4"/>
    <w:rsid w:val="56515DC5"/>
    <w:rsid w:val="566C0DB2"/>
    <w:rsid w:val="568F468B"/>
    <w:rsid w:val="56B923A5"/>
    <w:rsid w:val="56DC1A0D"/>
    <w:rsid w:val="572D7A00"/>
    <w:rsid w:val="57452F9B"/>
    <w:rsid w:val="57473F62"/>
    <w:rsid w:val="57623B4D"/>
    <w:rsid w:val="57790E97"/>
    <w:rsid w:val="57925A32"/>
    <w:rsid w:val="57A56DA5"/>
    <w:rsid w:val="57DB3900"/>
    <w:rsid w:val="57E72A37"/>
    <w:rsid w:val="57F87DC0"/>
    <w:rsid w:val="587326BB"/>
    <w:rsid w:val="58C3061C"/>
    <w:rsid w:val="59062E99"/>
    <w:rsid w:val="59097FF9"/>
    <w:rsid w:val="591C1ADA"/>
    <w:rsid w:val="59611BE3"/>
    <w:rsid w:val="59A268C9"/>
    <w:rsid w:val="59C909E9"/>
    <w:rsid w:val="59C91EF0"/>
    <w:rsid w:val="59CE1BE7"/>
    <w:rsid w:val="59DB7BE7"/>
    <w:rsid w:val="5A4875D9"/>
    <w:rsid w:val="5A900415"/>
    <w:rsid w:val="5AA47FD9"/>
    <w:rsid w:val="5AA91A93"/>
    <w:rsid w:val="5AB95226"/>
    <w:rsid w:val="5ABF4E13"/>
    <w:rsid w:val="5B2630E4"/>
    <w:rsid w:val="5B534968"/>
    <w:rsid w:val="5B57304C"/>
    <w:rsid w:val="5B6522B9"/>
    <w:rsid w:val="5BA46D8F"/>
    <w:rsid w:val="5BA87F9D"/>
    <w:rsid w:val="5BAF6C35"/>
    <w:rsid w:val="5BCD424C"/>
    <w:rsid w:val="5BEA4111"/>
    <w:rsid w:val="5C180C7F"/>
    <w:rsid w:val="5C2A10A5"/>
    <w:rsid w:val="5C2B5E65"/>
    <w:rsid w:val="5C354AF5"/>
    <w:rsid w:val="5C5872CD"/>
    <w:rsid w:val="5C8A31FF"/>
    <w:rsid w:val="5C9549C3"/>
    <w:rsid w:val="5CA01799"/>
    <w:rsid w:val="5D081FC5"/>
    <w:rsid w:val="5D121B72"/>
    <w:rsid w:val="5D3A69D3"/>
    <w:rsid w:val="5D466756"/>
    <w:rsid w:val="5D487342"/>
    <w:rsid w:val="5D4D6706"/>
    <w:rsid w:val="5D7C348F"/>
    <w:rsid w:val="5D8F3C24"/>
    <w:rsid w:val="5D916BB6"/>
    <w:rsid w:val="5DAB78D0"/>
    <w:rsid w:val="5DFE20F6"/>
    <w:rsid w:val="5E21137C"/>
    <w:rsid w:val="5E2558D5"/>
    <w:rsid w:val="5E4C1BEB"/>
    <w:rsid w:val="5E8F2D4E"/>
    <w:rsid w:val="5E914D18"/>
    <w:rsid w:val="5F05773F"/>
    <w:rsid w:val="5F063D80"/>
    <w:rsid w:val="5F2D2C93"/>
    <w:rsid w:val="5F2E62B7"/>
    <w:rsid w:val="5F317081"/>
    <w:rsid w:val="5F610B8F"/>
    <w:rsid w:val="5F7141F1"/>
    <w:rsid w:val="5F857DF7"/>
    <w:rsid w:val="5F8D530B"/>
    <w:rsid w:val="5F9E1E44"/>
    <w:rsid w:val="5FAF36A8"/>
    <w:rsid w:val="5FD02A6A"/>
    <w:rsid w:val="6005151A"/>
    <w:rsid w:val="60231B2C"/>
    <w:rsid w:val="60235E44"/>
    <w:rsid w:val="60383D0D"/>
    <w:rsid w:val="60415DC7"/>
    <w:rsid w:val="6062321A"/>
    <w:rsid w:val="606326E4"/>
    <w:rsid w:val="606A72E8"/>
    <w:rsid w:val="607641C6"/>
    <w:rsid w:val="608A5EC3"/>
    <w:rsid w:val="60997A74"/>
    <w:rsid w:val="60C018E5"/>
    <w:rsid w:val="60C74A21"/>
    <w:rsid w:val="610B7004"/>
    <w:rsid w:val="611B6B1B"/>
    <w:rsid w:val="612B1C65"/>
    <w:rsid w:val="6151078F"/>
    <w:rsid w:val="6155027F"/>
    <w:rsid w:val="615A7643"/>
    <w:rsid w:val="616E216D"/>
    <w:rsid w:val="617611CA"/>
    <w:rsid w:val="61A02D91"/>
    <w:rsid w:val="61A94127"/>
    <w:rsid w:val="61C05A85"/>
    <w:rsid w:val="61C45B0A"/>
    <w:rsid w:val="61CB6793"/>
    <w:rsid w:val="61D049B6"/>
    <w:rsid w:val="61D05039"/>
    <w:rsid w:val="61D54F1C"/>
    <w:rsid w:val="61E41603"/>
    <w:rsid w:val="6223037D"/>
    <w:rsid w:val="62294E08"/>
    <w:rsid w:val="62427509"/>
    <w:rsid w:val="625B18C5"/>
    <w:rsid w:val="62C31218"/>
    <w:rsid w:val="62C924DE"/>
    <w:rsid w:val="62CF5E0F"/>
    <w:rsid w:val="62D11B87"/>
    <w:rsid w:val="62F80316"/>
    <w:rsid w:val="62F97749"/>
    <w:rsid w:val="631A352E"/>
    <w:rsid w:val="632B74E9"/>
    <w:rsid w:val="6336726F"/>
    <w:rsid w:val="63381C06"/>
    <w:rsid w:val="635527B8"/>
    <w:rsid w:val="63BA43F3"/>
    <w:rsid w:val="63D538F9"/>
    <w:rsid w:val="63ED0268"/>
    <w:rsid w:val="63FC70D8"/>
    <w:rsid w:val="640970FF"/>
    <w:rsid w:val="642108EC"/>
    <w:rsid w:val="648E2C3C"/>
    <w:rsid w:val="64A21A2D"/>
    <w:rsid w:val="64B27796"/>
    <w:rsid w:val="64BB47B9"/>
    <w:rsid w:val="64DE058B"/>
    <w:rsid w:val="64E8140A"/>
    <w:rsid w:val="64EA6DFA"/>
    <w:rsid w:val="65337A81"/>
    <w:rsid w:val="653A1C66"/>
    <w:rsid w:val="65414F7C"/>
    <w:rsid w:val="656E7B61"/>
    <w:rsid w:val="65AF20DB"/>
    <w:rsid w:val="65B55790"/>
    <w:rsid w:val="65EE0CA2"/>
    <w:rsid w:val="6613298E"/>
    <w:rsid w:val="66195D1F"/>
    <w:rsid w:val="6632293D"/>
    <w:rsid w:val="664E5899"/>
    <w:rsid w:val="666B5E4F"/>
    <w:rsid w:val="666F3B91"/>
    <w:rsid w:val="66B45259"/>
    <w:rsid w:val="66B94E0C"/>
    <w:rsid w:val="66C63C9D"/>
    <w:rsid w:val="66E225B5"/>
    <w:rsid w:val="66E96071"/>
    <w:rsid w:val="67246C2F"/>
    <w:rsid w:val="67283D40"/>
    <w:rsid w:val="67325CD5"/>
    <w:rsid w:val="673C3DE0"/>
    <w:rsid w:val="676A3B07"/>
    <w:rsid w:val="678E0047"/>
    <w:rsid w:val="67A21D44"/>
    <w:rsid w:val="6810570C"/>
    <w:rsid w:val="682B1D3A"/>
    <w:rsid w:val="687630E9"/>
    <w:rsid w:val="68A61004"/>
    <w:rsid w:val="68B813CC"/>
    <w:rsid w:val="690802CD"/>
    <w:rsid w:val="69330FE3"/>
    <w:rsid w:val="69390486"/>
    <w:rsid w:val="693A5826"/>
    <w:rsid w:val="69620955"/>
    <w:rsid w:val="69990F25"/>
    <w:rsid w:val="69BD25FD"/>
    <w:rsid w:val="6A2B7DCF"/>
    <w:rsid w:val="6A317869"/>
    <w:rsid w:val="6A3550F2"/>
    <w:rsid w:val="6A6E405B"/>
    <w:rsid w:val="6ABC136F"/>
    <w:rsid w:val="6ADB7A47"/>
    <w:rsid w:val="6AF17AC6"/>
    <w:rsid w:val="6B0671A4"/>
    <w:rsid w:val="6B0F5943"/>
    <w:rsid w:val="6B1F6235"/>
    <w:rsid w:val="6B930322"/>
    <w:rsid w:val="6BB65DBE"/>
    <w:rsid w:val="6BC32289"/>
    <w:rsid w:val="6C183B72"/>
    <w:rsid w:val="6C376EFF"/>
    <w:rsid w:val="6C912E70"/>
    <w:rsid w:val="6C9F4CDE"/>
    <w:rsid w:val="6CAD6865"/>
    <w:rsid w:val="6D056FFD"/>
    <w:rsid w:val="6D7935F8"/>
    <w:rsid w:val="6DEC5AC7"/>
    <w:rsid w:val="6DF2373E"/>
    <w:rsid w:val="6E072901"/>
    <w:rsid w:val="6E0F17B6"/>
    <w:rsid w:val="6E0F2625"/>
    <w:rsid w:val="6E6A2E07"/>
    <w:rsid w:val="6E8F0D77"/>
    <w:rsid w:val="6E9C129B"/>
    <w:rsid w:val="6EC23A2A"/>
    <w:rsid w:val="6ECC2F79"/>
    <w:rsid w:val="6ED35381"/>
    <w:rsid w:val="6EFF5E4B"/>
    <w:rsid w:val="6F143A6E"/>
    <w:rsid w:val="6F237CB9"/>
    <w:rsid w:val="6F6422A2"/>
    <w:rsid w:val="6F6618A9"/>
    <w:rsid w:val="6F7F48B2"/>
    <w:rsid w:val="6FBE3A91"/>
    <w:rsid w:val="6FCC5BB0"/>
    <w:rsid w:val="6FD2144D"/>
    <w:rsid w:val="700E441B"/>
    <w:rsid w:val="70283302"/>
    <w:rsid w:val="70393EC5"/>
    <w:rsid w:val="703C28D5"/>
    <w:rsid w:val="70495453"/>
    <w:rsid w:val="705D0EFE"/>
    <w:rsid w:val="70726075"/>
    <w:rsid w:val="70957D10"/>
    <w:rsid w:val="70981F36"/>
    <w:rsid w:val="70AB7A0A"/>
    <w:rsid w:val="70D32F6E"/>
    <w:rsid w:val="70E02D5C"/>
    <w:rsid w:val="70E60E46"/>
    <w:rsid w:val="710F6409"/>
    <w:rsid w:val="712F5888"/>
    <w:rsid w:val="716B13F9"/>
    <w:rsid w:val="719C39FF"/>
    <w:rsid w:val="71E559A9"/>
    <w:rsid w:val="71F47640"/>
    <w:rsid w:val="723E6078"/>
    <w:rsid w:val="724A1FDB"/>
    <w:rsid w:val="725105EF"/>
    <w:rsid w:val="725956F5"/>
    <w:rsid w:val="725D6F93"/>
    <w:rsid w:val="7283302C"/>
    <w:rsid w:val="729055BB"/>
    <w:rsid w:val="72A96B37"/>
    <w:rsid w:val="72B56DCF"/>
    <w:rsid w:val="72E476B5"/>
    <w:rsid w:val="72EC1ACE"/>
    <w:rsid w:val="73081ADA"/>
    <w:rsid w:val="737547B1"/>
    <w:rsid w:val="73A948E5"/>
    <w:rsid w:val="73B452D9"/>
    <w:rsid w:val="74373814"/>
    <w:rsid w:val="743A36DB"/>
    <w:rsid w:val="7463285B"/>
    <w:rsid w:val="74907983"/>
    <w:rsid w:val="74A60678"/>
    <w:rsid w:val="74B310ED"/>
    <w:rsid w:val="74DF6386"/>
    <w:rsid w:val="7512410C"/>
    <w:rsid w:val="752C4F4C"/>
    <w:rsid w:val="756141FF"/>
    <w:rsid w:val="7568637B"/>
    <w:rsid w:val="757F1917"/>
    <w:rsid w:val="75D05BEC"/>
    <w:rsid w:val="75E125BD"/>
    <w:rsid w:val="75F53657"/>
    <w:rsid w:val="75F61BD9"/>
    <w:rsid w:val="7603261B"/>
    <w:rsid w:val="760F2C9B"/>
    <w:rsid w:val="76325C2F"/>
    <w:rsid w:val="766052A4"/>
    <w:rsid w:val="76733229"/>
    <w:rsid w:val="76814A4A"/>
    <w:rsid w:val="76EF58A5"/>
    <w:rsid w:val="771E2A5A"/>
    <w:rsid w:val="771F042D"/>
    <w:rsid w:val="77521091"/>
    <w:rsid w:val="775F5EE7"/>
    <w:rsid w:val="77B94C00"/>
    <w:rsid w:val="782B18E2"/>
    <w:rsid w:val="787048F9"/>
    <w:rsid w:val="78AF5C18"/>
    <w:rsid w:val="78C23FF4"/>
    <w:rsid w:val="791D742C"/>
    <w:rsid w:val="792315D7"/>
    <w:rsid w:val="798F6EBD"/>
    <w:rsid w:val="79C53C88"/>
    <w:rsid w:val="79CD43E9"/>
    <w:rsid w:val="7A146AD1"/>
    <w:rsid w:val="7A2B7977"/>
    <w:rsid w:val="7A2D7B93"/>
    <w:rsid w:val="7A4F053A"/>
    <w:rsid w:val="7A5D2F51"/>
    <w:rsid w:val="7AF16E9B"/>
    <w:rsid w:val="7B0F7299"/>
    <w:rsid w:val="7B283ED3"/>
    <w:rsid w:val="7B3D7E48"/>
    <w:rsid w:val="7B91253D"/>
    <w:rsid w:val="7BD06A28"/>
    <w:rsid w:val="7BEC1388"/>
    <w:rsid w:val="7C4417AE"/>
    <w:rsid w:val="7C520C06"/>
    <w:rsid w:val="7C66113B"/>
    <w:rsid w:val="7C74223B"/>
    <w:rsid w:val="7C865339"/>
    <w:rsid w:val="7CB46C46"/>
    <w:rsid w:val="7CE0342F"/>
    <w:rsid w:val="7CEA3B1A"/>
    <w:rsid w:val="7D225061"/>
    <w:rsid w:val="7D2307FF"/>
    <w:rsid w:val="7D4D6F7F"/>
    <w:rsid w:val="7D6F2271"/>
    <w:rsid w:val="7D8545C7"/>
    <w:rsid w:val="7D937D0D"/>
    <w:rsid w:val="7D985324"/>
    <w:rsid w:val="7DA125AE"/>
    <w:rsid w:val="7DC73E5B"/>
    <w:rsid w:val="7DDB7A6F"/>
    <w:rsid w:val="7DF84014"/>
    <w:rsid w:val="7E582D05"/>
    <w:rsid w:val="7E795155"/>
    <w:rsid w:val="7E7E00E5"/>
    <w:rsid w:val="7E8B30DA"/>
    <w:rsid w:val="7EA47CF8"/>
    <w:rsid w:val="7EA907AD"/>
    <w:rsid w:val="7EBE2C3F"/>
    <w:rsid w:val="7F375691"/>
    <w:rsid w:val="7F481A43"/>
    <w:rsid w:val="7F591A37"/>
    <w:rsid w:val="7F8F6BFA"/>
    <w:rsid w:val="7F9C785B"/>
    <w:rsid w:val="7FD85EAB"/>
    <w:rsid w:val="7FDC322B"/>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4">
    <w:name w:val="Normal Indent"/>
    <w:basedOn w:val="1"/>
    <w:next w:val="1"/>
    <w:qFormat/>
    <w:uiPriority w:val="0"/>
    <w:pPr>
      <w:ind w:firstLine="420" w:firstLineChars="200"/>
    </w:pPr>
    <w:rPr>
      <w:rFonts w:ascii="Calibri" w:hAnsi="Calibri" w:eastAsia="仿宋" w:cs="Times New Roman"/>
      <w:sz w:val="32"/>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next w:val="4"/>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jc w:val="left"/>
    </w:pPr>
    <w:rPr>
      <w:kern w:val="0"/>
      <w:sz w:val="24"/>
    </w:rPr>
  </w:style>
  <w:style w:type="paragraph" w:customStyle="1" w:styleId="12">
    <w:name w:val="正文首行缩进 21"/>
    <w:basedOn w:val="13"/>
    <w:next w:val="9"/>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next w:val="14"/>
    <w:qFormat/>
    <w:uiPriority w:val="0"/>
    <w:pPr>
      <w:ind w:left="200" w:leftChars="200"/>
    </w:pPr>
    <w:rPr>
      <w:rFonts w:ascii="Calibri" w:hAnsi="Calibri" w:eastAsia="宋体" w:cs="Times New Roman"/>
    </w:rPr>
  </w:style>
  <w:style w:type="paragraph" w:customStyle="1" w:styleId="14">
    <w:name w:val="正文缩进1"/>
    <w:basedOn w:val="1"/>
    <w:qFormat/>
    <w:uiPriority w:val="99"/>
    <w:pPr>
      <w:ind w:firstLine="420" w:firstLineChars="200"/>
    </w:pPr>
    <w:rPr>
      <w:rFonts w:eastAsia="宋体"/>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2077</Words>
  <Characters>2109</Characters>
  <Paragraphs>70</Paragraphs>
  <TotalTime>26</TotalTime>
  <ScaleCrop>false</ScaleCrop>
  <LinksUpToDate>false</LinksUpToDate>
  <CharactersWithSpaces>2109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2023-01-10T04:01:00Z</dcterms:created>
  <dc:creator>libo</dc:creator>
  <cp:lastModifiedBy>姑娘是个好姑娘</cp:lastModifiedBy>
  <cp:lastPrinted>2023-03-15T00:48:00Z</cp:lastPrinted>
  <dcterms:modified xsi:type="dcterms:W3CDTF">2024-08-22T07:52:56Z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73D3B78A562C46CC9C3514ACCCA7B5DF</vt:lpwstr>
  </property>
</Properties>
</file>