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ascii="仿宋_GB2312" w:hAnsi="仿宋_GB2312" w:eastAsia="仿宋_GB2312" w:cs="仿宋_GB2312"/>
          <w:sz w:val="36"/>
          <w:szCs w:val="36"/>
        </w:rPr>
      </w:pPr>
    </w:p>
    <w:p>
      <w:pPr>
        <w:keepNext w:val="0"/>
        <w:keepLines w:val="0"/>
        <w:pageBreakBefore w:val="0"/>
        <w:widowControl w:val="0"/>
        <w:kinsoku/>
        <w:wordWrap/>
        <w:overflowPunct/>
        <w:topLinePunct w:val="0"/>
        <w:autoSpaceDE/>
        <w:autoSpaceDN/>
        <w:bidi w:val="0"/>
        <w:adjustRightInd/>
        <w:snapToGrid/>
        <w:spacing w:line="570" w:lineRule="exact"/>
        <w:ind w:firstLine="2560" w:firstLineChars="8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长上交字〔202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baseline"/>
        <w:rPr>
          <w:rFonts w:ascii="方正小标宋简体" w:hAnsi="Times New Roman" w:eastAsia="方正小标宋简体"/>
          <w:sz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长治市上党区交通运输局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关于做好2023年交通运输安全生产工作</w:t>
      </w:r>
      <w:r>
        <w:rPr>
          <w:rFonts w:hint="eastAsia" w:ascii="方正小标宋简体" w:hAnsi="方正小标宋简体" w:eastAsia="方正小标宋简体" w:cs="方正小标宋简体"/>
          <w:b w:val="0"/>
          <w:bCs w:val="0"/>
          <w:sz w:val="44"/>
          <w:szCs w:val="44"/>
          <w:lang w:eastAsia="zh-CN"/>
        </w:rPr>
        <w:t>的</w:t>
      </w:r>
      <w:r>
        <w:rPr>
          <w:rFonts w:hint="eastAsia" w:ascii="方正小标宋简体" w:hAnsi="方正小标宋简体" w:eastAsia="方正小标宋简体" w:cs="方正小标宋简体"/>
          <w:b w:val="0"/>
          <w:bCs w:val="0"/>
          <w:sz w:val="44"/>
          <w:szCs w:val="44"/>
        </w:rPr>
        <w:t>通知</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160" w:firstLineChars="1400"/>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执法队、发展中心、局属各科（股）室：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2023年是全面贯彻落实党的二十大精神的开局之年，是实施“十四五”规划承上启下的关键之年，做好安全生产工作责任重大、意义重大。坚持以习近平新时代中国特色社会主义思想为指导，深入贯彻党的二十大精神，坚持“人民至上，生命至上”，统筹发展和安全“两件大事”，标本兼治、精准防控、社会共治，严格责任、严格措施、严格监管，推进治理模式向事前预防转型，有效防范化解重大安全风险；坚决杜绝重特大事故，全面推动我区高质量发展和高水平安全动态平衡。根据区政府《长治市上党区人民政府关于做好2023年安全生产工作的通知》（长上政发〔2023〕1号）文件内容，现就做好2023年交通运输安全生产工作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一、提高政治站位，认真贯彻落实党的二十大精神和习近平总书记重要论述和指示批示精神。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1.认真贯彻落实党的二十大精神和习近平总书记重要论述和指示批示精神</w:t>
      </w:r>
      <w:r>
        <w:rPr>
          <w:rFonts w:hint="eastAsia" w:ascii="楷体" w:hAnsi="楷体" w:eastAsia="楷体" w:cs="楷体"/>
          <w:b w:val="0"/>
          <w:bCs w:val="0"/>
          <w:sz w:val="32"/>
          <w:szCs w:val="32"/>
          <w:lang w:eastAsia="zh-CN"/>
        </w:rPr>
        <w:t>。</w:t>
      </w:r>
      <w:r>
        <w:rPr>
          <w:rFonts w:hint="eastAsia" w:ascii="仿宋_GB2312" w:hAnsi="仿宋_GB2312" w:eastAsia="仿宋_GB2312" w:cs="仿宋_GB2312"/>
          <w:b w:val="0"/>
          <w:bCs w:val="0"/>
          <w:sz w:val="32"/>
          <w:szCs w:val="32"/>
        </w:rPr>
        <w:t>全面深入领会党中央对新时代应急管理工作的决策部署，始终把人民群众的生命安全放在第一位，牢固树立“安全第一、预防为主、综合治理”的方针，从捍卫“两个确立”、做到“两个维护”的政治高度，坚决扛起防范化解重大安全风险的政治责任，紧紧围绕党的二十大报告提出的“坚定不移贯彻总体国家安全观，提高防灾减灾救灾和急难险重突发公共事件处置保障能力”，加强专题研究，明确具体工作思路、目标和措施，找准具体抓手，提高公共安全治理水平，更好满足人民群众日益增长的安全需要，全面推动全区安全生产工作稳步好转。为全区交通运输发展提供安全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2.扎实开展学习宣贯工作。</w:t>
      </w:r>
      <w:r>
        <w:rPr>
          <w:rFonts w:hint="eastAsia" w:ascii="仿宋_GB2312" w:hAnsi="仿宋_GB2312" w:eastAsia="仿宋_GB2312" w:cs="仿宋_GB2312"/>
          <w:b w:val="0"/>
          <w:bCs w:val="0"/>
          <w:sz w:val="32"/>
          <w:szCs w:val="32"/>
        </w:rPr>
        <w:t>结合工作实际，研究制定宣传贯彻学习方案，开展经常性、系统性宣传贯彻和主题宣讲活动；制定专门学习计划，分级分批组织安全监管人员和企业负责人、安全管理人员参加习近平总书记关于安全生产重要论述专题培训，做到深入学、系统学、跟进学，形成浓厚的学习宣贯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lang w:val="en-US" w:eastAsia="zh-CN"/>
        </w:rPr>
        <w:t>3</w:t>
      </w:r>
      <w:r>
        <w:rPr>
          <w:rFonts w:hint="eastAsia" w:ascii="楷体" w:hAnsi="楷体" w:eastAsia="楷体" w:cs="楷体"/>
          <w:b w:val="0"/>
          <w:bCs w:val="0"/>
          <w:sz w:val="32"/>
          <w:szCs w:val="32"/>
        </w:rPr>
        <w:t>.持续压实安全生产责任。</w:t>
      </w:r>
      <w:r>
        <w:rPr>
          <w:rFonts w:hint="eastAsia" w:ascii="仿宋_GB2312" w:hAnsi="仿宋_GB2312" w:eastAsia="仿宋_GB2312" w:cs="仿宋_GB2312"/>
          <w:b w:val="0"/>
          <w:bCs w:val="0"/>
          <w:sz w:val="32"/>
          <w:szCs w:val="32"/>
        </w:rPr>
        <w:t>严格落实党政同责、一岗双责、齐抓共管、失职追责和三个必须的要求，健全完善责任清单，细化党政领导干部安全生产责任、部门监管责任和企业安全生产主体责任，厘清部门安全生产监管职责边界，明确职责分工，督促指导企业落实全员岗位安全生产责任，强化内部各部门安全生产职责，落实一岗双责制度；督促指导企业主要负责人、安全管理人员、重点岗位、班组和一线从业人员严格履行自身安全生产职责，强化企业安全生产五个必须落实，确保生产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二、持续深入推进重点领域安全生产专项整治和隐患排查治理。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4.开展安全生产专项整治和隐患排查治理工作。</w:t>
      </w:r>
      <w:r>
        <w:rPr>
          <w:rFonts w:hint="eastAsia" w:ascii="仿宋_GB2312" w:hAnsi="仿宋_GB2312" w:eastAsia="仿宋_GB2312" w:cs="仿宋_GB2312"/>
          <w:b w:val="0"/>
          <w:bCs w:val="0"/>
          <w:sz w:val="32"/>
          <w:szCs w:val="32"/>
        </w:rPr>
        <w:t>按照省、市、区工作部署，扎实推进安全生产专项整治和隐患排查治理。聚焦行业安全生产重点、难点等突出问题，持续完善问题隐患和制度措施清单，狠抓重点领域隐患排查和专项治理，做到重大风险得到有效管控、重大隐患得到系统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5.开展道路运输领城安全整治。</w:t>
      </w:r>
      <w:r>
        <w:rPr>
          <w:rFonts w:hint="eastAsia" w:ascii="仿宋_GB2312" w:hAnsi="仿宋_GB2312" w:eastAsia="仿宋_GB2312" w:cs="仿宋_GB2312"/>
          <w:b w:val="0"/>
          <w:bCs w:val="0"/>
          <w:sz w:val="32"/>
          <w:szCs w:val="32"/>
        </w:rPr>
        <w:t>依托重点营运车辆动态监控系统，狠抓企业动态监控主体责任的落实，及时发现并纠正重点运营车辆超员、超速和驾驶员不良驾驶行为。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6.强化危险货物运输领城安全整治</w:t>
      </w:r>
      <w:r>
        <w:rPr>
          <w:rFonts w:hint="eastAsia" w:ascii="仿宋_GB2312" w:hAnsi="仿宋_GB2312" w:eastAsia="仿宋_GB2312" w:cs="仿宋_GB2312"/>
          <w:b w:val="0"/>
          <w:bCs w:val="0"/>
          <w:sz w:val="32"/>
          <w:szCs w:val="32"/>
        </w:rPr>
        <w:t>。严把市场准入关，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完善危货运输发展规划，及时清除不具备资质车辆，减少存量、遏制增量。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7.强化公路超载超限专项整治</w:t>
      </w:r>
      <w:r>
        <w:rPr>
          <w:rFonts w:hint="eastAsia" w:ascii="仿宋_GB2312" w:hAnsi="仿宋_GB2312" w:eastAsia="仿宋_GB2312" w:cs="仿宋_GB2312"/>
          <w:b w:val="0"/>
          <w:bCs w:val="0"/>
          <w:sz w:val="32"/>
          <w:szCs w:val="32"/>
        </w:rPr>
        <w:t>。强化对重点源头单位管理，确保所有重点货运源头都依法纳入行业监管。加大路面执法力度，进一步巩固和深化联勤联动机制，以固定治超监测站为依托，以流动执法为延伸，推进联合执法常态化制度化，全面落实一超四罚措施，从严整治超限超载行为。强化对百吨王通行频繁的重点路段的检查，从严从重查处百吨王。强化对车辆所属企业监管，问题突出的要重点约谈、挂牌督办、限期整改，坚决整治百吨王屡禁不止的局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8.持续开展公交安全整治。</w:t>
      </w:r>
      <w:r>
        <w:rPr>
          <w:rFonts w:hint="eastAsia" w:ascii="仿宋_GB2312" w:hAnsi="仿宋_GB2312" w:eastAsia="仿宋_GB2312" w:cs="仿宋_GB2312"/>
          <w:b w:val="0"/>
          <w:bCs w:val="0"/>
          <w:sz w:val="32"/>
          <w:szCs w:val="32"/>
        </w:rPr>
        <w:t>开展驾驶员心理咨询和安全教育培训，关注驾驶员身体、心理健康，严防司乘人员冲突，避免突发事件发生，确保城市公交运营安全。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9.做好行业消防领域安全整治。</w:t>
      </w:r>
      <w:r>
        <w:rPr>
          <w:rFonts w:hint="eastAsia" w:ascii="仿宋_GB2312" w:hAnsi="仿宋_GB2312" w:eastAsia="仿宋_GB2312" w:cs="仿宋_GB2312"/>
          <w:b w:val="0"/>
          <w:bCs w:val="0"/>
          <w:sz w:val="32"/>
          <w:szCs w:val="32"/>
        </w:rPr>
        <w:t>严格落实省、市、区关于加强冬春火灾防控工作的通知要求，紧紧围绕治超站、客运场站、客货运输企业以及办公场所等人员密集场所和重点领域火灾防控，突出人员密集场所、消防安全重点单位，落实消防责任和有关消防安全制度，切实抓好行业领域火灾防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三、防范重大风险，持续推进风险防控体系建设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10.完善预防预控机制</w:t>
      </w:r>
      <w:r>
        <w:rPr>
          <w:rFonts w:hint="eastAsia" w:ascii="仿宋_GB2312" w:hAnsi="仿宋_GB2312" w:eastAsia="仿宋_GB2312" w:cs="仿宋_GB2312"/>
          <w:b w:val="0"/>
          <w:bCs w:val="0"/>
          <w:sz w:val="32"/>
          <w:szCs w:val="32"/>
        </w:rPr>
        <w:t>。继续深入推进安全生产风险分级管控和隐患排查治理双重预防体系建设，加快建设行业各领域安全生产风险和事故隐患判定指南。督促交通运输企业编制安全风险辨识手册，落实安全风险动态管控措施和事故隐患排查治理责任，有效防范和坚决遏制重特大事故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11.防范化解安全生产重大风险。</w:t>
      </w:r>
      <w:r>
        <w:rPr>
          <w:rFonts w:hint="eastAsia" w:ascii="仿宋_GB2312" w:hAnsi="仿宋_GB2312" w:eastAsia="仿宋_GB2312" w:cs="仿宋_GB2312"/>
          <w:b w:val="0"/>
          <w:bCs w:val="0"/>
          <w:sz w:val="32"/>
          <w:szCs w:val="32"/>
        </w:rPr>
        <w:t>严格落实交通运输部《关于深化防范化解安全生产重大风险工作的意见》，执法队、发展中心、局属各科（股）室对照42项重大风险清单，全面排查各监管单位的安全生产风险，确保重大风险底数清、状态明、责任实、管得住。推进完善风险防控机制，建立健全风险研判、决策风险评估、风险防控协同和风险防控责任四项机制，织密重大风险防范责任网络，同步防控体系，一级抓一级、层抓落实，强化监督和考核，确保防控机制落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12.强化重点时段隐患治理</w:t>
      </w:r>
      <w:r>
        <w:rPr>
          <w:rFonts w:hint="eastAsia" w:ascii="仿宋_GB2312" w:hAnsi="仿宋_GB2312" w:eastAsia="仿宋_GB2312" w:cs="仿宋_GB2312"/>
          <w:b w:val="0"/>
          <w:bCs w:val="0"/>
          <w:sz w:val="32"/>
          <w:szCs w:val="32"/>
        </w:rPr>
        <w:t>。加强行业重点时段、重大活动安全生产形势分析研判，提前部署做好全国两会和春运、汛期、冬季、十一等重大活动、重点时段安全生产工作。加强超前谋划，紧盯重点领城、重点环节。深化重大隐患排查治理，推动安全生产事故重大隐思清零，一般隐患减增量、去存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13.做好交通运输安全生产监督检查。</w:t>
      </w:r>
      <w:r>
        <w:rPr>
          <w:rFonts w:hint="eastAsia" w:ascii="仿宋_GB2312" w:hAnsi="仿宋_GB2312" w:eastAsia="仿宋_GB2312" w:cs="仿宋_GB2312"/>
          <w:b w:val="0"/>
          <w:bCs w:val="0"/>
          <w:sz w:val="32"/>
          <w:szCs w:val="32"/>
        </w:rPr>
        <w:t>制定《2023年度安全生产监督检查计划》，组织开展安全生产监督检查和暗访抽查检查。按照交通运输安全生产监督检查手册，进一步规范安全生产监督检查工作。针对重点领城，通过综合督查专项督查等方式，加大对交通运输领域安全生产重点风险的管控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14.组织开展典型事故案例分析</w:t>
      </w:r>
      <w:r>
        <w:rPr>
          <w:rFonts w:hint="eastAsia" w:ascii="仿宋_GB2312" w:hAnsi="仿宋_GB2312" w:eastAsia="仿宋_GB2312" w:cs="仿宋_GB2312"/>
          <w:b w:val="0"/>
          <w:bCs w:val="0"/>
          <w:sz w:val="32"/>
          <w:szCs w:val="32"/>
        </w:rPr>
        <w:t>。深刻剖析典型事故暴露出的管理和技术原因，深刻吸取事故经验和教训，以事故教训推动交通运输安全生产工作，推进研究重大险情调查和责任追究；制作典型案例警示片，加强事故警示教育。开展典型事故整改落实情况回头看，严格事故暴露问题的整改落实，推进提升行业安全管理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四、提升安全法治能力，加快构建依法治理体系建设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15.加强重大隐患责任落实</w:t>
      </w:r>
      <w:r>
        <w:rPr>
          <w:rFonts w:hint="eastAsia" w:ascii="仿宋_GB2312" w:hAnsi="仿宋_GB2312" w:eastAsia="仿宋_GB2312" w:cs="仿宋_GB2312"/>
          <w:b w:val="0"/>
          <w:bCs w:val="0"/>
          <w:sz w:val="32"/>
          <w:szCs w:val="32"/>
        </w:rPr>
        <w:t>。强化安全生产约谈、安全生产责任追究、重大隐患挂牌督办制度的落实和督办。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16.加强安全生产信用体系建设。</w:t>
      </w:r>
      <w:r>
        <w:rPr>
          <w:rFonts w:hint="eastAsia" w:ascii="仿宋_GB2312" w:hAnsi="仿宋_GB2312" w:eastAsia="仿宋_GB2312" w:cs="仿宋_GB2312"/>
          <w:b w:val="0"/>
          <w:bCs w:val="0"/>
          <w:sz w:val="32"/>
          <w:szCs w:val="32"/>
        </w:rPr>
        <w:t>推进安全生产信用体系建设，实施交通运输安全生产信用监管，加强安全生产信用信息的归集、共享和应用，建立健全交通运输领域安全生产守信激励和失信惩戒机制，强化与公安等部门开展道路运输安全协同监管，对失信企业采取公开曝光、联合惩戒等综合治理举措，不断净化道路运输市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五、强化基础保障，加快支撑保障体系建设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17.持续提升基础设施防护能力</w:t>
      </w:r>
      <w:r>
        <w:rPr>
          <w:rFonts w:hint="eastAsia" w:ascii="仿宋_GB2312" w:hAnsi="仿宋_GB2312" w:eastAsia="仿宋_GB2312" w:cs="仿宋_GB2312"/>
          <w:b w:val="0"/>
          <w:bCs w:val="0"/>
          <w:sz w:val="32"/>
          <w:szCs w:val="32"/>
        </w:rPr>
        <w:t>。加强交通运输安全基础设施建设，提升交通基础设施安全水平。完善交通基础设施，加大安全防护投入，提升基础设施安全防护能力。持续推进实施公路安全生命防护、危桥改造、桥梁隐患治理、地质灾害隐患治理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六、加强能力素质提升，持续推进安全文化体系建设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 w:hAnsi="楷体" w:eastAsia="楷体" w:cs="楷体"/>
          <w:b w:val="0"/>
          <w:bCs w:val="0"/>
          <w:sz w:val="32"/>
          <w:szCs w:val="32"/>
        </w:rPr>
        <w:t>18.推进安全文化建设。</w:t>
      </w:r>
      <w:r>
        <w:rPr>
          <w:rFonts w:hint="eastAsia" w:ascii="仿宋_GB2312" w:hAnsi="仿宋_GB2312" w:eastAsia="仿宋_GB2312" w:cs="仿宋_GB2312"/>
          <w:b w:val="0"/>
          <w:bCs w:val="0"/>
          <w:sz w:val="32"/>
          <w:szCs w:val="32"/>
        </w:rPr>
        <w:t>构建交通运输安全生产培训教育体系。开展安全生产月五进等宣传教育活动，组织开展基于典型案例的安全风险防控研究，在行业中广泛开展安全警示教育，提升公众的交通安全意识。加强从业人员队伍建设，督促企业严格落实安全教育培训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19.实施安全知识和管理能力考核</w:t>
      </w:r>
      <w:r>
        <w:rPr>
          <w:rFonts w:hint="eastAsia" w:ascii="仿宋_GB2312" w:hAnsi="仿宋_GB2312" w:eastAsia="仿宋_GB2312" w:cs="仿宋_GB2312"/>
          <w:b w:val="0"/>
          <w:bCs w:val="0"/>
          <w:sz w:val="32"/>
          <w:szCs w:val="32"/>
        </w:rPr>
        <w:t>。推进落实道路运输企业主要负责人、安全管理人员安全知识和管理能力考核，强化交通运输企业法人、安全管理人员和从业人员素质提升。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长治市上党区交通运输局</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2023年2月9日</w:t>
      </w:r>
    </w:p>
    <w:p>
      <w:pPr>
        <w:keepNext w:val="0"/>
        <w:keepLines w:val="0"/>
        <w:pageBreakBefore w:val="0"/>
        <w:widowControl w:val="0"/>
        <w:kinsoku/>
        <w:wordWrap/>
        <w:overflowPunct/>
        <w:topLinePunct w:val="0"/>
        <w:autoSpaceDE/>
        <w:autoSpaceDN/>
        <w:bidi w:val="0"/>
        <w:adjustRightInd/>
        <w:snapToGrid/>
        <w:spacing w:line="570" w:lineRule="exact"/>
        <w:ind w:firstLine="4480" w:firstLineChars="14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4480" w:firstLineChars="14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4480" w:firstLineChars="14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4480" w:firstLineChars="14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160" w:firstLineChars="1400"/>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160" w:firstLineChars="1400"/>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160" w:firstLineChars="1400"/>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160" w:firstLineChars="1400"/>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160" w:firstLineChars="1400"/>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160" w:firstLineChars="1400"/>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160" w:firstLineChars="1400"/>
        <w:textAlignment w:val="auto"/>
        <w:rPr>
          <w:rFonts w:hint="eastAsia" w:ascii="方正小标宋简体" w:hAnsi="方正小标宋简体" w:eastAsia="方正小标宋简体" w:cs="方正小标宋简体"/>
          <w:b w:val="0"/>
          <w:bCs w:val="0"/>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yYTcxNzMyNTJlNmNmYzIwN2U4YzVmZDQ4MjI0OGQifQ=="/>
  </w:docVars>
  <w:rsids>
    <w:rsidRoot w:val="008D0752"/>
    <w:rsid w:val="000657A2"/>
    <w:rsid w:val="001F5C74"/>
    <w:rsid w:val="00237E3D"/>
    <w:rsid w:val="002A6872"/>
    <w:rsid w:val="003153E3"/>
    <w:rsid w:val="003531A1"/>
    <w:rsid w:val="005419DC"/>
    <w:rsid w:val="008D0752"/>
    <w:rsid w:val="009A36DA"/>
    <w:rsid w:val="00BE6610"/>
    <w:rsid w:val="00FC6A78"/>
    <w:rsid w:val="0ACA2FC4"/>
    <w:rsid w:val="141A3BB4"/>
    <w:rsid w:val="15100F7D"/>
    <w:rsid w:val="17C3523B"/>
    <w:rsid w:val="1C8054A9"/>
    <w:rsid w:val="216435EB"/>
    <w:rsid w:val="22266AF2"/>
    <w:rsid w:val="26D44D6F"/>
    <w:rsid w:val="3AF21B4F"/>
    <w:rsid w:val="3DA63CC2"/>
    <w:rsid w:val="43776D56"/>
    <w:rsid w:val="602D0A71"/>
    <w:rsid w:val="6690502B"/>
    <w:rsid w:val="670F5764"/>
    <w:rsid w:val="76B15B00"/>
    <w:rsid w:val="77352BFE"/>
    <w:rsid w:val="7B190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3057</Words>
  <Characters>3112</Characters>
  <Lines>10</Lines>
  <Paragraphs>2</Paragraphs>
  <TotalTime>60</TotalTime>
  <ScaleCrop>false</ScaleCrop>
  <LinksUpToDate>false</LinksUpToDate>
  <CharactersWithSpaces>3112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2023-01-20T05:06:00Z</dcterms:created>
  <dc:creator>王 琛焕</dc:creator>
  <cp:lastModifiedBy>Administrator</cp:lastModifiedBy>
  <cp:lastPrinted>2023-02-10T01:41:00Z</cp:lastPrinted>
  <dcterms:modified xsi:type="dcterms:W3CDTF">2023-07-19T08:13:00Z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B91E1F6EB31647239176AC647033810A</vt:lpwstr>
  </property>
</Properties>
</file>