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仿宋_GB2312" w:hAnsi="仿宋_GB2312" w:eastAsia="仿宋_GB2312" w:cs="仿宋_GB2312"/>
          <w:sz w:val="32"/>
          <w:szCs w:val="32"/>
        </w:rPr>
      </w:pPr>
      <w:bookmarkStart w:id="0" w:name="_GoBack"/>
      <w:bookmarkEnd w:id="0"/>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6"/>
          <w:szCs w:val="36"/>
        </w:rPr>
      </w:pPr>
    </w:p>
    <w:p>
      <w:pPr>
        <w:spacing w:line="570" w:lineRule="exact"/>
        <w:ind w:firstLine="2560" w:firstLineChars="8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长上交字〔202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9</w:t>
      </w:r>
      <w:r>
        <w:rPr>
          <w:rFonts w:hint="eastAsia" w:ascii="仿宋_GB2312" w:hAnsi="仿宋_GB2312" w:eastAsia="仿宋_GB2312" w:cs="仿宋_GB2312"/>
          <w:sz w:val="32"/>
          <w:szCs w:val="32"/>
        </w:rPr>
        <w:t>号</w:t>
      </w:r>
    </w:p>
    <w:p>
      <w:pPr>
        <w:spacing w:line="560" w:lineRule="exact"/>
        <w:jc w:val="both"/>
        <w:textAlignment w:val="baseline"/>
        <w:rPr>
          <w:rFonts w:ascii="方正小标宋简体" w:hAnsi="Times New Roman" w:eastAsia="方正小标宋简体"/>
          <w:sz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长治市上党区交通运输局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关于进一步做好2023年“两节、两会”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期间安全生产工作的通知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执法队、发展中心、局属各（科）股室：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两节、两会”将至，我区已正式进入春运保障关键阶段，同时也将陆续迎来春节和元宵节等重大节日，为进一步做好“两节、两会”期间我区交通运输安全生产工作，确保全区交通运输安全生产形势持续稳定，根据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区和市局要求，各单位要结合安全生产隐患排查整治行动，全面开展问题隐患排查整治，坚决杜绝较大以上生产安全事故的发生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具体工作通知如下：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一、提高站位，清醒认识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ascii="仿宋" w:hAnsi="仿宋" w:eastAsia="仿宋"/>
          <w:sz w:val="32"/>
          <w:szCs w:val="32"/>
        </w:rPr>
        <w:t> </w:t>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_GB2312" w:hAnsi="仿宋_GB2312" w:eastAsia="仿宋_GB2312" w:cs="仿宋_GB2312"/>
          <w:sz w:val="32"/>
          <w:szCs w:val="32"/>
        </w:rPr>
        <w:t>岁末年初，人民群众密集出行，交通运输日渐繁忙，安全生产事故易发多发，安全生产形势依然严峻复杂。各单位要切实提高思想认识，坚决贯彻落实习近平总书记关于安全生产重要指示精神，树牢“人民至上、生命至上”理念，始终把安全生产工作放在首要位置，始终将其作为主要负责人的首要责任，以安全生产的实际行动和实际效果践行“两个维护”，要深入分析研判当前交通运输繁忙带来的安全生产突出问题，科学合理安排运力，强化精准治理措施，严防客运企业“重效益、轻安全”带来的风险失控，要按照“谁审批、谁监管，谁主管、谁监管”的原则，理清责任链条，提高履责效能，切实把各项安全生产防控措施抓细抓实抓到位，坚决守住不发生重特大事故的底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二、强化整治，防范风险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单位要针对岁末年初交通运输安全生产规律特点，结合工作实际，认真落实“两节、两会”期间安全生产工作的有关要求，紧盯相关领域重大风险隐患，强化隐患排查整治，落实各项风险管控措施，聚焦“两客一危”、农村客运、公路工程建设等重点领域，严密防范非法营运、车辆擅自脱离动态监控行驶、乘客违规携带危险品、恶劣天气条件下冒险行驶、危险货物谎报瞒报、危险货物罐区内违规动火作业、复杂地质桥梁隧道施工等方面的安全风险，严格落实《道路客运接驳运输管理办法（试行）》，加强</w:t>
      </w:r>
      <w:r>
        <w:rPr>
          <w:rFonts w:hint="eastAsia" w:ascii="仿宋_GB2312" w:hAnsi="仿宋_GB2312" w:eastAsia="仿宋_GB2312" w:cs="仿宋_GB2312"/>
          <w:sz w:val="32"/>
          <w:szCs w:val="32"/>
          <w:lang w:eastAsia="zh-CN"/>
        </w:rPr>
        <w:t>客运车辆</w:t>
      </w:r>
      <w:r>
        <w:rPr>
          <w:rFonts w:hint="eastAsia" w:ascii="仿宋_GB2312" w:hAnsi="仿宋_GB2312" w:eastAsia="仿宋_GB2312" w:cs="仿宋_GB2312"/>
          <w:sz w:val="32"/>
          <w:szCs w:val="32"/>
        </w:rPr>
        <w:t>安全监管，规范客运车辆安全运行。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三、强化监管，压实责任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层层传导压力，压紧压实责任，及时将相关要求传达至企业、传导至一线，督促企业落实法定代表人和实际控制入等主要负责人第一责任人责任，不断健全落实全员安全生产责任制，把安全生产责任落实到每一个岗位。要综合运用约谈、通报、挂牌督办、曝光等手段，督促事故（险情）多发企业严格履行安全生产法定责任。要督促道路运输企业加强安全自查，做好车辆的安全例检和日常维护保养，严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带病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上路。要督促企业加强车辆运行动态监控，提醒纠正、及时处理驾驶员超速、疲劳驾驶等违法违规行为。要督促运输企业做好行业消防工作，在交通工具管理中依法督促落实消防安全主体责任。要开展安全生产督导检查，加大现场安全督导巡查力度，对检查中发现的安全生产违法行为，要当场予以纠正或者要求限期改正，对存在重大安全隐患不能确保安全的，要依法依规责令暂停经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四、强化值班值守，做好应急救援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冬季受低温、雨雪、冰冻、寒潮等灾害性天气影响，事故易发多发，各单位加强对寒潮大风、冰冻雨雪、浓雾等恶劣天气的预警，提前合理规避风险。要切实加强应急值守和信息报告制度，及时有效处理各种异常情况和突发事件，并按规定做好信息报送工作，</w:t>
      </w:r>
      <w:r>
        <w:rPr>
          <w:rFonts w:hint="eastAsia" w:ascii="仿宋_GB2312" w:hAnsi="仿宋_GB2312" w:eastAsia="仿宋_GB2312" w:cs="仿宋_GB2312"/>
          <w:sz w:val="32"/>
          <w:szCs w:val="32"/>
          <w:lang w:eastAsia="zh-CN"/>
        </w:rPr>
        <w:t>各单位</w:t>
      </w:r>
      <w:r>
        <w:rPr>
          <w:rFonts w:hint="eastAsia" w:ascii="仿宋_GB2312" w:hAnsi="仿宋_GB2312" w:eastAsia="仿宋_GB2312" w:cs="仿宋_GB2312"/>
          <w:sz w:val="32"/>
          <w:szCs w:val="32"/>
        </w:rPr>
        <w:t>要进一步充实应急力量、装备和物资，完善应急预案和各项应急处置措施，提高针对突发事件的快速反应和应急处置能力。</w:t>
      </w: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lang w:eastAsia="zh-CN"/>
        </w:rPr>
      </w:pPr>
      <w:r>
        <w:rPr>
          <w:rFonts w:hint="eastAsia" w:ascii="仿宋" w:hAnsi="仿宋" w:eastAsia="仿宋"/>
          <w:sz w:val="32"/>
          <w:szCs w:val="32"/>
          <w:lang w:eastAsia="zh-CN"/>
        </w:rPr>
        <w:t>（此件公开发布）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长治市上党区交通运输局</w:t>
      </w: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 1 月 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yYTcxNzMyNTJlNmNmYzIwN2U4YzVmZDQ4MjI0OGQifQ=="/>
  </w:docVars>
  <w:rsids>
    <w:rsidRoot w:val="008D0752"/>
    <w:rsid w:val="000657A2"/>
    <w:rsid w:val="001F5C74"/>
    <w:rsid w:val="00237E3D"/>
    <w:rsid w:val="002A6872"/>
    <w:rsid w:val="003153E3"/>
    <w:rsid w:val="003531A1"/>
    <w:rsid w:val="005419DC"/>
    <w:rsid w:val="008D0752"/>
    <w:rsid w:val="009A36DA"/>
    <w:rsid w:val="00BE6610"/>
    <w:rsid w:val="00FC6A78"/>
    <w:rsid w:val="0ACA2FC4"/>
    <w:rsid w:val="35ED05D4"/>
    <w:rsid w:val="7B190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1373</Words>
  <Characters>1383</Characters>
  <Lines>10</Lines>
  <Paragraphs>2</Paragraphs>
  <TotalTime>30</TotalTime>
  <ScaleCrop>false</ScaleCrop>
  <LinksUpToDate>false</LinksUpToDate>
  <CharactersWithSpaces>1396</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2023-01-20T05:06:00Z</dcterms:created>
  <dc:creator>王 琛焕</dc:creator>
  <cp:lastModifiedBy>Administrator</cp:lastModifiedBy>
  <cp:lastPrinted>2023-01-21T01:02:00Z</cp:lastPrinted>
  <dcterms:modified xsi:type="dcterms:W3CDTF">2023-07-19T08:08:47Z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B91E1F6EB31647239176AC647033810A</vt:lpwstr>
  </property>
</Properties>
</file>