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bookmarkStart w:id="0" w:name="_GoBack"/>
      <w:bookmarkEnd w:id="0"/>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6"/>
          <w:szCs w:val="36"/>
        </w:rPr>
      </w:pPr>
    </w:p>
    <w:p>
      <w:pPr>
        <w:spacing w:line="570" w:lineRule="exact"/>
        <w:jc w:val="center"/>
        <w:rPr>
          <w:rFonts w:ascii="仿宋_GB2312" w:hAnsi="仿宋_GB2312" w:eastAsia="仿宋_GB2312" w:cs="仿宋_GB2312"/>
          <w:sz w:val="32"/>
          <w:szCs w:val="32"/>
        </w:rPr>
      </w:pPr>
    </w:p>
    <w:p>
      <w:pPr>
        <w:spacing w:line="57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pPr>
        <w:spacing w:line="570" w:lineRule="exact"/>
        <w:jc w:val="center"/>
        <w:rPr>
          <w:rFonts w:ascii="方正小标宋简体" w:hAnsi="仿宋_GB2312" w:eastAsia="方正小标宋简体" w:cs="仿宋_GB2312"/>
          <w:sz w:val="32"/>
          <w:szCs w:val="32"/>
        </w:rPr>
      </w:pPr>
    </w:p>
    <w:p>
      <w:pPr>
        <w:spacing w:line="560" w:lineRule="exact"/>
        <w:jc w:val="center"/>
        <w:textAlignment w:val="baseline"/>
        <w:rPr>
          <w:rFonts w:ascii="方正小标宋简体" w:hAnsi="Times New Roman" w:eastAsia="方正小标宋简体"/>
          <w:sz w:val="44"/>
        </w:rPr>
      </w:pPr>
    </w:p>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长治市上党区交通运输局</w:t>
      </w:r>
    </w:p>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关于做好202</w:t>
      </w:r>
      <w:r>
        <w:rPr>
          <w:rFonts w:hint="eastAsia" w:ascii="方正小标宋简体" w:hAnsi="方正小标宋_GBK" w:eastAsia="方正小标宋简体" w:cs="方正小标宋_GBK"/>
          <w:sz w:val="44"/>
          <w:szCs w:val="44"/>
          <w:lang w:val="en-US" w:eastAsia="zh-CN"/>
        </w:rPr>
        <w:t>2</w:t>
      </w:r>
      <w:r>
        <w:rPr>
          <w:rFonts w:hint="eastAsia" w:ascii="方正小标宋简体" w:hAnsi="方正小标宋_GBK" w:eastAsia="方正小标宋简体" w:cs="方正小标宋_GBK"/>
          <w:sz w:val="44"/>
          <w:szCs w:val="44"/>
        </w:rPr>
        <w:t>年交通运输安全生产工作的</w:t>
      </w:r>
    </w:p>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通  知</w:t>
      </w:r>
    </w:p>
    <w:p>
      <w:pPr>
        <w:spacing w:line="560" w:lineRule="exact"/>
        <w:jc w:val="center"/>
        <w:rPr>
          <w:rFonts w:ascii="方正小标宋简体" w:hAnsi="方正小标宋_GBK" w:eastAsia="方正小标宋简体" w:cs="方正小标宋_GBK"/>
          <w:sz w:val="44"/>
          <w:szCs w:val="44"/>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b/>
          <w:bCs/>
          <w:sz w:val="32"/>
          <w:szCs w:val="32"/>
        </w:rPr>
      </w:pPr>
      <w:r>
        <w:rPr>
          <w:rFonts w:hint="eastAsia" w:ascii="仿宋" w:hAnsi="仿宋" w:eastAsia="仿宋"/>
          <w:b/>
          <w:bCs/>
          <w:sz w:val="32"/>
          <w:szCs w:val="32"/>
          <w:lang w:eastAsia="zh-CN"/>
        </w:rPr>
        <w:t>执法队、</w:t>
      </w:r>
      <w:r>
        <w:rPr>
          <w:rFonts w:hint="eastAsia" w:ascii="仿宋" w:hAnsi="仿宋" w:eastAsia="仿宋"/>
          <w:b/>
          <w:bCs/>
          <w:sz w:val="32"/>
          <w:szCs w:val="32"/>
        </w:rPr>
        <w:t>局属</w:t>
      </w:r>
      <w:r>
        <w:rPr>
          <w:rFonts w:hint="eastAsia" w:ascii="仿宋" w:hAnsi="仿宋" w:eastAsia="仿宋"/>
          <w:b/>
          <w:bCs/>
          <w:sz w:val="32"/>
          <w:szCs w:val="32"/>
          <w:lang w:eastAsia="zh-CN"/>
        </w:rPr>
        <w:t>各站、科（股）室</w:t>
      </w:r>
      <w:r>
        <w:rPr>
          <w:rFonts w:hint="eastAsia" w:ascii="仿宋" w:hAnsi="仿宋" w:eastAsia="仿宋"/>
          <w:b/>
          <w:bCs/>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w:t>
      </w:r>
      <w:r>
        <w:rPr>
          <w:rFonts w:hint="eastAsia" w:ascii="仿宋" w:hAnsi="仿宋" w:eastAsia="仿宋" w:cs="仿宋"/>
          <w:sz w:val="32"/>
          <w:szCs w:val="32"/>
          <w:lang w:val="en-US" w:eastAsia="zh-CN"/>
        </w:rPr>
        <w:t>区</w:t>
      </w:r>
      <w:r>
        <w:rPr>
          <w:rFonts w:hint="eastAsia" w:ascii="仿宋" w:hAnsi="仿宋" w:eastAsia="仿宋" w:cs="仿宋"/>
          <w:sz w:val="32"/>
          <w:szCs w:val="32"/>
        </w:rPr>
        <w:t>交通运输系统安全生产工作要以习近平新时代中国特色社会主义思想</w:t>
      </w:r>
      <w:r>
        <w:rPr>
          <w:rFonts w:hint="eastAsia" w:ascii="仿宋" w:hAnsi="仿宋" w:eastAsia="仿宋" w:cs="仿宋"/>
          <w:sz w:val="32"/>
          <w:szCs w:val="32"/>
          <w:lang w:val="en-US" w:eastAsia="zh-CN"/>
        </w:rPr>
        <w:t>和十九大及十九届历次全会精神</w:t>
      </w:r>
      <w:r>
        <w:rPr>
          <w:rFonts w:hint="eastAsia" w:ascii="仿宋" w:hAnsi="仿宋" w:eastAsia="仿宋" w:cs="仿宋"/>
          <w:sz w:val="32"/>
          <w:szCs w:val="32"/>
        </w:rPr>
        <w:t>为指导，坚持</w:t>
      </w:r>
      <w:r>
        <w:rPr>
          <w:rFonts w:hint="eastAsia" w:ascii="仿宋" w:hAnsi="仿宋" w:eastAsia="仿宋" w:cs="仿宋"/>
          <w:sz w:val="32"/>
          <w:szCs w:val="32"/>
          <w:lang w:eastAsia="zh-CN"/>
        </w:rPr>
        <w:t>“</w:t>
      </w:r>
      <w:r>
        <w:rPr>
          <w:rFonts w:hint="eastAsia" w:ascii="仿宋" w:hAnsi="仿宋" w:eastAsia="仿宋" w:cs="仿宋"/>
          <w:sz w:val="32"/>
          <w:szCs w:val="32"/>
        </w:rPr>
        <w:t>人民至上、生命至上</w:t>
      </w:r>
      <w:r>
        <w:rPr>
          <w:rFonts w:hint="eastAsia" w:ascii="仿宋" w:hAnsi="仿宋" w:eastAsia="仿宋" w:cs="仿宋"/>
          <w:sz w:val="32"/>
          <w:szCs w:val="32"/>
          <w:lang w:eastAsia="zh-CN"/>
        </w:rPr>
        <w:t>”，</w:t>
      </w:r>
      <w:r>
        <w:rPr>
          <w:rFonts w:hint="eastAsia" w:ascii="仿宋" w:hAnsi="仿宋" w:eastAsia="仿宋" w:cs="仿宋"/>
          <w:sz w:val="32"/>
          <w:szCs w:val="32"/>
        </w:rPr>
        <w:t>树牢安全发展理念，不断完善安全生产体系，提升本质安全水平，扎实推进交通运输安全生产专项整治三年行动巩固提升，化解重大风险，排查整治安全生产重大隐患，坚决遏制重特大事故</w:t>
      </w:r>
      <w:r>
        <w:rPr>
          <w:rFonts w:hint="eastAsia" w:ascii="仿宋" w:hAnsi="仿宋" w:eastAsia="仿宋" w:cs="仿宋"/>
          <w:sz w:val="32"/>
          <w:szCs w:val="32"/>
          <w:lang w:val="en-US" w:eastAsia="zh-CN"/>
        </w:rPr>
        <w:t>的发生</w:t>
      </w:r>
      <w:r>
        <w:rPr>
          <w:rFonts w:hint="eastAsia" w:ascii="仿宋" w:hAnsi="仿宋" w:eastAsia="仿宋" w:cs="仿宋"/>
          <w:sz w:val="32"/>
          <w:szCs w:val="32"/>
        </w:rPr>
        <w:t>，</w:t>
      </w:r>
      <w:r>
        <w:rPr>
          <w:rFonts w:hint="eastAsia" w:ascii="仿宋" w:hAnsi="仿宋" w:eastAsia="仿宋" w:cs="仿宋"/>
          <w:sz w:val="32"/>
          <w:szCs w:val="32"/>
          <w:lang w:val="en-US" w:eastAsia="zh-CN"/>
        </w:rPr>
        <w:t>为全方位推动高质量发展提供安全稳定的出行环境</w:t>
      </w:r>
      <w:r>
        <w:rPr>
          <w:rFonts w:hint="eastAsia" w:ascii="仿宋" w:hAnsi="仿宋" w:eastAsia="仿宋" w:cs="仿宋"/>
          <w:sz w:val="32"/>
          <w:szCs w:val="32"/>
        </w:rPr>
        <w:t>。现就做好2022年安全生产工作通知如下:</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一、</w:t>
      </w:r>
      <w:r>
        <w:rPr>
          <w:rFonts w:hint="eastAsia" w:ascii="黑体" w:hAnsi="黑体" w:eastAsia="黑体" w:cs="黑体"/>
          <w:sz w:val="32"/>
          <w:szCs w:val="32"/>
        </w:rPr>
        <w:t>强化党建引领，全面压实责任</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1</w:t>
      </w:r>
      <w:r>
        <w:rPr>
          <w:rFonts w:hint="eastAsia" w:ascii="楷体" w:hAnsi="楷体" w:eastAsia="楷体" w:cs="楷体"/>
          <w:b/>
          <w:bCs/>
          <w:sz w:val="32"/>
          <w:szCs w:val="32"/>
          <w:lang w:eastAsia="zh-CN"/>
        </w:rPr>
        <w:t>、</w:t>
      </w:r>
      <w:r>
        <w:rPr>
          <w:rFonts w:hint="eastAsia" w:ascii="楷体" w:hAnsi="楷体" w:eastAsia="楷体" w:cs="楷体"/>
          <w:b/>
          <w:bCs/>
          <w:sz w:val="32"/>
          <w:szCs w:val="32"/>
        </w:rPr>
        <w:t>提高思想认识。</w:t>
      </w:r>
      <w:r>
        <w:rPr>
          <w:rFonts w:hint="eastAsia" w:ascii="仿宋" w:hAnsi="仿宋" w:eastAsia="仿宋" w:cs="仿宋"/>
          <w:sz w:val="32"/>
          <w:szCs w:val="32"/>
        </w:rPr>
        <w:t>将习近平总书记关于安全生产重要论述纳入党组中心组学习内容，每季度至少组织一次专题学习；纳入干部职工教育培训内容，采取线上、线下相结合方式，定期开展学习教育。开展安全警示教育，学习安全知识，提升安全意识，以思想自觉促进行动自觉。</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落实行业监管责任。</w:t>
      </w:r>
      <w:r>
        <w:rPr>
          <w:rFonts w:hint="eastAsia" w:ascii="仿宋" w:hAnsi="仿宋" w:eastAsia="仿宋" w:cs="仿宋"/>
          <w:sz w:val="32"/>
          <w:szCs w:val="32"/>
        </w:rPr>
        <w:t>认真贯彻</w:t>
      </w:r>
      <w:r>
        <w:rPr>
          <w:rFonts w:hint="eastAsia" w:ascii="仿宋" w:hAnsi="仿宋" w:eastAsia="仿宋" w:cs="仿宋"/>
          <w:sz w:val="32"/>
          <w:szCs w:val="32"/>
          <w:lang w:eastAsia="zh-CN"/>
        </w:rPr>
        <w:t>“</w:t>
      </w:r>
      <w:r>
        <w:rPr>
          <w:rFonts w:hint="eastAsia" w:ascii="仿宋" w:hAnsi="仿宋" w:eastAsia="仿宋" w:cs="仿宋"/>
          <w:sz w:val="32"/>
          <w:szCs w:val="32"/>
        </w:rPr>
        <w:t>三管三必须</w:t>
      </w:r>
      <w:r>
        <w:rPr>
          <w:rFonts w:hint="eastAsia" w:ascii="仿宋" w:hAnsi="仿宋" w:eastAsia="仿宋" w:cs="仿宋"/>
          <w:sz w:val="32"/>
          <w:szCs w:val="32"/>
          <w:lang w:eastAsia="zh-CN"/>
        </w:rPr>
        <w:t>”</w:t>
      </w:r>
      <w:r>
        <w:rPr>
          <w:rFonts w:hint="eastAsia" w:ascii="仿宋" w:hAnsi="仿宋" w:eastAsia="仿宋" w:cs="仿宋"/>
          <w:sz w:val="32"/>
          <w:szCs w:val="32"/>
        </w:rPr>
        <w:t>有关规定，严格落实监管责任。依法编制安全生产权力</w:t>
      </w:r>
      <w:r>
        <w:rPr>
          <w:rFonts w:hint="eastAsia" w:ascii="仿宋" w:hAnsi="仿宋" w:eastAsia="仿宋" w:cs="仿宋"/>
          <w:sz w:val="32"/>
          <w:szCs w:val="32"/>
          <w:lang w:val="en-US" w:eastAsia="zh-CN"/>
        </w:rPr>
        <w:t>清单</w:t>
      </w:r>
      <w:r>
        <w:rPr>
          <w:rFonts w:hint="eastAsia" w:ascii="仿宋" w:hAnsi="仿宋" w:eastAsia="仿宋" w:cs="仿宋"/>
          <w:sz w:val="32"/>
          <w:szCs w:val="32"/>
        </w:rPr>
        <w:t>和责任清单。</w:t>
      </w:r>
      <w:r>
        <w:rPr>
          <w:rFonts w:hint="eastAsia" w:ascii="仿宋" w:hAnsi="仿宋" w:eastAsia="仿宋" w:cs="仿宋"/>
          <w:sz w:val="32"/>
          <w:szCs w:val="32"/>
          <w:lang w:val="en-US" w:eastAsia="zh-CN"/>
        </w:rPr>
        <w:t>落实</w:t>
      </w:r>
      <w:r>
        <w:rPr>
          <w:rFonts w:hint="eastAsia" w:ascii="仿宋" w:hAnsi="仿宋" w:eastAsia="仿宋" w:cs="仿宋"/>
          <w:sz w:val="32"/>
          <w:szCs w:val="32"/>
        </w:rPr>
        <w:t>《交通运输领域分类分级监管办法》，</w:t>
      </w:r>
      <w:r>
        <w:rPr>
          <w:rFonts w:hint="eastAsia" w:ascii="仿宋" w:hAnsi="仿宋" w:eastAsia="仿宋" w:cs="仿宋"/>
          <w:sz w:val="32"/>
          <w:szCs w:val="32"/>
          <w:lang w:val="en-US" w:eastAsia="zh-CN"/>
        </w:rPr>
        <w:t>将规模以上运输企业的</w:t>
      </w:r>
      <w:r>
        <w:rPr>
          <w:rFonts w:hint="eastAsia" w:ascii="仿宋" w:hAnsi="仿宋" w:eastAsia="仿宋" w:cs="仿宋"/>
          <w:sz w:val="32"/>
          <w:szCs w:val="32"/>
        </w:rPr>
        <w:t>监管责任落实到具体的部门和责任人。制定并落实《2022年安全生产监督检查计划》，加强安全生产履职情况的监督检查，严格实行“一票否决”。</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3</w:t>
      </w:r>
      <w:r>
        <w:rPr>
          <w:rFonts w:hint="eastAsia" w:ascii="楷体" w:hAnsi="楷体" w:eastAsia="楷体" w:cs="楷体"/>
          <w:b/>
          <w:bCs/>
          <w:sz w:val="32"/>
          <w:szCs w:val="32"/>
          <w:lang w:eastAsia="zh-CN"/>
        </w:rPr>
        <w:t>、</w:t>
      </w:r>
      <w:r>
        <w:rPr>
          <w:rFonts w:hint="eastAsia" w:ascii="楷体" w:hAnsi="楷体" w:eastAsia="楷体" w:cs="楷体"/>
          <w:b/>
          <w:bCs/>
          <w:sz w:val="32"/>
          <w:szCs w:val="32"/>
        </w:rPr>
        <w:t>压实企业主体责任。</w:t>
      </w:r>
      <w:r>
        <w:rPr>
          <w:rFonts w:hint="eastAsia" w:ascii="仿宋" w:hAnsi="仿宋" w:eastAsia="仿宋" w:cs="仿宋"/>
          <w:sz w:val="32"/>
          <w:szCs w:val="32"/>
        </w:rPr>
        <w:t>全面落实生产经营单位主要负责人安全生产责任制规定和履职尽责承诺等规章制度，主要负责人作为第一责任人对本单位安全生产工作全面负责，其他负责人抓好分管范围内的安全生产工作。健全完善并严格落实生产经营单位全员安全生产责任制，建立从主要负责人到一线从业人员的安全生产责任清单。依法设立安全管理机构，配备安全管理人员。推行“安全总监”制度，协助主要负责人履行安全生产职责。建立健全安全生产管理和技术团队，按规定配齐注册安全工程师。制定并严格落实安全检查考核制度，促进从业人员自觉遵守安全生产规章制度和操作规程， 自觉落实岗位安全风险防控措施， 自觉杜绝“三违”行为，实现精细化管理、规范化作业。</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4</w:t>
      </w:r>
      <w:r>
        <w:rPr>
          <w:rFonts w:hint="eastAsia" w:ascii="楷体" w:hAnsi="楷体" w:eastAsia="楷体" w:cs="楷体"/>
          <w:b/>
          <w:bCs/>
          <w:sz w:val="32"/>
          <w:szCs w:val="32"/>
          <w:lang w:eastAsia="zh-CN"/>
        </w:rPr>
        <w:t>、</w:t>
      </w:r>
      <w:r>
        <w:rPr>
          <w:rFonts w:hint="eastAsia" w:ascii="楷体" w:hAnsi="楷体" w:eastAsia="楷体" w:cs="楷体"/>
          <w:b/>
          <w:bCs/>
          <w:sz w:val="32"/>
          <w:szCs w:val="32"/>
        </w:rPr>
        <w:t>严格执法和责任追究。</w:t>
      </w:r>
      <w:r>
        <w:rPr>
          <w:rFonts w:hint="eastAsia" w:ascii="仿宋" w:hAnsi="仿宋" w:eastAsia="仿宋" w:cs="仿宋"/>
          <w:sz w:val="32"/>
          <w:szCs w:val="32"/>
        </w:rPr>
        <w:t>推进安全生产信用评价，实施差异化执法。对安全基础薄弱、隐患治理不力、严重失信等单位，增加检查频次，加大检查力度。对执法检查中发现的各类违法行为，严格依据法律法规进行处罚。不定期开展安全生产督查、暗访，综合运用约谈、通报、挂牌督办、曝光、取消经营资质或限制经营等手段，督促各项工作落实。</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二、防范化解风险，排查治理隐患</w:t>
      </w:r>
      <w:r>
        <w:rPr>
          <w:rFonts w:hint="eastAsia" w:ascii="黑体" w:hAnsi="黑体" w:eastAsia="黑体" w:cs="黑体"/>
          <w:sz w:val="32"/>
          <w:szCs w:val="32"/>
          <w:lang w:val="en-US" w:eastAsia="zh-CN"/>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5</w:t>
      </w:r>
      <w:r>
        <w:rPr>
          <w:rFonts w:hint="eastAsia" w:ascii="楷体" w:hAnsi="楷体" w:eastAsia="楷体" w:cs="楷体"/>
          <w:b/>
          <w:bCs/>
          <w:sz w:val="32"/>
          <w:szCs w:val="32"/>
          <w:lang w:eastAsia="zh-CN"/>
        </w:rPr>
        <w:t>、</w:t>
      </w:r>
      <w:r>
        <w:rPr>
          <w:rFonts w:hint="eastAsia" w:ascii="楷体" w:hAnsi="楷体" w:eastAsia="楷体" w:cs="楷体"/>
          <w:b/>
          <w:bCs/>
          <w:sz w:val="32"/>
          <w:szCs w:val="32"/>
        </w:rPr>
        <w:t>防范化解重大风险</w:t>
      </w:r>
      <w:r>
        <w:rPr>
          <w:rFonts w:hint="eastAsia" w:ascii="楷体" w:hAnsi="楷体" w:eastAsia="楷体" w:cs="楷体"/>
          <w:b/>
          <w:bCs/>
          <w:sz w:val="32"/>
          <w:szCs w:val="32"/>
          <w:lang w:eastAsia="zh-CN"/>
        </w:rPr>
        <w:t>。</w:t>
      </w:r>
      <w:r>
        <w:rPr>
          <w:rFonts w:hint="eastAsia" w:ascii="仿宋" w:hAnsi="仿宋" w:eastAsia="仿宋" w:cs="仿宋"/>
          <w:sz w:val="32"/>
          <w:szCs w:val="32"/>
        </w:rPr>
        <w:t>深化防范化解重大风险，建立交通</w:t>
      </w:r>
      <w:r>
        <w:rPr>
          <w:rFonts w:hint="eastAsia" w:ascii="仿宋" w:hAnsi="仿宋" w:eastAsia="仿宋" w:cs="仿宋"/>
          <w:sz w:val="32"/>
          <w:szCs w:val="32"/>
          <w:lang w:val="en-US" w:eastAsia="zh-CN"/>
        </w:rPr>
        <w:t>运输</w:t>
      </w:r>
      <w:r>
        <w:rPr>
          <w:rFonts w:hint="eastAsia" w:ascii="仿宋" w:hAnsi="仿宋" w:eastAsia="仿宋" w:cs="仿宋"/>
          <w:sz w:val="32"/>
          <w:szCs w:val="32"/>
        </w:rPr>
        <w:t>系统重大风险“一张图”，建立重大风险“五个清单”。严格执行《山西省危险路段隐患排查治理管理办法》，抓好重大活动、重点时段安全生产工作，强化形势研判，做好预防预控。</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6</w:t>
      </w:r>
      <w:r>
        <w:rPr>
          <w:rFonts w:hint="eastAsia" w:ascii="楷体" w:hAnsi="楷体" w:eastAsia="楷体" w:cs="楷体"/>
          <w:b/>
          <w:bCs/>
          <w:sz w:val="32"/>
          <w:szCs w:val="32"/>
          <w:lang w:eastAsia="zh-CN"/>
        </w:rPr>
        <w:t>、</w:t>
      </w:r>
      <w:r>
        <w:rPr>
          <w:rFonts w:hint="eastAsia" w:ascii="楷体" w:hAnsi="楷体" w:eastAsia="楷体" w:cs="楷体"/>
          <w:b/>
          <w:bCs/>
          <w:sz w:val="32"/>
          <w:szCs w:val="32"/>
        </w:rPr>
        <w:t>排查治理问题隐患。</w:t>
      </w:r>
      <w:r>
        <w:rPr>
          <w:rFonts w:hint="eastAsia" w:ascii="仿宋" w:hAnsi="仿宋" w:eastAsia="仿宋" w:cs="仿宋"/>
          <w:sz w:val="32"/>
          <w:szCs w:val="32"/>
        </w:rPr>
        <w:t>加大隐患治理力度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落实</w:t>
      </w:r>
      <w:r>
        <w:rPr>
          <w:rFonts w:hint="eastAsia" w:ascii="仿宋" w:hAnsi="仿宋" w:eastAsia="仿宋" w:cs="仿宋"/>
          <w:sz w:val="32"/>
          <w:szCs w:val="32"/>
        </w:rPr>
        <w:t>交通运输重点领域隐患分级判定标准和隐患排查治理管理办法。督促指导企业强化隐患排查治理，一般隐患随时发现随时整改，重大隐患严格挂牌督办。</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3" w:firstLineChars="200"/>
        <w:textAlignment w:val="auto"/>
        <w:outlineLvl w:val="9"/>
        <w:rPr>
          <w:rFonts w:hint="eastAsia" w:ascii="仿宋" w:hAnsi="仿宋" w:eastAsia="仿宋" w:cs="仿宋"/>
          <w:sz w:val="32"/>
          <w:szCs w:val="32"/>
        </w:rPr>
      </w:pPr>
      <w:r>
        <w:rPr>
          <w:rFonts w:hint="eastAsia" w:ascii="楷体" w:hAnsi="楷体" w:eastAsia="楷体" w:cs="楷体"/>
          <w:b/>
          <w:bCs/>
          <w:sz w:val="32"/>
          <w:szCs w:val="32"/>
        </w:rPr>
        <w:t>7</w:t>
      </w:r>
      <w:r>
        <w:rPr>
          <w:rFonts w:hint="eastAsia" w:ascii="楷体" w:hAnsi="楷体" w:eastAsia="楷体" w:cs="楷体"/>
          <w:b/>
          <w:bCs/>
          <w:sz w:val="32"/>
          <w:szCs w:val="32"/>
          <w:lang w:eastAsia="zh-CN"/>
        </w:rPr>
        <w:t>、</w:t>
      </w:r>
      <w:r>
        <w:rPr>
          <w:rFonts w:hint="eastAsia" w:ascii="楷体" w:hAnsi="楷体" w:eastAsia="楷体" w:cs="楷体"/>
          <w:b/>
          <w:bCs/>
          <w:sz w:val="32"/>
          <w:szCs w:val="32"/>
        </w:rPr>
        <w:t>开展专项整治三年行动巩固提升和道路运输“百日攻坚”专项行动。</w:t>
      </w:r>
      <w:r>
        <w:rPr>
          <w:rFonts w:hint="eastAsia" w:ascii="仿宋" w:hAnsi="仿宋" w:eastAsia="仿宋" w:cs="仿宋"/>
          <w:sz w:val="32"/>
          <w:szCs w:val="32"/>
        </w:rPr>
        <w:t>巩固提升安全生产专项整治三年行动成果，制定巩固提升重点任务清单，总结固化三年行动经验。全面开展道路运输安全风险隐患大排查大整治“百日攻坚”专项行动。督促企业全面开展自查自纠，集中排查治理安全隐患。</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三、开展专项治理，强化安全监管</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8</w:t>
      </w:r>
      <w:r>
        <w:rPr>
          <w:rFonts w:hint="eastAsia" w:ascii="楷体" w:hAnsi="楷体" w:eastAsia="楷体" w:cs="楷体"/>
          <w:b/>
          <w:bCs/>
          <w:sz w:val="32"/>
          <w:szCs w:val="32"/>
          <w:lang w:eastAsia="zh-CN"/>
        </w:rPr>
        <w:t>、</w:t>
      </w:r>
      <w:r>
        <w:rPr>
          <w:rFonts w:hint="eastAsia" w:ascii="楷体" w:hAnsi="楷体" w:eastAsia="楷体" w:cs="楷体"/>
          <w:b/>
          <w:bCs/>
          <w:sz w:val="32"/>
          <w:szCs w:val="32"/>
        </w:rPr>
        <w:t>道路运输领域。</w:t>
      </w:r>
      <w:r>
        <w:rPr>
          <w:rFonts w:hint="eastAsia" w:ascii="仿宋" w:hAnsi="仿宋" w:eastAsia="仿宋" w:cs="仿宋"/>
          <w:sz w:val="32"/>
          <w:szCs w:val="32"/>
        </w:rPr>
        <w:t>推动常压液体危险货物罐车治理，实行危险货物道路运输运单电子化。推进超长平板半挂车和超长集装箱半挂车治理。开展新业态协同监管，督促网约车、网络货运平台公司依法合规开展经营。</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3" w:firstLineChars="200"/>
        <w:textAlignment w:val="auto"/>
        <w:outlineLvl w:val="9"/>
        <w:rPr>
          <w:rFonts w:hint="eastAsia" w:ascii="仿宋" w:hAnsi="仿宋" w:eastAsia="仿宋" w:cs="仿宋"/>
          <w:sz w:val="32"/>
          <w:szCs w:val="32"/>
        </w:rPr>
      </w:pPr>
      <w:r>
        <w:rPr>
          <w:rFonts w:hint="eastAsia" w:ascii="楷体" w:hAnsi="楷体" w:eastAsia="楷体" w:cs="楷体"/>
          <w:b/>
          <w:bCs/>
          <w:sz w:val="32"/>
          <w:szCs w:val="32"/>
        </w:rPr>
        <w:t>9</w:t>
      </w:r>
      <w:r>
        <w:rPr>
          <w:rFonts w:hint="eastAsia" w:ascii="楷体" w:hAnsi="楷体" w:eastAsia="楷体" w:cs="楷体"/>
          <w:b/>
          <w:bCs/>
          <w:sz w:val="32"/>
          <w:szCs w:val="32"/>
          <w:lang w:eastAsia="zh-CN"/>
        </w:rPr>
        <w:t>、</w:t>
      </w:r>
      <w:r>
        <w:rPr>
          <w:rFonts w:hint="eastAsia" w:ascii="楷体" w:hAnsi="楷体" w:eastAsia="楷体" w:cs="楷体"/>
          <w:b/>
          <w:bCs/>
          <w:sz w:val="32"/>
          <w:szCs w:val="32"/>
        </w:rPr>
        <w:t>城市客运领域。</w:t>
      </w:r>
      <w:r>
        <w:rPr>
          <w:rFonts w:hint="eastAsia" w:ascii="仿宋" w:hAnsi="仿宋" w:eastAsia="仿宋" w:cs="仿宋"/>
          <w:sz w:val="32"/>
          <w:szCs w:val="32"/>
        </w:rPr>
        <w:t>对延伸到农村的城市公交车线路加强安全监管，确保车辆符合安全运行条件。新增及更新的城市公</w:t>
      </w:r>
      <w:r>
        <w:rPr>
          <w:rFonts w:hint="eastAsia" w:ascii="仿宋" w:hAnsi="仿宋" w:eastAsia="仿宋" w:cs="仿宋"/>
          <w:sz w:val="32"/>
          <w:szCs w:val="32"/>
          <w:lang w:val="en-US" w:eastAsia="zh-CN"/>
        </w:rPr>
        <w:t>交</w:t>
      </w:r>
      <w:r>
        <w:rPr>
          <w:rFonts w:hint="eastAsia" w:ascii="仿宋" w:hAnsi="仿宋" w:eastAsia="仿宋" w:cs="仿宋"/>
          <w:sz w:val="32"/>
          <w:szCs w:val="32"/>
        </w:rPr>
        <w:t>车未加装视频监控装置和驾驶区防护隔离设施的，不得投入运营。</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10</w:t>
      </w:r>
      <w:r>
        <w:rPr>
          <w:rFonts w:hint="eastAsia" w:ascii="楷体" w:hAnsi="楷体" w:eastAsia="楷体" w:cs="楷体"/>
          <w:b/>
          <w:bCs/>
          <w:sz w:val="32"/>
          <w:szCs w:val="32"/>
          <w:lang w:eastAsia="zh-CN"/>
        </w:rPr>
        <w:t>、</w:t>
      </w:r>
      <w:r>
        <w:rPr>
          <w:rFonts w:hint="eastAsia" w:ascii="楷体" w:hAnsi="楷体" w:eastAsia="楷体" w:cs="楷体"/>
          <w:b/>
          <w:bCs/>
          <w:sz w:val="32"/>
          <w:szCs w:val="32"/>
        </w:rPr>
        <w:t>公路运营领域。</w:t>
      </w:r>
      <w:r>
        <w:rPr>
          <w:rFonts w:hint="eastAsia" w:ascii="仿宋" w:hAnsi="仿宋" w:eastAsia="仿宋" w:cs="仿宋"/>
          <w:sz w:val="32"/>
          <w:szCs w:val="32"/>
        </w:rPr>
        <w:t>会同公安部门联合治理车辆超限超载，推进治超联合执法常态化制度化。强化对超限车辆的追溯力度，开展对重点货运源头企业的常态化监管。提升公路隧道养护和运行管理水平，管控公路隧道运行安全风险。</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11</w:t>
      </w:r>
      <w:r>
        <w:rPr>
          <w:rFonts w:hint="eastAsia" w:ascii="楷体" w:hAnsi="楷体" w:eastAsia="楷体" w:cs="楷体"/>
          <w:b/>
          <w:bCs/>
          <w:sz w:val="32"/>
          <w:szCs w:val="32"/>
          <w:lang w:eastAsia="zh-CN"/>
        </w:rPr>
        <w:t>、</w:t>
      </w:r>
      <w:r>
        <w:rPr>
          <w:rFonts w:hint="eastAsia" w:ascii="楷体" w:hAnsi="楷体" w:eastAsia="楷体" w:cs="楷体"/>
          <w:b/>
          <w:bCs/>
          <w:sz w:val="32"/>
          <w:szCs w:val="32"/>
        </w:rPr>
        <w:t>交通工程建设领域。</w:t>
      </w:r>
      <w:r>
        <w:rPr>
          <w:rFonts w:hint="eastAsia" w:ascii="仿宋" w:hAnsi="仿宋" w:eastAsia="仿宋" w:cs="仿宋"/>
          <w:sz w:val="32"/>
          <w:szCs w:val="32"/>
        </w:rPr>
        <w:t>深入推进“平安百年品质工程”示范创建，推动公路工程平安工地建设全覆盖。深入推进“公路工程质量安全红线”专项行动，强化对隧道、桥梁等重点工程和高边坡、深基坑等关键部位的安全监管力度，压实建设、设计、施工、监理等参建各方安全生产责任。推行参建单位关键岗位人员履约智慧监管，夯实参建单位安全职责。加强地质灾害和极端气候预警预报，提高山体滑坡和泥石流等自然灾害对工程建设影响的预防预判能力和水平。完善应急预案，确保施工驻地、作业场地安全和工程施工安全。</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12</w:t>
      </w:r>
      <w:r>
        <w:rPr>
          <w:rFonts w:hint="eastAsia" w:ascii="楷体" w:hAnsi="楷体" w:eastAsia="楷体" w:cs="楷体"/>
          <w:b/>
          <w:bCs/>
          <w:sz w:val="32"/>
          <w:szCs w:val="32"/>
          <w:lang w:eastAsia="zh-CN"/>
        </w:rPr>
        <w:t>、</w:t>
      </w:r>
      <w:r>
        <w:rPr>
          <w:rFonts w:hint="eastAsia" w:ascii="楷体" w:hAnsi="楷体" w:eastAsia="楷体" w:cs="楷体"/>
          <w:b/>
          <w:bCs/>
          <w:sz w:val="32"/>
          <w:szCs w:val="32"/>
        </w:rPr>
        <w:t>农村公路领域。</w:t>
      </w:r>
      <w:r>
        <w:rPr>
          <w:rFonts w:hint="eastAsia" w:ascii="仿宋" w:hAnsi="仿宋" w:eastAsia="仿宋" w:cs="仿宋"/>
          <w:sz w:val="32"/>
          <w:szCs w:val="32"/>
        </w:rPr>
        <w:t>深入开展“四好农村路”建设，严格规范公路工程安全设施建设，加快推进农村公路安防工程、危桥改造。认真落实新改建农村公路“三同时”制度。严格执行《省政府办公厅关于加强农村道路交通安全管理工作的意见》，加强农村公路安全隐患排查治理。</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四、完善应急体系，提升救援能力</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w:t>
      </w:r>
      <w:r>
        <w:rPr>
          <w:rFonts w:hint="eastAsia" w:ascii="楷体" w:hAnsi="楷体" w:eastAsia="楷体" w:cs="楷体"/>
          <w:b/>
          <w:bCs/>
          <w:sz w:val="32"/>
          <w:szCs w:val="32"/>
        </w:rPr>
        <w:t>健全完善应急体系。</w:t>
      </w:r>
      <w:r>
        <w:rPr>
          <w:rFonts w:hint="eastAsia" w:ascii="仿宋" w:hAnsi="仿宋" w:eastAsia="仿宋" w:cs="仿宋"/>
          <w:sz w:val="32"/>
          <w:szCs w:val="32"/>
        </w:rPr>
        <w:t>督促、指导</w:t>
      </w:r>
      <w:r>
        <w:rPr>
          <w:rFonts w:hint="eastAsia" w:ascii="仿宋" w:hAnsi="仿宋" w:eastAsia="仿宋" w:cs="仿宋"/>
          <w:sz w:val="32"/>
          <w:szCs w:val="32"/>
          <w:lang w:val="en-US" w:eastAsia="zh-CN"/>
        </w:rPr>
        <w:t>各单位</w:t>
      </w:r>
      <w:r>
        <w:rPr>
          <w:rFonts w:hint="eastAsia" w:ascii="仿宋" w:hAnsi="仿宋" w:eastAsia="仿宋" w:cs="仿宋"/>
          <w:sz w:val="32"/>
          <w:szCs w:val="32"/>
        </w:rPr>
        <w:t>应急预案的制定、修订。组织开展</w:t>
      </w:r>
      <w:r>
        <w:rPr>
          <w:rFonts w:hint="eastAsia" w:ascii="仿宋" w:hAnsi="仿宋" w:eastAsia="仿宋" w:cs="仿宋"/>
          <w:sz w:val="32"/>
          <w:szCs w:val="32"/>
          <w:lang w:val="en-US" w:eastAsia="zh-CN"/>
        </w:rPr>
        <w:t>应急</w:t>
      </w:r>
      <w:r>
        <w:rPr>
          <w:rFonts w:hint="eastAsia" w:ascii="仿宋" w:hAnsi="仿宋" w:eastAsia="仿宋" w:cs="仿宋"/>
          <w:sz w:val="32"/>
          <w:szCs w:val="32"/>
        </w:rPr>
        <w:t>演练。生产经营单位按规定组织应急演练。积极组织开展突发事件应急处置行动后评估。</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4</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加强应急力量建设。</w:t>
      </w:r>
      <w:r>
        <w:rPr>
          <w:rFonts w:hint="eastAsia" w:ascii="仿宋" w:hAnsi="仿宋" w:eastAsia="仿宋" w:cs="仿宋"/>
          <w:sz w:val="32"/>
          <w:szCs w:val="32"/>
        </w:rPr>
        <w:t>进一步强化重点物资运输、紧急客货运输以及突发公共事件交通运力保障。</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3" w:firstLineChars="200"/>
        <w:textAlignment w:val="auto"/>
        <w:outlineLvl w:val="9"/>
        <w:rPr>
          <w:rFonts w:hint="eastAsia" w:ascii="仿宋" w:hAnsi="仿宋" w:eastAsia="仿宋" w:cs="仿宋"/>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加强应急值守和疫情防控。</w:t>
      </w:r>
      <w:r>
        <w:rPr>
          <w:rFonts w:hint="eastAsia" w:ascii="仿宋" w:hAnsi="仿宋" w:eastAsia="仿宋" w:cs="仿宋"/>
          <w:sz w:val="32"/>
          <w:szCs w:val="32"/>
        </w:rPr>
        <w:t>严格落实领导带班与24小时值班值守制度，快速报送突发事件信息，及时启动应急响应，最大限度减少事故灾害造成的损失。持续做好常态化疫情防控工作，严格落实新版交通运输各领域疫情防控工作指南要求，做好交通运输工具和场站消毒通风、人员测温、“两码”检查、佩戴口罩等工作，加强一线工作人员的个人防护，强化部门协同配合，严防疫情通过交通运输环节传播。</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五、夯实基层基础，守牢交通阵地</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16</w:t>
      </w:r>
      <w:r>
        <w:rPr>
          <w:rFonts w:hint="eastAsia" w:ascii="楷体" w:hAnsi="楷体" w:eastAsia="楷体" w:cs="楷体"/>
          <w:b/>
          <w:bCs/>
          <w:sz w:val="32"/>
          <w:szCs w:val="32"/>
          <w:lang w:eastAsia="zh-CN"/>
        </w:rPr>
        <w:t>、</w:t>
      </w:r>
      <w:r>
        <w:rPr>
          <w:rFonts w:hint="eastAsia" w:ascii="楷体" w:hAnsi="楷体" w:eastAsia="楷体" w:cs="楷体"/>
          <w:b/>
          <w:bCs/>
          <w:sz w:val="32"/>
          <w:szCs w:val="32"/>
        </w:rPr>
        <w:t>健全标准体系。</w:t>
      </w:r>
      <w:r>
        <w:rPr>
          <w:rFonts w:hint="eastAsia" w:ascii="仿宋" w:hAnsi="仿宋" w:eastAsia="仿宋" w:cs="仿宋"/>
          <w:sz w:val="32"/>
          <w:szCs w:val="32"/>
        </w:rPr>
        <w:t>完善以地方标准、行业规范、企业标准“三位一体”的安全生产标准体系，深化安全标准化、制度化建设。采取差异化监管、浮动工伤保险和安全生产责任保险费率等奖惩措施，推动交通运输企业安全标准化建设。</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7</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加强队伍建设。</w:t>
      </w:r>
      <w:r>
        <w:rPr>
          <w:rFonts w:hint="eastAsia" w:ascii="仿宋" w:hAnsi="仿宋" w:eastAsia="仿宋" w:cs="仿宋"/>
          <w:sz w:val="32"/>
          <w:szCs w:val="32"/>
        </w:rPr>
        <w:t>加强以安全监管队伍、执法队伍、专家队伍为主的“三支队伍”建设和能力提升。开展监管队伍专业能力培训教育，提升监管队伍素质，提高安全监管效能。加强执法队伍岗位训练，开展全方位，多层级的岗位练兵，强化执法全过程现场训练，适时组织业务技能竞赛，在实战中提高执法能力和水平。</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18</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开展宣传教育。</w:t>
      </w:r>
      <w:r>
        <w:rPr>
          <w:rFonts w:hint="eastAsia" w:ascii="仿宋" w:hAnsi="仿宋" w:eastAsia="仿宋" w:cs="仿宋"/>
          <w:sz w:val="32"/>
          <w:szCs w:val="32"/>
        </w:rPr>
        <w:t>持续推进安全宣传“五进”活动、安全生产“三送行动”，创新开展安全生产月等活动。持续深化从业人员教育培训，增加安全知识和应急技能培训内容。全面</w:t>
      </w:r>
      <w:r>
        <w:rPr>
          <w:rFonts w:hint="eastAsia" w:ascii="仿宋" w:hAnsi="仿宋" w:eastAsia="仿宋" w:cs="仿宋"/>
          <w:sz w:val="32"/>
          <w:szCs w:val="32"/>
          <w:lang w:val="en-US" w:eastAsia="zh-CN"/>
        </w:rPr>
        <w:t>开展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两类人员</w:t>
      </w:r>
      <w:r>
        <w:rPr>
          <w:rFonts w:hint="eastAsia" w:ascii="仿宋" w:hAnsi="仿宋" w:eastAsia="仿宋" w:cs="仿宋"/>
          <w:sz w:val="32"/>
          <w:szCs w:val="32"/>
          <w:lang w:eastAsia="zh-CN"/>
        </w:rPr>
        <w:t>”</w:t>
      </w:r>
      <w:r>
        <w:rPr>
          <w:rFonts w:hint="eastAsia" w:ascii="仿宋" w:hAnsi="仿宋" w:eastAsia="仿宋" w:cs="仿宋"/>
          <w:sz w:val="32"/>
          <w:szCs w:val="32"/>
        </w:rPr>
        <w:t>安全知识和管理能力考核。</w:t>
      </w:r>
      <w:r>
        <w:rPr>
          <w:rFonts w:hint="eastAsia" w:ascii="仿宋" w:hAnsi="仿宋" w:eastAsia="仿宋" w:cs="仿宋"/>
          <w:sz w:val="32"/>
          <w:szCs w:val="32"/>
        </w:rPr>
        <w:cr/>
      </w: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长治市上党区交通运输局</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2022年1月29日</w:t>
      </w:r>
    </w:p>
    <w:p>
      <w:pPr>
        <w:spacing w:line="620" w:lineRule="exact"/>
        <w:ind w:firstLine="320" w:firstLineChars="100"/>
        <w:rPr>
          <w:rFonts w:ascii="仿宋_GB2312" w:hAnsi="宋体" w:eastAsia="仿宋_GB2312" w:cs="仿宋_GB2312"/>
          <w:sz w:val="32"/>
          <w:szCs w:val="32"/>
        </w:rPr>
      </w:pPr>
    </w:p>
    <w:p>
      <w:pPr>
        <w:spacing w:line="800" w:lineRule="exact"/>
        <w:rPr>
          <w:rFonts w:hint="eastAsia" w:ascii="仿宋_GB2312" w:hAnsi="仿宋_GB2312" w:eastAsia="仿宋_GB2312" w:cs="仿宋_GB2312"/>
          <w:sz w:val="32"/>
          <w:szCs w:val="32"/>
        </w:rPr>
      </w:pPr>
    </w:p>
    <w:p>
      <w:pPr>
        <w:pStyle w:val="4"/>
        <w:rPr>
          <w:rFonts w:hint="eastAsia"/>
        </w:rPr>
      </w:pPr>
    </w:p>
    <w:p>
      <w:pPr>
        <w:spacing w:line="620" w:lineRule="exact"/>
        <w:ind w:firstLine="320" w:firstLineChars="100"/>
        <w:rPr>
          <w:rFonts w:ascii="仿宋_GB2312" w:hAnsi="宋体" w:eastAsia="仿宋_GB2312" w:cs="仿宋_GB2312"/>
          <w:sz w:val="32"/>
          <w:szCs w:val="32"/>
        </w:rPr>
      </w:pPr>
      <w:r>
        <w:rPr>
          <w:rFonts w:ascii="仿宋_GB2312" w:hAnsi="仿宋_GB2312" w:eastAsia="仿宋_GB2312" w:cs="仿宋_GB2312"/>
          <w:sz w:val="32"/>
          <w:szCs w:val="32"/>
        </w:rPr>
        <w:pict>
          <v:shape id="_x0000_s1046" o:spid="_x0000_s1046" o:spt="202" type="#_x0000_t202" style="position:absolute;left:0pt;margin-left:186pt;margin-top:47.25pt;height:13.5pt;width:48pt;z-index:251661312;mso-width-relative:page;mso-height-relative:page;" fillcolor="#FFFFFF" filled="t" stroked="f" coordsize="21600,21600">
            <v:path/>
            <v:fill on="t" focussize="0,0"/>
            <v:stroke on="f" joinstyle="miter"/>
            <v:imagedata o:title=""/>
            <o:lock v:ext="edit"/>
            <v:textbox>
              <w:txbxContent>
                <w:p/>
              </w:txbxContent>
            </v:textbox>
          </v:shape>
        </w:pict>
      </w:r>
      <w:r>
        <w:rPr>
          <w:rFonts w:ascii="仿宋_GB2312" w:hAnsi="仿宋_GB2312" w:eastAsia="仿宋_GB2312" w:cs="仿宋_GB2312"/>
          <w:sz w:val="32"/>
          <w:szCs w:val="32"/>
        </w:rPr>
        <w:pict>
          <v:line id="_x0000_s1047" o:spid="_x0000_s1047" o:spt="20" style="position:absolute;left:0pt;margin-left:0pt;margin-top:32.5pt;height:0pt;width:430.5pt;z-index:251660288;mso-width-relative:page;mso-height-relative:page;" coordsize="21600,21600">
            <v:path arrowok="t"/>
            <v:fill focussize="0,0"/>
            <v:stroke/>
            <v:imagedata o:title=""/>
            <o:lock v:ext="edit"/>
          </v:line>
        </w:pict>
      </w:r>
      <w:r>
        <w:rPr>
          <w:rFonts w:ascii="仿宋_GB2312" w:hAnsi="仿宋_GB2312" w:eastAsia="仿宋_GB2312" w:cs="仿宋_GB2312"/>
          <w:sz w:val="32"/>
          <w:szCs w:val="32"/>
        </w:rPr>
        <w:pict>
          <v:line id="_x0000_s1048" o:spid="_x0000_s1048" o:spt="20" style="position:absolute;left:0pt;margin-left:0pt;margin-top:2.2pt;height:0pt;width:430.5pt;z-index:251659264;mso-width-relative:page;mso-height-relative:page;" coordsize="21600,21600">
            <v:path arrowok="t"/>
            <v:fill focussize="0,0"/>
            <v:stroke/>
            <v:imagedata o:title=""/>
            <o:lock v:ext="edit"/>
          </v:line>
        </w:pict>
      </w:r>
      <w:r>
        <w:rPr>
          <w:rFonts w:hint="eastAsia" w:ascii="仿宋_GB2312" w:hAnsi="仿宋_GB2312" w:eastAsia="仿宋_GB2312" w:cs="仿宋_GB2312"/>
          <w:sz w:val="32"/>
          <w:szCs w:val="32"/>
        </w:rPr>
        <w:t>长治市上党区交通运输局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日印发</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599583"/>
      <w:docPartObj>
        <w:docPartGallery w:val="autotext"/>
      </w:docPartObj>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3Y2RlYWZhOTg0YzYwNmE4YjJkODRiMzkzZmFiYTUifQ=="/>
  </w:docVars>
  <w:rsids>
    <w:rsidRoot w:val="00F822B6"/>
    <w:rsid w:val="000255E5"/>
    <w:rsid w:val="00044887"/>
    <w:rsid w:val="00046FF0"/>
    <w:rsid w:val="00067E8E"/>
    <w:rsid w:val="000702D2"/>
    <w:rsid w:val="00087D61"/>
    <w:rsid w:val="00091226"/>
    <w:rsid w:val="000B617B"/>
    <w:rsid w:val="000C18EF"/>
    <w:rsid w:val="000D04D1"/>
    <w:rsid w:val="000D28E3"/>
    <w:rsid w:val="000F4B24"/>
    <w:rsid w:val="00120313"/>
    <w:rsid w:val="001224FF"/>
    <w:rsid w:val="001277B4"/>
    <w:rsid w:val="0015796F"/>
    <w:rsid w:val="001612F6"/>
    <w:rsid w:val="001860D7"/>
    <w:rsid w:val="001A755C"/>
    <w:rsid w:val="001B59A7"/>
    <w:rsid w:val="001C214E"/>
    <w:rsid w:val="001C5332"/>
    <w:rsid w:val="001E285D"/>
    <w:rsid w:val="001F3DCB"/>
    <w:rsid w:val="0021131F"/>
    <w:rsid w:val="00221CEC"/>
    <w:rsid w:val="00237214"/>
    <w:rsid w:val="00242D8A"/>
    <w:rsid w:val="00246195"/>
    <w:rsid w:val="002A2841"/>
    <w:rsid w:val="002A2F36"/>
    <w:rsid w:val="002A7FF0"/>
    <w:rsid w:val="002B29C9"/>
    <w:rsid w:val="002B2E75"/>
    <w:rsid w:val="002B2F40"/>
    <w:rsid w:val="002C31F8"/>
    <w:rsid w:val="002C4612"/>
    <w:rsid w:val="002D735A"/>
    <w:rsid w:val="002E7840"/>
    <w:rsid w:val="002F6E87"/>
    <w:rsid w:val="003010E9"/>
    <w:rsid w:val="00304A82"/>
    <w:rsid w:val="00321D74"/>
    <w:rsid w:val="003349A1"/>
    <w:rsid w:val="00335709"/>
    <w:rsid w:val="00356912"/>
    <w:rsid w:val="00377B92"/>
    <w:rsid w:val="003955A2"/>
    <w:rsid w:val="00396757"/>
    <w:rsid w:val="003A1A07"/>
    <w:rsid w:val="003A4777"/>
    <w:rsid w:val="003E76EA"/>
    <w:rsid w:val="004336AD"/>
    <w:rsid w:val="00435373"/>
    <w:rsid w:val="004610C3"/>
    <w:rsid w:val="00493EA7"/>
    <w:rsid w:val="00496381"/>
    <w:rsid w:val="004964E2"/>
    <w:rsid w:val="004D0BCB"/>
    <w:rsid w:val="00542F9F"/>
    <w:rsid w:val="00543C70"/>
    <w:rsid w:val="00553220"/>
    <w:rsid w:val="00555513"/>
    <w:rsid w:val="00577DA8"/>
    <w:rsid w:val="00596101"/>
    <w:rsid w:val="005B0E02"/>
    <w:rsid w:val="005C365C"/>
    <w:rsid w:val="005D3ABB"/>
    <w:rsid w:val="005E23B8"/>
    <w:rsid w:val="005E27D8"/>
    <w:rsid w:val="005E6BEE"/>
    <w:rsid w:val="005E7A14"/>
    <w:rsid w:val="005F290E"/>
    <w:rsid w:val="0060654E"/>
    <w:rsid w:val="00607AF1"/>
    <w:rsid w:val="00626B51"/>
    <w:rsid w:val="00627C86"/>
    <w:rsid w:val="00654E64"/>
    <w:rsid w:val="00666576"/>
    <w:rsid w:val="0066702F"/>
    <w:rsid w:val="0067278F"/>
    <w:rsid w:val="006736CB"/>
    <w:rsid w:val="0068492B"/>
    <w:rsid w:val="006A1711"/>
    <w:rsid w:val="006B35D6"/>
    <w:rsid w:val="006C2B10"/>
    <w:rsid w:val="006D0826"/>
    <w:rsid w:val="006D5617"/>
    <w:rsid w:val="006E223C"/>
    <w:rsid w:val="006F17E1"/>
    <w:rsid w:val="007110FD"/>
    <w:rsid w:val="00712858"/>
    <w:rsid w:val="00715085"/>
    <w:rsid w:val="00725B55"/>
    <w:rsid w:val="00742146"/>
    <w:rsid w:val="007475EC"/>
    <w:rsid w:val="00766A6E"/>
    <w:rsid w:val="007725DF"/>
    <w:rsid w:val="00781B67"/>
    <w:rsid w:val="00790C07"/>
    <w:rsid w:val="007924FE"/>
    <w:rsid w:val="00792CB9"/>
    <w:rsid w:val="007A3C8F"/>
    <w:rsid w:val="007B77B6"/>
    <w:rsid w:val="007C4AFC"/>
    <w:rsid w:val="007C73B8"/>
    <w:rsid w:val="007F1454"/>
    <w:rsid w:val="007F59B0"/>
    <w:rsid w:val="00800466"/>
    <w:rsid w:val="00822A0B"/>
    <w:rsid w:val="00835171"/>
    <w:rsid w:val="00845634"/>
    <w:rsid w:val="0086127D"/>
    <w:rsid w:val="0087627F"/>
    <w:rsid w:val="008A4301"/>
    <w:rsid w:val="008B4E9C"/>
    <w:rsid w:val="008C1839"/>
    <w:rsid w:val="008D65B0"/>
    <w:rsid w:val="008E7776"/>
    <w:rsid w:val="008F3403"/>
    <w:rsid w:val="00901F9E"/>
    <w:rsid w:val="00903063"/>
    <w:rsid w:val="0092624D"/>
    <w:rsid w:val="00926461"/>
    <w:rsid w:val="009568FA"/>
    <w:rsid w:val="009609BC"/>
    <w:rsid w:val="00961B2A"/>
    <w:rsid w:val="00977D98"/>
    <w:rsid w:val="00996663"/>
    <w:rsid w:val="009A3183"/>
    <w:rsid w:val="009A6EFC"/>
    <w:rsid w:val="009B3DA9"/>
    <w:rsid w:val="009C0FB9"/>
    <w:rsid w:val="009C393F"/>
    <w:rsid w:val="00A111B4"/>
    <w:rsid w:val="00A70F79"/>
    <w:rsid w:val="00A746F3"/>
    <w:rsid w:val="00A874F7"/>
    <w:rsid w:val="00A96805"/>
    <w:rsid w:val="00AA70B8"/>
    <w:rsid w:val="00AE3630"/>
    <w:rsid w:val="00B66CC8"/>
    <w:rsid w:val="00B77D48"/>
    <w:rsid w:val="00B937D7"/>
    <w:rsid w:val="00B95FF3"/>
    <w:rsid w:val="00BA061F"/>
    <w:rsid w:val="00BC72DE"/>
    <w:rsid w:val="00BD4E31"/>
    <w:rsid w:val="00BD60F4"/>
    <w:rsid w:val="00BE2FD8"/>
    <w:rsid w:val="00BE4EEA"/>
    <w:rsid w:val="00BE5DBB"/>
    <w:rsid w:val="00C0656B"/>
    <w:rsid w:val="00C10E9F"/>
    <w:rsid w:val="00C34B5A"/>
    <w:rsid w:val="00C37512"/>
    <w:rsid w:val="00C65A62"/>
    <w:rsid w:val="00C70138"/>
    <w:rsid w:val="00C777CB"/>
    <w:rsid w:val="00CA12F1"/>
    <w:rsid w:val="00CA2E01"/>
    <w:rsid w:val="00CA57E1"/>
    <w:rsid w:val="00CC5368"/>
    <w:rsid w:val="00CC6ACC"/>
    <w:rsid w:val="00CD4546"/>
    <w:rsid w:val="00D11E78"/>
    <w:rsid w:val="00D1369F"/>
    <w:rsid w:val="00D207DC"/>
    <w:rsid w:val="00D21774"/>
    <w:rsid w:val="00D3790A"/>
    <w:rsid w:val="00D75BE9"/>
    <w:rsid w:val="00D95828"/>
    <w:rsid w:val="00DA0479"/>
    <w:rsid w:val="00DA299D"/>
    <w:rsid w:val="00DB6395"/>
    <w:rsid w:val="00DE47A0"/>
    <w:rsid w:val="00DE62F5"/>
    <w:rsid w:val="00E0740F"/>
    <w:rsid w:val="00E159AA"/>
    <w:rsid w:val="00E3753B"/>
    <w:rsid w:val="00E45707"/>
    <w:rsid w:val="00E97407"/>
    <w:rsid w:val="00EA07EA"/>
    <w:rsid w:val="00EA2E45"/>
    <w:rsid w:val="00EC7221"/>
    <w:rsid w:val="00ED6265"/>
    <w:rsid w:val="00EE1606"/>
    <w:rsid w:val="00EE6926"/>
    <w:rsid w:val="00EF0747"/>
    <w:rsid w:val="00F07D30"/>
    <w:rsid w:val="00F16D92"/>
    <w:rsid w:val="00F25CD7"/>
    <w:rsid w:val="00F352C3"/>
    <w:rsid w:val="00F36833"/>
    <w:rsid w:val="00F44087"/>
    <w:rsid w:val="00F567D2"/>
    <w:rsid w:val="00F57BD9"/>
    <w:rsid w:val="00F70F15"/>
    <w:rsid w:val="00F73C4A"/>
    <w:rsid w:val="00F77ABC"/>
    <w:rsid w:val="00F822B6"/>
    <w:rsid w:val="00F934DD"/>
    <w:rsid w:val="00FC092D"/>
    <w:rsid w:val="00FC65A8"/>
    <w:rsid w:val="00FD01A1"/>
    <w:rsid w:val="00FF6B65"/>
    <w:rsid w:val="00FF777B"/>
    <w:rsid w:val="016A564A"/>
    <w:rsid w:val="0395760F"/>
    <w:rsid w:val="049E165B"/>
    <w:rsid w:val="079E1678"/>
    <w:rsid w:val="08D86F1C"/>
    <w:rsid w:val="0CFB767D"/>
    <w:rsid w:val="10272007"/>
    <w:rsid w:val="14D964F6"/>
    <w:rsid w:val="1A0538E9"/>
    <w:rsid w:val="1A2C112A"/>
    <w:rsid w:val="1B18616F"/>
    <w:rsid w:val="1BDD5E5B"/>
    <w:rsid w:val="1DFE0D7B"/>
    <w:rsid w:val="1F2E7310"/>
    <w:rsid w:val="224621E6"/>
    <w:rsid w:val="236A5B0B"/>
    <w:rsid w:val="29EC010F"/>
    <w:rsid w:val="30AB6B41"/>
    <w:rsid w:val="315E3BB3"/>
    <w:rsid w:val="3171211B"/>
    <w:rsid w:val="32493E9B"/>
    <w:rsid w:val="36F40B16"/>
    <w:rsid w:val="39B91B77"/>
    <w:rsid w:val="39FF70A5"/>
    <w:rsid w:val="42A41642"/>
    <w:rsid w:val="4A62155C"/>
    <w:rsid w:val="4CE23492"/>
    <w:rsid w:val="4E293FE6"/>
    <w:rsid w:val="4EE47AAC"/>
    <w:rsid w:val="501F0A29"/>
    <w:rsid w:val="508F56DF"/>
    <w:rsid w:val="53032A97"/>
    <w:rsid w:val="5A5F462C"/>
    <w:rsid w:val="5C207B33"/>
    <w:rsid w:val="5E54397F"/>
    <w:rsid w:val="5E914B0F"/>
    <w:rsid w:val="621041A6"/>
    <w:rsid w:val="653308D7"/>
    <w:rsid w:val="65841133"/>
    <w:rsid w:val="65C92FEA"/>
    <w:rsid w:val="66293A88"/>
    <w:rsid w:val="68282158"/>
    <w:rsid w:val="68556DB7"/>
    <w:rsid w:val="685A78CF"/>
    <w:rsid w:val="68923B67"/>
    <w:rsid w:val="699816F6"/>
    <w:rsid w:val="6B172A79"/>
    <w:rsid w:val="6C944B30"/>
    <w:rsid w:val="71357785"/>
    <w:rsid w:val="74686B2A"/>
    <w:rsid w:val="76854D0B"/>
    <w:rsid w:val="77FB6D77"/>
    <w:rsid w:val="79A22F63"/>
    <w:rsid w:val="7D23690F"/>
    <w:rsid w:val="7E5E04CF"/>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Date"/>
    <w:basedOn w:val="1"/>
    <w:next w:val="1"/>
    <w:link w:val="13"/>
    <w:qFormat/>
    <w:uiPriority w:val="0"/>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Char"/>
    <w:basedOn w:val="9"/>
    <w:link w:val="7"/>
    <w:qFormat/>
    <w:uiPriority w:val="0"/>
    <w:rPr>
      <w:kern w:val="2"/>
      <w:sz w:val="18"/>
      <w:szCs w:val="18"/>
    </w:rPr>
  </w:style>
  <w:style w:type="character" w:customStyle="1" w:styleId="12">
    <w:name w:val="页脚 Char"/>
    <w:basedOn w:val="9"/>
    <w:link w:val="6"/>
    <w:qFormat/>
    <w:uiPriority w:val="99"/>
    <w:rPr>
      <w:kern w:val="2"/>
      <w:sz w:val="18"/>
      <w:szCs w:val="18"/>
    </w:rPr>
  </w:style>
  <w:style w:type="character" w:customStyle="1" w:styleId="13">
    <w:name w:val="日期 Char"/>
    <w:basedOn w:val="9"/>
    <w:link w:val="5"/>
    <w:qFormat/>
    <w:uiPriority w:val="0"/>
    <w:rPr>
      <w:kern w:val="2"/>
      <w:sz w:val="21"/>
      <w:szCs w:val="24"/>
    </w:rPr>
  </w:style>
  <w:style w:type="paragraph" w:customStyle="1" w:styleId="14">
    <w:name w:val="0"/>
    <w:basedOn w:val="1"/>
    <w:qFormat/>
    <w:uiPriority w:val="0"/>
    <w:pPr>
      <w:widowControl/>
      <w:snapToGrid w:val="0"/>
    </w:pPr>
    <w:rPr>
      <w:rFonts w:asciiTheme="minorHAnsi" w:hAnsiTheme="minorHAnsi" w:eastAsiaTheme="minorEastAsia" w:cstheme="minorBidi"/>
      <w:kern w:val="0"/>
      <w:sz w:val="20"/>
      <w:szCs w:val="20"/>
    </w:rPr>
  </w:style>
  <w:style w:type="character" w:customStyle="1" w:styleId="15">
    <w:name w:val="16"/>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3731C6-009E-45D4-9163-EB8353CEC4D1}">
  <ds:schemaRefs/>
</ds:datastoreItem>
</file>

<file path=docProps/app.xml><?xml version="1.0" encoding="utf-8"?>
<Properties xmlns="http://schemas.openxmlformats.org/officeDocument/2006/extended-properties" xmlns:vt="http://schemas.openxmlformats.org/officeDocument/2006/docPropsVTypes">
  <Template>Normal</Template>
  <Pages>6</Pages>
  <Words>2685</Words>
  <Characters>2719</Characters>
  <Lines>12</Lines>
  <Paragraphs>3</Paragraphs>
  <TotalTime>6</TotalTime>
  <ScaleCrop>false</ScaleCrop>
  <LinksUpToDate>false</LinksUpToDate>
  <CharactersWithSpaces>2861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2019-04-18T06:36:00Z</dcterms:created>
  <dc:creator>微软用户</dc:creator>
  <cp:lastModifiedBy>Administrator</cp:lastModifiedBy>
  <cp:lastPrinted>2022-08-18T09:14:00Z</cp:lastPrinted>
  <dcterms:modified xsi:type="dcterms:W3CDTF">2022-09-20T08:22:36Z</dcterms:modified>
  <dc:title>长治市上党区经济和信息化局</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20639768B8464C11B1CCB9B03F4392BF</vt:lpwstr>
  </property>
</Properties>
</file>