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Style w:val="5"/>
          <w:rFonts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43"/>
          <w:szCs w:val="43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Style w:val="5"/>
          <w:rFonts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43"/>
          <w:szCs w:val="43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Style w:val="5"/>
          <w:rFonts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43"/>
          <w:szCs w:val="43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ascii="sans-serif" w:hAnsi="sans-serif" w:eastAsia="sans-serif" w:cs="sans-serif"/>
          <w:b w:val="0"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43"/>
          <w:szCs w:val="43"/>
        </w:rPr>
        <w:t>长治市上党区应急管理局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43"/>
          <w:szCs w:val="43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43"/>
          <w:szCs w:val="43"/>
        </w:rPr>
        <w:t>政府信息公开工作年度报告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900" w:lineRule="exact"/>
        <w:ind w:left="0" w:right="0" w:firstLine="0"/>
        <w:jc w:val="center"/>
        <w:textAlignment w:val="auto"/>
        <w:rPr>
          <w:rStyle w:val="5"/>
          <w:rFonts w:hint="default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43"/>
          <w:szCs w:val="43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长治市上党区应急管理局主要通过政府网站、上党全媒体、美篇、LED电子屏等多渠道形式主动公开政府信息。202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年度，通过区政府门户网站累计主动公开信息共1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1条，其中重点领域信息中安全生产方面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条，应急管理局公开指南1条、公开制度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条、公开目录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75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条（其中日常工作动态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3条、部门文件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条、应急管理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条、组织机构3条、依法行政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38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条）、年度报告1条，救灾领域10条；通过上党全媒体报送2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年，我局无依法申请公开信息和不予公开信息。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信息公开实行专人编写、专人审核和专人公开制度，对所公开的内容必须经过“三审三校”，即由专人采集信息和编写后审核，再由分管领导审核确认后，再经上传人员审核后，方可进行网上公开，为了确保公开信息的安全、准确、规范，严格按照程序和保密规则进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640" w:firstLineChars="20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年，我局未收到政府信息公开方面的行政复议和行政诉讼。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  <w:t>二、主动公开政府信息情况</w:t>
      </w:r>
    </w:p>
    <w:tbl>
      <w:tblPr>
        <w:tblStyle w:val="3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2103"/>
        <w:gridCol w:w="2103"/>
        <w:gridCol w:w="2103"/>
        <w:gridCol w:w="2117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第二十条第（一）项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本年制发件数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本年废止件数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现行有效件数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规章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行政规范性文件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第二十条第（五）项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本年处理决定数量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第二十条第（六）项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本年处理决定数量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第二十条第（八）项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本年收费金额（单位：万元）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  <w:t>三、收到和处理政府信息公开申请情况</w:t>
      </w:r>
    </w:p>
    <w:tbl>
      <w:tblPr>
        <w:tblStyle w:val="3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703"/>
        <w:gridCol w:w="887"/>
        <w:gridCol w:w="2618"/>
        <w:gridCol w:w="609"/>
        <w:gridCol w:w="609"/>
        <w:gridCol w:w="609"/>
        <w:gridCol w:w="609"/>
        <w:gridCol w:w="609"/>
        <w:gridCol w:w="609"/>
        <w:gridCol w:w="609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14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E6F4FF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（本列数据的勾稽关系为：第一项加第二项之和，等于第三项加第四项之和）</w:t>
            </w:r>
          </w:p>
        </w:tc>
        <w:tc>
          <w:tcPr>
            <w:tcW w:w="4995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申请人情况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14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E6F4FF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法人或其他组织</w:t>
            </w:r>
          </w:p>
        </w:tc>
        <w:tc>
          <w:tcPr>
            <w:tcW w:w="720" w:type="dxa"/>
            <w:vMerge w:val="restart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14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E6F4FF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商业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企业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科研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机构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社会公益组织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其他</w:t>
            </w:r>
          </w:p>
        </w:tc>
        <w:tc>
          <w:tcPr>
            <w:tcW w:w="720" w:type="dxa"/>
            <w:vMerge w:val="continue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14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一、本年新收政府信息公开申请数量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14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二、上年结转政府信息公开申请数量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780" w:type="dxa"/>
            <w:vMerge w:val="restart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（一）予以公开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（二）部分公开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（区分处理的，只计这一情形，不计其他情形）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（三）不予公开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1.属于国家秘密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2.其他法律行政法规禁止公开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3.危及“三安全一稳定”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4.保护第三方合法权益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5.属于三类内部事务信息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6.属于四类过程性信息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7.属于行政执法案卷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8.属于行政查询事项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（四）无法提供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1.本机关不掌握相关政府信息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2.没有现成信息需要另行制作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3.补正后申请内容仍不明确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（五）不予处理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1.信访举报投诉类申请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2.重复申请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3.要求提供公开出版物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4.无正当理由大量反复申请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30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5.要求行政机关确认或重新出具已获取信息</w:t>
            </w:r>
          </w:p>
        </w:tc>
        <w:tc>
          <w:tcPr>
            <w:tcW w:w="72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（六）其他处理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1.申请人无正当理由逾期不补正、行政机关不再处理其政府信息公开申请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2.申请人逾期未按收费通知要求缴纳费用、行政机关不再处理其政府信息公开申请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3.其他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（七）总计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14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四、结转下年度继续办理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  <w:t>四、政府信息公开行政复议、行政诉讼情况</w:t>
      </w:r>
    </w:p>
    <w:tbl>
      <w:tblPr>
        <w:tblStyle w:val="3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564"/>
        <w:gridCol w:w="564"/>
        <w:gridCol w:w="564"/>
        <w:gridCol w:w="564"/>
        <w:gridCol w:w="574"/>
        <w:gridCol w:w="564"/>
        <w:gridCol w:w="564"/>
        <w:gridCol w:w="564"/>
        <w:gridCol w:w="564"/>
        <w:gridCol w:w="585"/>
        <w:gridCol w:w="564"/>
        <w:gridCol w:w="565"/>
        <w:gridCol w:w="565"/>
        <w:gridCol w:w="565"/>
        <w:gridCol w:w="58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2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行政复议</w:t>
            </w:r>
          </w:p>
        </w:tc>
        <w:tc>
          <w:tcPr>
            <w:tcW w:w="6495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4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结果维持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结果 纠正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其他 结果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尚未 审结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总计</w:t>
            </w:r>
          </w:p>
        </w:tc>
        <w:tc>
          <w:tcPr>
            <w:tcW w:w="325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结果 维持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结果 纠正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其他 结果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尚未 审结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总计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结果 维持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结果 纠正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其他 结果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尚未 审结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75" w:hRule="atLeast"/>
          <w:jc w:val="center"/>
        </w:trPr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240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</w:rPr>
        <w:t>（一）存在的主要问题：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06060"/>
          <w:spacing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1.公开的新闻信息语言描述上还有所欠缺，需要进一步加强。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2.新闻内容面公开进一步扩大，做到能公开尽公开，但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由于涉及保密及属于内部信息等因素，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未将我局全方位工作进行全覆盖。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3.公开信息所对应的项目整体规范，但在个别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小项目上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不够精准。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36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4.新闻更新整体做到每周更新，但仍存在更新不够及时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存在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延时及在同天集中更新的现象。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36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5.发布信息把关不严，导致个人信息上传，好在及时撤销，未造成大面积泄露。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06060"/>
          <w:spacing w:val="0"/>
          <w:sz w:val="32"/>
          <w:szCs w:val="32"/>
        </w:rPr>
        <w:t>　　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</w:rPr>
        <w:t>（二）改进措施：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06060"/>
          <w:spacing w:val="0"/>
          <w:sz w:val="32"/>
          <w:szCs w:val="32"/>
        </w:rPr>
        <w:t>　　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1.进一步完善信息公开各项制度，并严格执行，加强对各采编人员培训，提高其新闻素养，做到专业、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及时、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规范。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06060"/>
          <w:spacing w:val="0"/>
          <w:sz w:val="32"/>
          <w:szCs w:val="32"/>
        </w:rPr>
        <w:t>　　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建立各股室新闻采集制度，并各股室设置专人，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信息更新做到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准确及时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与工作同频共振。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06060"/>
          <w:spacing w:val="0"/>
          <w:sz w:val="32"/>
          <w:szCs w:val="32"/>
        </w:rPr>
        <w:t>　　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3.加强对信息发布内容项目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及板块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定位，做到内容与项目一致。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06060"/>
          <w:spacing w:val="0"/>
          <w:sz w:val="32"/>
          <w:szCs w:val="32"/>
        </w:rPr>
        <w:t>　　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4.继续深化和拓展信息公开内容面，加强单位各方面工作的信息收集，全方位、多角度公开单位各方面的工作动态。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</w:pPr>
      <w:bookmarkStart w:id="0" w:name="_GoBack"/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  <w:t>六、其他需要报告的事项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无其他需要报告的事项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　　                      长治市上党区应急管理局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　　                         202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年1月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　　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wZTA1MjExMTU4YmIyZTYzZTE2NDg0N2MxZjRjZGEifQ=="/>
  </w:docVars>
  <w:rsids>
    <w:rsidRoot w:val="00000000"/>
    <w:rsid w:val="07A1571D"/>
    <w:rsid w:val="104E1AF7"/>
    <w:rsid w:val="2CBA63CE"/>
    <w:rsid w:val="498E6B85"/>
    <w:rsid w:val="564B02FA"/>
    <w:rsid w:val="710B095A"/>
    <w:rsid w:val="7C8F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1711</Words>
  <Characters>1814</Characters>
  <Lines>0</Lines>
  <Paragraphs>0</Paragraphs>
  <TotalTime>32</TotalTime>
  <ScaleCrop>false</ScaleCrop>
  <LinksUpToDate>false</LinksUpToDate>
  <CharactersWithSpaces>1832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2023-01-05T08:15:00Z</dcterms:created>
  <dc:creator>Lenovo</dc:creator>
  <cp:lastModifiedBy>知海无涯</cp:lastModifiedBy>
  <cp:lastPrinted>2023-01-05T08:15:00Z</cp:lastPrinted>
  <dcterms:modified xsi:type="dcterms:W3CDTF">2023-01-29T00:36:57Z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7B36A57F2F344065A758D2BE869125EE</vt:lpwstr>
  </property>
</Properties>
</file>