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0"/>
        <w:rPr>
          <w:rFonts w:hint="eastAsia"/>
        </w:rPr>
      </w:pPr>
    </w:p>
    <w:p>
      <w:pPr>
        <w:spacing w:line="600" w:lineRule="exact"/>
        <w:jc w:val="center"/>
        <w:rPr>
          <w:rFonts w:ascii="仿宋_GB2312" w:eastAsia="仿宋_GB2312"/>
          <w:sz w:val="32"/>
        </w:rPr>
      </w:pPr>
      <w:r>
        <w:rPr>
          <w:rFonts w:hint="eastAsia" w:ascii="仿宋_GB2312" w:eastAsia="仿宋_GB2312"/>
          <w:sz w:val="32"/>
          <w:lang w:eastAsia="zh-CN"/>
        </w:rPr>
        <w:t>苏</w:t>
      </w:r>
      <w:r>
        <w:rPr>
          <w:rFonts w:hint="eastAsia" w:ascii="仿宋_GB2312" w:eastAsia="仿宋_GB2312"/>
          <w:sz w:val="32"/>
        </w:rPr>
        <w:t>镇政</w:t>
      </w:r>
      <w:r>
        <w:rPr>
          <w:rFonts w:hint="eastAsia" w:ascii="仿宋_GB2312" w:eastAsia="仿宋_GB2312"/>
          <w:sz w:val="32"/>
          <w:lang w:val="en-US" w:eastAsia="zh-CN"/>
        </w:rPr>
        <w:t>字</w:t>
      </w: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sz w:val="32"/>
          <w:lang w:val="en-US" w:eastAsia="zh-CN"/>
        </w:rPr>
        <w:t>13</w:t>
      </w:r>
      <w:r>
        <w:rPr>
          <w:rFonts w:hint="eastAsia" w:ascii="仿宋_GB2312" w:eastAsia="仿宋_GB2312"/>
          <w:sz w:val="32"/>
        </w:rPr>
        <w:t>号</w:t>
      </w:r>
    </w:p>
    <w:p>
      <w:pPr>
        <w:rPr>
          <w:rFonts w:hint="eastAsia"/>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before="64" w:line="600" w:lineRule="exact"/>
        <w:ind w:right="88"/>
        <w:jc w:val="center"/>
        <w:textAlignment w:val="baseline"/>
        <w:rPr>
          <w:rFonts w:hint="eastAsia" w:ascii="方正小标宋简体" w:hAnsi="方正小标宋简体" w:eastAsia="方正小标宋简体" w:cs="方正小标宋简体"/>
          <w:b w:val="0"/>
          <w:bCs w:val="0"/>
          <w:spacing w:val="0"/>
          <w:w w:val="100"/>
          <w:sz w:val="44"/>
          <w:szCs w:val="44"/>
          <w:lang w:eastAsia="zh-CN"/>
        </w:rPr>
      </w:pPr>
      <w:r>
        <w:rPr>
          <w:rFonts w:hint="eastAsia" w:ascii="方正小标宋简体" w:hAnsi="方正小标宋简体" w:eastAsia="方正小标宋简体" w:cs="方正小标宋简体"/>
          <w:b w:val="0"/>
          <w:bCs w:val="0"/>
          <w:spacing w:val="0"/>
          <w:w w:val="100"/>
          <w:sz w:val="44"/>
          <w:szCs w:val="44"/>
          <w:lang w:eastAsia="zh-CN"/>
        </w:rPr>
        <w:t>苏店镇人民政府</w:t>
      </w:r>
    </w:p>
    <w:p>
      <w:pPr>
        <w:keepNext w:val="0"/>
        <w:keepLines w:val="0"/>
        <w:pageBreakBefore w:val="0"/>
        <w:widowControl w:val="0"/>
        <w:kinsoku/>
        <w:wordWrap/>
        <w:overflowPunct/>
        <w:topLinePunct w:val="0"/>
        <w:autoSpaceDE w:val="0"/>
        <w:autoSpaceDN w:val="0"/>
        <w:bidi w:val="0"/>
        <w:adjustRightInd w:val="0"/>
        <w:snapToGrid w:val="0"/>
        <w:spacing w:before="64" w:line="600" w:lineRule="exact"/>
        <w:ind w:right="88"/>
        <w:jc w:val="center"/>
        <w:textAlignment w:val="baseline"/>
        <w:rPr>
          <w:rFonts w:hint="eastAsia" w:ascii="方正小标宋简体" w:hAnsi="方正小标宋简体" w:eastAsia="方正小标宋简体" w:cs="方正小标宋简体"/>
          <w:b w:val="0"/>
          <w:bCs w:val="0"/>
          <w:spacing w:val="0"/>
          <w:w w:val="100"/>
          <w:sz w:val="44"/>
          <w:szCs w:val="44"/>
        </w:rPr>
      </w:pPr>
      <w:r>
        <w:rPr>
          <w:rFonts w:hint="eastAsia" w:ascii="方正小标宋简体" w:hAnsi="方正小标宋简体" w:eastAsia="方正小标宋简体" w:cs="方正小标宋简体"/>
          <w:b w:val="0"/>
          <w:bCs w:val="0"/>
          <w:spacing w:val="0"/>
          <w:w w:val="100"/>
          <w:sz w:val="44"/>
          <w:szCs w:val="44"/>
        </w:rPr>
        <w:t>关于</w:t>
      </w:r>
      <w:r>
        <w:rPr>
          <w:rFonts w:hint="eastAsia" w:ascii="方正小标宋简体" w:hAnsi="方正小标宋简体" w:eastAsia="方正小标宋简体" w:cs="方正小标宋简体"/>
          <w:b w:val="0"/>
          <w:bCs w:val="0"/>
          <w:spacing w:val="0"/>
          <w:w w:val="100"/>
          <w:sz w:val="44"/>
          <w:szCs w:val="44"/>
          <w:lang w:eastAsia="zh-CN"/>
        </w:rPr>
        <w:t>在全镇开展“冬季九防</w:t>
      </w:r>
      <w:r>
        <w:rPr>
          <w:rFonts w:hint="eastAsia" w:ascii="方正小标宋简体" w:hAnsi="方正小标宋简体" w:eastAsia="方正小标宋简体" w:cs="方正小标宋简体"/>
          <w:b w:val="0"/>
          <w:bCs w:val="0"/>
          <w:spacing w:val="0"/>
          <w:w w:val="100"/>
          <w:sz w:val="44"/>
          <w:szCs w:val="44"/>
          <w:lang w:val="en-US" w:eastAsia="zh-CN"/>
        </w:rPr>
        <w:t>·敲门行动</w:t>
      </w:r>
      <w:r>
        <w:rPr>
          <w:rFonts w:hint="eastAsia" w:ascii="方正小标宋简体" w:hAnsi="方正小标宋简体" w:eastAsia="方正小标宋简体" w:cs="方正小标宋简体"/>
          <w:b w:val="0"/>
          <w:bCs w:val="0"/>
          <w:spacing w:val="0"/>
          <w:w w:val="100"/>
          <w:sz w:val="44"/>
          <w:szCs w:val="44"/>
          <w:lang w:eastAsia="zh-CN"/>
        </w:rPr>
        <w:t>”</w:t>
      </w:r>
      <w:r>
        <w:rPr>
          <w:rFonts w:hint="eastAsia" w:ascii="方正小标宋简体" w:hAnsi="方正小标宋简体" w:eastAsia="方正小标宋简体" w:cs="方正小标宋简体"/>
          <w:b w:val="0"/>
          <w:bCs w:val="0"/>
          <w:spacing w:val="0"/>
          <w:w w:val="100"/>
          <w:sz w:val="44"/>
          <w:szCs w:val="44"/>
        </w:rPr>
        <w:t>的通</w:t>
      </w:r>
      <w:r>
        <w:rPr>
          <w:rFonts w:hint="eastAsia" w:ascii="方正小标宋简体" w:hAnsi="方正小标宋简体" w:eastAsia="方正小标宋简体" w:cs="方正小标宋简体"/>
          <w:b w:val="0"/>
          <w:bCs w:val="0"/>
          <w:spacing w:val="0"/>
          <w:w w:val="100"/>
          <w:sz w:val="44"/>
          <w:szCs w:val="44"/>
          <w:lang w:val="en-US" w:eastAsia="zh-CN"/>
        </w:rPr>
        <w:t xml:space="preserve">  </w:t>
      </w:r>
      <w:r>
        <w:rPr>
          <w:rFonts w:hint="eastAsia" w:ascii="方正小标宋简体" w:hAnsi="方正小标宋简体" w:eastAsia="方正小标宋简体" w:cs="方正小标宋简体"/>
          <w:b w:val="0"/>
          <w:bCs w:val="0"/>
          <w:spacing w:val="0"/>
          <w:w w:val="100"/>
          <w:sz w:val="44"/>
          <w:szCs w:val="44"/>
        </w:rPr>
        <w:t>知</w:t>
      </w:r>
    </w:p>
    <w:p>
      <w:pPr>
        <w:pStyle w:val="6"/>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baseline"/>
        <w:rPr>
          <w:rFonts w:hint="eastAsia" w:ascii="仿宋" w:hAnsi="仿宋" w:eastAsia="仿宋" w:cs="仿宋"/>
          <w:spacing w:val="0"/>
          <w:w w:val="100"/>
          <w:kern w:val="21"/>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jc w:val="both"/>
        <w:textAlignment w:val="baseline"/>
        <w:rPr>
          <w:rFonts w:hint="eastAsia" w:ascii="仿宋" w:hAnsi="仿宋" w:eastAsia="仿宋" w:cs="仿宋"/>
          <w:spacing w:val="0"/>
          <w:w w:val="100"/>
          <w:kern w:val="21"/>
          <w:sz w:val="32"/>
          <w:szCs w:val="32"/>
          <w:lang w:eastAsia="zh-CN"/>
        </w:rPr>
      </w:pPr>
      <w:r>
        <w:rPr>
          <w:rFonts w:hint="eastAsia" w:ascii="仿宋" w:hAnsi="仿宋" w:eastAsia="仿宋" w:cs="仿宋"/>
          <w:spacing w:val="0"/>
          <w:w w:val="100"/>
          <w:kern w:val="21"/>
          <w:sz w:val="32"/>
          <w:szCs w:val="32"/>
          <w:lang w:eastAsia="zh-CN"/>
        </w:rPr>
        <w:t>各村、各站所：</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黑体" w:hAnsi="黑体" w:eastAsia="黑体" w:cs="黑体"/>
          <w:spacing w:val="0"/>
          <w:w w:val="100"/>
          <w:position w:val="0"/>
          <w:sz w:val="32"/>
          <w:szCs w:val="32"/>
          <w:lang w:eastAsia="zh-CN"/>
        </w:rPr>
      </w:pPr>
      <w:r>
        <w:rPr>
          <w:rFonts w:hint="eastAsia" w:ascii="仿宋" w:hAnsi="仿宋" w:eastAsia="仿宋" w:cs="仿宋"/>
          <w:spacing w:val="0"/>
          <w:w w:val="100"/>
          <w:position w:val="0"/>
          <w:sz w:val="32"/>
          <w:szCs w:val="32"/>
          <w:lang w:eastAsia="zh-CN"/>
        </w:rPr>
        <w:t>为认真贯彻落实省委省政府、市委市政府及区委区政府关于安全生产决策部署，切实加强冬季取暖安全防范工作，举一反三开展集中整治，坚决杜绝冬季生产生活典型事故发生，按照区安委办《关于在全区开展“冬季九防·敲门行动”的通知》（长上安办发〔2024〕</w:t>
      </w:r>
      <w:r>
        <w:rPr>
          <w:rFonts w:hint="eastAsia" w:ascii="仿宋" w:hAnsi="仿宋" w:eastAsia="仿宋" w:cs="仿宋"/>
          <w:spacing w:val="0"/>
          <w:w w:val="100"/>
          <w:position w:val="0"/>
          <w:sz w:val="32"/>
          <w:szCs w:val="32"/>
          <w:lang w:val="en-US" w:eastAsia="zh-CN"/>
        </w:rPr>
        <w:t>58</w:t>
      </w:r>
      <w:r>
        <w:rPr>
          <w:rFonts w:hint="eastAsia" w:ascii="仿宋" w:hAnsi="仿宋" w:eastAsia="仿宋" w:cs="仿宋"/>
          <w:spacing w:val="0"/>
          <w:w w:val="100"/>
          <w:position w:val="0"/>
          <w:sz w:val="32"/>
          <w:szCs w:val="32"/>
          <w:lang w:eastAsia="zh-CN"/>
        </w:rPr>
        <w:t>号）要求，将在全镇范围内开展“冬季九防·敲门行动”。</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 w:hAnsi="仿宋" w:eastAsia="仿宋" w:cs="仿宋"/>
          <w:spacing w:val="0"/>
          <w:w w:val="100"/>
          <w:position w:val="0"/>
          <w:sz w:val="32"/>
          <w:szCs w:val="32"/>
          <w:lang w:eastAsia="zh-CN"/>
        </w:rPr>
      </w:pPr>
      <w:r>
        <w:rPr>
          <w:rFonts w:hint="eastAsia" w:ascii="黑体" w:hAnsi="黑体" w:eastAsia="黑体" w:cs="黑体"/>
          <w:spacing w:val="0"/>
          <w:w w:val="100"/>
          <w:position w:val="0"/>
          <w:sz w:val="32"/>
          <w:szCs w:val="32"/>
          <w:lang w:eastAsia="zh-CN"/>
        </w:rPr>
        <w:t>一、工作目标</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 w:hAnsi="仿宋" w:eastAsia="仿宋" w:cs="仿宋"/>
          <w:spacing w:val="0"/>
          <w:w w:val="100"/>
          <w:position w:val="0"/>
          <w:sz w:val="32"/>
          <w:szCs w:val="32"/>
          <w:lang w:eastAsia="zh-CN"/>
        </w:rPr>
      </w:pPr>
      <w:r>
        <w:rPr>
          <w:rFonts w:hint="eastAsia" w:ascii="仿宋" w:hAnsi="仿宋" w:eastAsia="仿宋" w:cs="仿宋"/>
          <w:spacing w:val="0"/>
          <w:w w:val="100"/>
          <w:position w:val="0"/>
          <w:sz w:val="32"/>
          <w:szCs w:val="32"/>
          <w:lang w:eastAsia="zh-CN"/>
        </w:rPr>
        <w:t>深入贯彻习近平总书记关于安全生产重要论述，认真落实省委省政府、市委市政府及区委区政府关于安全生产决策部署，牢固树立安全发展理念，不断强化红线意识和底线思维，针对全镇冬季安全生产生活存在的问题，按照“属地管理”和“谁主管、谁负责”的原则，采取进村入户、下基层入企方式，开展宣传教育培训，提高群众安全意识，动员群众排查整改身边隐患，防范化解重大安全风险，切实保障人民群众生命财产安全。</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 w:hAnsi="仿宋" w:eastAsia="仿宋" w:cs="仿宋"/>
          <w:spacing w:val="0"/>
          <w:w w:val="100"/>
          <w:position w:val="0"/>
          <w:sz w:val="32"/>
          <w:szCs w:val="32"/>
          <w:lang w:eastAsia="zh-CN"/>
        </w:rPr>
      </w:pPr>
      <w:r>
        <w:rPr>
          <w:rFonts w:hint="eastAsia" w:ascii="黑体" w:hAnsi="黑体" w:eastAsia="黑体" w:cs="黑体"/>
          <w:spacing w:val="0"/>
          <w:w w:val="100"/>
          <w:position w:val="0"/>
          <w:sz w:val="32"/>
          <w:szCs w:val="32"/>
          <w:lang w:eastAsia="zh-CN"/>
        </w:rPr>
        <w:t>二、主要内容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 w:hAnsi="仿宋" w:eastAsia="仿宋" w:cs="仿宋"/>
          <w:spacing w:val="0"/>
          <w:w w:val="100"/>
          <w:position w:val="0"/>
          <w:sz w:val="32"/>
          <w:szCs w:val="32"/>
          <w:lang w:eastAsia="zh-CN"/>
        </w:rPr>
      </w:pPr>
      <w:r>
        <w:rPr>
          <w:rFonts w:hint="eastAsia" w:ascii="仿宋" w:hAnsi="仿宋" w:eastAsia="仿宋" w:cs="仿宋"/>
          <w:spacing w:val="0"/>
          <w:w w:val="100"/>
          <w:position w:val="0"/>
          <w:sz w:val="32"/>
          <w:szCs w:val="32"/>
          <w:lang w:eastAsia="zh-CN"/>
        </w:rPr>
        <w:t>针对冬季气温降低、雨雪冰冻、大风大雾等极端天气多发，各类居民取暖煤气中毒、电气火灾、建筑施工、道路交通安全风险加大的问题，在农村、社区、居民户、九小场所、道路交通等领域，开展防煤气中毒事故、防燃气爆炸事故、防小火亡人事故、防有限空间中毒事故、防建筑施工事故、防冰雪道路交通事故、防森林火灾、防建筑结构倒塌、防泄漏和静电等“冬季九防·敲门行动”。</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仿宋" w:hAnsi="仿宋" w:eastAsia="仿宋" w:cs="仿宋"/>
          <w:spacing w:val="0"/>
          <w:w w:val="100"/>
          <w:position w:val="0"/>
          <w:sz w:val="32"/>
          <w:szCs w:val="32"/>
          <w:lang w:eastAsia="zh-CN"/>
        </w:rPr>
      </w:pPr>
      <w:r>
        <w:rPr>
          <w:rFonts w:hint="eastAsia" w:ascii="仿宋" w:hAnsi="仿宋" w:eastAsia="仿宋" w:cs="仿宋"/>
          <w:b/>
          <w:bCs/>
          <w:spacing w:val="0"/>
          <w:w w:val="100"/>
          <w:position w:val="0"/>
          <w:sz w:val="32"/>
          <w:szCs w:val="32"/>
          <w:lang w:eastAsia="zh-CN"/>
        </w:rPr>
        <w:t>（一）防煤气中毒事故。</w:t>
      </w:r>
      <w:r>
        <w:rPr>
          <w:rFonts w:hint="eastAsia" w:ascii="仿宋" w:hAnsi="仿宋" w:eastAsia="仿宋" w:cs="仿宋"/>
          <w:spacing w:val="0"/>
          <w:w w:val="100"/>
          <w:position w:val="0"/>
          <w:sz w:val="32"/>
          <w:szCs w:val="32"/>
          <w:lang w:eastAsia="zh-CN"/>
        </w:rPr>
        <w:t>聚焦居民规范使用燃气热水器、燃气炉、炭火炉等各类取暖设备开展安全宣传教育培训和隐患排查治理。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仿宋" w:hAnsi="仿宋" w:eastAsia="仿宋" w:cs="仿宋"/>
          <w:spacing w:val="0"/>
          <w:w w:val="100"/>
          <w:position w:val="0"/>
          <w:sz w:val="32"/>
          <w:szCs w:val="32"/>
          <w:lang w:eastAsia="zh-CN"/>
        </w:rPr>
      </w:pPr>
      <w:r>
        <w:rPr>
          <w:rFonts w:hint="eastAsia" w:ascii="仿宋" w:hAnsi="仿宋" w:eastAsia="仿宋" w:cs="仿宋"/>
          <w:b/>
          <w:bCs/>
          <w:spacing w:val="0"/>
          <w:w w:val="100"/>
          <w:position w:val="0"/>
          <w:sz w:val="32"/>
          <w:szCs w:val="32"/>
          <w:lang w:eastAsia="zh-CN"/>
        </w:rPr>
        <w:t>（二）防燃气爆炸事故。</w:t>
      </w:r>
      <w:r>
        <w:rPr>
          <w:rFonts w:hint="eastAsia" w:ascii="仿宋" w:hAnsi="仿宋" w:eastAsia="仿宋" w:cs="仿宋"/>
          <w:spacing w:val="0"/>
          <w:w w:val="100"/>
          <w:position w:val="0"/>
          <w:sz w:val="32"/>
          <w:szCs w:val="32"/>
          <w:lang w:eastAsia="zh-CN"/>
        </w:rPr>
        <w:t>聚焦私接私改燃气管道设施、私自拆装燃气表、未设置或封闭堵塞通风排烟设施通道、室内同时使用燃气和炭火形成双火源、使用燃气燃煤灶具不规范、使用不合格气瓶和地下室、半地下室储存、使用瓶装液化石油气等开展安全宣传教育培训和隐患排查治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仿宋" w:hAnsi="仿宋" w:eastAsia="仿宋" w:cs="仿宋"/>
          <w:spacing w:val="0"/>
          <w:w w:val="100"/>
          <w:position w:val="0"/>
          <w:sz w:val="32"/>
          <w:szCs w:val="32"/>
          <w:lang w:eastAsia="zh-CN"/>
        </w:rPr>
      </w:pPr>
      <w:r>
        <w:rPr>
          <w:rFonts w:hint="eastAsia" w:ascii="仿宋" w:hAnsi="仿宋" w:eastAsia="仿宋" w:cs="仿宋"/>
          <w:b/>
          <w:bCs/>
          <w:spacing w:val="0"/>
          <w:w w:val="100"/>
          <w:position w:val="0"/>
          <w:sz w:val="32"/>
          <w:szCs w:val="32"/>
          <w:lang w:eastAsia="zh-CN"/>
        </w:rPr>
        <w:t>（三）防小火亡人事故。</w:t>
      </w:r>
      <w:r>
        <w:rPr>
          <w:rFonts w:hint="eastAsia" w:ascii="仿宋" w:hAnsi="仿宋" w:eastAsia="仿宋" w:cs="仿宋"/>
          <w:spacing w:val="0"/>
          <w:w w:val="100"/>
          <w:position w:val="0"/>
          <w:sz w:val="32"/>
          <w:szCs w:val="32"/>
          <w:lang w:eastAsia="zh-CN"/>
        </w:rPr>
        <w:t>聚焦房屋结构违规使用易燃可燃材料，坚决杜绝封闭堵塞占用消防通道，人员密集场所外窗安装防盗网、广告牌、铁栅栏，未按规定配置消防设施器材等开展安全宣传教育培训和隐患排查治理。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仿宋" w:hAnsi="仿宋" w:eastAsia="仿宋" w:cs="仿宋"/>
          <w:spacing w:val="0"/>
          <w:w w:val="100"/>
          <w:position w:val="0"/>
          <w:sz w:val="32"/>
          <w:szCs w:val="32"/>
          <w:lang w:eastAsia="zh-CN"/>
        </w:rPr>
      </w:pPr>
      <w:r>
        <w:rPr>
          <w:rFonts w:hint="eastAsia" w:ascii="仿宋" w:hAnsi="仿宋" w:eastAsia="仿宋" w:cs="仿宋"/>
          <w:b/>
          <w:bCs/>
          <w:spacing w:val="0"/>
          <w:w w:val="100"/>
          <w:position w:val="0"/>
          <w:sz w:val="32"/>
          <w:szCs w:val="32"/>
          <w:lang w:eastAsia="zh-CN"/>
        </w:rPr>
        <w:t>（四）防有限空间中毒事故。</w:t>
      </w:r>
      <w:r>
        <w:rPr>
          <w:rFonts w:hint="eastAsia" w:ascii="仿宋" w:hAnsi="仿宋" w:eastAsia="仿宋" w:cs="仿宋"/>
          <w:spacing w:val="0"/>
          <w:w w:val="100"/>
          <w:position w:val="0"/>
          <w:sz w:val="32"/>
          <w:szCs w:val="32"/>
          <w:lang w:eastAsia="zh-CN"/>
        </w:rPr>
        <w:t>聚焦地下有限空间清淤疏浚、管网改造和检维修作业；城镇污水处理、工贸企业等有限空间重点部位；菜窖、地窖、酒窖、化粪池、沼气池、酱腌菜池、果蔬库、冷库、储藏室、粮仓、料仓等有限空间场所开展安全宣传教育培训和隐患排查治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仿宋" w:hAnsi="仿宋" w:eastAsia="仿宋" w:cs="仿宋"/>
          <w:spacing w:val="0"/>
          <w:w w:val="100"/>
          <w:position w:val="0"/>
          <w:sz w:val="32"/>
          <w:szCs w:val="32"/>
          <w:lang w:eastAsia="zh-CN"/>
        </w:rPr>
      </w:pPr>
      <w:r>
        <w:rPr>
          <w:rFonts w:hint="eastAsia" w:ascii="仿宋" w:hAnsi="仿宋" w:eastAsia="仿宋" w:cs="仿宋"/>
          <w:b/>
          <w:bCs/>
          <w:spacing w:val="0"/>
          <w:w w:val="100"/>
          <w:position w:val="0"/>
          <w:sz w:val="32"/>
          <w:szCs w:val="32"/>
          <w:lang w:eastAsia="zh-CN"/>
        </w:rPr>
        <w:t>（五）防建筑施工事故。</w:t>
      </w:r>
      <w:r>
        <w:rPr>
          <w:rFonts w:hint="eastAsia" w:ascii="仿宋" w:hAnsi="仿宋" w:eastAsia="仿宋" w:cs="仿宋"/>
          <w:spacing w:val="0"/>
          <w:w w:val="100"/>
          <w:position w:val="0"/>
          <w:sz w:val="32"/>
          <w:szCs w:val="32"/>
          <w:lang w:eastAsia="zh-CN"/>
        </w:rPr>
        <w:t>聚焦年底前赶工期、抢进度带来的安全风险，抓好违规彩钢板临时建筑，违规使用大功率电器，起重吊装、脚手架施工、高空作业等环节的安全管理开展安全宣传教育培训和隐患排查治理。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仿宋" w:hAnsi="仿宋" w:eastAsia="仿宋" w:cs="仿宋"/>
          <w:spacing w:val="0"/>
          <w:w w:val="100"/>
          <w:position w:val="0"/>
          <w:sz w:val="32"/>
          <w:szCs w:val="32"/>
          <w:lang w:eastAsia="zh-CN"/>
        </w:rPr>
      </w:pPr>
      <w:r>
        <w:rPr>
          <w:rFonts w:hint="eastAsia" w:ascii="仿宋" w:hAnsi="仿宋" w:eastAsia="仿宋" w:cs="仿宋"/>
          <w:b/>
          <w:bCs/>
          <w:spacing w:val="0"/>
          <w:w w:val="100"/>
          <w:position w:val="0"/>
          <w:sz w:val="32"/>
          <w:szCs w:val="32"/>
          <w:lang w:eastAsia="zh-CN"/>
        </w:rPr>
        <w:t>（六）防冰雪道路交通事故。</w:t>
      </w:r>
      <w:r>
        <w:rPr>
          <w:rFonts w:hint="eastAsia" w:ascii="仿宋" w:hAnsi="仿宋" w:eastAsia="仿宋" w:cs="仿宋"/>
          <w:spacing w:val="0"/>
          <w:w w:val="100"/>
          <w:position w:val="0"/>
          <w:sz w:val="32"/>
          <w:szCs w:val="32"/>
          <w:lang w:eastAsia="zh-CN"/>
        </w:rPr>
        <w:t>聚焦城乡公交、旅游包车等“两客一危”道路营运车辆以及急弯陡坡、临水临崖风险路段开展安全宣传教育培训和隐患排查治理。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仿宋" w:hAnsi="仿宋" w:eastAsia="仿宋" w:cs="仿宋"/>
          <w:spacing w:val="0"/>
          <w:w w:val="100"/>
          <w:position w:val="0"/>
          <w:sz w:val="32"/>
          <w:szCs w:val="32"/>
          <w:lang w:eastAsia="zh-CN"/>
        </w:rPr>
      </w:pPr>
      <w:r>
        <w:rPr>
          <w:rFonts w:hint="eastAsia" w:ascii="仿宋" w:hAnsi="仿宋" w:eastAsia="仿宋" w:cs="仿宋"/>
          <w:b/>
          <w:bCs/>
          <w:spacing w:val="0"/>
          <w:w w:val="100"/>
          <w:position w:val="0"/>
          <w:sz w:val="32"/>
          <w:szCs w:val="32"/>
          <w:lang w:eastAsia="zh-CN"/>
        </w:rPr>
        <w:t>（七）防森林火灾。</w:t>
      </w:r>
      <w:r>
        <w:rPr>
          <w:rFonts w:hint="eastAsia" w:ascii="仿宋" w:hAnsi="仿宋" w:eastAsia="仿宋" w:cs="仿宋"/>
          <w:spacing w:val="0"/>
          <w:w w:val="100"/>
          <w:position w:val="0"/>
          <w:sz w:val="32"/>
          <w:szCs w:val="32"/>
          <w:lang w:eastAsia="zh-CN"/>
        </w:rPr>
        <w:t>聚焦冬季森林草原火险形势科学预防，加强会商研判，强化预报预警，严厉打击野外违规用火行为等开展安全宣传教育培训和隐患排查治理。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仿宋" w:hAnsi="仿宋" w:eastAsia="仿宋" w:cs="仿宋"/>
          <w:spacing w:val="0"/>
          <w:w w:val="100"/>
          <w:position w:val="0"/>
          <w:sz w:val="32"/>
          <w:szCs w:val="32"/>
          <w:lang w:eastAsia="zh-CN"/>
        </w:rPr>
      </w:pPr>
      <w:r>
        <w:rPr>
          <w:rFonts w:hint="eastAsia" w:ascii="仿宋" w:hAnsi="仿宋" w:eastAsia="仿宋" w:cs="仿宋"/>
          <w:b/>
          <w:bCs/>
          <w:spacing w:val="0"/>
          <w:w w:val="100"/>
          <w:position w:val="0"/>
          <w:sz w:val="32"/>
          <w:szCs w:val="32"/>
          <w:lang w:eastAsia="zh-CN"/>
        </w:rPr>
        <w:t>（八）防建筑结构倒塌。</w:t>
      </w:r>
      <w:r>
        <w:rPr>
          <w:rFonts w:hint="eastAsia" w:ascii="仿宋" w:hAnsi="仿宋" w:eastAsia="仿宋" w:cs="仿宋"/>
          <w:spacing w:val="0"/>
          <w:w w:val="100"/>
          <w:position w:val="0"/>
          <w:sz w:val="32"/>
          <w:szCs w:val="32"/>
          <w:lang w:eastAsia="zh-CN"/>
        </w:rPr>
        <w:t>聚焦冬季低温条件下积雪和冰冻造成额外荷载的建筑结构，特别是老旧建筑、轻钢结构建筑、临时设施和在建工程，以及大型仓储设施、工业厂房、商业中心等人员密集场所，开展冬季防倒塌的安全宣传教育培训和隐患排查治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仿宋" w:hAnsi="仿宋" w:eastAsia="仿宋" w:cs="仿宋"/>
          <w:spacing w:val="0"/>
          <w:w w:val="100"/>
          <w:position w:val="0"/>
          <w:sz w:val="32"/>
          <w:szCs w:val="32"/>
          <w:lang w:eastAsia="zh-CN"/>
        </w:rPr>
      </w:pPr>
      <w:r>
        <w:rPr>
          <w:rFonts w:hint="eastAsia" w:ascii="仿宋" w:hAnsi="仿宋" w:eastAsia="仿宋" w:cs="仿宋"/>
          <w:b/>
          <w:bCs/>
          <w:spacing w:val="0"/>
          <w:w w:val="100"/>
          <w:position w:val="0"/>
          <w:sz w:val="32"/>
          <w:szCs w:val="32"/>
          <w:lang w:eastAsia="zh-CN"/>
        </w:rPr>
        <w:t>（九）防泄漏和静电。</w:t>
      </w:r>
      <w:r>
        <w:rPr>
          <w:rFonts w:hint="eastAsia" w:ascii="仿宋" w:hAnsi="仿宋" w:eastAsia="仿宋" w:cs="仿宋"/>
          <w:spacing w:val="0"/>
          <w:w w:val="100"/>
          <w:position w:val="0"/>
          <w:sz w:val="32"/>
          <w:szCs w:val="32"/>
          <w:lang w:eastAsia="zh-CN"/>
        </w:rPr>
        <w:t>聚焦冬季化学品储罐、管道及阀门的防冻保温工作，预防设备因冻裂或堵塞而导致泄漏，以及因交通事故导致的危化品泄漏，针对石油化工、危化品储存等重点行业，特别是在加油站、储油库和化学品仓库等易发生泄漏的场所，开展安全宣传教育培训和隐患排查治理。冬季气候寒冷干燥，静电产生和积聚的可能性增大，化工企业生产过程中，大多数介质具有易燃易爆特性，在其生产、运输、储存和使用过程中经常会产生和积聚静电。要对防静电设施进行全面排查，发现隐患及时整改；对压力管道、储罐等设备进行腐蚀检查，射线探伤等定期检测；加强储罐呼吸阀、泄压阀等安全附件检查。</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 w:hAnsi="仿宋" w:eastAsia="仿宋" w:cs="仿宋"/>
          <w:spacing w:val="0"/>
          <w:w w:val="100"/>
          <w:position w:val="0"/>
          <w:sz w:val="32"/>
          <w:szCs w:val="32"/>
          <w:lang w:eastAsia="zh-CN"/>
        </w:rPr>
      </w:pPr>
      <w:r>
        <w:rPr>
          <w:rFonts w:hint="eastAsia" w:ascii="黑体" w:hAnsi="黑体" w:eastAsia="黑体" w:cs="黑体"/>
          <w:spacing w:val="0"/>
          <w:w w:val="100"/>
          <w:position w:val="0"/>
          <w:sz w:val="32"/>
          <w:szCs w:val="32"/>
          <w:lang w:eastAsia="zh-CN"/>
        </w:rPr>
        <w:t>三、方式方法</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仿宋" w:hAnsi="仿宋" w:eastAsia="仿宋" w:cs="仿宋"/>
          <w:b w:val="0"/>
          <w:bCs w:val="0"/>
          <w:spacing w:val="0"/>
          <w:w w:val="100"/>
          <w:position w:val="0"/>
          <w:sz w:val="32"/>
          <w:szCs w:val="32"/>
          <w:lang w:eastAsia="zh-CN"/>
        </w:rPr>
      </w:pPr>
      <w:r>
        <w:rPr>
          <w:rFonts w:hint="eastAsia" w:ascii="仿宋" w:hAnsi="仿宋" w:eastAsia="仿宋" w:cs="仿宋"/>
          <w:b/>
          <w:bCs/>
          <w:spacing w:val="0"/>
          <w:w w:val="100"/>
          <w:position w:val="0"/>
          <w:sz w:val="32"/>
          <w:szCs w:val="32"/>
          <w:lang w:eastAsia="zh-CN"/>
        </w:rPr>
        <w:t>（一）警示教育。</w:t>
      </w:r>
      <w:r>
        <w:rPr>
          <w:rFonts w:hint="eastAsia" w:ascii="仿宋" w:hAnsi="仿宋" w:eastAsia="仿宋" w:cs="仿宋"/>
          <w:b w:val="0"/>
          <w:bCs w:val="0"/>
          <w:spacing w:val="0"/>
          <w:w w:val="100"/>
          <w:position w:val="0"/>
          <w:sz w:val="32"/>
          <w:szCs w:val="32"/>
          <w:lang w:val="en-US" w:eastAsia="zh-CN"/>
        </w:rPr>
        <w:t>要结合镇政府每月安全例会、企业每日班组会、村党日活动等形式，集中观看</w:t>
      </w:r>
      <w:r>
        <w:rPr>
          <w:rFonts w:hint="eastAsia" w:ascii="仿宋" w:hAnsi="仿宋" w:eastAsia="仿宋" w:cs="仿宋"/>
          <w:b w:val="0"/>
          <w:bCs w:val="0"/>
          <w:spacing w:val="0"/>
          <w:w w:val="100"/>
          <w:position w:val="0"/>
          <w:sz w:val="32"/>
          <w:szCs w:val="32"/>
          <w:lang w:eastAsia="zh-CN"/>
        </w:rPr>
        <w:t>典型事故案例警示片、安全生产风险防范短视频</w:t>
      </w:r>
      <w:r>
        <w:rPr>
          <w:rFonts w:hint="eastAsia" w:ascii="仿宋" w:hAnsi="仿宋" w:eastAsia="仿宋" w:cs="仿宋"/>
          <w:b w:val="0"/>
          <w:bCs w:val="0"/>
          <w:spacing w:val="0"/>
          <w:w w:val="100"/>
          <w:position w:val="0"/>
          <w:sz w:val="32"/>
          <w:szCs w:val="32"/>
          <w:lang w:val="en-US" w:eastAsia="zh-CN"/>
        </w:rPr>
        <w:t>等，加强警示教育，</w:t>
      </w:r>
      <w:r>
        <w:rPr>
          <w:rFonts w:hint="eastAsia" w:ascii="仿宋" w:hAnsi="仿宋" w:eastAsia="仿宋" w:cs="仿宋"/>
          <w:b w:val="0"/>
          <w:bCs w:val="0"/>
          <w:spacing w:val="0"/>
          <w:w w:val="100"/>
          <w:position w:val="0"/>
          <w:sz w:val="32"/>
          <w:szCs w:val="32"/>
          <w:lang w:eastAsia="zh-CN"/>
        </w:rPr>
        <w:t>营造良好的安全氛围。</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仿宋" w:hAnsi="仿宋" w:eastAsia="仿宋" w:cs="仿宋"/>
          <w:spacing w:val="0"/>
          <w:w w:val="100"/>
          <w:position w:val="0"/>
          <w:sz w:val="32"/>
          <w:szCs w:val="32"/>
          <w:lang w:eastAsia="zh-CN"/>
        </w:rPr>
      </w:pPr>
      <w:r>
        <w:rPr>
          <w:rFonts w:hint="eastAsia" w:ascii="仿宋" w:hAnsi="仿宋" w:eastAsia="仿宋" w:cs="仿宋"/>
          <w:b/>
          <w:bCs/>
          <w:spacing w:val="0"/>
          <w:w w:val="100"/>
          <w:position w:val="0"/>
          <w:sz w:val="32"/>
          <w:szCs w:val="32"/>
          <w:lang w:eastAsia="zh-CN"/>
        </w:rPr>
        <w:t>（</w:t>
      </w:r>
      <w:r>
        <w:rPr>
          <w:rFonts w:hint="eastAsia" w:ascii="仿宋" w:hAnsi="仿宋" w:eastAsia="仿宋" w:cs="仿宋"/>
          <w:b/>
          <w:bCs/>
          <w:spacing w:val="0"/>
          <w:w w:val="100"/>
          <w:position w:val="0"/>
          <w:sz w:val="32"/>
          <w:szCs w:val="32"/>
          <w:lang w:val="en-US" w:eastAsia="zh-CN"/>
        </w:rPr>
        <w:t>二</w:t>
      </w:r>
      <w:r>
        <w:rPr>
          <w:rFonts w:hint="eastAsia" w:ascii="仿宋" w:hAnsi="仿宋" w:eastAsia="仿宋" w:cs="仿宋"/>
          <w:b/>
          <w:bCs/>
          <w:spacing w:val="0"/>
          <w:w w:val="100"/>
          <w:position w:val="0"/>
          <w:sz w:val="32"/>
          <w:szCs w:val="32"/>
          <w:lang w:eastAsia="zh-CN"/>
        </w:rPr>
        <w:t>）入户宣传。</w:t>
      </w:r>
      <w:r>
        <w:rPr>
          <w:rFonts w:hint="eastAsia" w:ascii="仿宋" w:hAnsi="仿宋" w:eastAsia="仿宋" w:cs="仿宋"/>
          <w:b w:val="0"/>
          <w:bCs w:val="0"/>
          <w:spacing w:val="0"/>
          <w:w w:val="100"/>
          <w:position w:val="0"/>
          <w:sz w:val="32"/>
          <w:szCs w:val="32"/>
          <w:lang w:eastAsia="zh-CN"/>
        </w:rPr>
        <w:t>由各村组织村两委、网格员等入户(企)，面对面进行宣传教育，增强居民、职工的安全意识，提升群众的安全知识。基层消防协管员要开展好消防宣传教育，确保消防知识普及到位，并协助消防监管部门执行消防安全检查，组织消防演练，提升居民的火灾应急处置能力。</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仿宋" w:hAnsi="仿宋" w:eastAsia="仿宋" w:cs="仿宋"/>
          <w:spacing w:val="0"/>
          <w:w w:val="100"/>
          <w:kern w:val="21"/>
          <w:sz w:val="32"/>
          <w:szCs w:val="32"/>
        </w:rPr>
      </w:pPr>
      <w:r>
        <w:rPr>
          <w:rFonts w:hint="eastAsia" w:ascii="仿宋" w:hAnsi="仿宋" w:eastAsia="仿宋" w:cs="仿宋"/>
          <w:b/>
          <w:bCs/>
          <w:spacing w:val="0"/>
          <w:w w:val="100"/>
          <w:position w:val="0"/>
          <w:sz w:val="32"/>
          <w:szCs w:val="32"/>
          <w:lang w:eastAsia="zh-CN"/>
        </w:rPr>
        <w:t>（二）排查整改。</w:t>
      </w:r>
      <w:r>
        <w:rPr>
          <w:rFonts w:hint="eastAsia" w:ascii="仿宋" w:hAnsi="仿宋" w:eastAsia="仿宋" w:cs="仿宋"/>
          <w:spacing w:val="0"/>
          <w:w w:val="100"/>
          <w:position w:val="0"/>
          <w:sz w:val="32"/>
          <w:szCs w:val="32"/>
          <w:lang w:eastAsia="zh-CN"/>
        </w:rPr>
        <w:t>各村、各站所要组织有关人员深入农户、九小场所等帮助居民、经营者开展隐患排查，摸清风险底数，制定整改方案，督促整改落实。对存在的重大安全风险和事故隐患，以及五保户、残疾人等“特殊人群”，区政府将给予人力、财力支持，切实帮助解决实际问题，将事故隐患消灭在萌芽状态。</w:t>
      </w:r>
      <w:r>
        <w:rPr>
          <w:rFonts w:hint="eastAsia" w:ascii="仿宋" w:hAnsi="仿宋" w:eastAsia="仿宋" w:cs="仿宋"/>
          <w:spacing w:val="0"/>
          <w:w w:val="100"/>
          <w:kern w:val="21"/>
          <w:sz w:val="32"/>
          <w:szCs w:val="32"/>
          <w:lang w:val="en-US" w:eastAsia="zh-CN"/>
        </w:rPr>
        <w:t xml:space="preserve">    </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bidi w:val="0"/>
        <w:spacing w:line="60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长治市上党区苏店镇人民政府</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2024年11月19日</w:t>
      </w:r>
    </w:p>
    <w:p>
      <w:pPr>
        <w:keepNext w:val="0"/>
        <w:keepLines w:val="0"/>
        <w:pageBreakBefore w:val="0"/>
        <w:kinsoku/>
        <w:wordWrap w:val="0"/>
        <w:overflowPunct/>
        <w:topLinePunct w:val="0"/>
        <w:autoSpaceDE/>
        <w:autoSpaceDN/>
        <w:bidi w:val="0"/>
        <w:spacing w:after="0" w:line="560" w:lineRule="exact"/>
        <w:jc w:val="right"/>
        <w:textAlignment w:val="auto"/>
        <w:rPr>
          <w:rFonts w:hint="eastAsia" w:ascii="仿宋_GB2312" w:hAnsi="仿宋_GB2312" w:eastAsia="仿宋_GB2312" w:cs="仿宋_GB2312"/>
          <w:b w:val="0"/>
          <w:bCs/>
          <w:sz w:val="32"/>
          <w:szCs w:val="32"/>
        </w:rPr>
      </w:pPr>
    </w:p>
    <w:p>
      <w:pPr>
        <w:keepNext w:val="0"/>
        <w:keepLines w:val="0"/>
        <w:pageBreakBefore w:val="0"/>
        <w:kinsoku/>
        <w:wordWrap w:val="0"/>
        <w:overflowPunct/>
        <w:topLinePunct w:val="0"/>
        <w:autoSpaceDE/>
        <w:autoSpaceDN/>
        <w:bidi w:val="0"/>
        <w:spacing w:after="0" w:line="560" w:lineRule="exact"/>
        <w:jc w:val="righ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p>
    <w:sectPr>
      <w:headerReference r:id="rId4" w:type="default"/>
      <w:footerReference r:id="rId5" w:type="default"/>
      <w:pgSz w:w="11906" w:h="16838"/>
      <w:pgMar w:top="1440" w:right="1633" w:bottom="1440" w:left="1633" w:header="708" w:footer="82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0Q131ywEAAJwDAAAOAAAA&#10;AAAAAAEAIAAAADQBAABkcnMvZTJvRG9jLnhtbFBLBQYAAAAABgAGAFkBAABxBQAAAAA=&#10;">
              <v:fill on="f" focussize="0,0"/>
              <v:stroke on="f"/>
              <v:imagedata o:title=""/>
              <o:lock v:ext="edit" aspectratio="f"/>
              <v:textbox inset="0mm,0mm,0mm,0mm" style="mso-fit-shape-to-text:t;">
                <w:txbxContent>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compat>
    <w:spaceForUL/>
    <w:doNotLeaveBackslashAlone/>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YmVjZjExODE2OTUwMjZhZjkyYzZkZGJmODM1NDAifQ=="/>
  </w:docVars>
  <w:rsids>
    <w:rsidRoot w:val="00D31D50"/>
    <w:rsid w:val="00005FD2"/>
    <w:rsid w:val="000B26CD"/>
    <w:rsid w:val="0012432A"/>
    <w:rsid w:val="00174456"/>
    <w:rsid w:val="00323B43"/>
    <w:rsid w:val="003813D2"/>
    <w:rsid w:val="003D37D8"/>
    <w:rsid w:val="00413658"/>
    <w:rsid w:val="00426133"/>
    <w:rsid w:val="004358AB"/>
    <w:rsid w:val="004E5ECD"/>
    <w:rsid w:val="005314C2"/>
    <w:rsid w:val="005A5A73"/>
    <w:rsid w:val="00603D31"/>
    <w:rsid w:val="007D1FF7"/>
    <w:rsid w:val="008B7726"/>
    <w:rsid w:val="009918E2"/>
    <w:rsid w:val="009C6A2D"/>
    <w:rsid w:val="00A47536"/>
    <w:rsid w:val="00AA4771"/>
    <w:rsid w:val="00AE33E8"/>
    <w:rsid w:val="00B24616"/>
    <w:rsid w:val="00D026A4"/>
    <w:rsid w:val="00D31D50"/>
    <w:rsid w:val="00D613B0"/>
    <w:rsid w:val="00EB3737"/>
    <w:rsid w:val="00EF07A6"/>
    <w:rsid w:val="01BB6549"/>
    <w:rsid w:val="061B4D44"/>
    <w:rsid w:val="0A0856A7"/>
    <w:rsid w:val="0CFC4016"/>
    <w:rsid w:val="0F7033A4"/>
    <w:rsid w:val="12E061AA"/>
    <w:rsid w:val="134D69F6"/>
    <w:rsid w:val="1705215F"/>
    <w:rsid w:val="1D4D4661"/>
    <w:rsid w:val="269C3827"/>
    <w:rsid w:val="2AC17E39"/>
    <w:rsid w:val="385D526B"/>
    <w:rsid w:val="38EA1D74"/>
    <w:rsid w:val="3DB358FD"/>
    <w:rsid w:val="3EF06066"/>
    <w:rsid w:val="4035509F"/>
    <w:rsid w:val="40447F90"/>
    <w:rsid w:val="40A76280"/>
    <w:rsid w:val="42B86CB9"/>
    <w:rsid w:val="447761E9"/>
    <w:rsid w:val="45CA5DE0"/>
    <w:rsid w:val="474D3D25"/>
    <w:rsid w:val="49F33CC3"/>
    <w:rsid w:val="532C5C25"/>
    <w:rsid w:val="58735CB0"/>
    <w:rsid w:val="58BA6134"/>
    <w:rsid w:val="5A456094"/>
    <w:rsid w:val="5A9B10F9"/>
    <w:rsid w:val="5CA53C72"/>
    <w:rsid w:val="698450AA"/>
    <w:rsid w:val="6A63323F"/>
    <w:rsid w:val="6D1014FE"/>
    <w:rsid w:val="713118C3"/>
    <w:rsid w:val="716D33C3"/>
    <w:rsid w:val="77190ADC"/>
    <w:rsid w:val="772D16B5"/>
    <w:rsid w:val="E7FBAC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ind w:left="200" w:leftChars="200"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unhideWhenUsed/>
    <w:qFormat/>
    <w:lock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Normal Indent"/>
    <w:basedOn w:val="1"/>
    <w:qFormat/>
    <w:locked/>
    <w:uiPriority w:val="0"/>
    <w:pPr>
      <w:ind w:firstLine="420" w:firstLineChars="200"/>
    </w:pPr>
    <w:rPr>
      <w:rFonts w:eastAsia="仿宋"/>
      <w:sz w:val="32"/>
    </w:rPr>
  </w:style>
  <w:style w:type="paragraph" w:styleId="6">
    <w:name w:val="Body Text"/>
    <w:basedOn w:val="1"/>
    <w:semiHidden/>
    <w:qFormat/>
    <w:locked/>
    <w:uiPriority w:val="0"/>
    <w:rPr>
      <w:rFonts w:ascii="Arial" w:hAnsi="Arial" w:eastAsia="Arial" w:cs="Arial"/>
      <w:sz w:val="21"/>
      <w:szCs w:val="21"/>
      <w:lang w:val="en-US" w:eastAsia="en-US" w:bidi="ar-SA"/>
    </w:rPr>
  </w:style>
  <w:style w:type="paragraph" w:styleId="7">
    <w:name w:val="Body Text Indent"/>
    <w:basedOn w:val="1"/>
    <w:next w:val="5"/>
    <w:qFormat/>
    <w:locked/>
    <w:uiPriority w:val="0"/>
    <w:pPr>
      <w:spacing w:after="120"/>
      <w:ind w:left="420" w:leftChars="200"/>
    </w:pPr>
  </w:style>
  <w:style w:type="paragraph" w:styleId="8">
    <w:name w:val="footer"/>
    <w:basedOn w:val="1"/>
    <w:link w:val="13"/>
    <w:qFormat/>
    <w:uiPriority w:val="99"/>
    <w:pPr>
      <w:tabs>
        <w:tab w:val="center" w:pos="4153"/>
        <w:tab w:val="right" w:pos="8306"/>
      </w:tabs>
    </w:pPr>
    <w:rPr>
      <w:sz w:val="18"/>
      <w:szCs w:val="18"/>
    </w:rPr>
  </w:style>
  <w:style w:type="paragraph" w:styleId="9">
    <w:name w:val="header"/>
    <w:basedOn w:val="1"/>
    <w:link w:val="14"/>
    <w:qFormat/>
    <w:uiPriority w:val="99"/>
    <w:pPr>
      <w:pBdr>
        <w:bottom w:val="single" w:color="auto" w:sz="6" w:space="1"/>
      </w:pBdr>
      <w:tabs>
        <w:tab w:val="center" w:pos="4153"/>
        <w:tab w:val="right" w:pos="8306"/>
      </w:tabs>
      <w:jc w:val="center"/>
    </w:pPr>
    <w:rPr>
      <w:sz w:val="18"/>
      <w:szCs w:val="18"/>
    </w:rPr>
  </w:style>
  <w:style w:type="paragraph" w:styleId="10">
    <w:name w:val="Body Text First Indent 2"/>
    <w:basedOn w:val="7"/>
    <w:next w:val="1"/>
    <w:qFormat/>
    <w:locked/>
    <w:uiPriority w:val="0"/>
    <w:pPr>
      <w:spacing w:after="0"/>
      <w:ind w:firstLine="420" w:firstLineChars="200"/>
    </w:pPr>
  </w:style>
  <w:style w:type="character" w:customStyle="1" w:styleId="13">
    <w:name w:val="页脚 Char"/>
    <w:basedOn w:val="12"/>
    <w:link w:val="8"/>
    <w:semiHidden/>
    <w:qFormat/>
    <w:locked/>
    <w:uiPriority w:val="99"/>
    <w:rPr>
      <w:rFonts w:ascii="Tahoma" w:hAnsi="Tahoma" w:cs="黑体"/>
      <w:kern w:val="0"/>
      <w:sz w:val="18"/>
      <w:szCs w:val="18"/>
    </w:rPr>
  </w:style>
  <w:style w:type="character" w:customStyle="1" w:styleId="14">
    <w:name w:val="页眉 Char"/>
    <w:basedOn w:val="12"/>
    <w:link w:val="9"/>
    <w:semiHidden/>
    <w:qFormat/>
    <w:locked/>
    <w:uiPriority w:val="99"/>
    <w:rPr>
      <w:rFonts w:ascii="Tahoma" w:hAnsi="Tahoma" w:cs="黑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795</Words>
  <Characters>809</Characters>
  <Lines>25</Lines>
  <Paragraphs>7</Paragraphs>
  <TotalTime>4</TotalTime>
  <ScaleCrop>false</ScaleCrop>
  <LinksUpToDate>false</LinksUpToDate>
  <CharactersWithSpaces>833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baixin</cp:lastModifiedBy>
  <cp:lastPrinted>2024-09-20T10:44:00Z</cp:lastPrinted>
  <dcterms:modified xsi:type="dcterms:W3CDTF">2025-04-16T09:21:01Z</dcterms:modified>
  <dc:title>荫城镇地质灾害应急预案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694A66548C10E723FD05FF6715D01966</vt:lpwstr>
  </property>
</Properties>
</file>