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pacing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pacing w:val="0"/>
          <w:w w:val="100"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pacing w:val="0"/>
          <w:w w:val="10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pacing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pacing w:val="0"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93" w:beforeLines="35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仿宋_GB2312" w:cs="方正小标宋简体"/>
          <w:b w:val="0"/>
          <w:bCs/>
          <w:spacing w:val="0"/>
          <w:w w:val="100"/>
          <w:kern w:val="0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苏镇政字〔20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/>
          <w:spacing w:val="0"/>
          <w:w w:val="100"/>
          <w:kern w:val="0"/>
          <w:sz w:val="36"/>
          <w:szCs w:val="36"/>
        </w:rPr>
      </w:pPr>
    </w:p>
    <w:p>
      <w:pPr>
        <w:spacing w:line="525" w:lineRule="exact"/>
        <w:ind w:right="20"/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widowControl/>
        <w:spacing w:line="660" w:lineRule="exact"/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长治市上党区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苏店镇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人民政府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苏店镇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防汛值班工作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制度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的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知</w:t>
      </w:r>
    </w:p>
    <w:p>
      <w:pPr>
        <w:widowControl/>
        <w:spacing w:line="660" w:lineRule="exact"/>
        <w:jc w:val="left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各村、各站所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苏店镇</w:t>
      </w:r>
      <w:r>
        <w:rPr>
          <w:rFonts w:hint="eastAsia" w:ascii="楷体_GB2312" w:hAnsi="楷体_GB2312" w:eastAsia="楷体_GB2312" w:cs="楷体_GB2312"/>
          <w:sz w:val="32"/>
          <w:szCs w:val="32"/>
        </w:rPr>
        <w:t>防汛值班工作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制度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》已经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政府同意，现印发给你们，请结合实际认真贯彻实施。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4480" w:hanging="4480" w:hangingChars="1400"/>
        <w:jc w:val="left"/>
        <w:textAlignment w:val="auto"/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长治市上党区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苏店镇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人民政府                       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2023年5月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楷体_GB2312" w:eastAsia="楷体_GB2312" w:cs="楷体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苏店镇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防汛值班工作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防汛值班工作，切实履行好上传下达、综合协调的工作职能，特制定本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防汛值班人员由每日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带</w:t>
      </w:r>
      <w:r>
        <w:rPr>
          <w:rFonts w:hint="eastAsia" w:ascii="仿宋_GB2312" w:hAnsi="仿宋_GB2312" w:eastAsia="仿宋_GB2312" w:cs="仿宋_GB2312"/>
          <w:sz w:val="32"/>
          <w:szCs w:val="32"/>
        </w:rPr>
        <w:t>班领导和成员组成，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24小时值班，</w:t>
      </w:r>
      <w:r>
        <w:rPr>
          <w:rFonts w:hint="eastAsia" w:ascii="仿宋_GB2312" w:hAnsi="仿宋_GB2312" w:eastAsia="仿宋_GB2312" w:cs="仿宋_GB2312"/>
          <w:sz w:val="32"/>
          <w:szCs w:val="32"/>
        </w:rPr>
        <w:t>值班时间为早上8：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0至次日早上8：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不得擅离职守，不得缺勤断岗。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防汛值班负责本班接发传真和电话并做好记录，防汛值班人员要坚守岗位，严守纪律，认真负责，切实保证汛情的上传下达，严格履行交接班制度。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三、凡有灾害天气预报时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，带班领导要安排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值班人员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及时将预警信息电话通知各村主干提前做好防范工作，并做好记录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四、值班人员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要及时收集各村灾情（包括地灾、危房、道路、农作物、河道等）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，立即向带班领导报告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，如遇紧急突发情况，可直接向主要领导报告，并做好灾情记录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五、各类防汛信息必须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在值班记录本详细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登记，电话记录必须认真准确，内容齐全，字迹清晰。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做好防汛保密工作，严守国家机密。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106"/>
        <w:tab w:val="clear" w:pos="4153"/>
      </w:tabs>
      <w:rPr>
        <w:rFonts w:hint="eastAsia" w:ascii="仿宋_GB2312" w:hAnsi="仿宋_GB2312" w:eastAsia="仿宋_GB2312" w:cs="仿宋_GB2312"/>
        <w:b/>
        <w:bCs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mFlODZkNDQ0OTRjOTk4NTZiZTZlNzJmNjM1NDIifQ=="/>
  </w:docVars>
  <w:rsids>
    <w:rsidRoot w:val="35D32389"/>
    <w:rsid w:val="14885460"/>
    <w:rsid w:val="252B6121"/>
    <w:rsid w:val="27585C34"/>
    <w:rsid w:val="35025C5F"/>
    <w:rsid w:val="35D32389"/>
    <w:rsid w:val="7BD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 w:firstLineChars="200"/>
    </w:p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485</Characters>
  <Lines>0</Lines>
  <Paragraphs>0</Paragraphs>
  <TotalTime>0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2023-05-18T03:12:00Z</dcterms:created>
  <dc:creator>8888</dc:creator>
  <cp:lastModifiedBy>yujiali</cp:lastModifiedBy>
  <cp:lastPrinted>2023-05-23T00:14:00Z</cp:lastPrinted>
  <dcterms:modified xsi:type="dcterms:W3CDTF">2023-07-17T02:26:15Z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21C8933B47774BDCAA9D9115AE131D47_11</vt:lpwstr>
  </property>
</Properties>
</file>