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86" w:rsidRDefault="000B6D86" w:rsidP="000B6D86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居住证</w:t>
      </w:r>
      <w:r w:rsidR="00081DD3">
        <w:rPr>
          <w:rFonts w:ascii="宋体" w:hAnsi="宋体" w:hint="eastAsia"/>
          <w:b/>
          <w:bCs/>
          <w:sz w:val="44"/>
          <w:szCs w:val="44"/>
        </w:rPr>
        <w:t>签注</w:t>
      </w:r>
      <w:r>
        <w:rPr>
          <w:rFonts w:ascii="宋体" w:hAnsi="宋体" w:hint="eastAsia"/>
          <w:b/>
          <w:bCs/>
          <w:sz w:val="44"/>
          <w:szCs w:val="44"/>
        </w:rPr>
        <w:t>服务指南</w:t>
      </w:r>
    </w:p>
    <w:p w:rsidR="000B6D86" w:rsidRDefault="000B6D86" w:rsidP="000B6D86">
      <w:pPr>
        <w:spacing w:line="360" w:lineRule="auto"/>
        <w:rPr>
          <w:rFonts w:ascii="宋体" w:hAnsi="宋体"/>
          <w:sz w:val="18"/>
          <w:szCs w:val="18"/>
        </w:rPr>
      </w:pP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一、适用范围</w:t>
      </w:r>
    </w:p>
    <w:p w:rsidR="00390A38" w:rsidRDefault="00390A38" w:rsidP="00390A38">
      <w:pPr>
        <w:spacing w:line="360" w:lineRule="auto"/>
        <w:ind w:firstLineChars="200" w:firstLine="640"/>
        <w:rPr>
          <w:rFonts w:ascii="楷体_GB2312" w:eastAsia="楷体_GB2312" w:hAnsi="楷体_GB2312" w:cs="楷体"/>
          <w:sz w:val="32"/>
          <w:szCs w:val="32"/>
        </w:rPr>
      </w:pPr>
      <w:r w:rsidRPr="00390A38">
        <w:rPr>
          <w:rFonts w:ascii="楷体_GB2312" w:eastAsia="楷体_GB2312" w:hAnsi="楷体_GB2312" w:cs="楷体" w:hint="eastAsia"/>
          <w:sz w:val="32"/>
          <w:szCs w:val="32"/>
        </w:rPr>
        <w:t>居住证</w:t>
      </w:r>
      <w:r w:rsidR="00B15933">
        <w:rPr>
          <w:rFonts w:ascii="楷体_GB2312" w:eastAsia="楷体_GB2312" w:hAnsi="楷体_GB2312" w:cs="楷体" w:hint="eastAsia"/>
          <w:sz w:val="32"/>
          <w:szCs w:val="32"/>
        </w:rPr>
        <w:t>每年签注一次，</w:t>
      </w:r>
      <w:r w:rsidRPr="00390A38">
        <w:rPr>
          <w:rFonts w:ascii="楷体_GB2312" w:eastAsia="楷体_GB2312" w:hAnsi="楷体_GB2312" w:cs="楷体" w:hint="eastAsia"/>
          <w:sz w:val="32"/>
          <w:szCs w:val="32"/>
        </w:rPr>
        <w:t>持</w:t>
      </w:r>
      <w:r w:rsidR="00B15933">
        <w:rPr>
          <w:rFonts w:ascii="楷体_GB2312" w:eastAsia="楷体_GB2312" w:hAnsi="楷体_GB2312" w:cs="楷体" w:hint="eastAsia"/>
          <w:sz w:val="32"/>
          <w:szCs w:val="32"/>
        </w:rPr>
        <w:t>证</w:t>
      </w:r>
      <w:r w:rsidRPr="00390A38">
        <w:rPr>
          <w:rFonts w:ascii="楷体_GB2312" w:eastAsia="楷体_GB2312" w:hAnsi="楷体_GB2312" w:cs="楷体" w:hint="eastAsia"/>
          <w:sz w:val="32"/>
          <w:szCs w:val="32"/>
        </w:rPr>
        <w:t>人在</w:t>
      </w:r>
      <w:r w:rsidR="00B15933">
        <w:rPr>
          <w:rFonts w:ascii="楷体_GB2312" w:eastAsia="楷体_GB2312" w:hAnsi="楷体_GB2312" w:cs="楷体" w:hint="eastAsia"/>
          <w:sz w:val="32"/>
          <w:szCs w:val="32"/>
        </w:rPr>
        <w:t>其《居住证》每届满1年之前的30日内还将</w:t>
      </w:r>
      <w:r w:rsidRPr="00390A38">
        <w:rPr>
          <w:rFonts w:ascii="楷体_GB2312" w:eastAsia="楷体_GB2312" w:hAnsi="楷体_GB2312" w:cs="楷体" w:hint="eastAsia"/>
          <w:sz w:val="32"/>
          <w:szCs w:val="32"/>
        </w:rPr>
        <w:t>连续居住</w:t>
      </w:r>
      <w:r w:rsidR="00B15933">
        <w:rPr>
          <w:rFonts w:ascii="楷体_GB2312" w:eastAsia="楷体_GB2312" w:hAnsi="楷体_GB2312" w:cs="楷体" w:hint="eastAsia"/>
          <w:sz w:val="32"/>
          <w:szCs w:val="32"/>
        </w:rPr>
        <w:t>的</w:t>
      </w:r>
      <w:r w:rsidRPr="00390A38">
        <w:rPr>
          <w:rFonts w:ascii="楷体_GB2312" w:eastAsia="楷体_GB2312" w:hAnsi="楷体_GB2312" w:cs="楷体" w:hint="eastAsia"/>
          <w:sz w:val="32"/>
          <w:szCs w:val="32"/>
        </w:rPr>
        <w:t>。</w:t>
      </w:r>
    </w:p>
    <w:p w:rsidR="000B6D86" w:rsidRDefault="000B6D86" w:rsidP="00390A38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二、事项审查类型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即审即办。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三、办理依据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（一）《国务院居住证暂行条例》（中华人民共和国国务院令第663号）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（二）《山西省流动人口服务管理办法》（山西省人民政府令第247号）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四、受理机构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公安派出所。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五、决定机构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公安派出所。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六、数量限制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无。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七、申请条件</w:t>
      </w:r>
    </w:p>
    <w:p w:rsidR="00390A38" w:rsidRDefault="00390A38" w:rsidP="00390A38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 w:rsidRPr="00390A38">
        <w:rPr>
          <w:rFonts w:ascii="楷体_GB2312" w:eastAsia="楷体_GB2312" w:hAnsi="楷体" w:cs="楷体" w:hint="eastAsia"/>
          <w:sz w:val="32"/>
          <w:szCs w:val="32"/>
        </w:rPr>
        <w:t>居住证持有人在</w:t>
      </w:r>
      <w:r w:rsidR="00B15933">
        <w:rPr>
          <w:rFonts w:ascii="楷体_GB2312" w:eastAsia="楷体_GB2312" w:hAnsi="楷体" w:cs="楷体" w:hint="eastAsia"/>
          <w:sz w:val="32"/>
          <w:szCs w:val="32"/>
        </w:rPr>
        <w:t>其《居住证》</w:t>
      </w:r>
      <w:r w:rsidR="00B15933">
        <w:rPr>
          <w:rFonts w:ascii="楷体_GB2312" w:eastAsia="楷体_GB2312" w:hAnsi="楷体_GB2312" w:cs="楷体" w:hint="eastAsia"/>
          <w:sz w:val="32"/>
          <w:szCs w:val="32"/>
        </w:rPr>
        <w:t>每届满1年之前的30日内</w:t>
      </w:r>
      <w:r w:rsidR="00753041">
        <w:rPr>
          <w:rFonts w:ascii="楷体_GB2312" w:eastAsia="楷体_GB2312" w:hAnsi="楷体_GB2312" w:cs="楷体" w:hint="eastAsia"/>
          <w:sz w:val="32"/>
          <w:szCs w:val="32"/>
        </w:rPr>
        <w:t>还将继续居住的，</w:t>
      </w:r>
      <w:r w:rsidR="00B15933">
        <w:rPr>
          <w:rFonts w:ascii="楷体_GB2312" w:eastAsia="楷体_GB2312" w:hAnsi="楷体" w:cs="楷体" w:hint="eastAsia"/>
          <w:sz w:val="32"/>
          <w:szCs w:val="32"/>
        </w:rPr>
        <w:t>到</w:t>
      </w:r>
      <w:r w:rsidR="00753041">
        <w:rPr>
          <w:rFonts w:ascii="楷体_GB2312" w:eastAsia="楷体_GB2312" w:hAnsi="楷体" w:cs="楷体" w:hint="eastAsia"/>
          <w:sz w:val="32"/>
          <w:szCs w:val="32"/>
        </w:rPr>
        <w:t>居住地</w:t>
      </w:r>
      <w:r w:rsidR="00B15933">
        <w:rPr>
          <w:rFonts w:ascii="楷体_GB2312" w:eastAsia="楷体_GB2312" w:hAnsi="楷体" w:cs="楷体" w:hint="eastAsia"/>
          <w:sz w:val="32"/>
          <w:szCs w:val="32"/>
        </w:rPr>
        <w:t>派出所办理居住证签注</w:t>
      </w:r>
      <w:r w:rsidRPr="00390A38">
        <w:rPr>
          <w:rFonts w:ascii="楷体_GB2312" w:eastAsia="楷体_GB2312" w:hAnsi="楷体" w:cs="楷体" w:hint="eastAsia"/>
          <w:sz w:val="32"/>
          <w:szCs w:val="32"/>
        </w:rPr>
        <w:t>。</w:t>
      </w:r>
    </w:p>
    <w:p w:rsidR="000B6D86" w:rsidRDefault="000B6D86" w:rsidP="00390A38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八、禁止性要求</w:t>
      </w:r>
    </w:p>
    <w:p w:rsidR="000B6D86" w:rsidRDefault="0087484B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lastRenderedPageBreak/>
        <w:t>无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九、申请材料目录</w:t>
      </w:r>
    </w:p>
    <w:p w:rsidR="000B6D86" w:rsidRDefault="00753041" w:rsidP="00753041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 w:rsidRPr="00753041">
        <w:rPr>
          <w:rFonts w:ascii="楷体_GB2312" w:eastAsia="楷体_GB2312" w:hAnsi="楷体" w:cs="楷体" w:hint="eastAsia"/>
          <w:sz w:val="32"/>
          <w:szCs w:val="32"/>
        </w:rPr>
        <w:t>本人身份证、居住证原件</w:t>
      </w:r>
      <w:r w:rsidR="0087484B" w:rsidRPr="0087484B">
        <w:rPr>
          <w:rFonts w:ascii="楷体_GB2312" w:eastAsia="楷体_GB2312" w:hAnsi="楷体" w:cs="楷体" w:hint="eastAsia"/>
          <w:sz w:val="32"/>
          <w:szCs w:val="32"/>
        </w:rPr>
        <w:t>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十、申请接收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申请人可持</w:t>
      </w:r>
      <w:r w:rsidR="00753041">
        <w:rPr>
          <w:rFonts w:ascii="楷体_GB2312" w:eastAsia="楷体_GB2312" w:hAnsi="楷体" w:cs="楷体" w:hint="eastAsia"/>
          <w:sz w:val="32"/>
          <w:szCs w:val="32"/>
        </w:rPr>
        <w:t>居住证</w:t>
      </w:r>
      <w:r>
        <w:rPr>
          <w:rFonts w:ascii="楷体_GB2312" w:eastAsia="楷体_GB2312" w:hAnsi="楷体" w:cs="楷体" w:hint="eastAsia"/>
          <w:sz w:val="32"/>
          <w:szCs w:val="32"/>
        </w:rPr>
        <w:t>原件前往居住地派出所户政窗口现场核验材料，符合办理条件，材料齐全的，当场受理。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十一、办理基本流程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1.申请人向居住地公安派出所提出申请，并提交相关的材料。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2.公安派出所对符合办理条件且材料齐全的，当场予以受理。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十二、办理方式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窗口办理。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十三、办结时限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提交申领居住证相关证明材料后，材料齐全的，当场办理，材料不全的一次性告知。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十四、收费依据及标准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无。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十五、办理结果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批准或不批准决定。</w:t>
      </w:r>
    </w:p>
    <w:p w:rsidR="000B6D86" w:rsidRDefault="000B6D86" w:rsidP="000B6D86">
      <w:pPr>
        <w:spacing w:line="360" w:lineRule="auto"/>
        <w:ind w:firstLineChars="200" w:firstLine="640"/>
        <w:rPr>
          <w:rFonts w:ascii="黑体" w:eastAsia="黑体" w:hAnsi="楷体" w:cs="楷体"/>
          <w:bCs/>
          <w:sz w:val="32"/>
          <w:szCs w:val="32"/>
        </w:rPr>
      </w:pPr>
      <w:r>
        <w:rPr>
          <w:rFonts w:ascii="黑体" w:eastAsia="黑体" w:hAnsi="楷体" w:cs="楷体" w:hint="eastAsia"/>
          <w:bCs/>
          <w:sz w:val="32"/>
          <w:szCs w:val="32"/>
        </w:rPr>
        <w:t>十六、结果送达</w:t>
      </w:r>
    </w:p>
    <w:p w:rsidR="000B6D86" w:rsidRDefault="000B6D86" w:rsidP="000B6D86">
      <w:pPr>
        <w:spacing w:line="360" w:lineRule="auto"/>
        <w:ind w:firstLineChars="200" w:firstLine="640"/>
        <w:rPr>
          <w:rFonts w:ascii="楷体_GB2312" w:eastAsia="楷体_GB2312" w:hAnsi="楷体" w:cs="楷体"/>
          <w:sz w:val="32"/>
          <w:szCs w:val="32"/>
        </w:rPr>
      </w:pPr>
      <w:r>
        <w:rPr>
          <w:rFonts w:ascii="楷体_GB2312" w:eastAsia="楷体_GB2312" w:hAnsi="楷体" w:cs="楷体" w:hint="eastAsia"/>
          <w:sz w:val="32"/>
          <w:szCs w:val="32"/>
        </w:rPr>
        <w:t>可由窗口直接领取。</w:t>
      </w:r>
    </w:p>
    <w:p w:rsidR="008145A4" w:rsidRDefault="008145A4" w:rsidP="008145A4">
      <w:pPr>
        <w:spacing w:line="360" w:lineRule="auto"/>
        <w:ind w:firstLineChars="200" w:firstLine="640"/>
        <w:rPr>
          <w:rFonts w:ascii="黑体" w:eastAsia="黑体" w:hAnsi="楷体_GB2312" w:cs="楷体" w:hint="eastAsia"/>
          <w:bCs/>
          <w:sz w:val="32"/>
          <w:szCs w:val="32"/>
        </w:rPr>
      </w:pPr>
      <w:r>
        <w:rPr>
          <w:rFonts w:ascii="黑体" w:eastAsia="黑体" w:hAnsi="楷体_GB2312" w:cs="楷体" w:hint="eastAsia"/>
          <w:bCs/>
          <w:sz w:val="32"/>
          <w:szCs w:val="32"/>
        </w:rPr>
        <w:lastRenderedPageBreak/>
        <w:t>十七、咨询途径</w:t>
      </w:r>
    </w:p>
    <w:p w:rsidR="008145A4" w:rsidRDefault="008145A4" w:rsidP="008145A4">
      <w:pPr>
        <w:spacing w:line="360" w:lineRule="auto"/>
        <w:ind w:firstLineChars="200" w:firstLine="640"/>
        <w:rPr>
          <w:rFonts w:ascii="楷体_GB2312" w:eastAsia="楷体_GB2312" w:hAnsi="楷体_GB2312" w:cs="楷体" w:hint="eastAsia"/>
          <w:sz w:val="32"/>
          <w:szCs w:val="32"/>
        </w:rPr>
      </w:pPr>
      <w:r>
        <w:rPr>
          <w:rFonts w:ascii="楷体_GB2312" w:eastAsia="楷体_GB2312" w:hAnsi="楷体_GB2312" w:cs="楷体" w:hint="eastAsia"/>
          <w:sz w:val="32"/>
          <w:szCs w:val="32"/>
        </w:rPr>
        <w:t>由市级人民政府公安机关公布。</w:t>
      </w:r>
    </w:p>
    <w:p w:rsidR="008145A4" w:rsidRDefault="008145A4" w:rsidP="008145A4">
      <w:pPr>
        <w:spacing w:line="360" w:lineRule="auto"/>
        <w:ind w:firstLineChars="200" w:firstLine="640"/>
        <w:rPr>
          <w:rFonts w:ascii="黑体" w:eastAsia="黑体" w:hAnsi="楷体_GB2312" w:cs="楷体" w:hint="eastAsia"/>
          <w:bCs/>
          <w:sz w:val="32"/>
          <w:szCs w:val="32"/>
        </w:rPr>
      </w:pPr>
      <w:r>
        <w:rPr>
          <w:rFonts w:ascii="黑体" w:eastAsia="黑体" w:hAnsi="楷体_GB2312" w:cs="楷体" w:hint="eastAsia"/>
          <w:bCs/>
          <w:sz w:val="32"/>
          <w:szCs w:val="32"/>
        </w:rPr>
        <w:t>十八、办公地址和时间</w:t>
      </w:r>
    </w:p>
    <w:p w:rsidR="000B6D86" w:rsidRDefault="008145A4" w:rsidP="008145A4">
      <w:pPr>
        <w:spacing w:line="360" w:lineRule="auto"/>
        <w:ind w:firstLineChars="200" w:firstLine="640"/>
        <w:rPr>
          <w:rFonts w:ascii="宋体" w:hAnsi="宋体"/>
          <w:sz w:val="24"/>
        </w:rPr>
      </w:pPr>
      <w:r>
        <w:rPr>
          <w:rFonts w:ascii="楷体_GB2312" w:eastAsia="楷体_GB2312" w:hAnsi="楷体_GB2312" w:cs="楷体" w:hint="eastAsia"/>
          <w:sz w:val="32"/>
          <w:szCs w:val="32"/>
        </w:rPr>
        <w:t>由市级人民政府公安机关公布。</w:t>
      </w:r>
    </w:p>
    <w:sectPr w:rsidR="000B6D86" w:rsidSect="00653FEF">
      <w:footerReference w:type="default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E94" w:rsidRDefault="00F80E94" w:rsidP="00081DD3">
      <w:r>
        <w:separator/>
      </w:r>
    </w:p>
  </w:endnote>
  <w:endnote w:type="continuationSeparator" w:id="1">
    <w:p w:rsidR="00F80E94" w:rsidRDefault="00F80E94" w:rsidP="00081D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FEF" w:rsidRDefault="00413AE6">
    <w:pPr>
      <w:pStyle w:val="a3"/>
      <w:jc w:val="center"/>
    </w:pPr>
    <w:r>
      <w:fldChar w:fldCharType="begin"/>
    </w:r>
    <w:r w:rsidR="009A5FE7">
      <w:instrText xml:space="preserve"> PAGE   \* MERGEFORMAT </w:instrText>
    </w:r>
    <w:r>
      <w:fldChar w:fldCharType="separate"/>
    </w:r>
    <w:r w:rsidR="008145A4" w:rsidRPr="008145A4">
      <w:rPr>
        <w:noProof/>
        <w:lang w:val="zh-CN"/>
      </w:rPr>
      <w:t>3</w:t>
    </w:r>
    <w:r>
      <w:fldChar w:fldCharType="end"/>
    </w:r>
  </w:p>
  <w:p w:rsidR="00653FEF" w:rsidRDefault="00653FE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E94" w:rsidRDefault="00F80E94" w:rsidP="00081DD3">
      <w:r>
        <w:separator/>
      </w:r>
    </w:p>
  </w:footnote>
  <w:footnote w:type="continuationSeparator" w:id="1">
    <w:p w:rsidR="00F80E94" w:rsidRDefault="00F80E94" w:rsidP="00081D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D86"/>
    <w:rsid w:val="000620BF"/>
    <w:rsid w:val="00067417"/>
    <w:rsid w:val="00081DD3"/>
    <w:rsid w:val="000B6D86"/>
    <w:rsid w:val="00114341"/>
    <w:rsid w:val="001353A3"/>
    <w:rsid w:val="0016542A"/>
    <w:rsid w:val="00183B6C"/>
    <w:rsid w:val="001B6397"/>
    <w:rsid w:val="001E6394"/>
    <w:rsid w:val="0020003F"/>
    <w:rsid w:val="00254643"/>
    <w:rsid w:val="0027389D"/>
    <w:rsid w:val="00390A38"/>
    <w:rsid w:val="00413AE6"/>
    <w:rsid w:val="00452B38"/>
    <w:rsid w:val="004B53CA"/>
    <w:rsid w:val="004E1837"/>
    <w:rsid w:val="00591A57"/>
    <w:rsid w:val="005A668F"/>
    <w:rsid w:val="00653FEF"/>
    <w:rsid w:val="006C0DA3"/>
    <w:rsid w:val="006D03A8"/>
    <w:rsid w:val="00753041"/>
    <w:rsid w:val="00794F57"/>
    <w:rsid w:val="008145A4"/>
    <w:rsid w:val="0087484B"/>
    <w:rsid w:val="0089068A"/>
    <w:rsid w:val="008C02F4"/>
    <w:rsid w:val="008C5B2F"/>
    <w:rsid w:val="009806E7"/>
    <w:rsid w:val="009A5FE7"/>
    <w:rsid w:val="009C0556"/>
    <w:rsid w:val="00A01D6D"/>
    <w:rsid w:val="00A6304F"/>
    <w:rsid w:val="00A772AD"/>
    <w:rsid w:val="00AC3E06"/>
    <w:rsid w:val="00AD36C5"/>
    <w:rsid w:val="00B05D26"/>
    <w:rsid w:val="00B15933"/>
    <w:rsid w:val="00B56075"/>
    <w:rsid w:val="00B72233"/>
    <w:rsid w:val="00D87ABA"/>
    <w:rsid w:val="00DC4FB0"/>
    <w:rsid w:val="00E72EBE"/>
    <w:rsid w:val="00E91A11"/>
    <w:rsid w:val="00E9628E"/>
    <w:rsid w:val="00E9644E"/>
    <w:rsid w:val="00EC4E3E"/>
    <w:rsid w:val="00F26F77"/>
    <w:rsid w:val="00F452C6"/>
    <w:rsid w:val="00F45CEE"/>
    <w:rsid w:val="00F80E94"/>
    <w:rsid w:val="00F91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6D8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rsid w:val="000B6D86"/>
    <w:rPr>
      <w:kern w:val="2"/>
      <w:sz w:val="18"/>
      <w:szCs w:val="18"/>
    </w:rPr>
  </w:style>
  <w:style w:type="paragraph" w:styleId="a3">
    <w:name w:val="footer"/>
    <w:basedOn w:val="a"/>
    <w:link w:val="Char"/>
    <w:uiPriority w:val="99"/>
    <w:rsid w:val="000B6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1"/>
    <w:basedOn w:val="a0"/>
    <w:link w:val="a3"/>
    <w:rsid w:val="000B6D86"/>
    <w:rPr>
      <w:kern w:val="2"/>
      <w:sz w:val="18"/>
      <w:szCs w:val="18"/>
    </w:rPr>
  </w:style>
  <w:style w:type="paragraph" w:styleId="a4">
    <w:name w:val="header"/>
    <w:basedOn w:val="a"/>
    <w:link w:val="Char0"/>
    <w:rsid w:val="00081D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081DD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0</cp:lastModifiedBy>
  <cp:revision>6</cp:revision>
  <dcterms:created xsi:type="dcterms:W3CDTF">2020-11-18T12:33:00Z</dcterms:created>
  <dcterms:modified xsi:type="dcterms:W3CDTF">2020-11-19T09:32:00Z</dcterms:modified>
</cp:coreProperties>
</file>