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B1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69C847B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14593F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4FAF33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68DB7C9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61072D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034AF1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44"/>
          <w:szCs w:val="44"/>
          <w:lang w:eastAsia="zh-CN"/>
        </w:rPr>
      </w:pPr>
    </w:p>
    <w:p w14:paraId="4E9ED7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郝镇</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kern w:val="2"/>
          <w:sz w:val="32"/>
          <w:szCs w:val="32"/>
          <w:lang w:val="en-US" w:eastAsia="zh-CN" w:bidi="ar-SA"/>
        </w:rPr>
        <w:t>20</w:t>
      </w:r>
      <w:r>
        <w:rPr>
          <w:rFonts w:hint="eastAsia" w:ascii="仿宋_GB2312" w:hAnsi="仿宋_GB2312" w:eastAsia="仿宋_GB2312" w:cs="仿宋_GB2312"/>
          <w:b w:val="0"/>
          <w:bCs/>
          <w:kern w:val="2"/>
          <w:sz w:val="32"/>
          <w:szCs w:val="32"/>
          <w:lang w:val="en-US" w:eastAsia="zh-CN" w:bidi="ar-SA"/>
        </w:rPr>
        <w:t>25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kern w:val="2"/>
          <w:sz w:val="32"/>
          <w:szCs w:val="32"/>
          <w:lang w:val="en-US" w:eastAsia="zh-CN" w:bidi="ar-SA"/>
        </w:rPr>
        <w:t>16</w:t>
      </w:r>
      <w:r>
        <w:rPr>
          <w:rFonts w:hint="eastAsia" w:ascii="仿宋_GB2312" w:hAnsi="仿宋_GB2312" w:eastAsia="仿宋_GB2312" w:cs="仿宋_GB2312"/>
          <w:sz w:val="32"/>
          <w:szCs w:val="32"/>
          <w:lang w:val="en-US" w:eastAsia="zh-CN"/>
        </w:rPr>
        <w:t>号</w:t>
      </w:r>
    </w:p>
    <w:p w14:paraId="206EE5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44"/>
          <w:szCs w:val="44"/>
          <w:lang w:eastAsia="zh-CN"/>
        </w:rPr>
      </w:pPr>
    </w:p>
    <w:p w14:paraId="64AEDE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长治市上党区</w:t>
      </w:r>
      <w:r>
        <w:rPr>
          <w:rFonts w:hint="eastAsia" w:ascii="方正小标宋简体" w:hAnsi="方正小标宋简体" w:eastAsia="方正小标宋简体" w:cs="方正小标宋简体"/>
          <w:sz w:val="44"/>
          <w:szCs w:val="44"/>
          <w:lang w:eastAsia="zh-CN"/>
        </w:rPr>
        <w:t>郝家庄镇人民政府</w:t>
      </w:r>
    </w:p>
    <w:p w14:paraId="0B66B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关于印发长治市上党区</w:t>
      </w:r>
      <w:r>
        <w:rPr>
          <w:rFonts w:hint="eastAsia" w:ascii="方正小标宋简体" w:hAnsi="方正小标宋简体" w:eastAsia="方正小标宋简体" w:cs="方正小标宋简体"/>
          <w:sz w:val="44"/>
          <w:szCs w:val="44"/>
          <w:lang w:eastAsia="zh-CN"/>
        </w:rPr>
        <w:t>郝家庄镇</w:t>
      </w:r>
      <w:r>
        <w:rPr>
          <w:rFonts w:hint="eastAsia" w:ascii="方正小标宋简体" w:hAnsi="方正小标宋简体" w:eastAsia="方正小标宋简体" w:cs="方正小标宋简体"/>
          <w:sz w:val="44"/>
          <w:szCs w:val="44"/>
        </w:rPr>
        <w:t>城乡垃圾</w:t>
      </w:r>
    </w:p>
    <w:p w14:paraId="301D78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大排查大整治“百日攻坚”行动田间地头整治</w:t>
      </w:r>
    </w:p>
    <w:p w14:paraId="6F8E62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实施方案</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通知</w:t>
      </w:r>
    </w:p>
    <w:p w14:paraId="6AD8A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sz w:val="32"/>
          <w:szCs w:val="32"/>
        </w:rPr>
        <w:t>：</w:t>
      </w:r>
    </w:p>
    <w:p w14:paraId="34EED2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为深入贯彻落实关于长治市</w:t>
      </w:r>
      <w:r>
        <w:rPr>
          <w:rFonts w:hint="eastAsia" w:ascii="仿宋_GB2312" w:hAnsi="仿宋_GB2312" w:eastAsia="仿宋_GB2312" w:cs="仿宋_GB2312"/>
          <w:color w:val="000000" w:themeColor="text1"/>
          <w:sz w:val="32"/>
          <w:szCs w:val="32"/>
        </w:rPr>
        <w:t>上党区城乡垃圾大排查大整治百日攻坚行动的决策部署，切实抓好</w:t>
      </w:r>
      <w:r>
        <w:rPr>
          <w:rFonts w:hint="eastAsia" w:ascii="仿宋_GB2312" w:hAnsi="仿宋_GB2312" w:eastAsia="仿宋_GB2312" w:cs="仿宋_GB2312"/>
          <w:sz w:val="32"/>
          <w:szCs w:val="32"/>
        </w:rPr>
        <w:t>田间地头整治工作，结合</w:t>
      </w: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实际，制定了</w:t>
      </w:r>
      <w:r>
        <w:rPr>
          <w:rFonts w:hint="eastAsia" w:ascii="仿宋_GB2312" w:hAnsi="仿宋_GB2312" w:eastAsia="仿宋_GB2312" w:cs="仿宋_GB2312"/>
          <w:color w:val="000000" w:themeColor="text1"/>
          <w:sz w:val="32"/>
          <w:szCs w:val="32"/>
        </w:rPr>
        <w:t>长治市上党区</w:t>
      </w:r>
      <w:r>
        <w:rPr>
          <w:rFonts w:hint="eastAsia" w:ascii="仿宋_GB2312" w:hAnsi="仿宋_GB2312" w:eastAsia="仿宋_GB2312" w:cs="仿宋_GB2312"/>
          <w:color w:val="000000" w:themeColor="text1"/>
          <w:sz w:val="32"/>
          <w:szCs w:val="32"/>
          <w:lang w:eastAsia="zh-CN"/>
        </w:rPr>
        <w:t>郝家庄镇</w:t>
      </w:r>
      <w:r>
        <w:rPr>
          <w:rFonts w:hint="eastAsia" w:ascii="仿宋_GB2312" w:hAnsi="仿宋_GB2312" w:eastAsia="仿宋_GB2312" w:cs="仿宋_GB2312"/>
          <w:color w:val="000000" w:themeColor="text1"/>
          <w:sz w:val="32"/>
          <w:szCs w:val="32"/>
        </w:rPr>
        <w:t>城乡垃圾大排查大整治“百日攻坚”行动田间地头整治</w:t>
      </w:r>
      <w:r>
        <w:rPr>
          <w:rFonts w:hint="eastAsia" w:ascii="仿宋_GB2312" w:hAnsi="仿宋_GB2312" w:eastAsia="仿宋_GB2312" w:cs="仿宋_GB2312"/>
          <w:color w:val="000000" w:themeColor="text1"/>
          <w:sz w:val="32"/>
          <w:szCs w:val="32"/>
          <w:lang w:eastAsia="zh-CN"/>
        </w:rPr>
        <w:t>实施方案</w:t>
      </w:r>
      <w:r>
        <w:rPr>
          <w:rFonts w:hint="eastAsia" w:ascii="仿宋_GB2312" w:hAnsi="仿宋_GB2312" w:eastAsia="仿宋_GB2312" w:cs="仿宋_GB2312"/>
          <w:color w:val="000000" w:themeColor="text1"/>
          <w:sz w:val="32"/>
          <w:szCs w:val="32"/>
        </w:rPr>
        <w:t>，现印发你们。请</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村（社区）</w:t>
      </w:r>
      <w:r>
        <w:rPr>
          <w:rFonts w:hint="eastAsia" w:ascii="仿宋_GB2312" w:hAnsi="仿宋_GB2312" w:eastAsia="仿宋_GB2312" w:cs="仿宋_GB2312"/>
          <w:color w:val="000000" w:themeColor="text1"/>
          <w:sz w:val="32"/>
          <w:szCs w:val="32"/>
        </w:rPr>
        <w:t>按照</w:t>
      </w:r>
      <w:r>
        <w:rPr>
          <w:rFonts w:hint="eastAsia" w:ascii="仿宋_GB2312" w:hAnsi="仿宋_GB2312" w:eastAsia="仿宋_GB2312" w:cs="仿宋_GB2312"/>
          <w:sz w:val="32"/>
          <w:szCs w:val="32"/>
          <w:lang w:eastAsia="zh-CN"/>
        </w:rPr>
        <w:t>此实施方案</w:t>
      </w:r>
      <w:r>
        <w:rPr>
          <w:rFonts w:hint="eastAsia" w:ascii="仿宋_GB2312" w:hAnsi="仿宋_GB2312" w:eastAsia="仿宋_GB2312" w:cs="仿宋_GB2312"/>
          <w:color w:val="000000" w:themeColor="text1"/>
          <w:sz w:val="32"/>
          <w:szCs w:val="32"/>
        </w:rPr>
        <w:t>开展工作。</w:t>
      </w:r>
    </w:p>
    <w:p w14:paraId="34C4B6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95D3E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长治市上党区</w:t>
      </w:r>
      <w:r>
        <w:rPr>
          <w:rFonts w:hint="eastAsia" w:ascii="仿宋_GB2312" w:hAnsi="仿宋_GB2312" w:eastAsia="仿宋_GB2312" w:cs="仿宋_GB2312"/>
          <w:sz w:val="32"/>
          <w:szCs w:val="32"/>
          <w:lang w:eastAsia="zh-CN"/>
        </w:rPr>
        <w:t>郝家庄镇人民政府</w:t>
      </w:r>
    </w:p>
    <w:p w14:paraId="587554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2025年8月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5日</w:t>
      </w:r>
    </w:p>
    <w:p w14:paraId="33856C89">
      <w:pPr>
        <w:keepNext w:val="0"/>
        <w:keepLines w:val="0"/>
        <w:pageBreakBefore w:val="0"/>
        <w:kinsoku/>
        <w:wordWrap/>
        <w:overflowPunct/>
        <w:topLinePunct w:val="0"/>
        <w:autoSpaceDE/>
        <w:autoSpaceDN/>
        <w:bidi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长治市上党区</w:t>
      </w:r>
      <w:r>
        <w:rPr>
          <w:rFonts w:hint="eastAsia" w:ascii="方正小标宋简体" w:hAnsi="方正小标宋简体" w:eastAsia="方正小标宋简体" w:cs="方正小标宋简体"/>
          <w:sz w:val="44"/>
          <w:szCs w:val="44"/>
          <w:lang w:eastAsia="zh-CN"/>
        </w:rPr>
        <w:t>郝家庄镇</w:t>
      </w:r>
      <w:r>
        <w:rPr>
          <w:rFonts w:hint="eastAsia" w:ascii="方正小标宋简体" w:hAnsi="方正小标宋简体" w:eastAsia="方正小标宋简体" w:cs="方正小标宋简体"/>
          <w:sz w:val="44"/>
          <w:szCs w:val="44"/>
        </w:rPr>
        <w:t>城乡垃圾大排查大整治“百日攻坚”行动田间地头整治</w:t>
      </w:r>
      <w:r>
        <w:rPr>
          <w:rFonts w:hint="eastAsia" w:ascii="方正小标宋简体" w:hAnsi="方正小标宋简体" w:eastAsia="方正小标宋简体" w:cs="方正小标宋简体"/>
          <w:sz w:val="44"/>
          <w:szCs w:val="44"/>
          <w:lang w:eastAsia="zh-CN"/>
        </w:rPr>
        <w:t>实施方案</w:t>
      </w:r>
    </w:p>
    <w:p w14:paraId="1DD605D5">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sz w:val="32"/>
          <w:szCs w:val="32"/>
        </w:rPr>
      </w:pPr>
    </w:p>
    <w:p w14:paraId="281945BB">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rPr>
        <w:t xml:space="preserve"> 根据《长治市上党区城乡垃圾大排查大整治“百日攻坚”行动实施方案》（长上住建发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kern w:val="2"/>
          <w:sz w:val="32"/>
          <w:szCs w:val="32"/>
          <w:lang w:val="en-US" w:eastAsia="zh-CN" w:bidi="ar-SA"/>
        </w:rPr>
        <w:t>20</w:t>
      </w:r>
      <w:r>
        <w:rPr>
          <w:rFonts w:hint="eastAsia" w:ascii="仿宋_GB2312" w:hAnsi="仿宋_GB2312" w:eastAsia="仿宋_GB2312" w:cs="仿宋_GB2312"/>
          <w:b w:val="0"/>
          <w:bCs/>
          <w:kern w:val="2"/>
          <w:sz w:val="32"/>
          <w:szCs w:val="32"/>
          <w:lang w:val="en-US" w:eastAsia="zh-CN" w:bidi="ar-SA"/>
        </w:rPr>
        <w:t>25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rPr>
        <w:t>82号）</w:t>
      </w:r>
      <w:r>
        <w:rPr>
          <w:rFonts w:hint="eastAsia" w:ascii="仿宋_GB2312" w:hAnsi="仿宋_GB2312" w:eastAsia="仿宋_GB2312" w:cs="仿宋_GB2312"/>
          <w:color w:val="000000" w:themeColor="text1"/>
          <w:sz w:val="32"/>
          <w:szCs w:val="32"/>
          <w:lang w:eastAsia="zh-CN"/>
        </w:rPr>
        <w:t>和《长治市上党区城乡垃圾大排查大整治“百日攻坚”行动田间地头整治指导意见》（</w:t>
      </w:r>
      <w:r>
        <w:rPr>
          <w:rFonts w:hint="eastAsia" w:ascii="仿宋_GB2312" w:hAnsi="仿宋_GB2312" w:eastAsia="仿宋_GB2312" w:cs="仿宋_GB2312"/>
          <w:sz w:val="32"/>
          <w:szCs w:val="32"/>
        </w:rPr>
        <w:t>长上农函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kern w:val="2"/>
          <w:sz w:val="32"/>
          <w:szCs w:val="32"/>
          <w:lang w:val="en-US" w:eastAsia="zh-CN" w:bidi="ar-SA"/>
        </w:rPr>
        <w:t>20</w:t>
      </w:r>
      <w:r>
        <w:rPr>
          <w:rFonts w:hint="eastAsia" w:ascii="仿宋_GB2312" w:hAnsi="仿宋_GB2312" w:eastAsia="仿宋_GB2312" w:cs="仿宋_GB2312"/>
          <w:b w:val="0"/>
          <w:bCs/>
          <w:kern w:val="2"/>
          <w:sz w:val="32"/>
          <w:szCs w:val="32"/>
          <w:lang w:val="en-US" w:eastAsia="zh-CN" w:bidi="ar-SA"/>
        </w:rPr>
        <w:t>25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45号</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文件精神</w:t>
      </w:r>
      <w:r>
        <w:rPr>
          <w:rFonts w:hint="eastAsia" w:ascii="仿宋_GB2312" w:hAnsi="仿宋_GB2312" w:eastAsia="仿宋_GB2312" w:cs="仿宋_GB2312"/>
          <w:color w:val="000000" w:themeColor="text1"/>
          <w:sz w:val="32"/>
          <w:szCs w:val="32"/>
          <w:lang w:eastAsia="zh-CN"/>
        </w:rPr>
        <w:t>，我镇</w:t>
      </w:r>
      <w:r>
        <w:rPr>
          <w:rFonts w:hint="eastAsia" w:ascii="仿宋_GB2312" w:hAnsi="仿宋_GB2312" w:eastAsia="仿宋_GB2312" w:cs="仿宋_GB2312"/>
          <w:color w:val="000000" w:themeColor="text1"/>
          <w:sz w:val="32"/>
          <w:szCs w:val="32"/>
        </w:rPr>
        <w:t>从2025年8月</w:t>
      </w:r>
      <w:r>
        <w:rPr>
          <w:rFonts w:hint="eastAsia" w:ascii="仿宋_GB2312" w:hAnsi="仿宋_GB2312" w:eastAsia="仿宋_GB2312" w:cs="仿宋_GB2312"/>
          <w:color w:val="000000" w:themeColor="text1"/>
          <w:sz w:val="32"/>
          <w:szCs w:val="32"/>
          <w:lang w:val="en-US" w:eastAsia="zh-CN"/>
        </w:rPr>
        <w:t>25</w:t>
      </w:r>
      <w:r>
        <w:rPr>
          <w:rFonts w:hint="eastAsia" w:ascii="仿宋_GB2312" w:hAnsi="仿宋_GB2312" w:eastAsia="仿宋_GB2312" w:cs="仿宋_GB2312"/>
          <w:color w:val="000000" w:themeColor="text1"/>
          <w:sz w:val="32"/>
          <w:szCs w:val="32"/>
        </w:rPr>
        <w:t>日至11月20日,对“田间地头”的废弃农膜、滴灌管、农药瓶、包装袋及尾菜残果等农业生产废弃物进行集中整治,</w:t>
      </w:r>
      <w:r>
        <w:rPr>
          <w:rFonts w:hint="eastAsia" w:ascii="仿宋_GB2312" w:hAnsi="仿宋_GB2312" w:eastAsia="仿宋_GB2312" w:cs="仿宋_GB2312"/>
          <w:color w:val="000000" w:themeColor="text1"/>
          <w:sz w:val="32"/>
          <w:szCs w:val="32"/>
          <w:lang w:eastAsia="zh-CN"/>
        </w:rPr>
        <w:t>实施方案如下：</w:t>
      </w:r>
      <w:r>
        <w:rPr>
          <w:rFonts w:hint="eastAsia" w:ascii="仿宋_GB2312" w:hAnsi="仿宋_GB2312" w:eastAsia="仿宋_GB2312" w:cs="仿宋_GB2312"/>
          <w:color w:val="000000" w:themeColor="text1"/>
          <w:sz w:val="32"/>
          <w:szCs w:val="32"/>
        </w:rPr>
        <w:t> </w:t>
      </w:r>
    </w:p>
    <w:p w14:paraId="6A3747C8">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    一、整治目标</w:t>
      </w:r>
    </w:p>
    <w:p w14:paraId="4ADEDF07">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坚持以习近平总书记关于改善农村人居环境的重要指示批示精神为指导,全面落实</w:t>
      </w:r>
      <w:r>
        <w:rPr>
          <w:rFonts w:hint="eastAsia" w:ascii="仿宋_GB2312" w:hAnsi="仿宋_GB2312" w:eastAsia="仿宋_GB2312" w:cs="仿宋_GB2312"/>
          <w:color w:val="000000" w:themeColor="text1"/>
          <w:sz w:val="32"/>
          <w:szCs w:val="32"/>
          <w:lang w:eastAsia="zh-CN"/>
        </w:rPr>
        <w:t>区</w:t>
      </w:r>
      <w:r>
        <w:rPr>
          <w:rFonts w:hint="eastAsia" w:ascii="仿宋_GB2312" w:hAnsi="仿宋_GB2312" w:eastAsia="仿宋_GB2312" w:cs="仿宋_GB2312"/>
          <w:color w:val="000000" w:themeColor="text1"/>
          <w:sz w:val="32"/>
          <w:szCs w:val="32"/>
        </w:rPr>
        <w:t>委、</w:t>
      </w:r>
      <w:r>
        <w:rPr>
          <w:rFonts w:hint="eastAsia" w:ascii="仿宋_GB2312" w:hAnsi="仿宋_GB2312" w:eastAsia="仿宋_GB2312" w:cs="仿宋_GB2312"/>
          <w:color w:val="000000" w:themeColor="text1"/>
          <w:sz w:val="32"/>
          <w:szCs w:val="32"/>
          <w:lang w:eastAsia="zh-CN"/>
        </w:rPr>
        <w:t>区</w:t>
      </w:r>
      <w:r>
        <w:rPr>
          <w:rFonts w:hint="eastAsia" w:ascii="仿宋_GB2312" w:hAnsi="仿宋_GB2312" w:eastAsia="仿宋_GB2312" w:cs="仿宋_GB2312"/>
          <w:color w:val="000000" w:themeColor="text1"/>
          <w:sz w:val="32"/>
          <w:szCs w:val="32"/>
        </w:rPr>
        <w:t>政府要求,在</w:t>
      </w:r>
      <w:r>
        <w:rPr>
          <w:rFonts w:hint="eastAsia" w:ascii="仿宋_GB2312" w:hAnsi="仿宋_GB2312" w:eastAsia="仿宋_GB2312" w:cs="仿宋_GB2312"/>
          <w:color w:val="000000" w:themeColor="text1"/>
          <w:sz w:val="32"/>
          <w:szCs w:val="32"/>
          <w:lang w:eastAsia="zh-CN"/>
        </w:rPr>
        <w:t>全镇</w:t>
      </w:r>
      <w:r>
        <w:rPr>
          <w:rFonts w:hint="eastAsia" w:ascii="仿宋_GB2312" w:hAnsi="仿宋_GB2312" w:eastAsia="仿宋_GB2312" w:cs="仿宋_GB2312"/>
          <w:color w:val="000000" w:themeColor="text1"/>
          <w:sz w:val="32"/>
          <w:szCs w:val="32"/>
        </w:rPr>
        <w:t>范围内扎实开展“田间地头、乱堆乱放、乱扔乱倒”整治百日攻坚专项行动。对田间地头的废弃农膜、滴灌管、农药瓶、包装袋及尾菜残果等进行集中整治回收,制定回收措施,探索回收治理新模式,在集中整治过程中坚持以</w:t>
      </w:r>
      <w:r>
        <w:rPr>
          <w:rFonts w:hint="eastAsia" w:ascii="仿宋_GB2312" w:hAnsi="仿宋_GB2312" w:eastAsia="仿宋_GB2312" w:cs="仿宋_GB2312"/>
          <w:color w:val="000000" w:themeColor="text1"/>
          <w:sz w:val="32"/>
          <w:szCs w:val="32"/>
          <w:lang w:eastAsia="zh-CN"/>
        </w:rPr>
        <w:t>镇村</w:t>
      </w:r>
      <w:r>
        <w:rPr>
          <w:rFonts w:hint="eastAsia" w:ascii="仿宋_GB2312" w:hAnsi="仿宋_GB2312" w:eastAsia="仿宋_GB2312" w:cs="仿宋_GB2312"/>
          <w:color w:val="000000" w:themeColor="text1"/>
          <w:sz w:val="32"/>
          <w:szCs w:val="32"/>
        </w:rPr>
        <w:t>为主体,群众参与,标本兼治,依法治理,因地制宜的基本原则,实现农业设施整齐、生产过程清洁、田间环境整治美观。</w:t>
      </w:r>
    </w:p>
    <w:p w14:paraId="079DA6CE">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    二、重点任务</w:t>
      </w:r>
    </w:p>
    <w:p w14:paraId="4634278E">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重点清理田间地头的废弃农膜、滴灌带、农药瓶、包装袋及尾菜残果等，规范农业生产废弃物回收处理，推广绿色农业生产方式。</w:t>
      </w:r>
    </w:p>
    <w:p w14:paraId="143B8C64">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 xml:space="preserve">  三、实施步骤</w:t>
      </w:r>
    </w:p>
    <w:p w14:paraId="314616D4">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楷体_GB2312" w:hAnsi="楷体_GB2312" w:eastAsia="楷体_GB2312" w:cs="楷体_GB2312"/>
          <w:color w:val="000000" w:themeColor="text1"/>
          <w:sz w:val="32"/>
          <w:szCs w:val="32"/>
        </w:rPr>
        <w:t xml:space="preserve"> （一）安排部署阶段（8月</w:t>
      </w:r>
      <w:r>
        <w:rPr>
          <w:rFonts w:hint="eastAsia" w:ascii="楷体_GB2312" w:hAnsi="楷体_GB2312" w:eastAsia="楷体_GB2312" w:cs="楷体_GB2312"/>
          <w:color w:val="000000" w:themeColor="text1"/>
          <w:sz w:val="32"/>
          <w:szCs w:val="32"/>
          <w:lang w:val="en-US" w:eastAsia="zh-CN"/>
        </w:rPr>
        <w:t>25</w:t>
      </w:r>
      <w:r>
        <w:rPr>
          <w:rFonts w:hint="eastAsia" w:ascii="楷体_GB2312" w:hAnsi="楷体_GB2312" w:eastAsia="楷体_GB2312" w:cs="楷体_GB2312"/>
          <w:color w:val="000000" w:themeColor="text1"/>
          <w:sz w:val="32"/>
          <w:szCs w:val="32"/>
        </w:rPr>
        <w:t>日-</w:t>
      </w:r>
      <w:r>
        <w:rPr>
          <w:rFonts w:hint="eastAsia" w:ascii="楷体_GB2312" w:hAnsi="楷体_GB2312" w:eastAsia="楷体_GB2312" w:cs="楷体_GB2312"/>
          <w:color w:val="000000" w:themeColor="text1"/>
          <w:sz w:val="32"/>
          <w:szCs w:val="32"/>
          <w:lang w:val="en-US" w:eastAsia="zh-CN"/>
        </w:rPr>
        <w:t>8</w:t>
      </w:r>
      <w:r>
        <w:rPr>
          <w:rFonts w:hint="eastAsia" w:ascii="楷体_GB2312" w:hAnsi="楷体_GB2312" w:eastAsia="楷体_GB2312" w:cs="楷体_GB2312"/>
          <w:color w:val="000000" w:themeColor="text1"/>
          <w:sz w:val="32"/>
          <w:szCs w:val="32"/>
        </w:rPr>
        <w:t>月</w:t>
      </w:r>
      <w:r>
        <w:rPr>
          <w:rFonts w:hint="eastAsia" w:ascii="楷体_GB2312" w:hAnsi="楷体_GB2312" w:eastAsia="楷体_GB2312" w:cs="楷体_GB2312"/>
          <w:color w:val="000000" w:themeColor="text1"/>
          <w:sz w:val="32"/>
          <w:szCs w:val="32"/>
          <w:lang w:val="en-US" w:eastAsia="zh-CN"/>
        </w:rPr>
        <w:t>27</w:t>
      </w:r>
      <w:r>
        <w:rPr>
          <w:rFonts w:hint="eastAsia" w:ascii="楷体_GB2312" w:hAnsi="楷体_GB2312" w:eastAsia="楷体_GB2312" w:cs="楷体_GB2312"/>
          <w:color w:val="000000" w:themeColor="text1"/>
          <w:sz w:val="32"/>
          <w:szCs w:val="32"/>
        </w:rPr>
        <w:t>日）</w:t>
      </w:r>
    </w:p>
    <w:p w14:paraId="4D007A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eastAsia="zh-CN"/>
        </w:rPr>
        <w:t>镇政府</w:t>
      </w:r>
      <w:r>
        <w:rPr>
          <w:rFonts w:hint="eastAsia" w:ascii="仿宋_GB2312" w:hAnsi="仿宋_GB2312" w:eastAsia="仿宋_GB2312" w:cs="仿宋_GB2312"/>
          <w:color w:val="000000" w:themeColor="text1"/>
          <w:kern w:val="0"/>
          <w:sz w:val="32"/>
          <w:szCs w:val="32"/>
        </w:rPr>
        <w:t>制定田间地头整治</w:t>
      </w:r>
      <w:r>
        <w:rPr>
          <w:rFonts w:hint="eastAsia" w:ascii="仿宋_GB2312" w:hAnsi="仿宋_GB2312" w:eastAsia="仿宋_GB2312" w:cs="仿宋_GB2312"/>
          <w:color w:val="000000" w:themeColor="text1"/>
          <w:kern w:val="0"/>
          <w:sz w:val="32"/>
          <w:szCs w:val="32"/>
          <w:lang w:eastAsia="zh-CN"/>
        </w:rPr>
        <w:t>实施方案</w:t>
      </w:r>
      <w:r>
        <w:rPr>
          <w:rFonts w:hint="eastAsia" w:ascii="仿宋_GB2312" w:hAnsi="仿宋_GB2312" w:eastAsia="仿宋_GB2312" w:cs="仿宋_GB2312"/>
          <w:color w:val="000000" w:themeColor="text1"/>
          <w:kern w:val="0"/>
          <w:sz w:val="32"/>
          <w:szCs w:val="32"/>
        </w:rPr>
        <w:t>，梳理相关政策支持，提供相关技术指导服务。</w:t>
      </w:r>
    </w:p>
    <w:p w14:paraId="48D535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各</w:t>
      </w:r>
      <w:r>
        <w:rPr>
          <w:rFonts w:hint="eastAsia" w:ascii="仿宋_GB2312" w:hAnsi="仿宋_GB2312" w:eastAsia="仿宋_GB2312" w:cs="仿宋_GB2312"/>
          <w:color w:val="000000" w:themeColor="text1"/>
          <w:kern w:val="0"/>
          <w:sz w:val="32"/>
          <w:szCs w:val="32"/>
          <w:lang w:eastAsia="zh-CN"/>
        </w:rPr>
        <w:t>村</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社区</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eastAsia="zh-CN"/>
        </w:rPr>
        <w:t>根据实施方案的要求</w:t>
      </w:r>
      <w:r>
        <w:rPr>
          <w:rFonts w:hint="eastAsia" w:ascii="仿宋_GB2312" w:hAnsi="仿宋_GB2312" w:eastAsia="仿宋_GB2312" w:cs="仿宋_GB2312"/>
          <w:color w:val="000000" w:themeColor="text1"/>
          <w:kern w:val="0"/>
          <w:sz w:val="32"/>
          <w:szCs w:val="32"/>
        </w:rPr>
        <w:t>，全面</w:t>
      </w:r>
      <w:r>
        <w:rPr>
          <w:rFonts w:hint="eastAsia" w:ascii="仿宋_GB2312" w:hAnsi="仿宋_GB2312" w:eastAsia="仿宋_GB2312" w:cs="仿宋_GB2312"/>
          <w:color w:val="000000" w:themeColor="text1"/>
          <w:kern w:val="0"/>
          <w:sz w:val="32"/>
          <w:szCs w:val="32"/>
          <w:lang w:eastAsia="zh-CN"/>
        </w:rPr>
        <w:t>安排</w:t>
      </w:r>
      <w:r>
        <w:rPr>
          <w:rFonts w:hint="eastAsia" w:ascii="仿宋_GB2312" w:hAnsi="仿宋_GB2312" w:eastAsia="仿宋_GB2312" w:cs="仿宋_GB2312"/>
          <w:color w:val="000000" w:themeColor="text1"/>
          <w:kern w:val="0"/>
          <w:sz w:val="32"/>
          <w:szCs w:val="32"/>
        </w:rPr>
        <w:t>排查整治工作。</w:t>
      </w:r>
    </w:p>
    <w:p w14:paraId="508B92C0">
      <w:pPr>
        <w:keepNext w:val="0"/>
        <w:keepLines w:val="0"/>
        <w:pageBreakBefore w:val="0"/>
        <w:widowControl w:val="0"/>
        <w:kinsoku/>
        <w:wordWrap/>
        <w:overflowPunct/>
        <w:topLinePunct w:val="0"/>
        <w:autoSpaceDE/>
        <w:autoSpaceDN/>
        <w:bidi w:val="0"/>
        <w:spacing w:line="600" w:lineRule="exact"/>
        <w:jc w:val="both"/>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 xml:space="preserve">    （二）排查整治阶段（</w:t>
      </w:r>
      <w:r>
        <w:rPr>
          <w:rFonts w:hint="eastAsia" w:ascii="楷体_GB2312" w:hAnsi="楷体_GB2312" w:eastAsia="楷体_GB2312" w:cs="楷体_GB2312"/>
          <w:color w:val="000000" w:themeColor="text1"/>
          <w:sz w:val="32"/>
          <w:szCs w:val="32"/>
          <w:lang w:val="en-US" w:eastAsia="zh-CN"/>
        </w:rPr>
        <w:t>8</w:t>
      </w:r>
      <w:r>
        <w:rPr>
          <w:rFonts w:hint="eastAsia" w:ascii="楷体_GB2312" w:hAnsi="楷体_GB2312" w:eastAsia="楷体_GB2312" w:cs="楷体_GB2312"/>
          <w:color w:val="000000" w:themeColor="text1"/>
          <w:sz w:val="32"/>
          <w:szCs w:val="32"/>
        </w:rPr>
        <w:t>月</w:t>
      </w:r>
      <w:r>
        <w:rPr>
          <w:rFonts w:hint="eastAsia" w:ascii="楷体_GB2312" w:hAnsi="楷体_GB2312" w:eastAsia="楷体_GB2312" w:cs="楷体_GB2312"/>
          <w:color w:val="000000" w:themeColor="text1"/>
          <w:sz w:val="32"/>
          <w:szCs w:val="32"/>
          <w:lang w:val="en-US" w:eastAsia="zh-CN"/>
        </w:rPr>
        <w:t>27</w:t>
      </w:r>
      <w:r>
        <w:rPr>
          <w:rFonts w:hint="eastAsia" w:ascii="楷体_GB2312" w:hAnsi="楷体_GB2312" w:eastAsia="楷体_GB2312" w:cs="楷体_GB2312"/>
          <w:color w:val="000000" w:themeColor="text1"/>
          <w:sz w:val="32"/>
          <w:szCs w:val="32"/>
        </w:rPr>
        <w:t>日-11月10日）</w:t>
      </w:r>
    </w:p>
    <w:p w14:paraId="6455E3E1">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kern w:val="0"/>
          <w:sz w:val="32"/>
          <w:szCs w:val="32"/>
          <w:lang w:eastAsia="zh-CN"/>
        </w:rPr>
        <w:t>各村（社区）</w:t>
      </w:r>
      <w:r>
        <w:rPr>
          <w:rFonts w:hint="eastAsia" w:ascii="仿宋_GB2312" w:hAnsi="仿宋_GB2312" w:eastAsia="仿宋_GB2312" w:cs="仿宋_GB2312"/>
          <w:color w:val="000000" w:themeColor="text1"/>
          <w:kern w:val="0"/>
          <w:sz w:val="32"/>
          <w:szCs w:val="32"/>
        </w:rPr>
        <w:t>组织开展全域排查，建立问题台账，明确整改</w:t>
      </w:r>
      <w:r>
        <w:rPr>
          <w:rFonts w:hint="eastAsia" w:ascii="仿宋_GB2312" w:hAnsi="仿宋_GB2312" w:eastAsia="仿宋_GB2312" w:cs="仿宋_GB2312"/>
          <w:color w:val="000000" w:themeColor="text1"/>
          <w:kern w:val="0"/>
          <w:sz w:val="32"/>
          <w:szCs w:val="32"/>
          <w:lang w:eastAsia="zh-CN"/>
        </w:rPr>
        <w:t>时限、整改</w:t>
      </w:r>
      <w:r>
        <w:rPr>
          <w:rFonts w:hint="eastAsia" w:ascii="仿宋_GB2312" w:hAnsi="仿宋_GB2312" w:eastAsia="仿宋_GB2312" w:cs="仿宋_GB2312"/>
          <w:color w:val="000000" w:themeColor="text1"/>
          <w:kern w:val="0"/>
          <w:sz w:val="32"/>
          <w:szCs w:val="32"/>
        </w:rPr>
        <w:t>责任</w:t>
      </w:r>
      <w:r>
        <w:rPr>
          <w:rFonts w:hint="eastAsia" w:ascii="仿宋_GB2312" w:hAnsi="仿宋_GB2312" w:eastAsia="仿宋_GB2312" w:cs="仿宋_GB2312"/>
          <w:color w:val="000000" w:themeColor="text1"/>
          <w:kern w:val="0"/>
          <w:sz w:val="32"/>
          <w:szCs w:val="32"/>
          <w:lang w:eastAsia="zh-CN"/>
        </w:rPr>
        <w:t>人</w:t>
      </w:r>
      <w:r>
        <w:rPr>
          <w:rFonts w:hint="eastAsia" w:ascii="仿宋_GB2312" w:hAnsi="仿宋_GB2312" w:eastAsia="仿宋_GB2312" w:cs="仿宋_GB2312"/>
          <w:color w:val="000000" w:themeColor="text1"/>
          <w:kern w:val="0"/>
          <w:sz w:val="32"/>
          <w:szCs w:val="32"/>
        </w:rPr>
        <w:t>；对排查出的问题，按照“先易后难、分类处置”原则，逐项整治销号，及时将相关图片、台账报送</w:t>
      </w:r>
      <w:r>
        <w:rPr>
          <w:rFonts w:hint="eastAsia" w:ascii="仿宋_GB2312" w:hAnsi="仿宋_GB2312" w:eastAsia="仿宋_GB2312" w:cs="仿宋_GB2312"/>
          <w:color w:val="000000" w:themeColor="text1"/>
          <w:sz w:val="32"/>
          <w:szCs w:val="32"/>
          <w:lang w:eastAsia="zh-CN"/>
        </w:rPr>
        <w:t>镇农科站</w:t>
      </w:r>
      <w:r>
        <w:rPr>
          <w:rFonts w:hint="eastAsia" w:ascii="仿宋_GB2312" w:hAnsi="仿宋_GB2312" w:eastAsia="仿宋_GB2312" w:cs="仿宋_GB2312"/>
          <w:color w:val="000000" w:themeColor="text1"/>
          <w:sz w:val="32"/>
          <w:szCs w:val="32"/>
        </w:rPr>
        <w:t>。</w:t>
      </w:r>
    </w:p>
    <w:p w14:paraId="64341980">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eastAsia="仿宋_GB2312" w:cs="仿宋_GB2312"/>
          <w:color w:val="000000" w:themeColor="text1"/>
          <w:sz w:val="32"/>
          <w:szCs w:val="32"/>
          <w:lang w:eastAsia="zh-CN"/>
        </w:rPr>
        <w:t>镇政府</w:t>
      </w:r>
      <w:r>
        <w:rPr>
          <w:rFonts w:hint="eastAsia" w:ascii="仿宋_GB2312" w:hAnsi="仿宋_GB2312" w:eastAsia="仿宋_GB2312" w:cs="仿宋_GB2312"/>
          <w:color w:val="000000" w:themeColor="text1"/>
          <w:sz w:val="32"/>
          <w:szCs w:val="32"/>
        </w:rPr>
        <w:t>不定期对</w:t>
      </w:r>
      <w:r>
        <w:rPr>
          <w:rFonts w:hint="eastAsia" w:ascii="仿宋_GB2312" w:hAnsi="仿宋_GB2312" w:eastAsia="仿宋_GB2312" w:cs="仿宋_GB2312"/>
          <w:color w:val="000000" w:themeColor="text1"/>
          <w:kern w:val="0"/>
          <w:sz w:val="32"/>
          <w:szCs w:val="32"/>
          <w:lang w:eastAsia="zh-CN"/>
        </w:rPr>
        <w:t>各村（社区）</w:t>
      </w:r>
      <w:r>
        <w:rPr>
          <w:rFonts w:hint="eastAsia" w:ascii="仿宋_GB2312" w:hAnsi="仿宋_GB2312" w:eastAsia="仿宋_GB2312" w:cs="仿宋_GB2312"/>
          <w:color w:val="000000" w:themeColor="text1"/>
          <w:sz w:val="32"/>
          <w:szCs w:val="32"/>
        </w:rPr>
        <w:t>开展情况进行督查检查,</w:t>
      </w:r>
      <w:r>
        <w:rPr>
          <w:rFonts w:hint="eastAsia" w:ascii="仿宋_GB2312" w:hAnsi="仿宋_GB2312" w:eastAsia="仿宋_GB2312" w:cs="仿宋_GB2312"/>
          <w:color w:val="000000" w:themeColor="text1"/>
          <w:kern w:val="0"/>
          <w:sz w:val="32"/>
          <w:szCs w:val="32"/>
        </w:rPr>
        <w:t xml:space="preserve"> 实</w:t>
      </w:r>
      <w:r>
        <w:rPr>
          <w:rFonts w:hint="eastAsia" w:ascii="仿宋_GB2312" w:hAnsi="仿宋_GB2312" w:eastAsia="仿宋_GB2312" w:cs="仿宋_GB2312"/>
          <w:color w:val="000000" w:themeColor="text1"/>
          <w:kern w:val="0"/>
          <w:sz w:val="32"/>
          <w:szCs w:val="32"/>
          <w:lang w:eastAsia="zh-CN"/>
        </w:rPr>
        <w:t>行</w:t>
      </w:r>
      <w:r>
        <w:rPr>
          <w:rFonts w:hint="eastAsia" w:ascii="仿宋_GB2312" w:hAnsi="仿宋_GB2312" w:eastAsia="仿宋_GB2312" w:cs="仿宋_GB2312"/>
          <w:color w:val="000000" w:themeColor="text1"/>
          <w:kern w:val="0"/>
          <w:sz w:val="32"/>
          <w:szCs w:val="32"/>
        </w:rPr>
        <w:t>“日更新、周调度”</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提供相关技术指导服务，</w:t>
      </w:r>
      <w:r>
        <w:rPr>
          <w:rFonts w:hint="eastAsia" w:ascii="仿宋_GB2312" w:hAnsi="仿宋_GB2312" w:eastAsia="仿宋_GB2312" w:cs="仿宋_GB2312"/>
          <w:color w:val="000000" w:themeColor="text1"/>
          <w:sz w:val="32"/>
          <w:szCs w:val="32"/>
        </w:rPr>
        <w:t>及时总结推广好的典型经验做法,推动整治行动开展,确保田间地头清洁整齐。</w:t>
      </w:r>
    </w:p>
    <w:p w14:paraId="70A7EA65">
      <w:pPr>
        <w:keepNext w:val="0"/>
        <w:keepLines w:val="0"/>
        <w:pageBreakBefore w:val="0"/>
        <w:widowControl w:val="0"/>
        <w:kinsoku/>
        <w:wordWrap/>
        <w:overflowPunct/>
        <w:topLinePunct w:val="0"/>
        <w:autoSpaceDE/>
        <w:autoSpaceDN/>
        <w:bidi w:val="0"/>
        <w:spacing w:line="600" w:lineRule="exact"/>
        <w:jc w:val="both"/>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 xml:space="preserve">    （三）成果验收阶段（11月11日-11月20日）</w:t>
      </w:r>
    </w:p>
    <w:p w14:paraId="29F4E6D9">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kern w:val="0"/>
          <w:sz w:val="32"/>
          <w:szCs w:val="32"/>
          <w:lang w:eastAsia="zh-CN"/>
        </w:rPr>
        <w:t>各村（社区）</w:t>
      </w:r>
      <w:r>
        <w:rPr>
          <w:rFonts w:hint="eastAsia" w:ascii="仿宋_GB2312" w:hAnsi="仿宋_GB2312" w:eastAsia="仿宋_GB2312" w:cs="仿宋_GB2312"/>
          <w:color w:val="000000" w:themeColor="text1"/>
          <w:kern w:val="0"/>
          <w:sz w:val="32"/>
          <w:szCs w:val="32"/>
        </w:rPr>
        <w:t>对照重点任务形成自评报告，内容包括完成情况、存在问题、典型经验及下一步计划等，于11月15日前报</w:t>
      </w:r>
      <w:r>
        <w:rPr>
          <w:rFonts w:hint="eastAsia" w:ascii="仿宋_GB2312" w:hAnsi="仿宋_GB2312" w:eastAsia="仿宋_GB2312" w:cs="仿宋_GB2312"/>
          <w:color w:val="000000" w:themeColor="text1"/>
          <w:kern w:val="0"/>
          <w:sz w:val="32"/>
          <w:szCs w:val="32"/>
          <w:lang w:eastAsia="zh-CN"/>
        </w:rPr>
        <w:t>镇政府农科站</w:t>
      </w:r>
      <w:r>
        <w:rPr>
          <w:rFonts w:hint="eastAsia" w:ascii="仿宋_GB2312" w:hAnsi="仿宋_GB2312" w:eastAsia="仿宋_GB2312" w:cs="仿宋_GB2312"/>
          <w:color w:val="000000" w:themeColor="text1"/>
          <w:sz w:val="32"/>
          <w:szCs w:val="32"/>
        </w:rPr>
        <w:t>。</w:t>
      </w:r>
    </w:p>
    <w:p w14:paraId="6C61D7F7">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镇政府</w:t>
      </w:r>
      <w:r>
        <w:rPr>
          <w:rFonts w:hint="eastAsia" w:ascii="仿宋_GB2312" w:hAnsi="仿宋_GB2312" w:eastAsia="仿宋_GB2312" w:cs="仿宋_GB2312"/>
          <w:color w:val="000000" w:themeColor="text1"/>
          <w:sz w:val="32"/>
          <w:szCs w:val="32"/>
        </w:rPr>
        <w:t>组织相关人员验收,对“田间地头”的废弃农膜、滴灌管、农药瓶、包装袋及尾菜残果等农业废弃物全面检查,并对安排部署情况宣传发动氛围、任务完成情况、群众满意情况、长效机制建设情况等进行规范验收。</w:t>
      </w:r>
    </w:p>
    <w:p w14:paraId="6C293F46">
      <w:pPr>
        <w:keepNext w:val="0"/>
        <w:keepLines w:val="0"/>
        <w:pageBreakBefore w:val="0"/>
        <w:widowControl w:val="0"/>
        <w:kinsoku/>
        <w:wordWrap/>
        <w:overflowPunct/>
        <w:topLinePunct w:val="0"/>
        <w:autoSpaceDE/>
        <w:autoSpaceDN/>
        <w:bidi w:val="0"/>
        <w:spacing w:line="600" w:lineRule="exact"/>
        <w:jc w:val="both"/>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 xml:space="preserve">    （四）巩固提升阶段（长期坚持）</w:t>
      </w:r>
    </w:p>
    <w:p w14:paraId="7840F749">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总结百日攻坚行动中的好经验、好做法，梳理形成可复制、可推广的模式，在</w:t>
      </w:r>
      <w:r>
        <w:rPr>
          <w:rFonts w:hint="eastAsia" w:ascii="仿宋_GB2312" w:hAnsi="仿宋_GB2312" w:eastAsia="仿宋_GB2312" w:cs="仿宋_GB2312"/>
          <w:color w:val="000000" w:themeColor="text1"/>
          <w:sz w:val="32"/>
          <w:szCs w:val="32"/>
          <w:lang w:eastAsia="zh-CN"/>
        </w:rPr>
        <w:t>全镇</w:t>
      </w:r>
      <w:r>
        <w:rPr>
          <w:rFonts w:hint="eastAsia" w:ascii="仿宋_GB2312" w:hAnsi="仿宋_GB2312" w:eastAsia="仿宋_GB2312" w:cs="仿宋_GB2312"/>
          <w:color w:val="000000" w:themeColor="text1"/>
          <w:sz w:val="32"/>
          <w:szCs w:val="32"/>
        </w:rPr>
        <w:t>推广。</w:t>
      </w:r>
    </w:p>
    <w:p w14:paraId="633A8F44">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健全农业生产废弃物回收处理机制，进一步完善农业生产废弃物回收处理体系建设。积极开展农作物秸秆“五化”综合利用，开展废旧农膜回收利用和农药、化肥废弃包装物无害化处理利用，按照“谁使用，谁回收”原则，逐步形成常态化巡查、群众监督、资金保障等农业生产废弃物回收处理长效机制，推动环境整治从“集中攻坚”向“常态保持”转变。</w:t>
      </w:r>
    </w:p>
    <w:p w14:paraId="58B53361">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 xml:space="preserve"> 四、政策措施</w:t>
      </w:r>
    </w:p>
    <w:p w14:paraId="1E5E5801">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kern w:val="2"/>
          <w:sz w:val="32"/>
          <w:szCs w:val="32"/>
        </w:rPr>
        <w:t>对照重点任务中</w:t>
      </w:r>
      <w:r>
        <w:rPr>
          <w:rFonts w:hint="eastAsia" w:ascii="仿宋_GB2312" w:hAnsi="仿宋_GB2312" w:eastAsia="仿宋_GB2312" w:cs="仿宋_GB2312"/>
          <w:color w:val="000000" w:themeColor="text1"/>
          <w:sz w:val="32"/>
          <w:szCs w:val="32"/>
        </w:rPr>
        <w:t>废弃农膜、滴灌带、农药瓶、包装袋及尾菜残果等清理工作，梳理了相关现行的政策措施。</w:t>
      </w:r>
    </w:p>
    <w:p w14:paraId="3B1CFAC9">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 xml:space="preserve">    （一）废弃农膜回收利用</w:t>
      </w:r>
    </w:p>
    <w:p w14:paraId="35EE32C4">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jc w:val="both"/>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b/>
          <w:bCs/>
          <w:color w:val="000000" w:themeColor="text1"/>
          <w:sz w:val="32"/>
          <w:szCs w:val="32"/>
        </w:rPr>
        <w:t>1.</w:t>
      </w:r>
      <w:r>
        <w:rPr>
          <w:rFonts w:hint="eastAsia" w:ascii="仿宋_GB2312" w:hAnsi="仿宋_GB2312" w:eastAsia="仿宋_GB2312" w:cs="仿宋_GB2312"/>
          <w:b/>
          <w:bCs/>
          <w:color w:val="000000" w:themeColor="text1"/>
          <w:kern w:val="2"/>
          <w:sz w:val="32"/>
          <w:szCs w:val="32"/>
        </w:rPr>
        <w:t>废旧农膜回收补贴。</w:t>
      </w:r>
      <w:r>
        <w:rPr>
          <w:rFonts w:hint="eastAsia" w:ascii="仿宋_GB2312" w:hAnsi="仿宋_GB2312" w:eastAsia="仿宋_GB2312" w:cs="仿宋_GB2312"/>
          <w:color w:val="000000" w:themeColor="text1"/>
          <w:kern w:val="2"/>
          <w:sz w:val="32"/>
          <w:szCs w:val="32"/>
        </w:rPr>
        <w:t>《上党区废旧农膜回收网络体系建设实施方案》（长上农发[2025]6号）。依托</w:t>
      </w:r>
      <w:r>
        <w:rPr>
          <w:rFonts w:hint="eastAsia" w:ascii="仿宋_GB2312" w:hAnsi="仿宋_GB2312" w:eastAsia="仿宋_GB2312" w:cs="仿宋_GB2312"/>
          <w:color w:val="000000" w:themeColor="text1"/>
          <w:kern w:val="2"/>
          <w:sz w:val="32"/>
          <w:szCs w:val="32"/>
          <w:lang w:eastAsia="zh-CN"/>
        </w:rPr>
        <w:t>我镇</w:t>
      </w:r>
      <w:r>
        <w:rPr>
          <w:rFonts w:hint="eastAsia" w:ascii="仿宋_GB2312" w:hAnsi="仿宋_GB2312" w:eastAsia="仿宋_GB2312" w:cs="仿宋_GB2312"/>
          <w:color w:val="000000" w:themeColor="text1"/>
          <w:kern w:val="2"/>
          <w:sz w:val="32"/>
          <w:szCs w:val="32"/>
        </w:rPr>
        <w:t>已建成运营的</w:t>
      </w:r>
      <w:r>
        <w:rPr>
          <w:rFonts w:hint="eastAsia" w:ascii="仿宋_GB2312" w:hAnsi="仿宋_GB2312" w:eastAsia="仿宋_GB2312" w:cs="仿宋_GB2312"/>
          <w:color w:val="000000" w:themeColor="text1"/>
          <w:kern w:val="2"/>
          <w:sz w:val="32"/>
          <w:szCs w:val="32"/>
          <w:lang w:eastAsia="zh-CN"/>
        </w:rPr>
        <w:t>宏域</w:t>
      </w:r>
      <w:r>
        <w:rPr>
          <w:rFonts w:hint="eastAsia" w:ascii="仿宋_GB2312" w:hAnsi="仿宋_GB2312" w:eastAsia="仿宋_GB2312" w:cs="仿宋_GB2312"/>
          <w:color w:val="000000" w:themeColor="text1"/>
          <w:kern w:val="2"/>
          <w:sz w:val="32"/>
          <w:szCs w:val="32"/>
        </w:rPr>
        <w:t>垃圾处理</w:t>
      </w:r>
      <w:r>
        <w:rPr>
          <w:rFonts w:hint="eastAsia" w:ascii="仿宋_GB2312" w:hAnsi="仿宋_GB2312" w:eastAsia="仿宋_GB2312" w:cs="仿宋_GB2312"/>
          <w:color w:val="000000" w:themeColor="text1"/>
          <w:kern w:val="2"/>
          <w:sz w:val="32"/>
          <w:szCs w:val="32"/>
          <w:lang w:eastAsia="zh-CN"/>
        </w:rPr>
        <w:t>废旧农膜回收网点（上党区高村誉信苑饭店对面）</w:t>
      </w:r>
      <w:r>
        <w:rPr>
          <w:rFonts w:hint="eastAsia" w:ascii="仿宋_GB2312" w:hAnsi="仿宋_GB2312" w:eastAsia="仿宋_GB2312" w:cs="仿宋_GB2312"/>
          <w:color w:val="000000" w:themeColor="text1"/>
          <w:kern w:val="2"/>
          <w:sz w:val="32"/>
          <w:szCs w:val="32"/>
        </w:rPr>
        <w:t>，对废旧农膜价进行回收，回收价格格1.5元/公斤。</w:t>
      </w:r>
    </w:p>
    <w:p w14:paraId="26439970">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321" w:firstLineChars="100"/>
        <w:jc w:val="both"/>
        <w:textAlignment w:val="auto"/>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b/>
          <w:bCs/>
          <w:color w:val="000000" w:themeColor="text1"/>
          <w:sz w:val="32"/>
          <w:szCs w:val="32"/>
        </w:rPr>
        <w:t xml:space="preserve"> </w:t>
      </w:r>
      <w:r>
        <w:rPr>
          <w:rFonts w:hint="eastAsia" w:ascii="仿宋_GB2312" w:hAnsi="仿宋_GB2312" w:eastAsia="仿宋_GB2312" w:cs="仿宋_GB2312"/>
          <w:b/>
          <w:bCs/>
          <w:color w:val="000000" w:themeColor="text1"/>
          <w:sz w:val="32"/>
          <w:szCs w:val="32"/>
          <w:lang w:val="en-US" w:eastAsia="zh-CN"/>
        </w:rPr>
        <w:t xml:space="preserve"> </w:t>
      </w:r>
      <w:r>
        <w:rPr>
          <w:rFonts w:hint="eastAsia" w:ascii="仿宋_GB2312" w:hAnsi="仿宋_GB2312" w:eastAsia="仿宋_GB2312" w:cs="仿宋_GB2312"/>
          <w:b/>
          <w:bCs/>
          <w:color w:val="000000" w:themeColor="text1"/>
          <w:kern w:val="2"/>
          <w:sz w:val="32"/>
          <w:szCs w:val="32"/>
        </w:rPr>
        <w:t>2.农田残膜机械化回收作业补助。</w:t>
      </w:r>
      <w:r>
        <w:rPr>
          <w:rFonts w:hint="eastAsia" w:ascii="仿宋_GB2312" w:hAnsi="仿宋_GB2312" w:eastAsia="仿宋_GB2312" w:cs="仿宋_GB2312"/>
          <w:color w:val="000000" w:themeColor="text1"/>
          <w:kern w:val="2"/>
          <w:sz w:val="32"/>
          <w:szCs w:val="32"/>
        </w:rPr>
        <w:t>《上党区废旧农膜回收网络体系建设实施方案》（长上农发[2025]6号）。实施</w:t>
      </w:r>
      <w:r>
        <w:rPr>
          <w:rFonts w:hint="eastAsia" w:ascii="仿宋_GB2312" w:hAnsi="仿宋_GB2312" w:eastAsia="仿宋_GB2312" w:cs="仿宋_GB2312"/>
          <w:color w:val="000000" w:themeColor="text1"/>
          <w:sz w:val="32"/>
          <w:szCs w:val="32"/>
        </w:rPr>
        <w:t>农田残膜机械化回收作业需安装机载终端监控设备，按照监控数据统计面积，以30元/亩进行标准进行补助。</w:t>
      </w:r>
    </w:p>
    <w:p w14:paraId="2EF5C92E">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b/>
          <w:bCs/>
          <w:color w:val="000000" w:themeColor="text1"/>
          <w:sz w:val="32"/>
          <w:szCs w:val="32"/>
        </w:rPr>
        <w:t xml:space="preserve"> 3.废旧农膜回收处置以工代赈补助。</w:t>
      </w:r>
      <w:r>
        <w:rPr>
          <w:rFonts w:hint="eastAsia" w:ascii="仿宋_GB2312" w:hAnsi="仿宋_GB2312" w:eastAsia="仿宋_GB2312" w:cs="仿宋_GB2312"/>
          <w:color w:val="000000" w:themeColor="text1"/>
          <w:sz w:val="32"/>
          <w:szCs w:val="32"/>
        </w:rPr>
        <w:t>根据《山西省农业农村厅关于印发2025年部分农业相关转移支付项目实施指导意见的通知》（晋农函[2025]131号）、《长治市农业农村局长治市2025年废旧地膜回收处置试点项目实施方案》（长农函[2025]35号）。</w:t>
      </w:r>
      <w:r>
        <w:rPr>
          <w:rFonts w:hint="eastAsia" w:ascii="仿宋_GB2312" w:hAnsi="仿宋_GB2312" w:eastAsia="仿宋_GB2312" w:cs="仿宋_GB2312"/>
          <w:sz w:val="32"/>
          <w:szCs w:val="32"/>
        </w:rPr>
        <w:t>各乡镇、村及地膜使用主体组织人员，</w:t>
      </w:r>
      <w:r>
        <w:rPr>
          <w:rFonts w:hint="eastAsia" w:ascii="仿宋_GB2312" w:hAnsi="仿宋_GB2312" w:eastAsia="仿宋_GB2312" w:cs="仿宋_GB2312"/>
          <w:sz w:val="32"/>
          <w:szCs w:val="32"/>
        </w:rPr>
        <w:t>特别是农民工、农村低收入人口等</w:t>
      </w:r>
      <w:r>
        <w:rPr>
          <w:rFonts w:hint="eastAsia" w:ascii="仿宋_GB2312" w:hAnsi="仿宋_GB2312" w:eastAsia="仿宋_GB2312" w:cs="仿宋_GB2312"/>
          <w:sz w:val="32"/>
          <w:szCs w:val="32"/>
        </w:rPr>
        <w:t>参与废旧地膜回收，通过捡拾废旧地膜获得相应补贴和劳务报酬，补助标准5元/公斤。（附件2</w:t>
      </w:r>
      <w:r>
        <w:rPr>
          <w:rFonts w:hint="eastAsia" w:ascii="仿宋_GB2312" w:hAnsi="仿宋_GB2312" w:eastAsia="仿宋_GB2312" w:cs="仿宋_GB2312"/>
          <w:color w:val="000000" w:themeColor="text1"/>
          <w:sz w:val="32"/>
          <w:szCs w:val="32"/>
        </w:rPr>
        <w:t>《废旧地膜回收处置以工代赈试点项目发放台账》</w:t>
      </w:r>
      <w:r>
        <w:rPr>
          <w:rFonts w:hint="eastAsia" w:ascii="仿宋_GB2312" w:hAnsi="仿宋_GB2312" w:eastAsia="仿宋_GB2312" w:cs="仿宋_GB2312"/>
          <w:sz w:val="32"/>
          <w:szCs w:val="32"/>
        </w:rPr>
        <w:t>）。</w:t>
      </w:r>
    </w:p>
    <w:p w14:paraId="11FB89BD">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color w:val="000000" w:themeColor="text1"/>
          <w:sz w:val="32"/>
          <w:szCs w:val="32"/>
        </w:rPr>
        <w:t>（二）滴灌管回收利用</w:t>
      </w:r>
    </w:p>
    <w:p w14:paraId="2DA951E1">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按照相关规定，由使用者回收。要督促使用主体及时对废弃滴灌管的进行收集，集中交付回收利用机构。</w:t>
      </w:r>
    </w:p>
    <w:p w14:paraId="62A969CC">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楷体_GB2312" w:hAnsi="楷体_GB2312" w:eastAsia="楷体_GB2312" w:cs="楷体_GB2312"/>
          <w:sz w:val="32"/>
          <w:szCs w:val="32"/>
        </w:rPr>
        <w:t xml:space="preserve"> （三）农药瓶及包装袋回收</w:t>
      </w:r>
    </w:p>
    <w:p w14:paraId="2BFAC8F5">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sz w:val="32"/>
          <w:szCs w:val="32"/>
        </w:rPr>
        <w:t>落实“</w:t>
      </w:r>
      <w:r>
        <w:rPr>
          <w:rFonts w:hint="eastAsia" w:ascii="仿宋_GB2312" w:hAnsi="仿宋_GB2312" w:eastAsia="仿宋_GB2312" w:cs="仿宋_GB2312"/>
          <w:b/>
          <w:bCs/>
          <w:sz w:val="32"/>
          <w:szCs w:val="32"/>
        </w:rPr>
        <w:t>谁生产、谁回收，谁经营、谁回收，谁使用、谁回收</w:t>
      </w:r>
      <w:r>
        <w:rPr>
          <w:rFonts w:hint="eastAsia" w:ascii="仿宋_GB2312" w:hAnsi="仿宋_GB2312" w:eastAsia="仿宋_GB2312" w:cs="仿宋_GB2312"/>
          <w:sz w:val="32"/>
          <w:szCs w:val="32"/>
        </w:rPr>
        <w:t>”原则，及时收集农药瓶及包装袋废弃物并交回经营者，不得随意丢弃。</w:t>
      </w:r>
    </w:p>
    <w:p w14:paraId="32E01A4D">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（四）尾菜残果等回收</w:t>
      </w:r>
    </w:p>
    <w:p w14:paraId="5D995D77">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落实生产主体负责责任，按照农村生活垃圾处理，对田间地头尾菜残果等进行及时清理，保证环境卫生。</w:t>
      </w:r>
    </w:p>
    <w:p w14:paraId="3E887741">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黑体" w:hAnsi="黑体" w:eastAsia="黑体" w:cs="黑体"/>
          <w:color w:val="000000" w:themeColor="text1"/>
          <w:sz w:val="32"/>
          <w:szCs w:val="32"/>
        </w:rPr>
        <w:t>五、工作要求</w:t>
      </w:r>
    </w:p>
    <w:p w14:paraId="0960F631">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楷体_GB2312" w:hAnsi="楷体_GB2312" w:eastAsia="楷体_GB2312" w:cs="楷体_GB2312"/>
          <w:sz w:val="32"/>
          <w:szCs w:val="32"/>
        </w:rPr>
        <w:t xml:space="preserve">   （一）强化组织领导</w:t>
      </w:r>
    </w:p>
    <w:p w14:paraId="3191DA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镇政府</w:t>
      </w:r>
      <w:r>
        <w:rPr>
          <w:rFonts w:hint="eastAsia" w:ascii="仿宋_GB2312" w:hAnsi="仿宋_GB2312" w:eastAsia="仿宋_GB2312" w:cs="仿宋_GB2312"/>
          <w:color w:val="000000" w:themeColor="text1"/>
          <w:sz w:val="32"/>
          <w:szCs w:val="32"/>
        </w:rPr>
        <w:t>成立“百日攻坚”行动工作组，由</w:t>
      </w:r>
      <w:r>
        <w:rPr>
          <w:rFonts w:hint="eastAsia" w:ascii="仿宋_GB2312" w:hAnsi="仿宋_GB2312" w:eastAsia="仿宋_GB2312" w:cs="仿宋_GB2312"/>
          <w:color w:val="000000" w:themeColor="text1"/>
          <w:sz w:val="32"/>
          <w:szCs w:val="32"/>
          <w:lang w:eastAsia="zh-CN"/>
        </w:rPr>
        <w:t>镇政府</w:t>
      </w:r>
      <w:r>
        <w:rPr>
          <w:rFonts w:hint="eastAsia" w:ascii="仿宋_GB2312" w:hAnsi="仿宋_GB2312" w:eastAsia="仿宋_GB2312" w:cs="仿宋_GB2312"/>
          <w:color w:val="000000" w:themeColor="text1"/>
          <w:sz w:val="32"/>
          <w:szCs w:val="32"/>
        </w:rPr>
        <w:t>主要领导任组长，分管领导任副组长，相关科室负责人为成员，负责整治工作日常协调、调度和督查，开展</w:t>
      </w:r>
      <w:r>
        <w:rPr>
          <w:rFonts w:hint="eastAsia" w:ascii="仿宋_GB2312" w:hAnsi="仿宋_GB2312" w:eastAsia="仿宋_GB2312" w:cs="仿宋_GB2312"/>
          <w:color w:val="000000" w:themeColor="text1"/>
          <w:kern w:val="0"/>
          <w:sz w:val="32"/>
          <w:szCs w:val="32"/>
        </w:rPr>
        <w:t>相关技术指导服务</w:t>
      </w:r>
      <w:r>
        <w:rPr>
          <w:rFonts w:hint="eastAsia" w:ascii="仿宋_GB2312" w:hAnsi="仿宋_GB2312" w:eastAsia="仿宋_GB2312" w:cs="仿宋_GB2312"/>
          <w:color w:val="000000" w:themeColor="text1"/>
          <w:sz w:val="32"/>
          <w:szCs w:val="32"/>
        </w:rPr>
        <w:t>。</w:t>
      </w:r>
    </w:p>
    <w:p w14:paraId="0C1D6A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各村（社区）</w:t>
      </w:r>
      <w:r>
        <w:rPr>
          <w:rFonts w:hint="eastAsia" w:ascii="仿宋_GB2312" w:hAnsi="仿宋_GB2312" w:eastAsia="仿宋_GB2312" w:cs="仿宋_GB2312"/>
          <w:color w:val="000000" w:themeColor="text1"/>
          <w:sz w:val="32"/>
          <w:szCs w:val="32"/>
        </w:rPr>
        <w:t>对田间地头整治工作要安排专人负责，确保田间地头整治工作有序开展。</w:t>
      </w:r>
    </w:p>
    <w:p w14:paraId="3B0163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楷体_GB2312" w:hAnsi="楷体_GB2312" w:eastAsia="楷体_GB2312" w:cs="楷体_GB2312"/>
          <w:sz w:val="32"/>
          <w:szCs w:val="32"/>
        </w:rPr>
        <w:t xml:space="preserve">   （二）加大资金保障</w:t>
      </w:r>
    </w:p>
    <w:p w14:paraId="5D6BEB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镇政府</w:t>
      </w:r>
      <w:r>
        <w:rPr>
          <w:rFonts w:hint="eastAsia" w:ascii="仿宋_GB2312" w:hAnsi="仿宋_GB2312" w:eastAsia="仿宋_GB2312" w:cs="仿宋_GB2312"/>
          <w:color w:val="000000" w:themeColor="text1"/>
          <w:sz w:val="32"/>
          <w:szCs w:val="32"/>
        </w:rPr>
        <w:t>要对相关政策支持补助资金确保及时</w:t>
      </w:r>
      <w:r>
        <w:rPr>
          <w:rFonts w:hint="eastAsia" w:ascii="仿宋_GB2312" w:hAnsi="仿宋_GB2312" w:eastAsia="仿宋_GB2312" w:cs="仿宋_GB2312"/>
          <w:color w:val="000000" w:themeColor="text1"/>
          <w:sz w:val="32"/>
          <w:szCs w:val="32"/>
          <w:lang w:eastAsia="zh-CN"/>
        </w:rPr>
        <w:t>报送</w:t>
      </w:r>
      <w:r>
        <w:rPr>
          <w:rFonts w:hint="eastAsia" w:ascii="仿宋_GB2312" w:hAnsi="仿宋_GB2312" w:eastAsia="仿宋_GB2312" w:cs="仿宋_GB2312"/>
          <w:color w:val="000000" w:themeColor="text1"/>
          <w:sz w:val="32"/>
          <w:szCs w:val="32"/>
        </w:rPr>
        <w:t>。</w:t>
      </w:r>
    </w:p>
    <w:p w14:paraId="648EE1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各村（社区）</w:t>
      </w:r>
      <w:r>
        <w:rPr>
          <w:rFonts w:hint="eastAsia" w:ascii="仿宋_GB2312" w:hAnsi="仿宋_GB2312" w:eastAsia="仿宋_GB2312" w:cs="仿宋_GB2312"/>
          <w:color w:val="000000" w:themeColor="text1"/>
          <w:sz w:val="32"/>
          <w:szCs w:val="32"/>
        </w:rPr>
        <w:t>结合实际筹措配套资金，保障人员、设备等投入。</w:t>
      </w:r>
    </w:p>
    <w:p w14:paraId="20E1EC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楷体_GB2312" w:hAnsi="楷体_GB2312" w:eastAsia="楷体_GB2312" w:cs="楷体_GB2312"/>
          <w:sz w:val="32"/>
          <w:szCs w:val="32"/>
        </w:rPr>
        <w:t xml:space="preserve"> （三）广泛宣传动员</w:t>
      </w:r>
    </w:p>
    <w:p w14:paraId="48B7E5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各村（社区）</w:t>
      </w:r>
      <w:r>
        <w:rPr>
          <w:rFonts w:hint="eastAsia" w:ascii="仿宋_GB2312" w:hAnsi="仿宋_GB2312" w:eastAsia="仿宋_GB2312" w:cs="仿宋_GB2312"/>
          <w:color w:val="000000" w:themeColor="text1"/>
          <w:sz w:val="32"/>
          <w:szCs w:val="32"/>
        </w:rPr>
        <w:t>要积极宣传百日攻坚行动意义，田间地头整治相关支持政策，提高群众知晓率和参与度，形成“环境整治、人人有责”的良好氛围。</w:t>
      </w:r>
    </w:p>
    <w:p w14:paraId="7608E4F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楷体_GB2312" w:hAnsi="楷体_GB2312" w:eastAsia="楷体_GB2312" w:cs="楷体_GB2312"/>
          <w:sz w:val="32"/>
          <w:szCs w:val="32"/>
        </w:rPr>
        <w:t xml:space="preserve">  （四）严格考核问责</w:t>
      </w:r>
    </w:p>
    <w:p w14:paraId="241A9A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t>将百日攻坚行动纳入</w:t>
      </w:r>
      <w:r>
        <w:rPr>
          <w:rFonts w:hint="eastAsia" w:ascii="仿宋_GB2312" w:hAnsi="仿宋_GB2312" w:eastAsia="仿宋_GB2312" w:cs="仿宋_GB2312"/>
          <w:color w:val="000000" w:themeColor="text1"/>
          <w:sz w:val="32"/>
          <w:szCs w:val="32"/>
          <w:lang w:eastAsia="zh-CN"/>
        </w:rPr>
        <w:t>各村（社区）环境卫生整治综合考核</w:t>
      </w:r>
      <w:r>
        <w:rPr>
          <w:rFonts w:hint="eastAsia" w:ascii="仿宋_GB2312" w:hAnsi="仿宋_GB2312" w:eastAsia="仿宋_GB2312" w:cs="仿宋_GB2312"/>
          <w:color w:val="000000" w:themeColor="text1"/>
          <w:sz w:val="32"/>
          <w:szCs w:val="32"/>
        </w:rPr>
        <w:t>，考核结果与评先评优、干部绩效挂钩。对排查不彻底、整治不到位、推诿扯皮的</w:t>
      </w:r>
      <w:r>
        <w:rPr>
          <w:rFonts w:hint="eastAsia" w:ascii="仿宋_GB2312" w:hAnsi="仿宋_GB2312" w:eastAsia="仿宋_GB2312" w:cs="仿宋_GB2312"/>
          <w:color w:val="000000" w:themeColor="text1"/>
          <w:sz w:val="32"/>
          <w:szCs w:val="32"/>
          <w:lang w:eastAsia="zh-CN"/>
        </w:rPr>
        <w:t>村（社区）</w:t>
      </w:r>
      <w:r>
        <w:rPr>
          <w:rFonts w:hint="eastAsia" w:ascii="仿宋_GB2312" w:hAnsi="仿宋_GB2312" w:eastAsia="仿宋_GB2312" w:cs="仿宋_GB2312"/>
          <w:color w:val="000000" w:themeColor="text1"/>
          <w:sz w:val="32"/>
          <w:szCs w:val="32"/>
        </w:rPr>
        <w:t>，由</w:t>
      </w:r>
      <w:r>
        <w:rPr>
          <w:rFonts w:hint="eastAsia" w:ascii="仿宋_GB2312" w:hAnsi="仿宋_GB2312" w:eastAsia="仿宋_GB2312" w:cs="仿宋_GB2312"/>
          <w:color w:val="000000" w:themeColor="text1"/>
          <w:sz w:val="32"/>
          <w:szCs w:val="32"/>
          <w:lang w:eastAsia="zh-CN"/>
        </w:rPr>
        <w:t>镇</w:t>
      </w:r>
      <w:r>
        <w:rPr>
          <w:rFonts w:hint="eastAsia" w:ascii="仿宋_GB2312" w:hAnsi="仿宋_GB2312" w:eastAsia="仿宋_GB2312" w:cs="仿宋_GB2312"/>
          <w:color w:val="000000" w:themeColor="text1"/>
          <w:sz w:val="32"/>
          <w:szCs w:val="32"/>
        </w:rPr>
        <w:t>百日攻坚行动</w:t>
      </w:r>
      <w:r>
        <w:rPr>
          <w:rFonts w:hint="eastAsia" w:ascii="仿宋_GB2312" w:hAnsi="仿宋_GB2312" w:eastAsia="仿宋_GB2312" w:cs="仿宋_GB2312"/>
          <w:color w:val="000000" w:themeColor="text1"/>
          <w:sz w:val="32"/>
          <w:szCs w:val="32"/>
          <w:lang w:eastAsia="zh-CN"/>
        </w:rPr>
        <w:t>领导组</w:t>
      </w:r>
      <w:r>
        <w:rPr>
          <w:rFonts w:hint="eastAsia" w:ascii="仿宋_GB2312" w:hAnsi="仿宋_GB2312" w:eastAsia="仿宋_GB2312" w:cs="仿宋_GB2312"/>
          <w:color w:val="000000" w:themeColor="text1"/>
          <w:sz w:val="32"/>
          <w:szCs w:val="32"/>
        </w:rPr>
        <w:t>下发整改通知书，限期整改；对整改不达标的，由</w:t>
      </w:r>
      <w:r>
        <w:rPr>
          <w:rFonts w:hint="eastAsia" w:ascii="仿宋_GB2312" w:hAnsi="仿宋_GB2312" w:eastAsia="仿宋_GB2312" w:cs="仿宋_GB2312"/>
          <w:color w:val="000000" w:themeColor="text1"/>
          <w:sz w:val="32"/>
          <w:szCs w:val="32"/>
          <w:lang w:eastAsia="zh-CN"/>
        </w:rPr>
        <w:t>镇纪委监委</w:t>
      </w:r>
      <w:r>
        <w:rPr>
          <w:rFonts w:hint="eastAsia" w:ascii="仿宋_GB2312" w:hAnsi="仿宋_GB2312" w:eastAsia="仿宋_GB2312" w:cs="仿宋_GB2312"/>
          <w:color w:val="000000" w:themeColor="text1"/>
          <w:sz w:val="32"/>
          <w:szCs w:val="32"/>
        </w:rPr>
        <w:t>介入调查，严肃追责问责。</w:t>
      </w:r>
    </w:p>
    <w:p w14:paraId="269587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 xml:space="preserve">  附件：1.《田间地头垃圾整治排查台账》</w:t>
      </w:r>
    </w:p>
    <w:p w14:paraId="182581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rPr>
        <w:t>2.《废旧地膜回收处置以工代赈试点项目发放台</w:t>
      </w:r>
    </w:p>
    <w:p w14:paraId="53051A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账》</w:t>
      </w:r>
    </w:p>
    <w:p w14:paraId="7CCF685A">
      <w:pPr>
        <w:keepNext w:val="0"/>
        <w:keepLines w:val="0"/>
        <w:pageBreakBefore w:val="0"/>
        <w:kinsoku/>
        <w:wordWrap/>
        <w:overflowPunct/>
        <w:topLinePunct w:val="0"/>
        <w:autoSpaceDE/>
        <w:autoSpaceDN/>
        <w:bidi w:val="0"/>
        <w:spacing w:line="600" w:lineRule="exact"/>
        <w:rPr>
          <w:rFonts w:ascii="仿宋" w:hAnsi="仿宋" w:eastAsia="仿宋"/>
          <w:color w:val="000000" w:themeColor="text1"/>
          <w:sz w:val="32"/>
          <w:szCs w:val="32"/>
        </w:rPr>
      </w:pPr>
    </w:p>
    <w:p w14:paraId="5CE6D106">
      <w:pPr>
        <w:keepNext w:val="0"/>
        <w:keepLines w:val="0"/>
        <w:pageBreakBefore w:val="0"/>
        <w:kinsoku/>
        <w:wordWrap/>
        <w:overflowPunct/>
        <w:topLinePunct w:val="0"/>
        <w:autoSpaceDE/>
        <w:autoSpaceDN/>
        <w:bidi w:val="0"/>
        <w:spacing w:line="600" w:lineRule="exact"/>
        <w:rPr>
          <w:rFonts w:ascii="仿宋" w:hAnsi="仿宋" w:eastAsia="仿宋"/>
          <w:color w:val="000000" w:themeColor="text1"/>
          <w:sz w:val="32"/>
          <w:szCs w:val="32"/>
        </w:rPr>
      </w:pPr>
    </w:p>
    <w:p w14:paraId="193B82B5">
      <w:pPr>
        <w:keepNext w:val="0"/>
        <w:keepLines w:val="0"/>
        <w:pageBreakBefore w:val="0"/>
        <w:kinsoku/>
        <w:wordWrap/>
        <w:overflowPunct/>
        <w:topLinePunct w:val="0"/>
        <w:autoSpaceDE/>
        <w:autoSpaceDN/>
        <w:bidi w:val="0"/>
        <w:spacing w:line="600" w:lineRule="exact"/>
        <w:rPr>
          <w:rFonts w:ascii="仿宋" w:hAnsi="仿宋" w:eastAsia="仿宋"/>
          <w:color w:val="000000" w:themeColor="text1"/>
          <w:sz w:val="32"/>
          <w:szCs w:val="32"/>
        </w:rPr>
      </w:pPr>
    </w:p>
    <w:p w14:paraId="5D033976">
      <w:pPr>
        <w:keepNext w:val="0"/>
        <w:keepLines w:val="0"/>
        <w:pageBreakBefore w:val="0"/>
        <w:kinsoku/>
        <w:wordWrap/>
        <w:overflowPunct/>
        <w:topLinePunct w:val="0"/>
        <w:autoSpaceDE/>
        <w:autoSpaceDN/>
        <w:bidi w:val="0"/>
        <w:spacing w:line="600" w:lineRule="exact"/>
        <w:rPr>
          <w:rFonts w:ascii="仿宋" w:hAnsi="仿宋" w:eastAsia="仿宋"/>
          <w:color w:val="000000" w:themeColor="text1"/>
          <w:sz w:val="32"/>
          <w:szCs w:val="32"/>
        </w:rPr>
      </w:pPr>
    </w:p>
    <w:p w14:paraId="4596F440">
      <w:pPr>
        <w:keepNext w:val="0"/>
        <w:keepLines w:val="0"/>
        <w:pageBreakBefore w:val="0"/>
        <w:kinsoku/>
        <w:wordWrap/>
        <w:overflowPunct/>
        <w:topLinePunct w:val="0"/>
        <w:autoSpaceDE/>
        <w:autoSpaceDN/>
        <w:bidi w:val="0"/>
        <w:spacing w:line="600" w:lineRule="exact"/>
        <w:rPr>
          <w:rFonts w:ascii="仿宋" w:hAnsi="仿宋" w:eastAsia="仿宋"/>
          <w:color w:val="000000" w:themeColor="text1"/>
          <w:sz w:val="32"/>
          <w:szCs w:val="32"/>
        </w:rPr>
        <w:sectPr>
          <w:footerReference r:id="rId6" w:type="default"/>
          <w:headerReference r:id="rId5" w:type="even"/>
          <w:footerReference r:id="rId7" w:type="even"/>
          <w:pgSz w:w="11906" w:h="16838"/>
          <w:pgMar w:top="2098" w:right="1474" w:bottom="1984" w:left="1587" w:header="851" w:footer="992" w:gutter="0"/>
          <w:pgNumType w:fmt="decimal"/>
          <w:cols w:space="425" w:num="1"/>
          <w:titlePg/>
          <w:docGrid w:type="lines" w:linePitch="312" w:charSpace="0"/>
        </w:sectPr>
      </w:pPr>
    </w:p>
    <w:tbl>
      <w:tblPr>
        <w:tblStyle w:val="6"/>
        <w:tblW w:w="14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945"/>
        <w:gridCol w:w="1620"/>
        <w:gridCol w:w="1455"/>
        <w:gridCol w:w="1080"/>
        <w:gridCol w:w="1080"/>
        <w:gridCol w:w="1080"/>
        <w:gridCol w:w="1176"/>
        <w:gridCol w:w="1290"/>
        <w:gridCol w:w="1080"/>
        <w:gridCol w:w="2544"/>
        <w:gridCol w:w="705"/>
      </w:tblGrid>
      <w:tr w14:paraId="1B26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trPr>
        <w:tc>
          <w:tcPr>
            <w:tcW w:w="1605" w:type="dxa"/>
            <w:gridSpan w:val="2"/>
            <w:tcBorders>
              <w:top w:val="nil"/>
              <w:left w:val="nil"/>
              <w:bottom w:val="nil"/>
              <w:right w:val="nil"/>
            </w:tcBorders>
            <w:shd w:val="clear" w:color="auto" w:fill="auto"/>
            <w:noWrap/>
            <w:vAlign w:val="center"/>
          </w:tcPr>
          <w:p w14:paraId="35AFF611">
            <w:pPr>
              <w:keepNext w:val="0"/>
              <w:keepLines w:val="0"/>
              <w:pageBreakBefore w:val="0"/>
              <w:kinsoku/>
              <w:wordWrap/>
              <w:overflowPunct/>
              <w:topLinePunct w:val="0"/>
              <w:autoSpaceDE/>
              <w:autoSpaceDN/>
              <w:bidi w:val="0"/>
              <w:spacing w:line="600" w:lineRule="exact"/>
              <w:jc w:val="center"/>
              <w:rPr>
                <w:rFonts w:hint="default" w:ascii="宋体" w:hAnsi="宋体" w:eastAsia="宋体" w:cs="宋体"/>
                <w:i w:val="0"/>
                <w:iCs w:val="0"/>
                <w:color w:val="000000"/>
                <w:sz w:val="24"/>
                <w:szCs w:val="24"/>
                <w:u w:val="none"/>
                <w:lang w:val="en-US"/>
              </w:rPr>
            </w:pPr>
            <w:r>
              <w:rPr>
                <w:rFonts w:hint="default" w:ascii="仿宋" w:hAnsi="仿宋" w:eastAsia="仿宋" w:cs="仿宋"/>
                <w:i w:val="0"/>
                <w:iCs w:val="0"/>
                <w:color w:val="000000"/>
                <w:kern w:val="0"/>
                <w:sz w:val="32"/>
                <w:szCs w:val="32"/>
                <w:u w:val="none"/>
                <w:lang w:val="en-US" w:eastAsia="zh-CN" w:bidi="ar"/>
              </w:rPr>
              <w:t>附件</w:t>
            </w:r>
            <w:r>
              <w:rPr>
                <w:rFonts w:hint="eastAsia" w:ascii="仿宋" w:hAnsi="仿宋" w:eastAsia="仿宋" w:cs="仿宋"/>
                <w:i w:val="0"/>
                <w:iCs w:val="0"/>
                <w:color w:val="000000"/>
                <w:kern w:val="0"/>
                <w:sz w:val="32"/>
                <w:szCs w:val="32"/>
                <w:u w:val="none"/>
                <w:lang w:val="en-US" w:eastAsia="zh-CN" w:bidi="ar"/>
              </w:rPr>
              <w:t>1</w:t>
            </w:r>
          </w:p>
        </w:tc>
        <w:tc>
          <w:tcPr>
            <w:tcW w:w="1620" w:type="dxa"/>
            <w:tcBorders>
              <w:top w:val="nil"/>
              <w:left w:val="nil"/>
              <w:bottom w:val="nil"/>
              <w:right w:val="nil"/>
            </w:tcBorders>
            <w:shd w:val="clear" w:color="auto" w:fill="auto"/>
            <w:noWrap/>
            <w:vAlign w:val="center"/>
          </w:tcPr>
          <w:p w14:paraId="414DB0BD">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455" w:type="dxa"/>
            <w:tcBorders>
              <w:top w:val="nil"/>
              <w:left w:val="nil"/>
              <w:bottom w:val="nil"/>
              <w:right w:val="nil"/>
            </w:tcBorders>
            <w:shd w:val="clear" w:color="auto" w:fill="auto"/>
            <w:noWrap/>
            <w:vAlign w:val="center"/>
          </w:tcPr>
          <w:p w14:paraId="568D974D">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659DB89E">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56BD8687">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2FD1989C">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176" w:type="dxa"/>
            <w:tcBorders>
              <w:top w:val="nil"/>
              <w:left w:val="nil"/>
              <w:bottom w:val="nil"/>
              <w:right w:val="nil"/>
            </w:tcBorders>
            <w:shd w:val="clear" w:color="auto" w:fill="auto"/>
            <w:noWrap/>
            <w:vAlign w:val="center"/>
          </w:tcPr>
          <w:p w14:paraId="7A17248C">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290" w:type="dxa"/>
            <w:tcBorders>
              <w:top w:val="nil"/>
              <w:left w:val="nil"/>
              <w:bottom w:val="nil"/>
              <w:right w:val="nil"/>
            </w:tcBorders>
            <w:shd w:val="clear" w:color="auto" w:fill="auto"/>
            <w:noWrap/>
            <w:vAlign w:val="center"/>
          </w:tcPr>
          <w:p w14:paraId="0847DB4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noWrap/>
            <w:vAlign w:val="center"/>
          </w:tcPr>
          <w:p w14:paraId="40CC8C0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2544" w:type="dxa"/>
            <w:tcBorders>
              <w:top w:val="nil"/>
              <w:left w:val="nil"/>
              <w:bottom w:val="nil"/>
              <w:right w:val="nil"/>
            </w:tcBorders>
            <w:shd w:val="clear" w:color="auto" w:fill="auto"/>
            <w:noWrap/>
            <w:vAlign w:val="center"/>
          </w:tcPr>
          <w:p w14:paraId="7DF1B20D">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auto" w:fill="auto"/>
            <w:noWrap/>
            <w:vAlign w:val="center"/>
          </w:tcPr>
          <w:p w14:paraId="37DE1B5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7BF4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15" w:type="dxa"/>
            <w:gridSpan w:val="12"/>
            <w:tcBorders>
              <w:top w:val="nil"/>
              <w:left w:val="nil"/>
              <w:bottom w:val="nil"/>
              <w:right w:val="nil"/>
            </w:tcBorders>
            <w:shd w:val="clear" w:color="auto" w:fill="auto"/>
            <w:vAlign w:val="center"/>
          </w:tcPr>
          <w:p w14:paraId="64A3D347">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 xml:space="preserve">郝家庄镇 </w:t>
            </w:r>
            <w:r>
              <w:rPr>
                <w:rStyle w:val="13"/>
                <w:lang w:val="en-US" w:eastAsia="zh-CN" w:bidi="ar"/>
              </w:rPr>
              <w:t xml:space="preserve">           </w:t>
            </w:r>
            <w:r>
              <w:rPr>
                <w:rStyle w:val="14"/>
                <w:lang w:val="en-US" w:eastAsia="zh-CN" w:bidi="ar"/>
              </w:rPr>
              <w:t>村田间地头垃圾整治排查台账</w:t>
            </w:r>
          </w:p>
        </w:tc>
      </w:tr>
      <w:tr w14:paraId="00B2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88E6">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79EF">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排查时间</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2F89">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路段或地块</w:t>
            </w:r>
          </w:p>
        </w:tc>
        <w:tc>
          <w:tcPr>
            <w:tcW w:w="5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777C8">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排查内容</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95CF2">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整改责任人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2E53B">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整改时限</w:t>
            </w:r>
          </w:p>
        </w:tc>
        <w:tc>
          <w:tcPr>
            <w:tcW w:w="2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00CB1">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整改进展</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758A6">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2F3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5A8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8983B">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C8D6">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CD6">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废弃地膜（处）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5997">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废弃滴灌管（处）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441D">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废弃农药瓶及包装袋（处）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20E">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尾菜残果（处）</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C6D1">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其他垃圾</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5916">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C206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c>
          <w:tcPr>
            <w:tcW w:w="2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D3C4">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90C7">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8"/>
                <w:szCs w:val="28"/>
                <w:u w:val="none"/>
              </w:rPr>
            </w:pPr>
          </w:p>
        </w:tc>
      </w:tr>
      <w:tr w14:paraId="1820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CDA">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699B">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025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12A8">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477D">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862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859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344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2137">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A2A9">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E43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E59E">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40B7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0D15">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166C">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4E3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E10B">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F272">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DCD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566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DC6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FE8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4C82">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9FD6">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256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6683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955D">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08F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82D8">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719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C1AF">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37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CB76">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CCFD">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A29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5D4">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B5BE">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A397">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1764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50CC">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152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B84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4B4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BA8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F30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DFD8">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50FC">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57F">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FF8E">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BD4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564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33D0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250C">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0F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ADB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843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DC93">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9A6D">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02B1">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68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2C2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6F1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F9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253A">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1383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tcBorders>
              <w:top w:val="nil"/>
              <w:left w:val="nil"/>
              <w:bottom w:val="nil"/>
              <w:right w:val="nil"/>
            </w:tcBorders>
            <w:shd w:val="clear" w:color="auto" w:fill="auto"/>
            <w:noWrap/>
            <w:vAlign w:val="center"/>
          </w:tcPr>
          <w:p w14:paraId="0A70D729">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排查人：</w:t>
            </w:r>
          </w:p>
        </w:tc>
        <w:tc>
          <w:tcPr>
            <w:tcW w:w="0" w:type="auto"/>
            <w:tcBorders>
              <w:top w:val="nil"/>
              <w:left w:val="nil"/>
              <w:bottom w:val="nil"/>
              <w:right w:val="nil"/>
            </w:tcBorders>
            <w:shd w:val="clear" w:color="auto" w:fill="auto"/>
            <w:noWrap/>
            <w:vAlign w:val="center"/>
          </w:tcPr>
          <w:p w14:paraId="0745C108">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88FDF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5E2CFA6">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1EE15A9">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6DF4F25">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2A11752">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村主干：</w:t>
            </w:r>
          </w:p>
        </w:tc>
        <w:tc>
          <w:tcPr>
            <w:tcW w:w="0" w:type="auto"/>
            <w:tcBorders>
              <w:top w:val="nil"/>
              <w:left w:val="nil"/>
              <w:bottom w:val="nil"/>
              <w:right w:val="nil"/>
            </w:tcBorders>
            <w:shd w:val="clear" w:color="auto" w:fill="auto"/>
            <w:noWrap/>
            <w:vAlign w:val="center"/>
          </w:tcPr>
          <w:p w14:paraId="4A9BD32C">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87FA426">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556B9D9E">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C578130">
            <w:pPr>
              <w:keepNext w:val="0"/>
              <w:keepLines w:val="0"/>
              <w:pageBreakBefore w:val="0"/>
              <w:kinsoku/>
              <w:wordWrap/>
              <w:overflowPunct/>
              <w:topLinePunct w:val="0"/>
              <w:autoSpaceDE/>
              <w:autoSpaceDN/>
              <w:bidi w:val="0"/>
              <w:spacing w:line="600" w:lineRule="exact"/>
              <w:jc w:val="center"/>
              <w:rPr>
                <w:rFonts w:hint="eastAsia" w:ascii="宋体" w:hAnsi="宋体" w:eastAsia="宋体" w:cs="宋体"/>
                <w:i w:val="0"/>
                <w:iCs w:val="0"/>
                <w:color w:val="000000"/>
                <w:sz w:val="24"/>
                <w:szCs w:val="24"/>
                <w:u w:val="none"/>
              </w:rPr>
            </w:pPr>
          </w:p>
        </w:tc>
      </w:tr>
      <w:tr w14:paraId="2B0C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gridSpan w:val="12"/>
            <w:tcBorders>
              <w:top w:val="nil"/>
              <w:left w:val="nil"/>
              <w:bottom w:val="nil"/>
              <w:right w:val="nil"/>
            </w:tcBorders>
            <w:shd w:val="clear" w:color="auto" w:fill="auto"/>
            <w:noWrap/>
            <w:vAlign w:val="center"/>
          </w:tcPr>
          <w:p w14:paraId="47F8ADDD">
            <w:pPr>
              <w:keepNext w:val="0"/>
              <w:keepLines w:val="0"/>
              <w:pageBreakBefore w:val="0"/>
              <w:widowControl/>
              <w:suppressLineNumbers w:val="0"/>
              <w:kinsoku/>
              <w:wordWrap/>
              <w:overflowPunct/>
              <w:topLinePunct w:val="0"/>
              <w:autoSpaceDE/>
              <w:autoSpaceDN/>
              <w:bidi w:val="0"/>
              <w:spacing w:line="6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注：各村每周二进行周报，按照“先易后难、分类处置”原则，逐项整治销号，及时将相关图片、台账报送镇农科站。</w:t>
            </w:r>
          </w:p>
        </w:tc>
      </w:tr>
    </w:tbl>
    <w:p w14:paraId="1A155DF0">
      <w:pPr>
        <w:keepNext w:val="0"/>
        <w:keepLines w:val="0"/>
        <w:pageBreakBefore w:val="0"/>
        <w:kinsoku/>
        <w:wordWrap/>
        <w:overflowPunct/>
        <w:topLinePunct w:val="0"/>
        <w:autoSpaceDE/>
        <w:autoSpaceDN/>
        <w:bidi w:val="0"/>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附件2</w:t>
      </w:r>
    </w:p>
    <w:tbl>
      <w:tblPr>
        <w:tblStyle w:val="6"/>
        <w:tblW w:w="14191" w:type="dxa"/>
        <w:tblInd w:w="93" w:type="dxa"/>
        <w:tblLayout w:type="fixed"/>
        <w:tblCellMar>
          <w:top w:w="0" w:type="dxa"/>
          <w:left w:w="108" w:type="dxa"/>
          <w:bottom w:w="0" w:type="dxa"/>
          <w:right w:w="108" w:type="dxa"/>
        </w:tblCellMar>
      </w:tblPr>
      <w:tblGrid>
        <w:gridCol w:w="744"/>
        <w:gridCol w:w="1256"/>
        <w:gridCol w:w="2410"/>
        <w:gridCol w:w="2126"/>
        <w:gridCol w:w="1843"/>
        <w:gridCol w:w="2126"/>
        <w:gridCol w:w="2410"/>
        <w:gridCol w:w="1276"/>
      </w:tblGrid>
      <w:tr w14:paraId="358B15EE">
        <w:tblPrEx>
          <w:tblCellMar>
            <w:top w:w="0" w:type="dxa"/>
            <w:left w:w="108" w:type="dxa"/>
            <w:bottom w:w="0" w:type="dxa"/>
            <w:right w:w="108" w:type="dxa"/>
          </w:tblCellMar>
        </w:tblPrEx>
        <w:trPr>
          <w:trHeight w:val="900" w:hRule="atLeast"/>
        </w:trPr>
        <w:tc>
          <w:tcPr>
            <w:tcW w:w="14191" w:type="dxa"/>
            <w:gridSpan w:val="8"/>
            <w:tcBorders>
              <w:top w:val="nil"/>
              <w:left w:val="nil"/>
              <w:bottom w:val="nil"/>
              <w:right w:val="nil"/>
            </w:tcBorders>
            <w:noWrap/>
            <w:vAlign w:val="center"/>
          </w:tcPr>
          <w:p w14:paraId="26F8A780">
            <w:pPr>
              <w:keepNext w:val="0"/>
              <w:keepLines w:val="0"/>
              <w:pageBreakBefore w:val="0"/>
              <w:widowControl/>
              <w:kinsoku/>
              <w:wordWrap/>
              <w:overflowPunct/>
              <w:topLinePunct w:val="0"/>
              <w:autoSpaceDE/>
              <w:autoSpaceDN/>
              <w:bidi w:val="0"/>
              <w:spacing w:line="600" w:lineRule="exact"/>
              <w:jc w:val="center"/>
              <w:textAlignment w:val="center"/>
              <w:rPr>
                <w:rFonts w:cs="宋体" w:asciiTheme="majorEastAsia" w:hAnsiTheme="majorEastAsia" w:eastAsiaTheme="majorEastAsia"/>
                <w:b/>
                <w:color w:val="000000"/>
                <w:sz w:val="36"/>
                <w:szCs w:val="36"/>
              </w:rPr>
            </w:pPr>
            <w:r>
              <w:rPr>
                <w:rFonts w:hint="eastAsia" w:cs="宋体" w:asciiTheme="majorEastAsia" w:hAnsiTheme="majorEastAsia" w:eastAsiaTheme="majorEastAsia"/>
                <w:b/>
                <w:color w:val="000000"/>
                <w:kern w:val="0"/>
                <w:sz w:val="36"/>
                <w:szCs w:val="36"/>
              </w:rPr>
              <w:t>废旧地膜回收处置以工代赈试点项目发放台账</w:t>
            </w:r>
          </w:p>
        </w:tc>
      </w:tr>
      <w:tr w14:paraId="47CFC3DA">
        <w:tblPrEx>
          <w:tblCellMar>
            <w:top w:w="0" w:type="dxa"/>
            <w:left w:w="108" w:type="dxa"/>
            <w:bottom w:w="0" w:type="dxa"/>
            <w:right w:w="108" w:type="dxa"/>
          </w:tblCellMar>
        </w:tblPrEx>
        <w:trPr>
          <w:trHeight w:val="84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446EC475">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序号</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5F133441">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姓名</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B47672B">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身份证号</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0A9D3F2">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所在乡镇、村</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01D6E5E7">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kern w:val="0"/>
                <w:sz w:val="22"/>
              </w:rPr>
            </w:pPr>
            <w:r>
              <w:rPr>
                <w:rFonts w:hint="eastAsia" w:ascii="宋体" w:hAnsi="宋体" w:eastAsia="宋体" w:cs="宋体"/>
                <w:b/>
                <w:color w:val="000000"/>
                <w:kern w:val="0"/>
                <w:sz w:val="22"/>
              </w:rPr>
              <w:t>捡拾作业面积</w:t>
            </w:r>
          </w:p>
          <w:p w14:paraId="56D72788">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（亩）</w:t>
            </w: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BFD5044">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捡拾交售地膜重量    （公斤）</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EDC7C82">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 xml:space="preserve">  发放金额（元）   （补贴标准5元/公斤）</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D450555">
            <w:pPr>
              <w:keepNext w:val="0"/>
              <w:keepLines w:val="0"/>
              <w:pageBreakBefore w:val="0"/>
              <w:widowControl/>
              <w:kinsoku/>
              <w:wordWrap/>
              <w:overflowPunct/>
              <w:topLinePunct w:val="0"/>
              <w:autoSpaceDE/>
              <w:autoSpaceDN/>
              <w:bidi w:val="0"/>
              <w:spacing w:line="600" w:lineRule="exact"/>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备注</w:t>
            </w:r>
          </w:p>
        </w:tc>
      </w:tr>
      <w:tr w14:paraId="4206CD44">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389746CE">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72D4F1BE">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52C36DDF">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028FFB2">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8C5EE44">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371AD1B">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31A91A5D">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60FB73F">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r w14:paraId="232B552D">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7892CBD1">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26211E6">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08568775">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C091921">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4613FDE6">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4362CF08">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3BDB43B">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E0D5800">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r w14:paraId="1D7C7FF7">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34EC6A95">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4A09E659">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52C5C6A">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8B8CF4F">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794405A">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D5B809F">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1A774F60">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184ADFC">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r w14:paraId="048E300E">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110F474">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A136F47">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4F3174F">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37BA09C3">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5BEC97D7">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7C9BE7AE">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5EB0AF2">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03AB90">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r w14:paraId="0CA179AD">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A4ACC05">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5B984DA6">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7E0E5545">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A81B23C">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7ACA1DE3">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07461376">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39001698">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1B09FC">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r w14:paraId="070F5AAB">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D3B2740">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2323E529">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D7B145E">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AB538B8">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C940E0D">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22A02A79">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220B7898">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195120">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r w14:paraId="234A343B">
        <w:tblPrEx>
          <w:tblCellMar>
            <w:top w:w="0" w:type="dxa"/>
            <w:left w:w="108" w:type="dxa"/>
            <w:bottom w:w="0" w:type="dxa"/>
            <w:right w:w="108" w:type="dxa"/>
          </w:tblCellMar>
        </w:tblPrEx>
        <w:trPr>
          <w:trHeight w:val="36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0F3499E">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41AEDB24">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45624324">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671034BC">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36D8DAE">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126" w:type="dxa"/>
            <w:tcBorders>
              <w:top w:val="single" w:color="000000" w:sz="4" w:space="0"/>
              <w:left w:val="single" w:color="000000" w:sz="4" w:space="0"/>
              <w:bottom w:val="single" w:color="000000" w:sz="4" w:space="0"/>
              <w:right w:val="single" w:color="000000" w:sz="4" w:space="0"/>
            </w:tcBorders>
            <w:noWrap/>
            <w:vAlign w:val="center"/>
          </w:tcPr>
          <w:p w14:paraId="1AFD0C91">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6A293CBA">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B9242B">
            <w:pPr>
              <w:keepNext w:val="0"/>
              <w:keepLines w:val="0"/>
              <w:pageBreakBefore w:val="0"/>
              <w:kinsoku/>
              <w:wordWrap/>
              <w:overflowPunct/>
              <w:topLinePunct w:val="0"/>
              <w:autoSpaceDE/>
              <w:autoSpaceDN/>
              <w:bidi w:val="0"/>
              <w:spacing w:line="600" w:lineRule="exact"/>
              <w:rPr>
                <w:rFonts w:ascii="宋体" w:hAnsi="宋体" w:eastAsia="宋体" w:cs="宋体"/>
                <w:color w:val="000000"/>
                <w:sz w:val="22"/>
              </w:rPr>
            </w:pPr>
          </w:p>
        </w:tc>
      </w:tr>
    </w:tbl>
    <w:p w14:paraId="70A1A6AB">
      <w:pPr>
        <w:keepNext w:val="0"/>
        <w:keepLines w:val="0"/>
        <w:pageBreakBefore w:val="0"/>
        <w:kinsoku/>
        <w:wordWrap/>
        <w:overflowPunct/>
        <w:topLinePunct w:val="0"/>
        <w:autoSpaceDE/>
        <w:autoSpaceDN/>
        <w:bidi w:val="0"/>
        <w:spacing w:line="600" w:lineRule="exact"/>
      </w:pPr>
      <w:r>
        <w:rPr>
          <w:rFonts w:hint="eastAsia"/>
        </w:rPr>
        <w:t>备注：捡拾作业主要是大田露天种植地块，需提供作业相关图片、作业面积证明，回收网点交售地膜数量证明。</w:t>
      </w:r>
      <w:bookmarkStart w:id="0" w:name="_GoBack"/>
      <w:bookmarkEnd w:id="0"/>
    </w:p>
    <w:sectPr>
      <w:footerReference r:id="rId8" w:type="default"/>
      <w:pgSz w:w="16838" w:h="11906" w:orient="landscape"/>
      <w:pgMar w:top="1800" w:right="1440" w:bottom="1800" w:left="1440" w:header="851" w:footer="992" w:gutter="0"/>
      <w:pgNumType w:fmt="decimal" w:start="7"/>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CCB845-0B8B-4319-8009-872E24AA64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78483A4-87FC-4CF3-B41D-FB488A206138}"/>
  </w:font>
  <w:font w:name="仿宋">
    <w:panose1 w:val="02010609060101010101"/>
    <w:charset w:val="86"/>
    <w:family w:val="modern"/>
    <w:pitch w:val="default"/>
    <w:sig w:usb0="800002BF" w:usb1="38CF7CFA" w:usb2="00000016" w:usb3="00000000" w:csb0="00040001" w:csb1="00000000"/>
    <w:embedRegular r:id="rId3" w:fontKey="{6A1BBF34-501C-4DE5-9EA1-DF9AB1C62D5F}"/>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43E5FB1A-94F7-4621-B9A4-984057E204F2}"/>
  </w:font>
  <w:font w:name="楷体_GB2312">
    <w:panose1 w:val="02010609030101010101"/>
    <w:charset w:val="86"/>
    <w:family w:val="auto"/>
    <w:pitch w:val="default"/>
    <w:sig w:usb0="00000001" w:usb1="080E0000" w:usb2="00000000" w:usb3="00000000" w:csb0="00040000" w:csb1="00000000"/>
    <w:embedRegular r:id="rId5" w:fontKey="{87E62C1F-3784-4DD1-A857-56FACA0E3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A17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E07E6CD">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E07E6CD">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3E8ABB9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5FC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658E">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668349">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17668349">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74D0DD4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53B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87"/>
    <w:rsid w:val="0000661C"/>
    <w:rsid w:val="00021B70"/>
    <w:rsid w:val="00025BC1"/>
    <w:rsid w:val="00044DEE"/>
    <w:rsid w:val="0005495D"/>
    <w:rsid w:val="000B463F"/>
    <w:rsid w:val="000D10E0"/>
    <w:rsid w:val="000F2CB9"/>
    <w:rsid w:val="00105724"/>
    <w:rsid w:val="00123AFB"/>
    <w:rsid w:val="00125ADF"/>
    <w:rsid w:val="00164479"/>
    <w:rsid w:val="00171CD1"/>
    <w:rsid w:val="001949FB"/>
    <w:rsid w:val="001C2FD9"/>
    <w:rsid w:val="001D2A91"/>
    <w:rsid w:val="001E741B"/>
    <w:rsid w:val="0021578A"/>
    <w:rsid w:val="002419A5"/>
    <w:rsid w:val="00266027"/>
    <w:rsid w:val="00285AF3"/>
    <w:rsid w:val="00295B3C"/>
    <w:rsid w:val="002A1930"/>
    <w:rsid w:val="002B3C91"/>
    <w:rsid w:val="002D78B2"/>
    <w:rsid w:val="002E2E2B"/>
    <w:rsid w:val="002E479B"/>
    <w:rsid w:val="002F41FB"/>
    <w:rsid w:val="00300138"/>
    <w:rsid w:val="00304125"/>
    <w:rsid w:val="0031088A"/>
    <w:rsid w:val="003264E4"/>
    <w:rsid w:val="00352E92"/>
    <w:rsid w:val="00354219"/>
    <w:rsid w:val="003802F9"/>
    <w:rsid w:val="0038632A"/>
    <w:rsid w:val="00390D91"/>
    <w:rsid w:val="003A0879"/>
    <w:rsid w:val="003C32D0"/>
    <w:rsid w:val="003D7808"/>
    <w:rsid w:val="003F1E9A"/>
    <w:rsid w:val="004329A2"/>
    <w:rsid w:val="00462045"/>
    <w:rsid w:val="00464B9D"/>
    <w:rsid w:val="00465315"/>
    <w:rsid w:val="0047156B"/>
    <w:rsid w:val="00477E44"/>
    <w:rsid w:val="004829AB"/>
    <w:rsid w:val="00494E65"/>
    <w:rsid w:val="0049549A"/>
    <w:rsid w:val="004B47FC"/>
    <w:rsid w:val="005003D7"/>
    <w:rsid w:val="0051183D"/>
    <w:rsid w:val="00512832"/>
    <w:rsid w:val="00526B9E"/>
    <w:rsid w:val="00533227"/>
    <w:rsid w:val="0055175B"/>
    <w:rsid w:val="005563AD"/>
    <w:rsid w:val="00562F4B"/>
    <w:rsid w:val="00577E50"/>
    <w:rsid w:val="00581558"/>
    <w:rsid w:val="005939F1"/>
    <w:rsid w:val="00595E92"/>
    <w:rsid w:val="005C7784"/>
    <w:rsid w:val="005F2F3D"/>
    <w:rsid w:val="005F6531"/>
    <w:rsid w:val="00616A6B"/>
    <w:rsid w:val="00632352"/>
    <w:rsid w:val="00636997"/>
    <w:rsid w:val="006416F4"/>
    <w:rsid w:val="00644354"/>
    <w:rsid w:val="00682020"/>
    <w:rsid w:val="006A4445"/>
    <w:rsid w:val="006A64D3"/>
    <w:rsid w:val="006B2B35"/>
    <w:rsid w:val="006B4626"/>
    <w:rsid w:val="006B727A"/>
    <w:rsid w:val="006C20F2"/>
    <w:rsid w:val="006C7DB1"/>
    <w:rsid w:val="006D3221"/>
    <w:rsid w:val="006F7E8B"/>
    <w:rsid w:val="00725907"/>
    <w:rsid w:val="007429F1"/>
    <w:rsid w:val="00744736"/>
    <w:rsid w:val="007922C0"/>
    <w:rsid w:val="007C22DF"/>
    <w:rsid w:val="007C5B4E"/>
    <w:rsid w:val="007C6311"/>
    <w:rsid w:val="007E2633"/>
    <w:rsid w:val="007E39EA"/>
    <w:rsid w:val="007E759D"/>
    <w:rsid w:val="007F2897"/>
    <w:rsid w:val="00803847"/>
    <w:rsid w:val="00814411"/>
    <w:rsid w:val="00846FC6"/>
    <w:rsid w:val="008709FE"/>
    <w:rsid w:val="00871E0A"/>
    <w:rsid w:val="00872A86"/>
    <w:rsid w:val="0089196C"/>
    <w:rsid w:val="008948A3"/>
    <w:rsid w:val="008A24FB"/>
    <w:rsid w:val="008A2DBA"/>
    <w:rsid w:val="008A7B17"/>
    <w:rsid w:val="008B30A6"/>
    <w:rsid w:val="008C75EE"/>
    <w:rsid w:val="008C7FC9"/>
    <w:rsid w:val="008D0ADC"/>
    <w:rsid w:val="008D3FA1"/>
    <w:rsid w:val="008D6716"/>
    <w:rsid w:val="00901A9D"/>
    <w:rsid w:val="00914DE4"/>
    <w:rsid w:val="00926E30"/>
    <w:rsid w:val="0092707C"/>
    <w:rsid w:val="0093264F"/>
    <w:rsid w:val="00971DE0"/>
    <w:rsid w:val="00971E10"/>
    <w:rsid w:val="009778AB"/>
    <w:rsid w:val="00997FF4"/>
    <w:rsid w:val="009D200C"/>
    <w:rsid w:val="009F747C"/>
    <w:rsid w:val="00A24751"/>
    <w:rsid w:val="00A267BA"/>
    <w:rsid w:val="00A40FD5"/>
    <w:rsid w:val="00A57597"/>
    <w:rsid w:val="00A97F87"/>
    <w:rsid w:val="00AA13C5"/>
    <w:rsid w:val="00AA27AB"/>
    <w:rsid w:val="00AA364F"/>
    <w:rsid w:val="00AA40A7"/>
    <w:rsid w:val="00AA612D"/>
    <w:rsid w:val="00AA628D"/>
    <w:rsid w:val="00AB29D1"/>
    <w:rsid w:val="00AF52FA"/>
    <w:rsid w:val="00B00E02"/>
    <w:rsid w:val="00B01B86"/>
    <w:rsid w:val="00B01F3A"/>
    <w:rsid w:val="00B13E73"/>
    <w:rsid w:val="00B20640"/>
    <w:rsid w:val="00B21C9B"/>
    <w:rsid w:val="00B3281E"/>
    <w:rsid w:val="00B33613"/>
    <w:rsid w:val="00B43592"/>
    <w:rsid w:val="00B51358"/>
    <w:rsid w:val="00B51957"/>
    <w:rsid w:val="00B6289A"/>
    <w:rsid w:val="00B96F1C"/>
    <w:rsid w:val="00BB2C91"/>
    <w:rsid w:val="00BC5031"/>
    <w:rsid w:val="00BD0520"/>
    <w:rsid w:val="00BF13FC"/>
    <w:rsid w:val="00C015D3"/>
    <w:rsid w:val="00C0533E"/>
    <w:rsid w:val="00C13CA1"/>
    <w:rsid w:val="00C25AE7"/>
    <w:rsid w:val="00C45B3C"/>
    <w:rsid w:val="00C53365"/>
    <w:rsid w:val="00C62CCF"/>
    <w:rsid w:val="00C769C5"/>
    <w:rsid w:val="00C9657C"/>
    <w:rsid w:val="00CA2F84"/>
    <w:rsid w:val="00CA6602"/>
    <w:rsid w:val="00CB3B97"/>
    <w:rsid w:val="00CC19D3"/>
    <w:rsid w:val="00D047F0"/>
    <w:rsid w:val="00D05454"/>
    <w:rsid w:val="00D4109A"/>
    <w:rsid w:val="00D5431F"/>
    <w:rsid w:val="00D56D47"/>
    <w:rsid w:val="00D64126"/>
    <w:rsid w:val="00D741A1"/>
    <w:rsid w:val="00D818E9"/>
    <w:rsid w:val="00D90C8B"/>
    <w:rsid w:val="00DB59D7"/>
    <w:rsid w:val="00DC1BDA"/>
    <w:rsid w:val="00DD6938"/>
    <w:rsid w:val="00DD7B2A"/>
    <w:rsid w:val="00DE0F9B"/>
    <w:rsid w:val="00E108FF"/>
    <w:rsid w:val="00E11211"/>
    <w:rsid w:val="00E2075B"/>
    <w:rsid w:val="00E3724E"/>
    <w:rsid w:val="00E518D0"/>
    <w:rsid w:val="00E54781"/>
    <w:rsid w:val="00E66714"/>
    <w:rsid w:val="00E82A12"/>
    <w:rsid w:val="00E85C1E"/>
    <w:rsid w:val="00EB6B60"/>
    <w:rsid w:val="00EB71BC"/>
    <w:rsid w:val="00EC2F6A"/>
    <w:rsid w:val="00EC7F46"/>
    <w:rsid w:val="00EF19BF"/>
    <w:rsid w:val="00F12965"/>
    <w:rsid w:val="00F2472C"/>
    <w:rsid w:val="00F45D94"/>
    <w:rsid w:val="00F544D8"/>
    <w:rsid w:val="00F6546B"/>
    <w:rsid w:val="00F664DA"/>
    <w:rsid w:val="00F67C72"/>
    <w:rsid w:val="00F92D9D"/>
    <w:rsid w:val="00FA52DD"/>
    <w:rsid w:val="00FB1077"/>
    <w:rsid w:val="00FD493E"/>
    <w:rsid w:val="00FF1A9A"/>
    <w:rsid w:val="00FF5B26"/>
    <w:rsid w:val="0CFF4585"/>
    <w:rsid w:val="154F7486"/>
    <w:rsid w:val="52BAAAC7"/>
    <w:rsid w:val="75831FF1"/>
    <w:rsid w:val="7BCF6328"/>
    <w:rsid w:val="F57DBC9E"/>
    <w:rsid w:val="F6E98CD9"/>
    <w:rsid w:val="FF9FD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table" w:styleId="7">
    <w:name w:val="Table Grid"/>
    <w:basedOn w:val="6"/>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日期 Char"/>
    <w:basedOn w:val="8"/>
    <w:link w:val="2"/>
    <w:semiHidden/>
    <w:qFormat/>
    <w:uiPriority w:val="99"/>
  </w:style>
  <w:style w:type="character" w:customStyle="1" w:styleId="13">
    <w:name w:val="font01"/>
    <w:basedOn w:val="8"/>
    <w:qFormat/>
    <w:uiPriority w:val="0"/>
    <w:rPr>
      <w:rFonts w:hint="eastAsia" w:ascii="宋体" w:hAnsi="宋体" w:eastAsia="宋体" w:cs="宋体"/>
      <w:b/>
      <w:bCs/>
      <w:color w:val="000000"/>
      <w:sz w:val="48"/>
      <w:szCs w:val="48"/>
      <w:u w:val="single"/>
    </w:rPr>
  </w:style>
  <w:style w:type="character" w:customStyle="1" w:styleId="14">
    <w:name w:val="font31"/>
    <w:basedOn w:val="8"/>
    <w:qFormat/>
    <w:uiPriority w:val="0"/>
    <w:rPr>
      <w:rFonts w:hint="eastAsia" w:ascii="宋体" w:hAnsi="宋体" w:eastAsia="宋体" w:cs="宋体"/>
      <w:b/>
      <w:bCs/>
      <w:color w:val="000000"/>
      <w:sz w:val="48"/>
      <w:szCs w:val="4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2720</Words>
  <Characters>2804</Characters>
  <Lines>25</Lines>
  <Paragraphs>7</Paragraphs>
  <TotalTime>1</TotalTime>
  <ScaleCrop>false</ScaleCrop>
  <LinksUpToDate>false</LinksUpToDate>
  <CharactersWithSpaces>3161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2025-08-16T15:53:00Z</dcterms:created>
  <dc:creator>win7</dc:creator>
  <cp:lastModifiedBy>Candy</cp:lastModifiedBy>
  <cp:lastPrinted>2025-08-27T03:02:19Z</cp:lastPrinted>
  <dcterms:modified xsi:type="dcterms:W3CDTF">2025-08-27T03:02:30Z</dcterms:modified>
  <cp:revision>1413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A83210041A334AE3A9D24F9F50810BB4_13</vt:lpwstr>
  </property>
  <property fmtid="{D5CDD505-2E9C-101B-9397-08002B2CF9AE}" pid="4" name="KSOTemplateDocerSaveRecord">
    <vt:lpwstr>eyJoZGlkIjoiM2FkNmRhYWVhNzJiNTViNzNlYzczNWE4MWM5M2ZhODYiLCJ1c2VySWQiOiIyMjMxNTg4NjEifQ==</vt:lpwstr>
  </property>
</Properties>
</file>