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636E7">
      <w:pPr>
        <w:rPr>
          <w:rFonts w:hint="eastAsia"/>
        </w:rPr>
      </w:pPr>
    </w:p>
    <w:p w14:paraId="7E723A57">
      <w:pPr>
        <w:rPr>
          <w:rFonts w:hint="eastAsia"/>
        </w:rPr>
      </w:pPr>
    </w:p>
    <w:p w14:paraId="100F403F">
      <w:pPr>
        <w:rPr>
          <w:rFonts w:hint="eastAsia"/>
        </w:rPr>
      </w:pPr>
    </w:p>
    <w:p w14:paraId="75990C9F">
      <w:pPr>
        <w:rPr>
          <w:rFonts w:hint="eastAsia"/>
        </w:rPr>
      </w:pPr>
    </w:p>
    <w:p w14:paraId="506C95BD">
      <w:pPr>
        <w:rPr>
          <w:rFonts w:hint="eastAsia"/>
        </w:rPr>
      </w:pPr>
    </w:p>
    <w:p w14:paraId="52A8498A">
      <w:pPr>
        <w:rPr>
          <w:rFonts w:hint="eastAsia"/>
        </w:rPr>
      </w:pPr>
    </w:p>
    <w:p w14:paraId="7738CB41">
      <w:pPr>
        <w:rPr>
          <w:rFonts w:hint="eastAsia"/>
        </w:rPr>
      </w:pPr>
    </w:p>
    <w:p w14:paraId="6279783A">
      <w:pPr>
        <w:rPr>
          <w:rFonts w:hint="eastAsia"/>
        </w:rPr>
      </w:pPr>
    </w:p>
    <w:p w14:paraId="009782BB">
      <w:pPr>
        <w:pStyle w:val="6"/>
        <w:rPr>
          <w:rFonts w:hint="eastAsia"/>
        </w:rPr>
      </w:pPr>
    </w:p>
    <w:p w14:paraId="6020E1E1">
      <w:pPr>
        <w:spacing w:line="600" w:lineRule="exact"/>
        <w:jc w:val="center"/>
        <w:rPr>
          <w:rFonts w:ascii="仿宋_GB2312" w:eastAsia="仿宋_GB2312"/>
          <w:sz w:val="32"/>
        </w:rPr>
      </w:pPr>
      <w:r>
        <w:rPr>
          <w:rFonts w:hint="eastAsia" w:ascii="仿宋_GB2312" w:eastAsia="仿宋_GB2312"/>
          <w:sz w:val="32"/>
        </w:rPr>
        <w:t>郝镇政</w:t>
      </w:r>
      <w:r>
        <w:rPr>
          <w:rFonts w:hint="eastAsia" w:ascii="仿宋_GB2312" w:eastAsia="仿宋_GB2312"/>
          <w:sz w:val="32"/>
          <w:lang w:val="en-US" w:eastAsia="zh-CN"/>
        </w:rPr>
        <w:t>字</w:t>
      </w:r>
      <w:r>
        <w:rPr>
          <w:rFonts w:hint="eastAsia" w:ascii="仿宋_GB2312" w:eastAsia="仿宋_GB2312"/>
          <w:sz w:val="32"/>
        </w:rPr>
        <w:t>〔202</w:t>
      </w:r>
      <w:r>
        <w:rPr>
          <w:rFonts w:hint="eastAsia" w:ascii="仿宋_GB2312" w:eastAsia="仿宋_GB2312"/>
          <w:sz w:val="32"/>
          <w:lang w:val="en-US" w:eastAsia="zh-CN"/>
        </w:rPr>
        <w:t>5</w:t>
      </w:r>
      <w:r>
        <w:rPr>
          <w:rFonts w:hint="eastAsia" w:ascii="仿宋_GB2312" w:eastAsia="仿宋_GB2312"/>
          <w:sz w:val="32"/>
        </w:rPr>
        <w:t>〕</w:t>
      </w:r>
      <w:r>
        <w:rPr>
          <w:rFonts w:hint="eastAsia" w:ascii="仿宋_GB2312" w:eastAsia="仿宋_GB2312"/>
          <w:sz w:val="32"/>
          <w:lang w:val="en-US" w:eastAsia="zh-CN"/>
        </w:rPr>
        <w:t>8</w:t>
      </w:r>
      <w:r>
        <w:rPr>
          <w:rFonts w:hint="eastAsia" w:ascii="仿宋_GB2312" w:eastAsia="仿宋_GB2312"/>
          <w:sz w:val="32"/>
        </w:rPr>
        <w:t>号</w:t>
      </w:r>
    </w:p>
    <w:p w14:paraId="77BA8FC6">
      <w:pPr>
        <w:rPr>
          <w:rFonts w:hint="eastAsia"/>
        </w:rPr>
      </w:pPr>
    </w:p>
    <w:p w14:paraId="25F88FB6">
      <w:pPr>
        <w:spacing w:after="0" w:line="7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郝家庄镇人民政府</w:t>
      </w:r>
    </w:p>
    <w:p w14:paraId="1F9773B5">
      <w:pPr>
        <w:spacing w:after="0" w:line="7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关于印发《郝家庄镇地质灾害应急预案》的通</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知</w:t>
      </w:r>
    </w:p>
    <w:p w14:paraId="50429809">
      <w:pPr>
        <w:spacing w:after="0" w:line="640" w:lineRule="exact"/>
        <w:rPr>
          <w:rFonts w:hint="eastAsia" w:ascii="仿宋_GB2312" w:hAnsi="仿宋_GB2312" w:eastAsia="仿宋_GB2312" w:cs="仿宋_GB2312"/>
          <w:b w:val="0"/>
          <w:bCs/>
          <w:sz w:val="32"/>
          <w:szCs w:val="32"/>
        </w:rPr>
      </w:pPr>
    </w:p>
    <w:p w14:paraId="34C40D55">
      <w:pPr>
        <w:spacing w:after="0" w:line="64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pacing w:val="12"/>
          <w:sz w:val="32"/>
          <w:szCs w:val="32"/>
        </w:rPr>
        <w:t>各村、各有关单位：</w:t>
      </w:r>
    </w:p>
    <w:p w14:paraId="05688964">
      <w:pPr>
        <w:spacing w:after="0" w:line="64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 xml:space="preserve">《郝家庄镇地质灾害应急预案》已经镇人民政府同意，现印发给你们，请遵照执行。 </w:t>
      </w:r>
    </w:p>
    <w:p w14:paraId="7703E419">
      <w:pPr>
        <w:wordWrap w:val="0"/>
        <w:spacing w:after="0" w:line="640" w:lineRule="exact"/>
        <w:jc w:val="right"/>
        <w:rPr>
          <w:rFonts w:hint="eastAsia" w:ascii="仿宋_GB2312" w:hAnsi="仿宋_GB2312" w:eastAsia="仿宋_GB2312" w:cs="仿宋_GB2312"/>
          <w:b w:val="0"/>
          <w:bCs/>
          <w:sz w:val="32"/>
          <w:szCs w:val="32"/>
        </w:rPr>
      </w:pPr>
    </w:p>
    <w:p w14:paraId="1E5A24F1">
      <w:pPr>
        <w:wordWrap w:val="0"/>
        <w:spacing w:after="0" w:line="640" w:lineRule="exact"/>
        <w:jc w:val="righ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p>
    <w:p w14:paraId="1CC70962">
      <w:pPr>
        <w:wordWrap/>
        <w:spacing w:after="0" w:line="640" w:lineRule="exact"/>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 xml:space="preserve">长治市上党区郝家庄镇人民政府       </w:t>
      </w:r>
    </w:p>
    <w:p w14:paraId="34A4DCD9">
      <w:pPr>
        <w:wordWrap w:val="0"/>
        <w:spacing w:after="0" w:line="640" w:lineRule="exact"/>
        <w:ind w:right="600" w:firstLine="4160" w:firstLineChars="13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202</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12</w:t>
      </w:r>
      <w:r>
        <w:rPr>
          <w:rFonts w:hint="eastAsia" w:ascii="仿宋_GB2312" w:hAnsi="仿宋_GB2312" w:eastAsia="仿宋_GB2312" w:cs="仿宋_GB2312"/>
          <w:b w:val="0"/>
          <w:bCs/>
          <w:sz w:val="32"/>
          <w:szCs w:val="32"/>
        </w:rPr>
        <w:t xml:space="preserve">日      </w:t>
      </w:r>
    </w:p>
    <w:p w14:paraId="1B0A3A3C">
      <w:pPr>
        <w:adjustRightInd/>
        <w:snapToGrid/>
        <w:spacing w:after="0" w:line="360" w:lineRule="auto"/>
        <w:jc w:val="both"/>
        <w:rPr>
          <w:rFonts w:hint="eastAsia" w:ascii="仿宋_GB2312" w:hAnsi="仿宋_GB2312" w:eastAsia="仿宋_GB2312" w:cs="仿宋_GB2312"/>
          <w:b w:val="0"/>
          <w:bCs/>
          <w:color w:val="000000"/>
          <w:sz w:val="32"/>
          <w:szCs w:val="32"/>
        </w:rPr>
        <w:sectPr>
          <w:headerReference r:id="rId4" w:type="default"/>
          <w:footerReference r:id="rId5" w:type="default"/>
          <w:pgSz w:w="11906" w:h="16838"/>
          <w:pgMar w:top="1667" w:right="1689" w:bottom="1667" w:left="1689" w:header="708" w:footer="709" w:gutter="0"/>
          <w:cols w:space="720" w:num="1"/>
          <w:docGrid w:linePitch="360" w:charSpace="0"/>
        </w:sectPr>
      </w:pPr>
    </w:p>
    <w:p w14:paraId="48075AF0">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color w:val="000000"/>
          <w:sz w:val="44"/>
          <w:szCs w:val="44"/>
        </w:rPr>
      </w:pPr>
    </w:p>
    <w:p w14:paraId="33FDE0EF">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color w:val="333333"/>
          <w:sz w:val="44"/>
          <w:szCs w:val="44"/>
        </w:rPr>
      </w:pPr>
      <w:r>
        <w:rPr>
          <w:rFonts w:hint="eastAsia" w:ascii="方正小标宋简体" w:hAnsi="方正小标宋简体" w:eastAsia="方正小标宋简体" w:cs="方正小标宋简体"/>
          <w:b w:val="0"/>
          <w:bCs/>
          <w:color w:val="000000"/>
          <w:sz w:val="44"/>
          <w:szCs w:val="44"/>
        </w:rPr>
        <w:t>郝家庄镇地质灾害应急预案</w:t>
      </w:r>
    </w:p>
    <w:p w14:paraId="3E27EDFC">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 xml:space="preserve"> </w:t>
      </w:r>
    </w:p>
    <w:p w14:paraId="4DC3362C">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color w:val="333333"/>
          <w:sz w:val="32"/>
          <w:szCs w:val="32"/>
        </w:rPr>
      </w:pPr>
      <w:r>
        <w:rPr>
          <w:rFonts w:hint="eastAsia" w:ascii="黑体" w:hAnsi="黑体" w:eastAsia="黑体" w:cs="黑体"/>
          <w:b w:val="0"/>
          <w:bCs/>
          <w:color w:val="000000"/>
          <w:sz w:val="32"/>
          <w:szCs w:val="32"/>
        </w:rPr>
        <w:t>1 总则</w:t>
      </w:r>
    </w:p>
    <w:p w14:paraId="77EEEF7D">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333333"/>
          <w:sz w:val="32"/>
          <w:szCs w:val="32"/>
        </w:rPr>
      </w:pPr>
      <w:r>
        <w:rPr>
          <w:rFonts w:hint="eastAsia" w:ascii="楷体_GB2312" w:hAnsi="楷体_GB2312" w:eastAsia="楷体_GB2312" w:cs="楷体_GB2312"/>
          <w:b w:val="0"/>
          <w:bCs/>
          <w:color w:val="000000"/>
          <w:sz w:val="32"/>
          <w:szCs w:val="32"/>
        </w:rPr>
        <w:t>1.1编制目的</w:t>
      </w:r>
    </w:p>
    <w:p w14:paraId="4EAA8064">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高效有序地做好突发地质灾害应急防治工作，避免或最大限度地减轻灾害造成的损失，维护人民生命、财产安全和社会稳定。</w:t>
      </w:r>
    </w:p>
    <w:p w14:paraId="3746984C">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1.2 编制依据</w:t>
      </w:r>
    </w:p>
    <w:p w14:paraId="73DE409F">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根据《地质灾害防治条例》、《国家突发地质灾害应急预案》、《山西省突发公共事件总体应急预案》、《山西省地质灾害防治条例》等，制定本预案。</w:t>
      </w:r>
    </w:p>
    <w:p w14:paraId="4844A048">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1.3 适用范围</w:t>
      </w:r>
    </w:p>
    <w:p w14:paraId="7663D034">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本预案适用于处置郝家庄镇境内因自然因素或者人为活动引发的危害人民生命和财产安全的山体崩塌、滑坡、泥石流、地面塌陷等与地质作用有关的地质灾害。</w:t>
      </w:r>
    </w:p>
    <w:p w14:paraId="107B6CE9">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1.4 工作原则</w:t>
      </w:r>
    </w:p>
    <w:p w14:paraId="62A5A6A9">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预防为主，以人为本。坚持“以预防滑坡泥石流和地面塌陷为主，以预测预报为主，以灾前避让为主”的方针和“防治结合、专群结合、单项治理与综合治理结合、重点建设规划与地质灾害防治规划相结合”的原则。建立健全群测群防机制，最大程度地减少突发地质灾害造成的损失，把保障人民群众的生命财产安全作为应急工作的出发点和落脚点。</w:t>
      </w:r>
    </w:p>
    <w:p w14:paraId="1881CFEE">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统一领导、分工负责。在镇党委、政府统一领导下，各村</w:t>
      </w:r>
    </w:p>
    <w:p w14:paraId="68A26F43">
      <w:pPr>
        <w:keepNext w:val="0"/>
        <w:keepLines w:val="0"/>
        <w:pageBreakBefore w:val="0"/>
        <w:widowControl/>
        <w:kinsoku/>
        <w:wordWrap/>
        <w:overflowPunct/>
        <w:topLinePunct w:val="0"/>
        <w:autoSpaceDE/>
        <w:autoSpaceDN/>
        <w:bidi w:val="0"/>
        <w:adjustRightInd/>
        <w:snapToGrid/>
        <w:spacing w:after="0" w:line="560" w:lineRule="exact"/>
        <w:ind w:firstLine="0" w:firstLineChars="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委会、各关部门各司其职，密切配合，共同做好突发地质灾害应急防治工作。</w:t>
      </w:r>
    </w:p>
    <w:p w14:paraId="5719344C">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分级管理、属地为主。建立健全按灾害级别分级管理、条块结合、以灾害发生地村委会为主的管理体制。</w:t>
      </w:r>
    </w:p>
    <w:p w14:paraId="2AF25410">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color w:val="333333"/>
          <w:sz w:val="32"/>
          <w:szCs w:val="32"/>
        </w:rPr>
      </w:pPr>
      <w:r>
        <w:rPr>
          <w:rFonts w:hint="eastAsia" w:ascii="黑体" w:hAnsi="黑体" w:eastAsia="黑体" w:cs="黑体"/>
          <w:b w:val="0"/>
          <w:bCs/>
          <w:color w:val="000000"/>
          <w:sz w:val="32"/>
          <w:szCs w:val="32"/>
        </w:rPr>
        <w:t>2 预防和预警机制</w:t>
      </w:r>
    </w:p>
    <w:p w14:paraId="647E0946">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333333"/>
          <w:sz w:val="32"/>
          <w:szCs w:val="32"/>
        </w:rPr>
      </w:pPr>
      <w:r>
        <w:rPr>
          <w:rFonts w:hint="eastAsia" w:ascii="楷体_GB2312" w:hAnsi="楷体_GB2312" w:eastAsia="楷体_GB2312" w:cs="楷体_GB2312"/>
          <w:b w:val="0"/>
          <w:bCs/>
          <w:color w:val="000000"/>
          <w:sz w:val="32"/>
          <w:szCs w:val="32"/>
        </w:rPr>
        <w:t>2.1  预防预报预警信息</w:t>
      </w:r>
    </w:p>
    <w:p w14:paraId="2F79FD11">
      <w:pPr>
        <w:keepNext w:val="0"/>
        <w:keepLines w:val="0"/>
        <w:pageBreakBefore w:val="0"/>
        <w:widowControl/>
        <w:kinsoku/>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bCs w:val="0"/>
          <w:color w:val="333333"/>
          <w:sz w:val="32"/>
          <w:szCs w:val="32"/>
        </w:rPr>
      </w:pPr>
      <w:r>
        <w:rPr>
          <w:rFonts w:hint="eastAsia" w:ascii="仿宋_GB2312" w:hAnsi="仿宋_GB2312" w:eastAsia="仿宋_GB2312" w:cs="仿宋_GB2312"/>
          <w:b/>
          <w:bCs w:val="0"/>
          <w:color w:val="000000"/>
          <w:sz w:val="32"/>
          <w:szCs w:val="32"/>
        </w:rPr>
        <w:t>2.1.1 建立以预防为主的监测预警体系</w:t>
      </w:r>
    </w:p>
    <w:p w14:paraId="18293AC4">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各村都要加快建立以预防为主的地质灾害监测、预报、预警体系建设，开展地质灾害调查，编制地质灾害防治规划，建设地质灾害群测群防网络和专业监测网络，形成覆盖全镇的地质灾害监测网络。各村都要指定专人负责监测预警工作，有情况及时上报。</w:t>
      </w:r>
    </w:p>
    <w:p w14:paraId="13E21324">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相关部门要密切合作，逐步建成与全镇、全县防汛监测网络、气象监测网络、地震监测网络互联，信息互通，及时传送有关信息。</w:t>
      </w:r>
    </w:p>
    <w:p w14:paraId="7BAC1ACD">
      <w:pPr>
        <w:keepNext w:val="0"/>
        <w:keepLines w:val="0"/>
        <w:pageBreakBefore w:val="0"/>
        <w:widowControl/>
        <w:kinsoku/>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2.1.2 信息收集与分析</w:t>
      </w:r>
    </w:p>
    <w:p w14:paraId="5AE8EF8F">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要及时收集、整理与突发地质灾害预防预警有关的数据资料和相关信息，及时做出地质灾害趋势预测，提出预防或采取应急措施的建议，建立地质灾害监测、预报、预警等资料数据库，实现各部门间的共享。</w:t>
      </w:r>
    </w:p>
    <w:p w14:paraId="0FEF9125">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333333"/>
          <w:sz w:val="32"/>
          <w:szCs w:val="32"/>
        </w:rPr>
      </w:pPr>
      <w:r>
        <w:rPr>
          <w:rFonts w:hint="eastAsia" w:ascii="楷体_GB2312" w:hAnsi="楷体_GB2312" w:eastAsia="楷体_GB2312" w:cs="楷体_GB2312"/>
          <w:b w:val="0"/>
          <w:bCs/>
          <w:color w:val="000000"/>
          <w:sz w:val="32"/>
          <w:szCs w:val="32"/>
        </w:rPr>
        <w:t>2.2 加强地质灾害险情巡查</w:t>
      </w:r>
    </w:p>
    <w:p w14:paraId="07E1FA42">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各村要进行定期和不定期的检查，加强对地质灾害重点地区的监测和防范，发现险情时，及时报告。及时划定灾害危险区，设置危险区警示标志，确定预警信号和撤离路线。根据险情变化及时提出应急对策，组织群众转移避让或采取排险防治措施。情况危急时，应强制组织避灾疏散。</w:t>
      </w:r>
    </w:p>
    <w:p w14:paraId="74B7588F">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2.3 地质灾害速报制度</w:t>
      </w:r>
    </w:p>
    <w:p w14:paraId="7D4BC59B">
      <w:pPr>
        <w:keepNext w:val="0"/>
        <w:keepLines w:val="0"/>
        <w:pageBreakBefore w:val="0"/>
        <w:widowControl/>
        <w:kinsoku/>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bCs w:val="0"/>
          <w:color w:val="000000"/>
          <w:sz w:val="32"/>
          <w:szCs w:val="32"/>
        </w:rPr>
        <w:t>2.3.1 建立速报制度</w:t>
      </w:r>
    </w:p>
    <w:p w14:paraId="5C0C67D9">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突发地质灾害或险情发生后，受地质灾害影响的群众或知情者应立即向镇人民政府、国土所或相关行业部门报告。其它单位或者基层群众自治组织接到报告后，应立即转报镇人民政府。报告主要包括以下内容：</w:t>
      </w:r>
    </w:p>
    <w:p w14:paraId="521E6708">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（1）地质灾害灾情或险情发生（或发现）时间、详细地址、受灾范围（或受威胁对象）。</w:t>
      </w:r>
    </w:p>
    <w:p w14:paraId="111F13CE">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（2）地质灾害灾情发生的简要经过，伤亡人数，直接经济损失；地质灾害险情的潜在危险程度、危害程度估计及发展趋势的初步评估。</w:t>
      </w:r>
    </w:p>
    <w:p w14:paraId="2EF2FE94">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（3）地质灾害灾情或险情发生原因初步判断。</w:t>
      </w:r>
    </w:p>
    <w:p w14:paraId="1D36E402">
      <w:pPr>
        <w:keepNext w:val="0"/>
        <w:keepLines w:val="0"/>
        <w:pageBreakBefore w:val="0"/>
        <w:widowControl/>
        <w:kinsoku/>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 xml:space="preserve">    （4）地质灾害灾情或险情发生后采取的措施及事态初步控制情况。</w:t>
      </w:r>
    </w:p>
    <w:p w14:paraId="3A37986B">
      <w:pPr>
        <w:keepNext w:val="0"/>
        <w:keepLines w:val="0"/>
        <w:pageBreakBefore w:val="0"/>
        <w:widowControl/>
        <w:kinsoku/>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 xml:space="preserve">    （5）下一步计划采取的措施（包括需请求支援的事项）。</w:t>
      </w:r>
    </w:p>
    <w:p w14:paraId="5FF2CFC1">
      <w:pPr>
        <w:keepNext w:val="0"/>
        <w:keepLines w:val="0"/>
        <w:pageBreakBefore w:val="0"/>
        <w:widowControl/>
        <w:kinsoku/>
        <w:overflowPunct/>
        <w:topLinePunct w:val="0"/>
        <w:autoSpaceDE/>
        <w:autoSpaceDN/>
        <w:bidi w:val="0"/>
        <w:adjustRightInd/>
        <w:snapToGrid/>
        <w:spacing w:after="0" w:line="560" w:lineRule="exact"/>
        <w:ind w:firstLine="56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突发地质灾害和险情明显与人为活动有关的，应按照《生产安全事故报告和调查处理条例》有关规定，加强信息报送工作。</w:t>
      </w:r>
    </w:p>
    <w:p w14:paraId="42844DED">
      <w:pPr>
        <w:keepNext w:val="0"/>
        <w:keepLines w:val="0"/>
        <w:pageBreakBefore w:val="0"/>
        <w:widowControl/>
        <w:kinsoku/>
        <w:overflowPunct/>
        <w:topLinePunct w:val="0"/>
        <w:autoSpaceDE/>
        <w:autoSpaceDN/>
        <w:bidi w:val="0"/>
        <w:adjustRightInd/>
        <w:snapToGrid/>
        <w:spacing w:after="0" w:line="560" w:lineRule="exact"/>
        <w:ind w:firstLine="160" w:firstLineChars="5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 xml:space="preserve">   镇人民政府、国土所或相关行业部门接到报告后，应当立即派人赶赴现场，进行现场调查，提出防灾建议，必要时可采取发布预警信号、通知受威胁对象撤出危险地带等措施防止次生灾害发生或者灾情扩大。</w:t>
      </w:r>
    </w:p>
    <w:p w14:paraId="735E84B9">
      <w:pPr>
        <w:keepNext w:val="0"/>
        <w:keepLines w:val="0"/>
        <w:pageBreakBefore w:val="0"/>
        <w:widowControl/>
        <w:kinsoku/>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    </w:t>
      </w:r>
    </w:p>
    <w:p w14:paraId="102AB7AB">
      <w:pPr>
        <w:keepNext w:val="0"/>
        <w:keepLines w:val="0"/>
        <w:pageBreakBefore w:val="0"/>
        <w:widowControl/>
        <w:kinsoku/>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bCs w:val="0"/>
          <w:color w:val="000000"/>
          <w:sz w:val="32"/>
          <w:szCs w:val="32"/>
        </w:rPr>
        <w:t>2.3.2时间要求</w:t>
      </w:r>
    </w:p>
    <w:p w14:paraId="62DBAF65">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接特大型、大型地质灾害报告后，应于1小时内上报。</w:t>
      </w:r>
    </w:p>
    <w:p w14:paraId="06E3DB27">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接到出现中型、小型地质灾害报告后，应于3小时内上报。</w:t>
      </w:r>
    </w:p>
    <w:p w14:paraId="759A4AE3">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rPr>
        <w:t>3 地质灾害险情和灾情分级</w:t>
      </w:r>
    </w:p>
    <w:p w14:paraId="3DAD5A8B">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针对地质灾害发生、发展和成灾的情况，分为地质灾害险情和地质灾害灾情。</w:t>
      </w:r>
    </w:p>
    <w:p w14:paraId="37EE7F11">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按照地质灾害可能或已经造成的人员伤亡、经济损失程度，将地质灾害险情和地质灾害灾情划分为四个等级：（1）特大型地质灾害险情和灾情（Ⅰ级）、（2）大型地质灾害险情和灾情（Ⅱ级）、（3）中型地质灾害险情和灾情（Ⅲ级）、（4）小型地质灾害险情和灾情（Ⅳ级）。</w:t>
      </w:r>
    </w:p>
    <w:p w14:paraId="68355FAD">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4  应急处理</w:t>
      </w:r>
    </w:p>
    <w:p w14:paraId="596ADD4F">
      <w:pPr>
        <w:keepNext w:val="0"/>
        <w:keepLines w:val="0"/>
        <w:pageBreakBefore w:val="0"/>
        <w:widowControl/>
        <w:shd w:val="clear" w:color="auto" w:fill="FFFFFF"/>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333333"/>
          <w:sz w:val="32"/>
          <w:szCs w:val="32"/>
        </w:rPr>
      </w:pPr>
      <w:r>
        <w:rPr>
          <w:rFonts w:hint="eastAsia" w:ascii="楷体_GB2312" w:hAnsi="楷体_GB2312" w:eastAsia="楷体_GB2312" w:cs="楷体_GB2312"/>
          <w:b w:val="0"/>
          <w:bCs/>
          <w:color w:val="000000"/>
          <w:sz w:val="32"/>
          <w:szCs w:val="32"/>
        </w:rPr>
        <w:t>4.1  应急调查、监测和治理</w:t>
      </w:r>
    </w:p>
    <w:p w14:paraId="27BDA693">
      <w:pPr>
        <w:keepNext w:val="0"/>
        <w:keepLines w:val="0"/>
        <w:pageBreakBefore w:val="0"/>
        <w:widowControl/>
        <w:shd w:val="clear" w:color="auto" w:fill="FFFFFF"/>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各村委会负责提供地质灾害发生实况、地质灾害的监测等相关资料信息，组织应急调查和应急监测工作，并对灾害发展趋势进行预测，提出应急防治与救灾措施建议；根据条件实施必要的应急治理工作，减缓和排除险情灾情进一步发展。</w:t>
      </w:r>
    </w:p>
    <w:p w14:paraId="252FD124">
      <w:pPr>
        <w:keepNext w:val="0"/>
        <w:keepLines w:val="0"/>
        <w:pageBreakBefore w:val="0"/>
        <w:widowControl/>
        <w:shd w:val="clear" w:color="auto" w:fill="FFFFFF"/>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4.2  医疗救护和卫生防疫</w:t>
      </w:r>
    </w:p>
    <w:p w14:paraId="48707CB8">
      <w:pPr>
        <w:keepNext w:val="0"/>
        <w:keepLines w:val="0"/>
        <w:pageBreakBefore w:val="0"/>
        <w:widowControl/>
        <w:shd w:val="clear" w:color="auto" w:fill="FFFFFF"/>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卫生院负责开展医疗救治工作，做好灾区的疾病预防控制和卫生监督工作，预防和有效控制传染病的暴发流行和食物中毒等突发公共卫生事件的发生，并根据需要配合上级卫生部门开展各项工作。</w:t>
      </w:r>
    </w:p>
    <w:p w14:paraId="1B27BAB5">
      <w:pPr>
        <w:keepNext w:val="0"/>
        <w:keepLines w:val="0"/>
        <w:pageBreakBefore w:val="0"/>
        <w:widowControl/>
        <w:shd w:val="clear" w:color="auto" w:fill="FFFFFF"/>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兽医站负责组织灾区动物疫病的预防、控制和扑灭工作，加强动物疫情的监测，切实采取有效措施，防止和控制动物疫病的暴发流行。</w:t>
      </w:r>
    </w:p>
    <w:p w14:paraId="4DD33F87">
      <w:pPr>
        <w:keepNext w:val="0"/>
        <w:keepLines w:val="0"/>
        <w:pageBreakBefore w:val="0"/>
        <w:widowControl/>
        <w:shd w:val="clear" w:color="auto" w:fill="FFFFFF"/>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4.3  治安、电力和通讯</w:t>
      </w:r>
    </w:p>
    <w:p w14:paraId="15A83951">
      <w:pPr>
        <w:keepNext w:val="0"/>
        <w:keepLines w:val="0"/>
        <w:pageBreakBefore w:val="0"/>
        <w:widowControl/>
        <w:shd w:val="clear" w:color="auto" w:fill="FFFFFF"/>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派出所负责维护灾区社会治安，打击蓄意扩大化传播地质灾害险情、乘机偷盗等的违法活动；</w:t>
      </w:r>
    </w:p>
    <w:p w14:paraId="246A0479">
      <w:pPr>
        <w:keepNext w:val="0"/>
        <w:keepLines w:val="0"/>
        <w:pageBreakBefore w:val="0"/>
        <w:widowControl/>
        <w:shd w:val="clear" w:color="auto" w:fill="FFFFFF"/>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电信、电力部门尽快恢复受到破坏的通信设施、电力设备，保证应急指挥信息通信、电力畅通。</w:t>
      </w:r>
    </w:p>
    <w:p w14:paraId="58697879">
      <w:pPr>
        <w:keepNext w:val="0"/>
        <w:keepLines w:val="0"/>
        <w:pageBreakBefore w:val="0"/>
        <w:widowControl/>
        <w:shd w:val="clear" w:color="auto" w:fill="FFFFFF"/>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4.4  灾民安置救助</w:t>
      </w:r>
    </w:p>
    <w:p w14:paraId="1E8302AF">
      <w:pPr>
        <w:keepNext w:val="0"/>
        <w:keepLines w:val="0"/>
        <w:pageBreakBefore w:val="0"/>
        <w:widowControl/>
        <w:shd w:val="clear" w:color="auto" w:fill="FFFFFF"/>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民政办负责做好灾区避险和受灾群众的临时安置工作，妥善安排避险和受灾群众的生活，加强对救灾款物分配、发放的指导、监督和管理工作。</w:t>
      </w:r>
    </w:p>
    <w:p w14:paraId="1D41F823">
      <w:pPr>
        <w:keepNext w:val="0"/>
        <w:keepLines w:val="0"/>
        <w:pageBreakBefore w:val="0"/>
        <w:widowControl/>
        <w:shd w:val="clear" w:color="auto" w:fill="FFFFFF"/>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4.5  信息报送处理</w:t>
      </w:r>
    </w:p>
    <w:p w14:paraId="7B68298F">
      <w:pPr>
        <w:keepNext w:val="0"/>
        <w:keepLines w:val="0"/>
        <w:pageBreakBefore w:val="0"/>
        <w:widowControl/>
        <w:shd w:val="clear" w:color="auto" w:fill="FFFFFF"/>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自然资源所负责调查、核实险情灾情发生的时间、地点、规模、潜在威胁、影响范围以及诱发因素；组织应急监测，实时掌握险情灾情动态，及时分析、预测发展趋势；随时根据险情灾情变化提出应急防范的对策、措施，并报告镇应急领导组；及时发布应急防治与救灾工作进展情况。</w:t>
      </w:r>
    </w:p>
    <w:p w14:paraId="19B9FD35">
      <w:pPr>
        <w:keepNext w:val="0"/>
        <w:keepLines w:val="0"/>
        <w:pageBreakBefore w:val="0"/>
        <w:widowControl/>
        <w:shd w:val="clear" w:color="auto" w:fill="FFFFFF"/>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4.6  应急资金落实</w:t>
      </w:r>
    </w:p>
    <w:p w14:paraId="122CFED4">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镇政府根据灾情和应急治理项目计划请示上级有关部门，落实救灾资金。</w:t>
      </w:r>
    </w:p>
    <w:p w14:paraId="226955BF">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color w:val="333333"/>
          <w:sz w:val="32"/>
          <w:szCs w:val="32"/>
        </w:rPr>
      </w:pPr>
      <w:r>
        <w:rPr>
          <w:rFonts w:hint="eastAsia" w:ascii="黑体" w:hAnsi="黑体" w:eastAsia="黑体" w:cs="黑体"/>
          <w:b w:val="0"/>
          <w:bCs/>
          <w:color w:val="000000"/>
          <w:sz w:val="32"/>
          <w:szCs w:val="32"/>
        </w:rPr>
        <w:t>5  保障措施</w:t>
      </w:r>
    </w:p>
    <w:p w14:paraId="61207576">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lang w:val="en-US" w:eastAsia="zh-CN"/>
        </w:rPr>
      </w:pPr>
      <w:r>
        <w:rPr>
          <w:rFonts w:hint="eastAsia" w:ascii="楷体_GB2312" w:hAnsi="楷体_GB2312" w:eastAsia="楷体_GB2312" w:cs="楷体_GB2312"/>
          <w:b w:val="0"/>
          <w:bCs/>
          <w:color w:val="000000"/>
          <w:sz w:val="32"/>
          <w:szCs w:val="32"/>
        </w:rPr>
        <w:t>5.1通信与信息保障</w:t>
      </w:r>
    </w:p>
    <w:p w14:paraId="32420EE9">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建立突发性地质灾害信息采集、处理制度，确保应急处置期间的信息畅通。抢险救援单位，确定1名负责人和联系人，保持24小时的通讯畅通。</w:t>
      </w:r>
    </w:p>
    <w:p w14:paraId="3CE8868F">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5.2抢险救援力量保障</w:t>
      </w:r>
    </w:p>
    <w:p w14:paraId="710F6BCB">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建立由民警、民兵及社会有关抢险救援力量组成的自然灾害应急抢险救援队，负责现场抢险救援具体工作。</w:t>
      </w:r>
    </w:p>
    <w:p w14:paraId="370C8AD7">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5.3抢险救援装备、物资</w:t>
      </w:r>
    </w:p>
    <w:p w14:paraId="020B4DEE">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各村应该作好应急抢险救援的设施、设备和救灾物资储备，保证应急抢险救援工作的需要。</w:t>
      </w:r>
    </w:p>
    <w:p w14:paraId="7D33DFE8">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5.4抢险救援资金保障</w:t>
      </w:r>
    </w:p>
    <w:p w14:paraId="2ADB6AAB">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镇政府建立地质灾害防治专项资金，各村应该预留相应的地质灾害防治资金，保证地质灾害防治和抢险救援工作的顺利进行。</w:t>
      </w:r>
    </w:p>
    <w:p w14:paraId="09591C26">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5.5制度保障</w:t>
      </w:r>
    </w:p>
    <w:p w14:paraId="3D6FB0DF">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自然资源所要组织各村和相关部门做好汛前排查、汛期巡查、汛后检查工作，严格执行汛期24小时值班制度、险情巡查制度和灾情速报等制度，及时准确的上报灾情信息。地质灾害重点预防期执行地质灾害灾情、险情日报制，发生灾情时要随时上报。地质灾害易发区内要做好群测群防工作，落实防灾责任人和监测责任人；对已查明的地质灾害隐患点，要及时建立监测点，建立群测群防网络并落实监测责任制，做好灾害点的防灾预案；要及时向灾害影响区居民发放地质灾害防灾明白卡和避险明白卡，做到有备无患。</w:t>
      </w:r>
    </w:p>
    <w:p w14:paraId="43D5EE2B">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自然资源所有关负责人要随时注意灾害等级预报，并与气象、水利等部门协作，及时掌握辖区内的水文水情和降雨情况，做好可能出现险情的防灾准备，防患于未然。</w:t>
      </w:r>
    </w:p>
    <w:p w14:paraId="17C23ED1">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5.6责任追究</w:t>
      </w:r>
    </w:p>
    <w:p w14:paraId="599785D2">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按照《国务院关于重特大事故责任追究制度》、《治安管理条例》、《地质灾害防治条例》、《生产安全事故报告和调查处理条例》等规定，应对以下行为单位和个人严格责任追究：</w:t>
      </w:r>
    </w:p>
    <w:p w14:paraId="2E97AE82">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（1）对突发地质灾害灾情、险情信息不按有关规定上报、迟报、漏报、瞒报的；</w:t>
      </w:r>
    </w:p>
    <w:p w14:paraId="3FE9ABCB">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（2）拒不执行灾害现场指挥部的指令，延误应急抢险工作造成严重后果的；</w:t>
      </w:r>
    </w:p>
    <w:p w14:paraId="541D692F">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（3）在人员救助、物资调配、事故调查、现场秩序维护等方面不配合、不支持，影响、干扰和阻挠应急抢险救援工作的单位和个人；</w:t>
      </w:r>
    </w:p>
    <w:p w14:paraId="33C4BCB8">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（4）引发地质灾害灾情，造成人员伤亡和严重经济损失的直接责任人；</w:t>
      </w:r>
    </w:p>
    <w:p w14:paraId="7EB3B157">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（5）不按要求及时采取措施处置地质灾害的单位和个人。</w:t>
      </w:r>
    </w:p>
    <w:p w14:paraId="7FD61B4A">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color w:val="333333"/>
          <w:sz w:val="32"/>
          <w:szCs w:val="32"/>
        </w:rPr>
      </w:pPr>
      <w:r>
        <w:rPr>
          <w:rFonts w:hint="eastAsia" w:ascii="黑体" w:hAnsi="黑体" w:eastAsia="黑体" w:cs="黑体"/>
          <w:b w:val="0"/>
          <w:bCs/>
          <w:color w:val="000000"/>
          <w:sz w:val="32"/>
          <w:szCs w:val="32"/>
        </w:rPr>
        <w:t>6  宣传培训</w:t>
      </w:r>
    </w:p>
    <w:p w14:paraId="3C15D725">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333333"/>
          <w:sz w:val="32"/>
          <w:szCs w:val="32"/>
        </w:rPr>
      </w:pPr>
      <w:r>
        <w:rPr>
          <w:rFonts w:hint="eastAsia" w:ascii="楷体_GB2312" w:hAnsi="楷体_GB2312" w:eastAsia="楷体_GB2312" w:cs="楷体_GB2312"/>
          <w:b w:val="0"/>
          <w:bCs/>
          <w:color w:val="000000"/>
          <w:sz w:val="32"/>
          <w:szCs w:val="32"/>
        </w:rPr>
        <w:t>6.1安全宣传与预案演练</w:t>
      </w:r>
    </w:p>
    <w:p w14:paraId="390995D9">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广泛宣传全镇突发公共事件统一报警电话（8205155），提高村民知晓率。</w:t>
      </w:r>
    </w:p>
    <w:p w14:paraId="20A8A68B">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6.2预案演练</w:t>
      </w:r>
    </w:p>
    <w:p w14:paraId="2389C028">
      <w:pPr>
        <w:keepNext w:val="0"/>
        <w:keepLines w:val="0"/>
        <w:pageBreakBefore w:val="0"/>
        <w:widowControl/>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有关部门要广泛宣传地质灾害防治的法律、法规和预防、避险、自救、互救等常识，提高全民的安全自救防护能力。各有关单位要根据本预案的要求，制订相应的技术方案，储备相应的物资，组织开展本部门、本系统的负责人、参与应急抢险救援管理和抢险救援人员实施预案的业务培训，熟悉实施预案的工作程序和工作要求，适时开展演练，做好实施预案的各项准备工作。</w:t>
      </w:r>
    </w:p>
    <w:p w14:paraId="4FE458B6">
      <w:pPr>
        <w:keepNext w:val="0"/>
        <w:keepLines w:val="0"/>
        <w:pageBreakBefore w:val="0"/>
        <w:widowControl/>
        <w:kinsoku/>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 xml:space="preserve">   </w:t>
      </w:r>
    </w:p>
    <w:p w14:paraId="4C31D513">
      <w:pPr>
        <w:keepNext w:val="0"/>
        <w:keepLines w:val="0"/>
        <w:pageBreakBefore w:val="0"/>
        <w:widowControl/>
        <w:kinsoku/>
        <w:wordWrap w:val="0"/>
        <w:overflowPunct/>
        <w:topLinePunct w:val="0"/>
        <w:autoSpaceDE/>
        <w:autoSpaceDN/>
        <w:bidi w:val="0"/>
        <w:adjustRightInd/>
        <w:snapToGrid/>
        <w:spacing w:after="0" w:line="560" w:lineRule="exact"/>
        <w:ind w:firstLine="4960" w:firstLineChars="1550"/>
        <w:jc w:val="right"/>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000000"/>
          <w:sz w:val="32"/>
          <w:szCs w:val="32"/>
        </w:rPr>
        <w:t xml:space="preserve">       </w:t>
      </w:r>
    </w:p>
    <w:p w14:paraId="53E07737">
      <w:pPr>
        <w:keepNext w:val="0"/>
        <w:keepLines w:val="0"/>
        <w:pageBreakBefore w:val="0"/>
        <w:widowControl/>
        <w:kinsoku/>
        <w:wordWrap w:val="0"/>
        <w:overflowPunct/>
        <w:topLinePunct w:val="0"/>
        <w:autoSpaceDE/>
        <w:autoSpaceDN/>
        <w:bidi w:val="0"/>
        <w:adjustRightInd/>
        <w:snapToGrid/>
        <w:spacing w:after="0" w:line="560" w:lineRule="exact"/>
        <w:ind w:right="0"/>
        <w:jc w:val="righ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长治市上党区郝家庄镇人民政府</w:t>
      </w:r>
    </w:p>
    <w:p w14:paraId="154F3D3D">
      <w:pPr>
        <w:keepNext w:val="0"/>
        <w:keepLines w:val="0"/>
        <w:pageBreakBefore w:val="0"/>
        <w:widowControl/>
        <w:kinsoku/>
        <w:wordWrap w:val="0"/>
        <w:overflowPunct/>
        <w:topLinePunct w:val="0"/>
        <w:autoSpaceDE/>
        <w:autoSpaceDN/>
        <w:bidi w:val="0"/>
        <w:adjustRightInd/>
        <w:snapToGrid/>
        <w:spacing w:after="0" w:line="560" w:lineRule="exact"/>
        <w:ind w:right="280"/>
        <w:jc w:val="righ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202</w:t>
      </w:r>
      <w:r>
        <w:rPr>
          <w:rFonts w:hint="eastAsia" w:ascii="仿宋_GB2312" w:hAnsi="仿宋_GB2312" w:eastAsia="仿宋_GB2312" w:cs="仿宋_GB2312"/>
          <w:b w:val="0"/>
          <w:bCs/>
          <w:sz w:val="32"/>
          <w:szCs w:val="32"/>
          <w:lang w:val="en-US" w:eastAsia="zh-CN"/>
        </w:rPr>
        <w:t>5</w:t>
      </w:r>
      <w:bookmarkStart w:id="0" w:name="_GoBack"/>
      <w:bookmarkEnd w:id="0"/>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12</w:t>
      </w:r>
      <w:r>
        <w:rPr>
          <w:rFonts w:hint="eastAsia" w:ascii="仿宋_GB2312" w:hAnsi="仿宋_GB2312" w:eastAsia="仿宋_GB2312" w:cs="仿宋_GB2312"/>
          <w:b w:val="0"/>
          <w:bCs/>
          <w:sz w:val="32"/>
          <w:szCs w:val="32"/>
        </w:rPr>
        <w:t>日</w:t>
      </w:r>
      <w:r>
        <w:rPr>
          <w:rFonts w:hint="eastAsia" w:ascii="仿宋_GB2312" w:hAnsi="仿宋_GB2312" w:eastAsia="仿宋_GB2312" w:cs="仿宋_GB2312"/>
          <w:b w:val="0"/>
          <w:bCs/>
          <w:color w:val="000000"/>
          <w:sz w:val="32"/>
          <w:szCs w:val="32"/>
        </w:rPr>
        <w:t xml:space="preserve">     </w:t>
      </w:r>
    </w:p>
    <w:sectPr>
      <w:pgSz w:w="11906" w:h="16838"/>
      <w:pgMar w:top="1440" w:right="1633" w:bottom="1440" w:left="1633" w:header="708" w:footer="82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41016F-103E-42A8-940D-CFDB015435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88C9487B-3195-45CE-957C-12549AE5B19C}"/>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78BCE45E-B8F6-45F8-AC4A-ACE0E7335453}"/>
  </w:font>
  <w:font w:name="方正小标宋简体">
    <w:panose1 w:val="03000509000000000000"/>
    <w:charset w:val="86"/>
    <w:family w:val="auto"/>
    <w:pitch w:val="default"/>
    <w:sig w:usb0="00000001" w:usb1="080E0000" w:usb2="00000000" w:usb3="00000000" w:csb0="00040000" w:csb1="00000000"/>
    <w:embedRegular r:id="rId4" w:fontKey="{6D1A25B1-500B-48E2-9DD7-1CF5E53F3537}"/>
  </w:font>
  <w:font w:name="楷体_GB2312">
    <w:panose1 w:val="02010609030101010101"/>
    <w:charset w:val="86"/>
    <w:family w:val="auto"/>
    <w:pitch w:val="default"/>
    <w:sig w:usb0="00000001" w:usb1="080E0000" w:usb2="00000000" w:usb3="00000000" w:csb0="00040000" w:csb1="00000000"/>
    <w:embedRegular r:id="rId5" w:fontKey="{F8D438A0-A3C3-4C72-92DF-4B636D8BE8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3C9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6539F0">
                          <w:pPr>
                            <w:rPr>
                              <w:rFonts w:hint="eastAsia" w:asciiTheme="minorEastAsia" w:hAnsiTheme="minorEastAsia" w:eastAsiaTheme="minorEastAsia" w:cstheme="minorEastAsia"/>
                              <w:sz w:val="18"/>
                              <w:szCs w:val="18"/>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76539F0">
                    <w:pPr>
                      <w:rPr>
                        <w:rFonts w:hint="eastAsia" w:asciiTheme="minorEastAsia" w:hAnsiTheme="minorEastAsia" w:eastAsiaTheme="minorEastAsia" w:cstheme="minorEastAsia"/>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2FE2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720"/>
  <w:characterSpacingControl w:val="doNotCompress"/>
  <w:noLineBreaksAfter w:lang="zh-CN" w:val="$([{£¥·‘“〈《「『【〔〖〝﹙﹛﹝＄（．［｛￡￥"/>
  <w:noLineBreaksBefore w:lang="zh-CN" w:val="!%),.:;&gt;?]}¢¨°·ˇˉ―‖’”…‰′″›℃∶、。〃〉》」』】〕〗〞︶︺︾﹀﹄﹚﹜﹞！＂％＇），．：；？］｀｜｝～￠"/>
  <w:footnotePr>
    <w:footnote w:id="0"/>
    <w:footnote w:id="1"/>
  </w:footnotePr>
  <w:compat>
    <w:spaceForUL/>
    <w:doNotLeaveBackslashAlone/>
    <w:ulTrailSpac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2U5ZTdkYTAwOTk3YWQwOGE4ZmJlNDRjMjI2NmIifQ=="/>
  </w:docVars>
  <w:rsids>
    <w:rsidRoot w:val="00D31D50"/>
    <w:rsid w:val="00005FD2"/>
    <w:rsid w:val="000B26CD"/>
    <w:rsid w:val="0012432A"/>
    <w:rsid w:val="00174456"/>
    <w:rsid w:val="00323B43"/>
    <w:rsid w:val="003813D2"/>
    <w:rsid w:val="003D37D8"/>
    <w:rsid w:val="00413658"/>
    <w:rsid w:val="00426133"/>
    <w:rsid w:val="004358AB"/>
    <w:rsid w:val="004E5ECD"/>
    <w:rsid w:val="005314C2"/>
    <w:rsid w:val="005A5A73"/>
    <w:rsid w:val="00603D31"/>
    <w:rsid w:val="007D1FF7"/>
    <w:rsid w:val="008B7726"/>
    <w:rsid w:val="009918E2"/>
    <w:rsid w:val="009C6A2D"/>
    <w:rsid w:val="00A47536"/>
    <w:rsid w:val="00AA4771"/>
    <w:rsid w:val="00AE33E8"/>
    <w:rsid w:val="00B24616"/>
    <w:rsid w:val="00D026A4"/>
    <w:rsid w:val="00D31D50"/>
    <w:rsid w:val="00D613B0"/>
    <w:rsid w:val="00EB3737"/>
    <w:rsid w:val="01BB6549"/>
    <w:rsid w:val="02D53A2C"/>
    <w:rsid w:val="061B4D44"/>
    <w:rsid w:val="0CFC4016"/>
    <w:rsid w:val="0F7033A4"/>
    <w:rsid w:val="120204A1"/>
    <w:rsid w:val="134D69F6"/>
    <w:rsid w:val="1D4D4661"/>
    <w:rsid w:val="20C36A4D"/>
    <w:rsid w:val="269C3827"/>
    <w:rsid w:val="34476224"/>
    <w:rsid w:val="385D526B"/>
    <w:rsid w:val="38EA1D74"/>
    <w:rsid w:val="3B1123FD"/>
    <w:rsid w:val="3DB358FD"/>
    <w:rsid w:val="3EF06066"/>
    <w:rsid w:val="40A76280"/>
    <w:rsid w:val="42B86CB9"/>
    <w:rsid w:val="430F5864"/>
    <w:rsid w:val="447761E9"/>
    <w:rsid w:val="45CA5DE0"/>
    <w:rsid w:val="49F33CC3"/>
    <w:rsid w:val="532C5C25"/>
    <w:rsid w:val="58735CB0"/>
    <w:rsid w:val="58BA6134"/>
    <w:rsid w:val="5A456094"/>
    <w:rsid w:val="5A683D0A"/>
    <w:rsid w:val="5A9B10F9"/>
    <w:rsid w:val="5CA53C72"/>
    <w:rsid w:val="61C528BF"/>
    <w:rsid w:val="698450AA"/>
    <w:rsid w:val="6A63323F"/>
    <w:rsid w:val="6D1014FE"/>
    <w:rsid w:val="713118C3"/>
    <w:rsid w:val="716D33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firstLineChars="200"/>
    </w:pPr>
    <w:rPr>
      <w:rFonts w:eastAsia="仿宋"/>
      <w:sz w:val="32"/>
    </w:rPr>
  </w:style>
  <w:style w:type="paragraph" w:styleId="3">
    <w:name w:val="Body Text Indent"/>
    <w:basedOn w:val="1"/>
    <w:next w:val="2"/>
    <w:qFormat/>
    <w:locked/>
    <w:uiPriority w:val="0"/>
    <w:pPr>
      <w:spacing w:after="120"/>
      <w:ind w:left="420" w:leftChars="200"/>
    </w:pPr>
  </w:style>
  <w:style w:type="paragraph" w:styleId="4">
    <w:name w:val="footer"/>
    <w:basedOn w:val="1"/>
    <w:link w:val="9"/>
    <w:qFormat/>
    <w:uiPriority w:val="99"/>
    <w:pPr>
      <w:tabs>
        <w:tab w:val="center" w:pos="4153"/>
        <w:tab w:val="right" w:pos="8306"/>
      </w:tabs>
    </w:pPr>
    <w:rPr>
      <w:sz w:val="18"/>
      <w:szCs w:val="18"/>
    </w:rPr>
  </w:style>
  <w:style w:type="paragraph" w:styleId="5">
    <w:name w:val="header"/>
    <w:basedOn w:val="1"/>
    <w:link w:val="10"/>
    <w:qFormat/>
    <w:uiPriority w:val="99"/>
    <w:pPr>
      <w:pBdr>
        <w:bottom w:val="single" w:color="auto" w:sz="6" w:space="1"/>
      </w:pBdr>
      <w:tabs>
        <w:tab w:val="center" w:pos="4153"/>
        <w:tab w:val="right" w:pos="8306"/>
      </w:tabs>
      <w:jc w:val="center"/>
    </w:pPr>
    <w:rPr>
      <w:sz w:val="18"/>
      <w:szCs w:val="18"/>
    </w:rPr>
  </w:style>
  <w:style w:type="paragraph" w:styleId="6">
    <w:name w:val="Body Text First Indent 2"/>
    <w:basedOn w:val="3"/>
    <w:next w:val="1"/>
    <w:qFormat/>
    <w:locked/>
    <w:uiPriority w:val="0"/>
    <w:pPr>
      <w:spacing w:after="0"/>
      <w:ind w:firstLine="420" w:firstLineChars="200"/>
    </w:pPr>
  </w:style>
  <w:style w:type="character" w:customStyle="1" w:styleId="9">
    <w:name w:val="页脚 Char"/>
    <w:basedOn w:val="8"/>
    <w:link w:val="4"/>
    <w:semiHidden/>
    <w:qFormat/>
    <w:locked/>
    <w:uiPriority w:val="99"/>
    <w:rPr>
      <w:rFonts w:ascii="Tahoma" w:hAnsi="Tahoma" w:cs="黑体"/>
      <w:kern w:val="0"/>
      <w:sz w:val="18"/>
      <w:szCs w:val="18"/>
    </w:rPr>
  </w:style>
  <w:style w:type="character" w:customStyle="1" w:styleId="10">
    <w:name w:val="页眉 Char"/>
    <w:basedOn w:val="8"/>
    <w:link w:val="5"/>
    <w:semiHidden/>
    <w:qFormat/>
    <w:locked/>
    <w:uiPriority w:val="99"/>
    <w:rPr>
      <w:rFonts w:ascii="Tahoma" w:hAnsi="Tahoma" w:cs="黑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00276-72B6-4B8A-97E6-A685965948D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1035</Words>
  <Characters>1064</Characters>
  <Lines>25</Lines>
  <Paragraphs>7</Paragraphs>
  <TotalTime>20</TotalTime>
  <ScaleCrop>false</ScaleCrop>
  <LinksUpToDate>false</LinksUpToDate>
  <CharactersWithSpaces>1122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Candy</cp:lastModifiedBy>
  <cp:lastPrinted>2025-06-25T01:42:01Z</cp:lastPrinted>
  <dcterms:modified xsi:type="dcterms:W3CDTF">2025-06-25T01:42:34Z</dcterms:modified>
  <dc:title>荫城镇地质灾害应急预案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03AF74A8EB4448E78AD3594368557FFB_13</vt:lpwstr>
  </property>
  <property fmtid="{D5CDD505-2E9C-101B-9397-08002B2CF9AE}" pid="4" name="KSOTemplateDocerSaveRecord">
    <vt:lpwstr>eyJoZGlkIjoiMDk0MTQ5MDY1YTMwMGYzMzhlZGU5NThjYjk1Mzg2NjEiLCJ1c2VySWQiOiIyMjMxNTg4NjEifQ==</vt:lpwstr>
  </property>
</Properties>
</file>