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韩店镇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人民政府</w:t>
      </w:r>
    </w:p>
    <w:p>
      <w:pPr>
        <w:pStyle w:val="4"/>
        <w:spacing w:before="0" w:beforeAutospacing="0" w:after="0" w:afterAutospacing="0"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2</w:t>
      </w:r>
      <w:r>
        <w:rPr>
          <w:rFonts w:ascii="方正小标宋简体" w:eastAsia="方正小标宋简体"/>
          <w:b/>
          <w:bCs/>
          <w:color w:val="000000"/>
          <w:sz w:val="44"/>
          <w:szCs w:val="44"/>
        </w:rPr>
        <w:t>019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年政府信息公开工作年度报告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 》以及区委、区政府的相关要求，2019年韩店镇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>立足于政务信息公开工作制度，进一步加强党务政务信息公开工作，确保信息及时、公开、透明，不断加强与群众的密切联系，现将我镇2019年度政府信息公开工作报告如下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报告中所列数据的统计期限自2019年1月1日起至2019年12月31日止。如对报告有任何疑问，请与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上党区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韩店镇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人民政府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联系（地址：长治市上党区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新建南路149号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，邮编：0471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99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，电话：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8089318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）。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2019年总体情况</w:t>
      </w:r>
      <w:r>
        <w:rPr>
          <w:rFonts w:hint="eastAsia" w:eastAsia="黑体"/>
          <w:sz w:val="32"/>
          <w:szCs w:val="32"/>
        </w:rPr>
        <w:t> </w:t>
      </w:r>
    </w:p>
    <w:p>
      <w:pPr>
        <w:spacing w:line="540" w:lineRule="exact"/>
        <w:ind w:firstLine="65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委、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政府的正确领导下，我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认真贯彻落实《条例》和国家工作部署要求，坚持以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提升政务公开工作质量</w:t>
      </w:r>
      <w:r>
        <w:rPr>
          <w:rFonts w:hint="eastAsia" w:ascii="仿宋_GB2312" w:eastAsia="仿宋_GB2312"/>
          <w:sz w:val="32"/>
          <w:szCs w:val="32"/>
          <w:lang w:eastAsia="zh-CN"/>
        </w:rPr>
        <w:t>为主线，以服务中心、方便群众为立足点，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着力抓好政策解读和回应群众关切，深入推进决策和执行公开</w:t>
      </w:r>
      <w:r>
        <w:rPr>
          <w:rFonts w:hint="eastAsia" w:ascii="仿宋_GB2312" w:eastAsia="仿宋_GB2312"/>
          <w:sz w:val="32"/>
          <w:szCs w:val="32"/>
          <w:lang w:eastAsia="zh-CN"/>
        </w:rPr>
        <w:t>，推进政府信息公开工作深入开展。</w:t>
      </w:r>
    </w:p>
    <w:p>
      <w:pPr>
        <w:spacing w:line="540" w:lineRule="exact"/>
        <w:ind w:firstLine="65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1.健全了组织机构。专人专职负责健全政务信息收集、编辑、发布。形成了一套高效的信息公开制度，由领导不定时抽查网页信息公开质量。</w:t>
      </w:r>
    </w:p>
    <w:p>
      <w:pPr>
        <w:spacing w:line="540" w:lineRule="exact"/>
        <w:ind w:firstLine="65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2.加强了网络平台建设。实现网站信息日日有更新，确保信息的时效性，提高信息流量和服务水平，对群众反映问题积极加以改进。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3.强化了外部监督。努力抓好外部监督制约机制的完善，建立健全长效管理机制，形成用制度规范行为、按制度办事、靠制度管人的机制。使政务公开工作更加扎实有效。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主动公开政府信息情况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　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201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年，我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主动公开政府信息，不断扩大信息发布范围，提高信息发布效率。我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在上党区政府门户网站下设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多个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栏目，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合计公开信息条例2条，年度工作报告2条，组织机构</w:t>
      </w:r>
      <w:r>
        <w:rPr>
          <w:rFonts w:hint="eastAsia" w:ascii="仿宋" w:hAnsi="仿宋" w:eastAsia="仿宋" w:cs="仿宋"/>
          <w:sz w:val="32"/>
          <w:szCs w:val="32"/>
        </w:rPr>
        <w:t>及职能信息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调整2条，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日常工作动态27条，共计33条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tbl>
      <w:tblPr>
        <w:tblStyle w:val="5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79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2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47"/>
        <w:gridCol w:w="1818"/>
        <w:gridCol w:w="740"/>
        <w:gridCol w:w="701"/>
        <w:gridCol w:w="693"/>
        <w:gridCol w:w="740"/>
        <w:gridCol w:w="938"/>
        <w:gridCol w:w="658"/>
        <w:gridCol w:w="473"/>
      </w:tblGrid>
      <w:tr>
        <w:trPr>
          <w:jc w:val="center"/>
        </w:trPr>
        <w:tc>
          <w:tcPr>
            <w:tcW w:w="32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7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2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4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436"/>
        <w:gridCol w:w="546"/>
        <w:gridCol w:w="545"/>
        <w:gridCol w:w="443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8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jc w:val="left"/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为进一步提高我镇信息公开质量、发挥信息公开实效、提供更加便民的服务，我镇将不断发现工作中的不足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并加以改进。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  <w:t>（一）存在的问题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9年，我镇信息公开工作在政府主管部门的正确领导下，做了大量工作，但内容还不够全面，信息更新还需要更及时，公布途径还需要更加多样，公开形式的便民性在今后的工作中需要进一步提高。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  <w:t>（二）具体改进措施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    1.进一步强化组织领导。调整优化工作机制，不断创新工作方式方法，突出重点，注重实效，加强信息报送工作力度，内容深度，精心组织，规范运作，坚持把政务公开工作作为机关形象和工作作风的重要载体。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    2.加强保密审查，扩展公开范围。严格根据相关法律、法规进行审核，查漏补缺，严把信息审查的质量关。同时确保应公开的政务信息全部公开。认真落实“先审查、后公开”的原则，确保信息准确、不涉密。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    3.不断拓宽信息公开途径。通过网络、微信、微博等多种方式加大惠民惠企政策宣传力度，进一步细化信息公开工作流程，拓宽公开渠道，确保操作简便明了，利于查找，保障人民群众的知情权、参与权、监督权。</w:t>
      </w:r>
    </w:p>
    <w:p>
      <w:pPr>
        <w:widowControl/>
        <w:ind w:firstLine="640" w:firstLineChars="2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六、其他需要报告的事项</w:t>
      </w:r>
    </w:p>
    <w:p>
      <w:pPr>
        <w:pStyle w:val="4"/>
        <w:shd w:val="clear" w:color="auto" w:fill="FFFFFF"/>
        <w:spacing w:before="45" w:beforeAutospacing="0" w:after="45" w:afterAutospacing="0" w:line="600" w:lineRule="atLeast"/>
        <w:ind w:left="45" w:right="45" w:firstLine="640"/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韩店镇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人民政府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无需要报告的其他事项。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E5C55"/>
    <w:rsid w:val="10F6311E"/>
    <w:rsid w:val="1A763386"/>
    <w:rsid w:val="1B8E5C55"/>
    <w:rsid w:val="1E1E03A0"/>
    <w:rsid w:val="222058DA"/>
    <w:rsid w:val="3B372152"/>
    <w:rsid w:val="3B8A2ACC"/>
    <w:rsid w:val="3C3330FC"/>
    <w:rsid w:val="3C6D0124"/>
    <w:rsid w:val="4150684B"/>
    <w:rsid w:val="455553E4"/>
    <w:rsid w:val="45873D10"/>
    <w:rsid w:val="46A174A0"/>
    <w:rsid w:val="47433D4D"/>
    <w:rsid w:val="57CE3606"/>
    <w:rsid w:val="6AA1291B"/>
    <w:rsid w:val="6E7D6B55"/>
    <w:rsid w:val="6F2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2020-02-14T01:30:00Z</dcterms:created>
  <dc:creator>Administrator</dc:creator>
  <cp:lastModifiedBy>ASUS</cp:lastModifiedBy>
  <cp:lastPrinted>2020-02-24T02:54:00Z</cp:lastPrinted>
  <dcterms:modified xsi:type="dcterms:W3CDTF">2020-05-07T04:04:23Z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