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132" w:firstLineChars="600"/>
        <w:jc w:val="both"/>
        <w:textAlignment w:val="auto"/>
        <w:rPr>
          <w:rFonts w:hint="eastAsia" w:ascii="黑体" w:hAnsi="黑体" w:eastAsia="黑体" w:cs="黑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132" w:firstLineChars="600"/>
        <w:jc w:val="both"/>
        <w:textAlignment w:val="auto"/>
        <w:rPr>
          <w:rFonts w:hint="eastAsia" w:ascii="黑体" w:hAnsi="黑体" w:eastAsia="黑体" w:cs="黑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132" w:firstLineChars="6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52"/>
          <w:szCs w:val="52"/>
        </w:rPr>
        <w:t>学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习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制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</w:rPr>
        <w:t>学习时间：每周</w:t>
      </w:r>
      <w:r>
        <w:rPr>
          <w:rFonts w:hint="eastAsia" w:ascii="仿宋" w:hAnsi="仿宋" w:eastAsia="仿宋" w:cs="仿宋"/>
          <w:sz w:val="32"/>
          <w:lang w:eastAsia="zh-CN"/>
        </w:rPr>
        <w:t>一为</w:t>
      </w:r>
      <w:r>
        <w:rPr>
          <w:rFonts w:hint="eastAsia" w:ascii="仿宋" w:hAnsi="仿宋" w:eastAsia="仿宋" w:cs="仿宋"/>
          <w:sz w:val="32"/>
        </w:rPr>
        <w:t>集中学习日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line="7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、学习内容：政治理论、时事政治、有关政事等，法规及上级文件精神和本单位业务紧密相关的科学文化知识。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、学习方式：采取邀请相关专业人员授课、互帮互学或派出学习、自学等各种方式。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、学习要求：全体职工自学或者集体学习，都必须有笔记、心得体会，这些将作为个人年终评先、评模的依据。对无故不参加学习者视情节轻重给予批评，但因公、因事外出者除外。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NmIyYzMwYWFhMDI3NjA2NTY0NTExMGQxZmM5NzYifQ=="/>
  </w:docVars>
  <w:rsids>
    <w:rsidRoot w:val="0D626293"/>
    <w:rsid w:val="0D62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468" w:beforeLines="150"/>
      <w:ind w:firstLine="64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2023-08-10T04:14:00Z</dcterms:created>
  <dc:creator>好事多磨</dc:creator>
  <cp:lastModifiedBy>好事多磨</cp:lastModifiedBy>
  <dcterms:modified xsi:type="dcterms:W3CDTF">2023-08-10T04:14:41Z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B39F556DABB1447BBB8602AEE85E42BB_11</vt:lpwstr>
  </property>
</Properties>
</file>