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bCs/>
          <w:color w:val="FF0000"/>
          <w:spacing w:val="22"/>
          <w:w w:val="50"/>
          <w:kern w:val="100"/>
          <w:sz w:val="96"/>
          <w:szCs w:val="96"/>
        </w:rPr>
      </w:pPr>
    </w:p>
    <w:p>
      <w:pPr>
        <w:rPr>
          <w:rFonts w:ascii="宋体" w:hAnsi="宋体" w:eastAsia="宋体"/>
          <w:b/>
          <w:bCs/>
          <w:color w:val="FF0000"/>
          <w:spacing w:val="22"/>
          <w:w w:val="50"/>
          <w:kern w:val="100"/>
          <w:sz w:val="96"/>
          <w:szCs w:val="96"/>
        </w:rPr>
      </w:pPr>
    </w:p>
    <w:p>
      <w:pPr>
        <w:rPr>
          <w:rFonts w:ascii="宋体" w:hAnsi="宋体" w:eastAsia="宋体"/>
          <w:b/>
          <w:bCs/>
          <w:color w:val="FF0000"/>
          <w:spacing w:val="-80"/>
          <w:sz w:val="52"/>
          <w:szCs w:val="52"/>
        </w:rPr>
      </w:pPr>
    </w:p>
    <w:p>
      <w:pPr>
        <w:spacing w:line="560" w:lineRule="exact"/>
        <w:rPr>
          <w:rFonts w:hint="default" w:ascii="宋体" w:hAnsi="宋体" w:eastAsia="仿宋"/>
          <w:sz w:val="32"/>
          <w:szCs w:val="32"/>
          <w:lang w:val="en-US" w:eastAsia="zh-CN"/>
        </w:rPr>
      </w:pPr>
      <w:r>
        <w:rPr>
          <w:rFonts w:hint="eastAsia" w:ascii="仿宋" w:hAnsi="仿宋" w:eastAsia="仿宋"/>
          <w:sz w:val="32"/>
          <w:szCs w:val="32"/>
        </w:rPr>
        <w:t>上经管</w:t>
      </w:r>
      <w:bookmarkStart w:id="0" w:name="_Hlk19004754"/>
      <w:r>
        <w:rPr>
          <w:rFonts w:hint="eastAsia" w:ascii="仿宋" w:hAnsi="仿宋" w:eastAsia="仿宋"/>
          <w:sz w:val="32"/>
          <w:szCs w:val="32"/>
        </w:rPr>
        <w:t>发</w:t>
      </w:r>
      <w:bookmarkEnd w:id="0"/>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21</w:t>
      </w:r>
      <w:r>
        <w:rPr>
          <w:rFonts w:hint="eastAsia" w:ascii="仿宋" w:hAnsi="仿宋" w:eastAsia="仿宋"/>
          <w:sz w:val="32"/>
          <w:szCs w:val="32"/>
        </w:rPr>
        <w:t xml:space="preserve">号 </w:t>
      </w:r>
      <w:r>
        <w:rPr>
          <w:rFonts w:ascii="仿宋" w:hAnsi="仿宋" w:eastAsia="仿宋"/>
          <w:sz w:val="32"/>
          <w:szCs w:val="32"/>
        </w:rPr>
        <w:t xml:space="preserve">               </w:t>
      </w:r>
      <w:r>
        <w:rPr>
          <w:rFonts w:hint="eastAsia" w:ascii="仿宋" w:hAnsi="仿宋" w:eastAsia="仿宋"/>
          <w:sz w:val="32"/>
          <w:szCs w:val="32"/>
        </w:rPr>
        <w:t>签发人：</w:t>
      </w:r>
      <w:r>
        <w:rPr>
          <w:rFonts w:hint="eastAsia" w:ascii="楷体" w:hAnsi="楷体" w:eastAsia="楷体" w:cs="楷体"/>
          <w:sz w:val="32"/>
          <w:szCs w:val="32"/>
          <w:lang w:val="en-US" w:eastAsia="zh-CN"/>
        </w:rPr>
        <w:t>巩志岗</w:t>
      </w:r>
    </w:p>
    <w:p>
      <w:pPr>
        <w:spacing w:line="560" w:lineRule="exact"/>
        <w:ind w:left="-141" w:leftChars="-67" w:right="-483" w:rightChars="-230"/>
        <w:jc w:val="center"/>
        <w:rPr>
          <w:b/>
          <w:bCs/>
          <w:color w:val="FF0000"/>
          <w:spacing w:val="-80"/>
          <w:sz w:val="52"/>
          <w:szCs w:val="52"/>
        </w:rPr>
      </w:pPr>
    </w:p>
    <w:p>
      <w:pPr>
        <w:keepNext w:val="0"/>
        <w:keepLines w:val="0"/>
        <w:pageBreakBefore w:val="0"/>
        <w:widowControl w:val="0"/>
        <w:kinsoku/>
        <w:wordWrap/>
        <w:overflowPunct/>
        <w:topLinePunct w:val="0"/>
        <w:autoSpaceDE/>
        <w:autoSpaceDN/>
        <w:bidi w:val="0"/>
        <w:adjustRightInd/>
        <w:snapToGrid/>
        <w:spacing w:line="600" w:lineRule="exact"/>
        <w:ind w:left="-141" w:leftChars="-67" w:right="-483" w:rightChars="-230"/>
        <w:jc w:val="center"/>
        <w:textAlignment w:val="auto"/>
        <w:rPr>
          <w:b/>
          <w:bCs/>
          <w:color w:val="FF0000"/>
          <w:spacing w:val="-80"/>
          <w:sz w:val="52"/>
          <w:szCs w:val="5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上党经济技术开发区</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管理委员会</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2024年“安全生产月”活动实施方案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今年6月是第23个全国“安全生产月”,主题是“人人讲安全、个个会应急——畅通生命通道”。根据《长治市上党区安全生产委员会办公室关于开展全区2024年“安全生产月”活动的通知》(长上安办发〔202</w:t>
      </w:r>
      <w:bookmarkStart w:id="1" w:name="_GoBack"/>
      <w:bookmarkEnd w:id="1"/>
      <w:r>
        <w:rPr>
          <w:rFonts w:hint="eastAsia" w:ascii="仿宋" w:hAnsi="仿宋" w:eastAsia="仿宋" w:cs="仿宋"/>
          <w:sz w:val="32"/>
          <w:szCs w:val="32"/>
        </w:rPr>
        <w:t>4)42号)</w:t>
      </w:r>
      <w:r>
        <w:rPr>
          <w:rFonts w:hint="eastAsia" w:ascii="仿宋" w:hAnsi="仿宋" w:eastAsia="仿宋" w:cs="仿宋"/>
          <w:sz w:val="32"/>
          <w:szCs w:val="32"/>
          <w:lang w:val="en-US" w:eastAsia="zh-CN"/>
        </w:rPr>
        <w:t>要求</w:t>
      </w:r>
      <w:r>
        <w:rPr>
          <w:rFonts w:hint="eastAsia" w:ascii="仿宋" w:hAnsi="仿宋" w:eastAsia="仿宋" w:cs="仿宋"/>
          <w:sz w:val="32"/>
          <w:szCs w:val="32"/>
        </w:rPr>
        <w:t>，结合</w:t>
      </w:r>
      <w:r>
        <w:rPr>
          <w:rFonts w:hint="eastAsia" w:ascii="仿宋" w:hAnsi="仿宋" w:eastAsia="仿宋" w:cs="仿宋"/>
          <w:sz w:val="32"/>
          <w:szCs w:val="32"/>
          <w:lang w:val="en-US" w:eastAsia="zh-CN"/>
        </w:rPr>
        <w:t>经开区企业情况，特制订此方案。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宣传贯彻党的二十大精神和习近平总书记关于安全生产重要论述，坚持人民至上、生命至上，坚持统筹发展和安全，坚持安全第一、预防为主，持续树牢安全红线意识，推动安全生产责任落实，切实提高风险隐患排查整改质量，切实提升发现问题和解决问题的强烈意愿和能力水平，以“人人讲安全、个个会应急——畅通生命通道”为重点策划活动内容，开展第23个全国“安全生产月”活动，进一步提升企业安全意识和避险逃生能力，全力防范化解各类风险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人人讲安全、个个会应急——畅通生命通道</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2024年6月，部分活动开展延长至12月底。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、活动内容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开展一系列习近平总书记关于安全生产重要论述宣贯活动。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上党经开区党工委及中层以上干部</w:t>
      </w:r>
      <w:r>
        <w:rPr>
          <w:rFonts w:hint="eastAsia" w:ascii="仿宋" w:hAnsi="仿宋" w:eastAsia="仿宋" w:cs="仿宋"/>
          <w:sz w:val="32"/>
          <w:szCs w:val="32"/>
          <w:lang w:eastAsia="zh-CN"/>
        </w:rPr>
        <w:t>紧紧围绕贯彻习近平总书记关于安全生产工作重要批示指示精神，以《深入学习贯彻习近平关于应急管理的重要论述》为重点，开展</w:t>
      </w:r>
      <w:r>
        <w:rPr>
          <w:rFonts w:hint="eastAsia" w:ascii="仿宋" w:hAnsi="仿宋" w:eastAsia="仿宋" w:cs="仿宋"/>
          <w:sz w:val="32"/>
          <w:szCs w:val="32"/>
          <w:lang w:val="en-US" w:eastAsia="zh-CN"/>
        </w:rPr>
        <w:t>集中学习，并观看“安全生产月”主题宣传片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督促重点</w:t>
      </w:r>
      <w:r>
        <w:rPr>
          <w:rFonts w:hint="eastAsia" w:ascii="仿宋" w:hAnsi="仿宋" w:eastAsia="仿宋" w:cs="仿宋"/>
          <w:sz w:val="32"/>
          <w:szCs w:val="32"/>
        </w:rPr>
        <w:t>企业主要负责人开展</w:t>
      </w:r>
      <w:r>
        <w:rPr>
          <w:rFonts w:hint="eastAsia" w:ascii="仿宋" w:hAnsi="仿宋" w:eastAsia="仿宋" w:cs="仿宋"/>
          <w:sz w:val="32"/>
          <w:szCs w:val="32"/>
          <w:lang w:val="en-US" w:eastAsia="zh-CN"/>
        </w:rPr>
        <w:t>一次</w:t>
      </w:r>
      <w:r>
        <w:rPr>
          <w:rFonts w:hint="eastAsia" w:ascii="仿宋" w:hAnsi="仿宋" w:eastAsia="仿宋" w:cs="仿宋"/>
          <w:sz w:val="32"/>
          <w:szCs w:val="32"/>
        </w:rPr>
        <w:t>“安全生产</w:t>
      </w:r>
      <w:r>
        <w:rPr>
          <w:rFonts w:hint="eastAsia" w:ascii="仿宋" w:hAnsi="仿宋" w:eastAsia="仿宋" w:cs="仿宋"/>
          <w:sz w:val="32"/>
          <w:szCs w:val="32"/>
          <w:lang w:val="en-US" w:eastAsia="zh-CN"/>
        </w:rPr>
        <w:t>月</w:t>
      </w:r>
      <w:r>
        <w:rPr>
          <w:rFonts w:hint="eastAsia" w:ascii="仿宋" w:hAnsi="仿宋" w:eastAsia="仿宋" w:cs="仿宋"/>
          <w:sz w:val="32"/>
          <w:szCs w:val="32"/>
        </w:rPr>
        <w:t>”</w:t>
      </w:r>
      <w:r>
        <w:rPr>
          <w:rFonts w:hint="eastAsia" w:ascii="仿宋" w:hAnsi="仿宋" w:eastAsia="仿宋" w:cs="仿宋"/>
          <w:sz w:val="32"/>
          <w:szCs w:val="32"/>
          <w:lang w:val="en-US" w:eastAsia="zh-CN"/>
        </w:rPr>
        <w:t>学习</w:t>
      </w:r>
      <w:r>
        <w:rPr>
          <w:rFonts w:hint="eastAsia" w:ascii="仿宋" w:hAnsi="仿宋" w:eastAsia="仿宋" w:cs="仿宋"/>
          <w:sz w:val="32"/>
          <w:szCs w:val="32"/>
        </w:rPr>
        <w:t>活动，组织观看“安全生产月”主题宣传片</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(二)开展畅通生命通道宣传</w:t>
      </w:r>
      <w:r>
        <w:rPr>
          <w:rFonts w:hint="eastAsia" w:ascii="仿宋" w:hAnsi="仿宋" w:eastAsia="仿宋" w:cs="仿宋"/>
          <w:b/>
          <w:bCs/>
          <w:sz w:val="32"/>
          <w:szCs w:val="32"/>
          <w:lang w:val="en-US" w:eastAsia="zh-CN"/>
        </w:rPr>
        <w:t>和排查活动。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围绕此次活动主题，对经开区</w:t>
      </w:r>
      <w:r>
        <w:rPr>
          <w:rFonts w:hint="eastAsia" w:ascii="仿宋" w:hAnsi="仿宋" w:eastAsia="仿宋" w:cs="仿宋"/>
          <w:sz w:val="32"/>
          <w:szCs w:val="32"/>
        </w:rPr>
        <w:t>企业</w:t>
      </w:r>
      <w:r>
        <w:rPr>
          <w:rFonts w:hint="eastAsia" w:ascii="仿宋" w:hAnsi="仿宋" w:eastAsia="仿宋" w:cs="仿宋"/>
          <w:sz w:val="32"/>
          <w:szCs w:val="32"/>
          <w:lang w:val="en-US" w:eastAsia="zh-CN"/>
        </w:rPr>
        <w:t>消防安全和应急通道开展专项宣传和排查。通过发现问题、宣传讲解，</w:t>
      </w:r>
      <w:r>
        <w:rPr>
          <w:rFonts w:hint="eastAsia" w:ascii="仿宋" w:hAnsi="仿宋" w:eastAsia="仿宋" w:cs="仿宋"/>
          <w:sz w:val="32"/>
          <w:szCs w:val="32"/>
        </w:rPr>
        <w:t>使全体从业人员时刻牢记安全生产岗位责任，熟知安全逃生出口。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持续</w:t>
      </w:r>
      <w:r>
        <w:rPr>
          <w:rFonts w:hint="eastAsia" w:ascii="仿宋" w:hAnsi="仿宋" w:eastAsia="仿宋" w:cs="仿宋"/>
          <w:b/>
          <w:bCs/>
          <w:sz w:val="32"/>
          <w:szCs w:val="32"/>
        </w:rPr>
        <w:t>大力推动一系列安全宣传活动。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综合监管部积极推动经开区各</w:t>
      </w:r>
      <w:r>
        <w:rPr>
          <w:rFonts w:hint="eastAsia" w:ascii="仿宋" w:hAnsi="仿宋" w:eastAsia="仿宋" w:cs="仿宋"/>
          <w:sz w:val="32"/>
          <w:szCs w:val="32"/>
        </w:rPr>
        <w:t>企业深入开展安全宣传活动，积极参加“畅通生命通道”系列疏散逃生演练、“避险逃生训练营”短视频新媒体展播、“危急时刻之生命英雄”应急科普趣学、网络知识答题等全国性活动。同时，采用听取长治市安全生产宣讲团的政策宣讲和网络公益宣讲等形式，牢固树立安全发展理念，加强公众安全教育，提高全社会的整体安全水平。企业要积极培育安全文化，深入宣传贯彻安全生产治本攻坚三年行动，组织员工学好用好重大事故隐患判定标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(四)开展安全生产治本攻坚三年行动和重大事故隐患行动大宣传大排查大整治。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综合监管部按照区安委办要求做好治本攻坚三年行动和重大事故隐患行动，同时要求</w:t>
      </w:r>
      <w:r>
        <w:rPr>
          <w:rFonts w:hint="eastAsia" w:ascii="仿宋" w:hAnsi="仿宋" w:eastAsia="仿宋" w:cs="仿宋"/>
          <w:sz w:val="32"/>
          <w:szCs w:val="32"/>
          <w:lang w:eastAsia="zh-CN"/>
        </w:rPr>
        <w:t>各企业主要负责人要组织认真学习重大事故隐患判定标准，开展“安全生产大家谈”“班前会”“以案普法”等活动，组织观看“安全生产月”主题宣传片、生产安全事故警示教育片、典型案例解析片和“全民安全公开课”。大力推动“两个转变、三道防线”机制。坚持严的基调、紧的状态、深的精神、细的举措、实的作风，推动安全生产由末端治理向事前预防转变、由隐患排查治理为中心向风险治理为中心转变，不断深化“三道防线”(第一道防线为风险的预判和预防，第二道防线为风险的预警和管控，第三道防线为隐患的高质量整改)，加强源头治理，提升企业本质安全水平，牢牢守住安全生产底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(五)积极参与并组织开展线上和线下安全生产大宣教和大培训。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此次安全生产月国家活动组织委员会及省活动组织委员会将组织开展“避险逃生训练营”短视频新媒体展播活动、全国“安全生产月”网络知识答题活动及全省安全知识竞赛活动。各企业要根据相关文件要求，积极参与。</w:t>
      </w:r>
      <w:r>
        <w:rPr>
          <w:rFonts w:hint="eastAsia" w:ascii="仿宋" w:hAnsi="仿宋" w:eastAsia="仿宋" w:cs="仿宋"/>
          <w:sz w:val="32"/>
          <w:szCs w:val="32"/>
          <w:lang w:val="en-US" w:eastAsia="zh-CN"/>
        </w:rPr>
        <w:t>同时，综合监管部积极配合各行业主管部门组织的行业领域专业培训，组织相关企业按要求参加。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（六）持续开展“身边隐患随手拍”活动。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合监管部组织各企业全体职工广泛开展“身边隐患随手拍”活动，引导鼓励广大职工发现各类安全隐患并及时报告，共同参与共同营造“人人讲安全”的浓厚氛围，提升企业职工对安全隐患“能看到、能想到、能鉴别、能处理”的“四能”水平。同时，宣传应急管理部“安全生产举报微信小程序”“安全生产曝光台”及“12345政务服务便民热线”等举报渠道，鼓励企业全员共同查找身边的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（七）推进直通企业“一把手”举报奖励。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贯彻落实上党区安全生产“六九九六”工作机制，进一步增强从业人员安全生产责任意识和一线作业人员监督举报意识，鼓励职工、公众充分发挥举报作用，积极举报身边安全生产隐患，及时发现并排除事故隐患，把安全生产风险隐患消除在萌芽状态，引导推动全社会积极参与安全生产工作，用好安全生产“六九九六”工作机制，营造公众参与的浓厚氛围，切实做到隐患排查治理“抓早抓小”，积极构建安全生产社会共治格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（八）配合开展重点行业领域全员话安全活动。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合监管部与矿山、工贸、道路交通、建筑施工、消防等重点行业领域部门建立联系，积极配合组织园区相关领域企业开展全员话安全活动，鼓励员工参与到安全生产管理中来，充分调动全体员工的积极性和创造性，通过提出意见和建议，形成人人关心安全生产、人人提升安全素质、人人做好安全生产的良好局面，从而帮助企业不断提升安全管理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(九)鼓励企业组织演讲比赛、安全知识竞赛和技能比武等活动。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鼓励各企业以此次“安全生产月”活动为契机，以推动实现“人人讲安全、个个会应急”目标，结合自身实际组织开展演讲比赛、安全知识竞赛和技能比武活动。通过一系列活动，普及安全知识，营造良好社会氛围，使每个人都能时刻紧绷安全弦，尊重自己和他人的生命，做到防微杜渐、防患未然，确保安全生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(十)配合开展安全生产“六九九六”工作机制落实评比活动。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全生产“六九九六”工作机制是上党区贯彻实施《安全生产法》的重要举措，各安全生产专业委员会将组织专委会成员单位及行业领域生产经营单位，以全面执行我区安全生产“六九九六”工作机制为目标，组织开展一次机制落实评比活动，表彰先进，发挥典型示范引领作用。综合监管部与上党区安委办积极对接，配合各专委会，组织相关生产经营单位积极参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(十一)鼓励企业参加应急管理与安全生产优秀论文征集和原创短视频征集评选活动。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一步加强安全文化建设，弘扬安全文化理念，增强全民安全意识，提升公众安全素质，在全社会进一步树立“人民至上、生命至上”的安全发展理念，大力宣传“统筹发展与安全”的战略思想，切实增强全民防灾减灾能力和自救互救意识，上党区安委办将以“安全生产月”活动为契机，面向全社会征集应急管理与安全生产优秀论文。发动经开区企业积极性，要以“统筹发展和安全，防范化解重大风险，推进应急管理体系现代化，应急管理科技与应急产业发展，公共安全和应急管理理念、应急法治建设、政策与制度创新探索”为主题，论点明确，研究方法严谨，文字通顺，论文格式及文献引用规范，具有理论前瞻性和现实意义，突出对实践的指导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创短视频作品要以推动应急管理高质量发展为主题，以防范化解生产安全和自然灾害风险为主线，聚焦应急管理事故预防和安全法律法规知识和常识普及为核心内容，以企业生产安全、燃气安全、交通安全、消防安全、用电安全建设施工安全、房屋安全、校园安全、防溺水安全和自然灾害发生时应急避险、应急救援知识等为主题进行选题制作，旨在向全社会进一步弘扬安全发展理念，普及应急管理知识，持续强化提升社会公众安全意识和自救互救技能，全面营造人人讲安全、个个会应急的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(一)加大宣传力度。</w:t>
      </w:r>
      <w:r>
        <w:rPr>
          <w:rFonts w:hint="eastAsia" w:ascii="仿宋" w:hAnsi="仿宋" w:eastAsia="仿宋" w:cs="仿宋"/>
          <w:sz w:val="32"/>
          <w:szCs w:val="32"/>
        </w:rPr>
        <w:t>各企业要积极宣传，加大对“安全生产月”有关活动的宣传力度。要积极营造关心安全生产、参与安全发展的浓厚企业氛围。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(二)务求活动实效。</w:t>
      </w:r>
      <w:r>
        <w:rPr>
          <w:rFonts w:hint="eastAsia" w:ascii="仿宋" w:hAnsi="仿宋" w:eastAsia="仿宋" w:cs="仿宋"/>
          <w:sz w:val="32"/>
          <w:szCs w:val="32"/>
        </w:rPr>
        <w:t>要切实搞好安全生产月各项活动，严格落实，真抓实干，深入企业，不搞形式主义、不走过场，以活动实效确保安全生产成效。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(三)强化信息报送。</w:t>
      </w:r>
      <w:r>
        <w:rPr>
          <w:rFonts w:hint="eastAsia" w:ascii="仿宋" w:hAnsi="仿宋" w:eastAsia="仿宋" w:cs="仿宋"/>
          <w:sz w:val="32"/>
          <w:szCs w:val="32"/>
        </w:rPr>
        <w:t>各企业要明确活动联络员，及时报送活动信息。要高度重视、强化统筹，认真组织开展“安全生产月”各项活动。</w:t>
      </w:r>
    </w:p>
    <w:p>
      <w:pPr>
        <w:pStyle w:val="1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Style w:val="13"/>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13"/>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3200" w:firstLineChars="10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3200" w:firstLineChars="10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3200" w:firstLineChars="1000"/>
        <w:textAlignment w:val="auto"/>
        <w:rPr>
          <w:rFonts w:hint="eastAsia" w:ascii="仿宋" w:hAnsi="仿宋" w:eastAsia="仿宋" w:cs="仿宋"/>
          <w:sz w:val="32"/>
          <w:szCs w:val="32"/>
        </w:rPr>
      </w:pPr>
      <w:r>
        <w:rPr>
          <w:rFonts w:hint="eastAsia" w:ascii="仿宋" w:hAnsi="仿宋" w:eastAsia="仿宋" w:cs="仿宋"/>
          <w:sz w:val="32"/>
          <w:szCs w:val="32"/>
        </w:rPr>
        <w:t>上党经济技术开发区管</w:t>
      </w:r>
      <w:r>
        <w:rPr>
          <w:rFonts w:hint="eastAsia" w:ascii="仿宋" w:hAnsi="仿宋" w:eastAsia="仿宋" w:cs="仿宋"/>
          <w:sz w:val="32"/>
          <w:szCs w:val="32"/>
          <w:lang w:val="en-US" w:eastAsia="zh-CN"/>
        </w:rPr>
        <w:t>理</w:t>
      </w:r>
      <w:r>
        <w:rPr>
          <w:rFonts w:hint="eastAsia" w:ascii="仿宋" w:hAnsi="仿宋" w:eastAsia="仿宋" w:cs="仿宋"/>
          <w:sz w:val="32"/>
          <w:szCs w:val="32"/>
        </w:rPr>
        <w:t>委</w:t>
      </w:r>
      <w:r>
        <w:rPr>
          <w:rFonts w:hint="eastAsia" w:ascii="仿宋" w:hAnsi="仿宋" w:eastAsia="仿宋" w:cs="仿宋"/>
          <w:sz w:val="32"/>
          <w:szCs w:val="32"/>
          <w:lang w:val="en-US" w:eastAsia="zh-CN"/>
        </w:rPr>
        <w:t>员</w:t>
      </w:r>
      <w:r>
        <w:rPr>
          <w:rFonts w:hint="eastAsia" w:ascii="仿宋" w:hAnsi="仿宋" w:eastAsia="仿宋" w:cs="仿宋"/>
          <w:sz w:val="32"/>
          <w:szCs w:val="32"/>
        </w:rPr>
        <w:t xml:space="preserve">会                 </w:t>
      </w:r>
    </w:p>
    <w:p>
      <w:pPr>
        <w:keepNext w:val="0"/>
        <w:keepLines w:val="0"/>
        <w:pageBreakBefore w:val="0"/>
        <w:widowControl/>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spacing w:line="570" w:lineRule="exact"/>
        <w:jc w:val="left"/>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-153035</wp:posOffset>
                </wp:positionH>
                <wp:positionV relativeFrom="paragraph">
                  <wp:posOffset>31750</wp:posOffset>
                </wp:positionV>
                <wp:extent cx="5784850" cy="635"/>
                <wp:effectExtent l="0" t="0" r="6350" b="18415"/>
                <wp:wrapNone/>
                <wp:docPr id="2" name="直接连接符 2"/>
                <wp:cNvGraphicFramePr/>
                <a:graphic xmlns:a="http://schemas.openxmlformats.org/drawingml/2006/main">
                  <a:graphicData uri="http://schemas.microsoft.com/office/word/2010/wordprocessingShape">
                    <wps:wsp>
                      <wps:cNvCnPr/>
                      <wps:spPr>
                        <a:xfrm>
                          <a:off x="0" y="0"/>
                          <a:ext cx="57848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05pt;margin-top:2.5pt;height:0.05pt;width:455.5pt;z-index:251659264;mso-width-relative:page;mso-height-relative:page;" filled="f" stroked="t" coordsize="21600,21600" o:gfxdata="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GrOpdUAAAAHAQAADwAAAAAAAAABACAAAAAiAAAAZHJzL2Rvd25yZXYueG1sUEsBAhQAFAAA&#10;AAgAh07iQG12T8vyAQAA6AMAAA4AAAAAAAAAAQAgAAAAJA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-146685</wp:posOffset>
                </wp:positionH>
                <wp:positionV relativeFrom="paragraph">
                  <wp:posOffset>353060</wp:posOffset>
                </wp:positionV>
                <wp:extent cx="5784850" cy="635"/>
                <wp:effectExtent l="0" t="0" r="6350" b="18415"/>
                <wp:wrapNone/>
                <wp:docPr id="1" name="直接连接符 1"/>
                <wp:cNvGraphicFramePr/>
                <a:graphic xmlns:a="http://schemas.openxmlformats.org/drawingml/2006/main">
                  <a:graphicData uri="http://schemas.microsoft.com/office/word/2010/wordprocessingShape">
                    <wps:wsp>
                      <wps:cNvCnPr/>
                      <wps:spPr>
                        <a:xfrm>
                          <a:off x="0" y="0"/>
                          <a:ext cx="57848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55pt;margin-top:27.8pt;height:0.05pt;width:455.5pt;z-index:251660288;mso-width-relative:page;mso-height-relative:page;" filled="f" stroked="t" coordsize="21600,21600" o:gfxdata="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rbdSNgAAAAJAQAADwAAAAAAAAABACAAAAAiAAAAZHJzL2Rvd25yZXYueG1sUEsBAhQA&#10;FAAAAAgAh07iQKuZ4LPyAQAA6AMAAA4AAAAAAAAAAQAgAAAAJw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sz w:val="28"/>
          <w:szCs w:val="28"/>
        </w:rPr>
        <w:t xml:space="preserve">上党经济技术开发区管理委员会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日印发</w:t>
      </w:r>
    </w:p>
    <w:sectPr>
      <w:headerReference r:id="rId3" w:type="default"/>
      <w:headerReference r:id="rId4" w:type="even"/>
      <w:pgSz w:w="11906" w:h="16838"/>
      <w:pgMar w:top="1701" w:right="1800" w:bottom="1440" w:left="1843" w:header="198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2FFA2675-C724-4EBE-A5E9-6A8E49537471}"/>
  </w:font>
  <w:font w:name="仿宋">
    <w:panose1 w:val="02010609060101010101"/>
    <w:charset w:val="86"/>
    <w:family w:val="modern"/>
    <w:pitch w:val="default"/>
    <w:sig w:usb0="800002BF" w:usb1="38CF7CFA" w:usb2="00000016" w:usb3="00000000" w:csb0="00040001" w:csb1="00000000"/>
    <w:embedRegular r:id="rId2" w:fontKey="{7A5B1155-51FB-4668-89B4-5B920C662A6E}"/>
  </w:font>
  <w:font w:name="仿宋_GB2312">
    <w:panose1 w:val="02010609030101010101"/>
    <w:charset w:val="86"/>
    <w:family w:val="modern"/>
    <w:pitch w:val="default"/>
    <w:sig w:usb0="00000001" w:usb1="080E0000" w:usb2="00000000" w:usb3="00000000" w:csb0="00040000" w:csb1="00000000"/>
    <w:embedRegular r:id="rId3" w:fontKey="{8FFC9666-6D3F-4963-8938-ACE88B1D9EAE}"/>
  </w:font>
  <w:font w:name="楷体">
    <w:panose1 w:val="02010609060101010101"/>
    <w:charset w:val="86"/>
    <w:family w:val="auto"/>
    <w:pitch w:val="default"/>
    <w:sig w:usb0="800002BF" w:usb1="38CF7CFA" w:usb2="00000016" w:usb3="00000000" w:csb0="00040001" w:csb1="00000000"/>
    <w:embedRegular r:id="rId4" w:fontKey="{84E3275C-47ED-4F1E-959C-9C9D2C283257}"/>
  </w:font>
  <w:font w:name="方正小标宋简体">
    <w:panose1 w:val="03000509000000000000"/>
    <w:charset w:val="86"/>
    <w:family w:val="script"/>
    <w:pitch w:val="default"/>
    <w:sig w:usb0="00000001" w:usb1="080E0000" w:usb2="00000000" w:usb3="00000000" w:csb0="00040000" w:csb1="00000000"/>
    <w:embedRegular r:id="rId5" w:fontKey="{A32EF70D-9FDB-4AAF-A185-1D4029ACAF5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mN2YyNmY1NWQ2MGYwOWZhODljYzdlMDA2MTBjMzMifQ=="/>
  </w:docVars>
  <w:rsids>
    <w:rsidRoot w:val="002126AE"/>
    <w:rsid w:val="00003E59"/>
    <w:rsid w:val="000809CC"/>
    <w:rsid w:val="00085A6C"/>
    <w:rsid w:val="000A45BD"/>
    <w:rsid w:val="000B55FC"/>
    <w:rsid w:val="000C055F"/>
    <w:rsid w:val="000D7D01"/>
    <w:rsid w:val="000F3519"/>
    <w:rsid w:val="0019408E"/>
    <w:rsid w:val="001A4C4D"/>
    <w:rsid w:val="001D71E1"/>
    <w:rsid w:val="002126AE"/>
    <w:rsid w:val="00326245"/>
    <w:rsid w:val="003850A7"/>
    <w:rsid w:val="003B135E"/>
    <w:rsid w:val="003D5930"/>
    <w:rsid w:val="00440418"/>
    <w:rsid w:val="00451470"/>
    <w:rsid w:val="00457A0F"/>
    <w:rsid w:val="00484DA5"/>
    <w:rsid w:val="00497BF0"/>
    <w:rsid w:val="004C631A"/>
    <w:rsid w:val="00530B4D"/>
    <w:rsid w:val="005A12C2"/>
    <w:rsid w:val="005D048E"/>
    <w:rsid w:val="005F2D64"/>
    <w:rsid w:val="006624C6"/>
    <w:rsid w:val="00662C0C"/>
    <w:rsid w:val="00670704"/>
    <w:rsid w:val="00682877"/>
    <w:rsid w:val="00686FD4"/>
    <w:rsid w:val="007B7178"/>
    <w:rsid w:val="007C19D7"/>
    <w:rsid w:val="008900ED"/>
    <w:rsid w:val="008B2845"/>
    <w:rsid w:val="008C1916"/>
    <w:rsid w:val="00904E80"/>
    <w:rsid w:val="0090764B"/>
    <w:rsid w:val="0093011D"/>
    <w:rsid w:val="0094321F"/>
    <w:rsid w:val="009A063A"/>
    <w:rsid w:val="00A11F6E"/>
    <w:rsid w:val="00AB080C"/>
    <w:rsid w:val="00B53DB1"/>
    <w:rsid w:val="00B77AB8"/>
    <w:rsid w:val="00B92A3C"/>
    <w:rsid w:val="00BB58CF"/>
    <w:rsid w:val="00BE605C"/>
    <w:rsid w:val="00BE6D4E"/>
    <w:rsid w:val="00C11073"/>
    <w:rsid w:val="00C25E62"/>
    <w:rsid w:val="00C41AC3"/>
    <w:rsid w:val="00C719B4"/>
    <w:rsid w:val="00D20474"/>
    <w:rsid w:val="00D863C1"/>
    <w:rsid w:val="00D87482"/>
    <w:rsid w:val="00DA0C08"/>
    <w:rsid w:val="00DD4ADB"/>
    <w:rsid w:val="00E22109"/>
    <w:rsid w:val="00EB516D"/>
    <w:rsid w:val="00EC55A3"/>
    <w:rsid w:val="00F634A3"/>
    <w:rsid w:val="00FC40AD"/>
    <w:rsid w:val="00FD5C7D"/>
    <w:rsid w:val="00FD792B"/>
    <w:rsid w:val="01B057C0"/>
    <w:rsid w:val="06C04671"/>
    <w:rsid w:val="163A7C75"/>
    <w:rsid w:val="17D50277"/>
    <w:rsid w:val="1B645522"/>
    <w:rsid w:val="1E297C65"/>
    <w:rsid w:val="1E7A0482"/>
    <w:rsid w:val="22713E87"/>
    <w:rsid w:val="24411B05"/>
    <w:rsid w:val="29513C7F"/>
    <w:rsid w:val="2CDD7707"/>
    <w:rsid w:val="318E280D"/>
    <w:rsid w:val="326E6E27"/>
    <w:rsid w:val="32F361EB"/>
    <w:rsid w:val="337A3F80"/>
    <w:rsid w:val="34605D02"/>
    <w:rsid w:val="3DCC6645"/>
    <w:rsid w:val="40A9715E"/>
    <w:rsid w:val="42042EFA"/>
    <w:rsid w:val="456066BD"/>
    <w:rsid w:val="490254CA"/>
    <w:rsid w:val="4D3A4A6D"/>
    <w:rsid w:val="4D9B6FFF"/>
    <w:rsid w:val="4FB46E8A"/>
    <w:rsid w:val="57AC39A2"/>
    <w:rsid w:val="5A4B39AA"/>
    <w:rsid w:val="653C07F2"/>
    <w:rsid w:val="70B917EF"/>
    <w:rsid w:val="7CB869B0"/>
    <w:rsid w:val="7E4863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6"/>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eastAsia="仿宋" w:cs="宋体"/>
      <w:sz w:val="32"/>
    </w:rPr>
  </w:style>
  <w:style w:type="paragraph" w:styleId="5">
    <w:name w:val="Body Text"/>
    <w:basedOn w:val="1"/>
    <w:next w:val="1"/>
    <w:autoRedefine/>
    <w:qFormat/>
    <w:uiPriority w:val="0"/>
    <w:pPr>
      <w:spacing w:before="0" w:after="140" w:line="276" w:lineRule="auto"/>
    </w:pPr>
  </w:style>
  <w:style w:type="paragraph" w:styleId="6">
    <w:name w:val="Body Text Indent"/>
    <w:basedOn w:val="1"/>
    <w:next w:val="4"/>
    <w:autoRedefine/>
    <w:qFormat/>
    <w:uiPriority w:val="0"/>
    <w:pPr>
      <w:spacing w:after="120"/>
      <w:ind w:left="420" w:leftChars="200"/>
    </w:pPr>
    <w:rPr>
      <w:rFonts w:cs="宋体"/>
    </w:rPr>
  </w:style>
  <w:style w:type="paragraph" w:styleId="7">
    <w:name w:val="Balloon Text"/>
    <w:basedOn w:val="1"/>
    <w:link w:val="21"/>
    <w:semiHidden/>
    <w:unhideWhenUsed/>
    <w:qFormat/>
    <w:uiPriority w:val="99"/>
    <w:rPr>
      <w:sz w:val="18"/>
      <w:szCs w:val="18"/>
    </w:rPr>
  </w:style>
  <w:style w:type="paragraph" w:styleId="8">
    <w:name w:val="footer"/>
    <w:basedOn w:val="1"/>
    <w:link w:val="17"/>
    <w:autoRedefine/>
    <w:qFormat/>
    <w:uiPriority w:val="99"/>
    <w:pPr>
      <w:tabs>
        <w:tab w:val="center" w:pos="4153"/>
        <w:tab w:val="right" w:pos="8306"/>
      </w:tabs>
      <w:snapToGrid w:val="0"/>
      <w:jc w:val="left"/>
    </w:pPr>
    <w:rPr>
      <w:sz w:val="18"/>
      <w:szCs w:val="18"/>
    </w:rPr>
  </w:style>
  <w:style w:type="paragraph" w:styleId="9">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1"/>
    <w:qFormat/>
    <w:uiPriority w:val="0"/>
    <w:pPr>
      <w:spacing w:before="0" w:beforeAutospacing="1" w:after="0" w:afterAutospacing="1"/>
      <w:ind w:left="0" w:right="0"/>
      <w:jc w:val="left"/>
    </w:pPr>
    <w:rPr>
      <w:kern w:val="0"/>
      <w:sz w:val="24"/>
      <w:lang w:val="en-US" w:eastAsia="zh-CN" w:bidi="ar"/>
    </w:rPr>
  </w:style>
  <w:style w:type="character" w:styleId="13">
    <w:name w:val="Emphasis"/>
    <w:basedOn w:val="12"/>
    <w:qFormat/>
    <w:locked/>
    <w:uiPriority w:val="0"/>
    <w:rPr>
      <w:i/>
    </w:rPr>
  </w:style>
  <w:style w:type="paragraph" w:customStyle="1" w:styleId="14">
    <w:name w:val="正文首行缩进 21"/>
    <w:basedOn w:val="15"/>
    <w:next w:val="10"/>
    <w:autoRedefine/>
    <w:qFormat/>
    <w:uiPriority w:val="0"/>
    <w:pPr>
      <w:ind w:firstLine="200" w:firstLineChars="200"/>
    </w:pPr>
  </w:style>
  <w:style w:type="paragraph" w:customStyle="1" w:styleId="15">
    <w:name w:val="正文文本缩进1"/>
    <w:basedOn w:val="1"/>
    <w:autoRedefine/>
    <w:qFormat/>
    <w:uiPriority w:val="0"/>
    <w:pPr>
      <w:ind w:left="200" w:leftChars="200"/>
    </w:pPr>
  </w:style>
  <w:style w:type="character" w:customStyle="1" w:styleId="16">
    <w:name w:val="标题 1 字符"/>
    <w:link w:val="2"/>
    <w:qFormat/>
    <w:locked/>
    <w:uiPriority w:val="99"/>
    <w:rPr>
      <w:rFonts w:cs="Times New Roman"/>
      <w:b/>
      <w:bCs/>
      <w:kern w:val="44"/>
      <w:sz w:val="44"/>
      <w:szCs w:val="44"/>
    </w:rPr>
  </w:style>
  <w:style w:type="character" w:customStyle="1" w:styleId="17">
    <w:name w:val="页脚 字符"/>
    <w:link w:val="8"/>
    <w:autoRedefine/>
    <w:qFormat/>
    <w:locked/>
    <w:uiPriority w:val="99"/>
    <w:rPr>
      <w:rFonts w:cs="Times New Roman"/>
      <w:sz w:val="18"/>
      <w:szCs w:val="18"/>
    </w:rPr>
  </w:style>
  <w:style w:type="character" w:customStyle="1" w:styleId="18">
    <w:name w:val="页眉 字符"/>
    <w:link w:val="9"/>
    <w:autoRedefine/>
    <w:qFormat/>
    <w:locked/>
    <w:uiPriority w:val="99"/>
    <w:rPr>
      <w:rFonts w:cs="Times New Roman"/>
      <w:sz w:val="18"/>
      <w:szCs w:val="18"/>
    </w:rPr>
  </w:style>
  <w:style w:type="paragraph" w:styleId="19">
    <w:name w:val="List Paragraph"/>
    <w:basedOn w:val="1"/>
    <w:autoRedefine/>
    <w:qFormat/>
    <w:uiPriority w:val="99"/>
    <w:pPr>
      <w:ind w:firstLine="420" w:firstLineChars="200"/>
    </w:pPr>
  </w:style>
  <w:style w:type="paragraph" w:customStyle="1" w:styleId="20">
    <w:name w:val="题目"/>
    <w:basedOn w:val="2"/>
    <w:autoRedefine/>
    <w:qFormat/>
    <w:uiPriority w:val="99"/>
    <w:pPr>
      <w:keepNext w:val="0"/>
      <w:keepLines w:val="0"/>
      <w:tabs>
        <w:tab w:val="right" w:leader="dot" w:pos="8296"/>
      </w:tabs>
      <w:spacing w:before="400" w:afterLines="50" w:line="240" w:lineRule="auto"/>
      <w:ind w:left="278"/>
      <w:jc w:val="center"/>
      <w:outlineLvl w:val="9"/>
    </w:pPr>
    <w:rPr>
      <w:rFonts w:ascii="Times New Roman" w:hAnsi="Times New Roman" w:eastAsia="黑体" w:cs="Calibri"/>
      <w:bCs w:val="0"/>
      <w:caps/>
      <w:spacing w:val="20"/>
      <w:kern w:val="2"/>
      <w:sz w:val="36"/>
      <w:szCs w:val="28"/>
    </w:rPr>
  </w:style>
  <w:style w:type="character" w:customStyle="1" w:styleId="21">
    <w:name w:val="批注框文本 字符"/>
    <w:link w:val="7"/>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7E9CB-CBD0-4240-899C-7DBFB1CEB5C0}">
  <ds:schemaRefs/>
</ds:datastoreItem>
</file>

<file path=docProps/app.xml><?xml version="1.0" encoding="utf-8"?>
<Properties xmlns="http://schemas.openxmlformats.org/officeDocument/2006/extended-properties" xmlns:vt="http://schemas.openxmlformats.org/officeDocument/2006/docPropsVTypes">
  <Template>Normal</Template>
  <Pages>7</Pages>
  <Words>3187</Words>
  <Characters>3219</Characters>
  <Lines>5</Lines>
  <Paragraphs>1</Paragraphs>
  <TotalTime>5</TotalTime>
  <ScaleCrop>false</ScaleCrop>
  <LinksUpToDate>false</LinksUpToDate>
  <CharactersWithSpaces>3265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2020-05-14T08:35:00Z</dcterms:created>
  <dc:creator>张 三</dc:creator>
  <cp:lastModifiedBy>LENOVO</cp:lastModifiedBy>
  <cp:lastPrinted>2024-06-18T07:41:46Z</cp:lastPrinted>
  <dcterms:modified xsi:type="dcterms:W3CDTF">2024-06-18T07:41:54Z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6FC8AD5F101647AEA8DB47F23B78909B_13</vt:lpwstr>
  </property>
</Properties>
</file>